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7F9923" w14:textId="77777777" w:rsidR="00CD0BCC" w:rsidRDefault="00CD0BCC" w:rsidP="00547816">
      <w:pPr>
        <w:spacing w:line="480" w:lineRule="auto"/>
        <w:rPr>
          <w:rFonts w:ascii="Times" w:hAnsi="Times"/>
          <w:b/>
          <w:sz w:val="32"/>
          <w:szCs w:val="32"/>
        </w:rPr>
      </w:pPr>
    </w:p>
    <w:p w14:paraId="2522B892" w14:textId="77777777" w:rsidR="00CD0BCC" w:rsidRDefault="00CD0BCC" w:rsidP="00547816">
      <w:pPr>
        <w:spacing w:line="480" w:lineRule="auto"/>
        <w:rPr>
          <w:rFonts w:ascii="Times" w:hAnsi="Times"/>
          <w:b/>
          <w:sz w:val="32"/>
          <w:szCs w:val="32"/>
        </w:rPr>
      </w:pPr>
    </w:p>
    <w:p w14:paraId="400F7F3F" w14:textId="77777777" w:rsidR="00CD0BCC" w:rsidRDefault="00CD0BCC" w:rsidP="00547816">
      <w:pPr>
        <w:spacing w:line="480" w:lineRule="auto"/>
        <w:rPr>
          <w:rFonts w:ascii="Times" w:hAnsi="Times"/>
          <w:b/>
          <w:sz w:val="32"/>
          <w:szCs w:val="32"/>
        </w:rPr>
      </w:pPr>
    </w:p>
    <w:p w14:paraId="517AAD89" w14:textId="7BB3201E" w:rsidR="00547816" w:rsidRPr="00CD0BCC" w:rsidRDefault="00547816" w:rsidP="00547816">
      <w:pPr>
        <w:spacing w:line="480" w:lineRule="auto"/>
        <w:rPr>
          <w:rFonts w:ascii="Times" w:hAnsi="Times"/>
          <w:b/>
          <w:sz w:val="32"/>
          <w:szCs w:val="32"/>
        </w:rPr>
      </w:pPr>
      <w:r w:rsidRPr="00CD0BCC">
        <w:rPr>
          <w:rFonts w:ascii="Times" w:hAnsi="Times"/>
          <w:b/>
          <w:sz w:val="32"/>
          <w:szCs w:val="32"/>
        </w:rPr>
        <w:t xml:space="preserve">THE ROLE OF BASOPHILS IN THE LATE ASTHMATIC RESPONSE AND THE EFFECT OF </w:t>
      </w:r>
      <w:r w:rsidR="00FE483F">
        <w:rPr>
          <w:rFonts w:ascii="Times" w:hAnsi="Times"/>
          <w:b/>
          <w:sz w:val="32"/>
          <w:szCs w:val="32"/>
        </w:rPr>
        <w:t>ALARMIN</w:t>
      </w:r>
      <w:r w:rsidRPr="00CD0BCC">
        <w:rPr>
          <w:rFonts w:ascii="Times" w:hAnsi="Times"/>
          <w:b/>
          <w:sz w:val="32"/>
          <w:szCs w:val="32"/>
        </w:rPr>
        <w:t xml:space="preserve"> CYTOKINES ON BASOPHIL PRO-INFLAMMATORY ACTIVITY</w:t>
      </w:r>
    </w:p>
    <w:p w14:paraId="3E1777AB" w14:textId="77777777" w:rsidR="00CD0BCC" w:rsidRDefault="00CD0BCC" w:rsidP="00547816"/>
    <w:p w14:paraId="4BA3647D" w14:textId="0C4F3ABB" w:rsidR="00CD0BCC" w:rsidRPr="00CD0BCC" w:rsidRDefault="00CD0BCC" w:rsidP="00547816">
      <w:pPr>
        <w:rPr>
          <w:rFonts w:ascii="Times" w:hAnsi="Times"/>
        </w:rPr>
      </w:pPr>
      <w:r w:rsidRPr="00CD0BCC">
        <w:rPr>
          <w:rFonts w:ascii="Times" w:hAnsi="Times"/>
        </w:rPr>
        <w:t>Brittany M.A. Salter</w:t>
      </w:r>
    </w:p>
    <w:p w14:paraId="69E8353C" w14:textId="77777777" w:rsidR="00CD0BCC" w:rsidRDefault="00CD0BCC" w:rsidP="00547816"/>
    <w:p w14:paraId="1DB5E7BC" w14:textId="1B46047C" w:rsidR="00CD0BCC" w:rsidRPr="00CD0BCC" w:rsidRDefault="00CD0BCC" w:rsidP="00547816">
      <w:pPr>
        <w:rPr>
          <w:rFonts w:ascii="Times" w:hAnsi="Times"/>
        </w:rPr>
        <w:sectPr w:rsidR="00CD0BCC" w:rsidRPr="00CD0BCC" w:rsidSect="00C05112">
          <w:headerReference w:type="even" r:id="rId9"/>
          <w:footerReference w:type="even" r:id="rId10"/>
          <w:footerReference w:type="default" r:id="rId11"/>
          <w:pgSz w:w="12240" w:h="15840"/>
          <w:pgMar w:top="1440" w:right="1800" w:bottom="1440" w:left="1800" w:header="708" w:footer="708" w:gutter="0"/>
          <w:cols w:space="708"/>
          <w:titlePg/>
          <w:docGrid w:linePitch="360"/>
        </w:sectPr>
      </w:pPr>
      <w:r w:rsidRPr="00CD0BCC">
        <w:rPr>
          <w:rFonts w:ascii="Times" w:hAnsi="Times"/>
          <w:i/>
        </w:rPr>
        <w:t xml:space="preserve">McMaster University, </w:t>
      </w:r>
      <w:r w:rsidRPr="00CD0BCC">
        <w:rPr>
          <w:rFonts w:ascii="Times" w:hAnsi="Times"/>
        </w:rPr>
        <w:t>brittmsalter@gmail.com</w:t>
      </w:r>
    </w:p>
    <w:p w14:paraId="7A805FC2" w14:textId="21F4D075" w:rsidR="009A3462" w:rsidRDefault="009A3462" w:rsidP="009A3462">
      <w:pPr>
        <w:jc w:val="center"/>
      </w:pPr>
    </w:p>
    <w:p w14:paraId="29E69827" w14:textId="77777777" w:rsidR="009A3462" w:rsidRDefault="009A3462" w:rsidP="009A3462">
      <w:pPr>
        <w:jc w:val="center"/>
      </w:pPr>
    </w:p>
    <w:p w14:paraId="0E67E19E" w14:textId="77777777" w:rsidR="009A3462" w:rsidRDefault="009A3462" w:rsidP="009A3462">
      <w:pPr>
        <w:spacing w:line="480" w:lineRule="auto"/>
        <w:jc w:val="center"/>
        <w:rPr>
          <w:rFonts w:ascii="Times" w:hAnsi="Times"/>
          <w:b/>
        </w:rPr>
      </w:pPr>
    </w:p>
    <w:p w14:paraId="42472EE2" w14:textId="77777777" w:rsidR="009A3462" w:rsidRDefault="009A3462" w:rsidP="009A3462">
      <w:pPr>
        <w:spacing w:line="480" w:lineRule="auto"/>
        <w:jc w:val="center"/>
        <w:rPr>
          <w:rFonts w:ascii="Times" w:hAnsi="Times"/>
          <w:b/>
        </w:rPr>
      </w:pPr>
    </w:p>
    <w:p w14:paraId="3FDE6EB1" w14:textId="77777777" w:rsidR="009A3462" w:rsidRDefault="009A3462" w:rsidP="009A3462">
      <w:pPr>
        <w:spacing w:line="480" w:lineRule="auto"/>
        <w:jc w:val="center"/>
        <w:rPr>
          <w:rFonts w:ascii="Times" w:hAnsi="Times"/>
          <w:b/>
        </w:rPr>
      </w:pPr>
    </w:p>
    <w:p w14:paraId="534946EE" w14:textId="77777777" w:rsidR="009A3462" w:rsidRPr="00CD0BCC" w:rsidRDefault="009A3462" w:rsidP="009A3462">
      <w:pPr>
        <w:spacing w:line="480" w:lineRule="auto"/>
        <w:jc w:val="center"/>
        <w:rPr>
          <w:rFonts w:ascii="Times" w:hAnsi="Times"/>
        </w:rPr>
      </w:pPr>
      <w:r w:rsidRPr="00CD0BCC">
        <w:rPr>
          <w:rFonts w:ascii="Times" w:hAnsi="Times"/>
        </w:rPr>
        <w:t>BASOPHILS</w:t>
      </w:r>
    </w:p>
    <w:p w14:paraId="3D32EF01" w14:textId="77777777" w:rsidR="009A3462" w:rsidRPr="00CD0BCC" w:rsidRDefault="009A3462" w:rsidP="009A3462">
      <w:pPr>
        <w:spacing w:line="480" w:lineRule="auto"/>
        <w:jc w:val="center"/>
        <w:rPr>
          <w:rFonts w:ascii="Times" w:hAnsi="Times"/>
        </w:rPr>
      </w:pPr>
      <w:r w:rsidRPr="00CD0BCC">
        <w:rPr>
          <w:rFonts w:ascii="Times" w:hAnsi="Times"/>
        </w:rPr>
        <w:t>AND</w:t>
      </w:r>
    </w:p>
    <w:p w14:paraId="0678F576" w14:textId="43D284ED" w:rsidR="00CE6456" w:rsidRPr="00CD0BCC" w:rsidRDefault="00944904" w:rsidP="009A3462">
      <w:pPr>
        <w:spacing w:line="480" w:lineRule="auto"/>
        <w:jc w:val="center"/>
        <w:rPr>
          <w:rFonts w:ascii="Times" w:hAnsi="Times"/>
        </w:rPr>
      </w:pPr>
      <w:r>
        <w:rPr>
          <w:rFonts w:ascii="Times" w:hAnsi="Times"/>
        </w:rPr>
        <w:t>ALARMIN</w:t>
      </w:r>
    </w:p>
    <w:p w14:paraId="15D1562F" w14:textId="292818BF" w:rsidR="009A3462" w:rsidRPr="00CD0BCC" w:rsidRDefault="007B4EE7" w:rsidP="009A3462">
      <w:pPr>
        <w:spacing w:line="480" w:lineRule="auto"/>
        <w:jc w:val="center"/>
        <w:rPr>
          <w:rFonts w:ascii="Times" w:hAnsi="Times"/>
        </w:rPr>
      </w:pPr>
      <w:r w:rsidRPr="00CD0BCC">
        <w:rPr>
          <w:rFonts w:ascii="Times" w:hAnsi="Times"/>
        </w:rPr>
        <w:t>CYTOKINES</w:t>
      </w:r>
    </w:p>
    <w:p w14:paraId="1AE41654" w14:textId="77777777" w:rsidR="009A3462" w:rsidRDefault="009A3462" w:rsidP="009A3462">
      <w:pPr>
        <w:spacing w:line="480" w:lineRule="auto"/>
        <w:jc w:val="center"/>
        <w:rPr>
          <w:rFonts w:ascii="Times" w:hAnsi="Times"/>
          <w:b/>
        </w:rPr>
      </w:pPr>
    </w:p>
    <w:p w14:paraId="3B395268" w14:textId="77777777" w:rsidR="009A3462" w:rsidRDefault="009A3462" w:rsidP="009A3462">
      <w:pPr>
        <w:spacing w:line="480" w:lineRule="auto"/>
        <w:jc w:val="center"/>
        <w:rPr>
          <w:rFonts w:ascii="Times" w:hAnsi="Times"/>
          <w:b/>
        </w:rPr>
      </w:pPr>
    </w:p>
    <w:p w14:paraId="211B3AF9" w14:textId="77777777" w:rsidR="009A3462" w:rsidRDefault="009A3462" w:rsidP="009A3462">
      <w:pPr>
        <w:spacing w:line="480" w:lineRule="auto"/>
        <w:jc w:val="center"/>
        <w:rPr>
          <w:rFonts w:ascii="Times" w:hAnsi="Times"/>
          <w:b/>
        </w:rPr>
      </w:pPr>
    </w:p>
    <w:p w14:paraId="2CB2181B" w14:textId="77777777" w:rsidR="009A3462" w:rsidRDefault="009A3462" w:rsidP="009A3462">
      <w:pPr>
        <w:spacing w:line="480" w:lineRule="auto"/>
        <w:jc w:val="center"/>
        <w:rPr>
          <w:rFonts w:ascii="Times" w:hAnsi="Times"/>
          <w:b/>
        </w:rPr>
      </w:pPr>
    </w:p>
    <w:p w14:paraId="47539FBF" w14:textId="77777777" w:rsidR="009A3462" w:rsidRDefault="009A3462" w:rsidP="009A3462">
      <w:pPr>
        <w:spacing w:line="480" w:lineRule="auto"/>
        <w:jc w:val="center"/>
        <w:rPr>
          <w:rFonts w:ascii="Times" w:hAnsi="Times"/>
          <w:b/>
        </w:rPr>
      </w:pPr>
    </w:p>
    <w:p w14:paraId="6E24375A" w14:textId="77777777" w:rsidR="009A3462" w:rsidRDefault="009A3462" w:rsidP="009A3462">
      <w:pPr>
        <w:spacing w:line="480" w:lineRule="auto"/>
        <w:jc w:val="center"/>
        <w:rPr>
          <w:rFonts w:ascii="Times" w:hAnsi="Times"/>
          <w:b/>
        </w:rPr>
      </w:pPr>
    </w:p>
    <w:p w14:paraId="7E6C7725" w14:textId="77777777" w:rsidR="009A3462" w:rsidRDefault="009A3462" w:rsidP="009A3462">
      <w:pPr>
        <w:spacing w:line="480" w:lineRule="auto"/>
        <w:jc w:val="center"/>
        <w:rPr>
          <w:rFonts w:ascii="Times" w:hAnsi="Times"/>
          <w:b/>
        </w:rPr>
      </w:pPr>
    </w:p>
    <w:p w14:paraId="2223C599" w14:textId="77777777" w:rsidR="009A3462" w:rsidRDefault="009A3462" w:rsidP="009A3462">
      <w:pPr>
        <w:spacing w:line="480" w:lineRule="auto"/>
        <w:jc w:val="center"/>
        <w:rPr>
          <w:rFonts w:ascii="Times" w:hAnsi="Times"/>
          <w:b/>
        </w:rPr>
      </w:pPr>
    </w:p>
    <w:p w14:paraId="51603B7F" w14:textId="77777777" w:rsidR="009A3462" w:rsidRDefault="009A3462" w:rsidP="009A3462">
      <w:pPr>
        <w:spacing w:line="480" w:lineRule="auto"/>
        <w:jc w:val="center"/>
        <w:rPr>
          <w:rFonts w:ascii="Times" w:hAnsi="Times"/>
          <w:b/>
        </w:rPr>
      </w:pPr>
    </w:p>
    <w:p w14:paraId="73D76AD3" w14:textId="77777777" w:rsidR="009A3462" w:rsidRDefault="009A3462" w:rsidP="009A3462">
      <w:pPr>
        <w:spacing w:line="480" w:lineRule="auto"/>
        <w:jc w:val="center"/>
        <w:rPr>
          <w:rFonts w:ascii="Times" w:hAnsi="Times"/>
          <w:b/>
        </w:rPr>
      </w:pPr>
    </w:p>
    <w:p w14:paraId="2A2A0BE0" w14:textId="77777777" w:rsidR="009A3462" w:rsidRDefault="009A3462" w:rsidP="009A3462">
      <w:pPr>
        <w:spacing w:line="480" w:lineRule="auto"/>
        <w:jc w:val="center"/>
        <w:rPr>
          <w:rFonts w:ascii="Times" w:hAnsi="Times"/>
          <w:b/>
        </w:rPr>
      </w:pPr>
    </w:p>
    <w:p w14:paraId="2A166785" w14:textId="77777777" w:rsidR="009A3462" w:rsidRDefault="009A3462" w:rsidP="009A3462">
      <w:pPr>
        <w:spacing w:line="480" w:lineRule="auto"/>
        <w:jc w:val="center"/>
        <w:rPr>
          <w:rFonts w:ascii="Times" w:hAnsi="Times"/>
          <w:b/>
        </w:rPr>
      </w:pPr>
    </w:p>
    <w:p w14:paraId="388E164F" w14:textId="77777777" w:rsidR="009A3462" w:rsidRDefault="009A3462" w:rsidP="009A3462">
      <w:pPr>
        <w:spacing w:line="480" w:lineRule="auto"/>
        <w:jc w:val="center"/>
        <w:rPr>
          <w:rFonts w:ascii="Times" w:hAnsi="Times"/>
          <w:b/>
        </w:rPr>
      </w:pPr>
    </w:p>
    <w:p w14:paraId="3DFAA8FE" w14:textId="77777777" w:rsidR="009A3462" w:rsidRDefault="009A3462" w:rsidP="009A3462">
      <w:pPr>
        <w:spacing w:line="480" w:lineRule="auto"/>
        <w:jc w:val="center"/>
        <w:rPr>
          <w:rFonts w:ascii="Times" w:hAnsi="Times"/>
          <w:b/>
        </w:rPr>
      </w:pPr>
    </w:p>
    <w:p w14:paraId="6AC81F70" w14:textId="77777777" w:rsidR="00C05112" w:rsidRDefault="00C05112" w:rsidP="009A3462">
      <w:pPr>
        <w:spacing w:line="480" w:lineRule="auto"/>
        <w:rPr>
          <w:rFonts w:ascii="Times" w:hAnsi="Times"/>
          <w:b/>
        </w:rPr>
        <w:sectPr w:rsidR="00C05112" w:rsidSect="00C05112">
          <w:type w:val="evenPage"/>
          <w:pgSz w:w="12240" w:h="15840"/>
          <w:pgMar w:top="1440" w:right="1800" w:bottom="1440" w:left="1800" w:header="708" w:footer="708" w:gutter="0"/>
          <w:pgNumType w:fmt="lowerRoman" w:start="2"/>
          <w:cols w:space="708"/>
          <w:titlePg/>
          <w:docGrid w:linePitch="360"/>
        </w:sectPr>
      </w:pPr>
    </w:p>
    <w:p w14:paraId="5431FF60" w14:textId="1561FA32" w:rsidR="009A3462" w:rsidRDefault="009A3462" w:rsidP="009A3462">
      <w:pPr>
        <w:spacing w:line="480" w:lineRule="auto"/>
        <w:rPr>
          <w:rFonts w:ascii="Times" w:hAnsi="Times"/>
          <w:b/>
        </w:rPr>
      </w:pPr>
    </w:p>
    <w:p w14:paraId="2D91754C" w14:textId="77777777" w:rsidR="00CD0BCC" w:rsidRDefault="00CD0BCC" w:rsidP="009A3462">
      <w:pPr>
        <w:spacing w:line="480" w:lineRule="auto"/>
        <w:jc w:val="center"/>
        <w:rPr>
          <w:rFonts w:ascii="Times" w:hAnsi="Times"/>
          <w:b/>
        </w:rPr>
      </w:pPr>
    </w:p>
    <w:p w14:paraId="404D9D2E" w14:textId="77777777" w:rsidR="00CD0BCC" w:rsidRDefault="00CD0BCC" w:rsidP="009A3462">
      <w:pPr>
        <w:spacing w:line="480" w:lineRule="auto"/>
        <w:jc w:val="center"/>
        <w:rPr>
          <w:rFonts w:ascii="Times" w:hAnsi="Times"/>
          <w:b/>
        </w:rPr>
      </w:pPr>
    </w:p>
    <w:p w14:paraId="1D1EDD52" w14:textId="7F4618E6" w:rsidR="009A3462" w:rsidRPr="00306893" w:rsidRDefault="009A3462" w:rsidP="00CD0BCC">
      <w:pPr>
        <w:spacing w:line="480" w:lineRule="auto"/>
        <w:jc w:val="center"/>
        <w:rPr>
          <w:rFonts w:ascii="Times" w:hAnsi="Times"/>
          <w:b/>
        </w:rPr>
      </w:pPr>
      <w:r w:rsidRPr="00306893">
        <w:rPr>
          <w:rFonts w:ascii="Times" w:hAnsi="Times"/>
          <w:b/>
        </w:rPr>
        <w:t xml:space="preserve">THE ROLE OF BASOPHILS IN THE LATE ASTHMATIC RESPONSE </w:t>
      </w:r>
    </w:p>
    <w:p w14:paraId="3C20CAA6" w14:textId="4EB073FE" w:rsidR="00EB345D" w:rsidRDefault="009A3462" w:rsidP="00CD0BCC">
      <w:pPr>
        <w:spacing w:line="480" w:lineRule="auto"/>
        <w:jc w:val="center"/>
        <w:rPr>
          <w:rFonts w:ascii="Times" w:hAnsi="Times"/>
          <w:b/>
        </w:rPr>
      </w:pPr>
      <w:r w:rsidRPr="00306893">
        <w:rPr>
          <w:rFonts w:ascii="Times" w:hAnsi="Times"/>
          <w:b/>
        </w:rPr>
        <w:t xml:space="preserve">AND </w:t>
      </w:r>
      <w:r>
        <w:rPr>
          <w:rFonts w:ascii="Times" w:hAnsi="Times"/>
          <w:b/>
        </w:rPr>
        <w:t xml:space="preserve">THE EFFECT OF </w:t>
      </w:r>
      <w:r w:rsidR="006C3E24">
        <w:rPr>
          <w:rFonts w:ascii="Times" w:hAnsi="Times"/>
          <w:b/>
        </w:rPr>
        <w:t>ALARMIN</w:t>
      </w:r>
      <w:r w:rsidRPr="00306893">
        <w:rPr>
          <w:rFonts w:ascii="Times" w:hAnsi="Times"/>
          <w:b/>
        </w:rPr>
        <w:t xml:space="preserve"> CYTOKINES </w:t>
      </w:r>
    </w:p>
    <w:p w14:paraId="14D98BB0" w14:textId="1A073781" w:rsidR="009A3462" w:rsidRDefault="009A3462" w:rsidP="00CD0BCC">
      <w:pPr>
        <w:spacing w:line="480" w:lineRule="auto"/>
        <w:jc w:val="center"/>
        <w:rPr>
          <w:rFonts w:ascii="Times" w:hAnsi="Times"/>
          <w:b/>
        </w:rPr>
      </w:pPr>
      <w:r w:rsidRPr="00306893">
        <w:rPr>
          <w:rFonts w:ascii="Times" w:hAnsi="Times"/>
          <w:b/>
        </w:rPr>
        <w:t xml:space="preserve">ON BASOPHIL PRO-INFLAMMATORY </w:t>
      </w:r>
      <w:r w:rsidR="00416173">
        <w:rPr>
          <w:rFonts w:ascii="Times" w:hAnsi="Times"/>
          <w:b/>
        </w:rPr>
        <w:t>ACTIVITY</w:t>
      </w:r>
    </w:p>
    <w:p w14:paraId="78D0A84A" w14:textId="77777777" w:rsidR="009A3462" w:rsidRDefault="009A3462" w:rsidP="009A3462">
      <w:pPr>
        <w:jc w:val="center"/>
        <w:rPr>
          <w:rFonts w:ascii="Times" w:hAnsi="Times"/>
          <w:b/>
        </w:rPr>
      </w:pPr>
    </w:p>
    <w:p w14:paraId="77D5186A" w14:textId="77777777" w:rsidR="009A3462" w:rsidRDefault="009A3462" w:rsidP="009A3462">
      <w:pPr>
        <w:rPr>
          <w:rFonts w:ascii="Times" w:hAnsi="Times"/>
          <w:b/>
        </w:rPr>
      </w:pPr>
    </w:p>
    <w:p w14:paraId="45168C53" w14:textId="77777777" w:rsidR="009A3462" w:rsidRDefault="009A3462" w:rsidP="009A3462">
      <w:pPr>
        <w:jc w:val="center"/>
        <w:rPr>
          <w:rFonts w:ascii="Times" w:hAnsi="Times"/>
          <w:b/>
        </w:rPr>
      </w:pPr>
    </w:p>
    <w:p w14:paraId="0D1222B3" w14:textId="77777777" w:rsidR="009A3462" w:rsidRDefault="009A3462" w:rsidP="009A3462">
      <w:pPr>
        <w:jc w:val="center"/>
        <w:rPr>
          <w:rFonts w:ascii="Times" w:hAnsi="Times"/>
          <w:b/>
        </w:rPr>
      </w:pPr>
    </w:p>
    <w:p w14:paraId="0BC9D8A4" w14:textId="77777777" w:rsidR="009A3462" w:rsidRDefault="009A3462" w:rsidP="009A3462">
      <w:pPr>
        <w:jc w:val="center"/>
        <w:rPr>
          <w:rFonts w:ascii="Times" w:hAnsi="Times"/>
          <w:b/>
        </w:rPr>
      </w:pPr>
    </w:p>
    <w:p w14:paraId="5988B41D" w14:textId="77777777" w:rsidR="009A3462" w:rsidRDefault="009A3462" w:rsidP="009A3462">
      <w:pPr>
        <w:jc w:val="center"/>
        <w:rPr>
          <w:rFonts w:ascii="Times" w:hAnsi="Times"/>
        </w:rPr>
      </w:pPr>
      <w:r>
        <w:rPr>
          <w:rFonts w:ascii="Times" w:hAnsi="Times"/>
        </w:rPr>
        <w:t>By</w:t>
      </w:r>
    </w:p>
    <w:p w14:paraId="6C72A0A3" w14:textId="77777777" w:rsidR="009A3462" w:rsidRDefault="009A3462" w:rsidP="009A3462">
      <w:pPr>
        <w:jc w:val="center"/>
        <w:rPr>
          <w:rFonts w:ascii="Times" w:hAnsi="Times"/>
        </w:rPr>
      </w:pPr>
    </w:p>
    <w:p w14:paraId="048980D5" w14:textId="77777777" w:rsidR="009A3462" w:rsidRDefault="009A3462" w:rsidP="009A3462">
      <w:pPr>
        <w:jc w:val="center"/>
        <w:rPr>
          <w:rFonts w:ascii="Times" w:hAnsi="Times"/>
        </w:rPr>
      </w:pPr>
      <w:r>
        <w:rPr>
          <w:rFonts w:ascii="Times" w:hAnsi="Times"/>
        </w:rPr>
        <w:t>BRITTANY M.A. SALTER, B.S.c.</w:t>
      </w:r>
    </w:p>
    <w:p w14:paraId="2A202959" w14:textId="77777777" w:rsidR="009A3462" w:rsidRDefault="009A3462" w:rsidP="009A3462">
      <w:pPr>
        <w:jc w:val="center"/>
        <w:rPr>
          <w:rFonts w:ascii="Times" w:hAnsi="Times"/>
        </w:rPr>
      </w:pPr>
    </w:p>
    <w:p w14:paraId="2EDEF720" w14:textId="77777777" w:rsidR="009A3462" w:rsidRDefault="009A3462" w:rsidP="009A3462">
      <w:pPr>
        <w:jc w:val="center"/>
        <w:rPr>
          <w:rFonts w:ascii="Times" w:hAnsi="Times"/>
        </w:rPr>
      </w:pPr>
    </w:p>
    <w:p w14:paraId="3ABB5E84" w14:textId="77777777" w:rsidR="009A3462" w:rsidRDefault="009A3462" w:rsidP="009A3462">
      <w:pPr>
        <w:jc w:val="center"/>
        <w:rPr>
          <w:rFonts w:ascii="Times" w:hAnsi="Times"/>
        </w:rPr>
      </w:pPr>
    </w:p>
    <w:p w14:paraId="4125CA44" w14:textId="77777777" w:rsidR="009A3462" w:rsidRDefault="009A3462" w:rsidP="009A3462">
      <w:pPr>
        <w:jc w:val="center"/>
        <w:rPr>
          <w:rFonts w:ascii="Times" w:hAnsi="Times"/>
        </w:rPr>
      </w:pPr>
    </w:p>
    <w:p w14:paraId="61CD6426" w14:textId="77777777" w:rsidR="009A3462" w:rsidRDefault="009A3462" w:rsidP="009A3462">
      <w:pPr>
        <w:jc w:val="center"/>
        <w:rPr>
          <w:rFonts w:ascii="Times" w:hAnsi="Times"/>
        </w:rPr>
      </w:pPr>
    </w:p>
    <w:p w14:paraId="1F87F0A8" w14:textId="77777777" w:rsidR="009A3462" w:rsidRDefault="009A3462" w:rsidP="009A3462">
      <w:pPr>
        <w:jc w:val="center"/>
        <w:rPr>
          <w:rFonts w:ascii="Times" w:hAnsi="Times"/>
        </w:rPr>
      </w:pPr>
    </w:p>
    <w:p w14:paraId="3D281142" w14:textId="77777777" w:rsidR="009A3462" w:rsidRDefault="009A3462" w:rsidP="009A3462">
      <w:pPr>
        <w:jc w:val="center"/>
        <w:rPr>
          <w:rFonts w:ascii="Times" w:hAnsi="Times"/>
        </w:rPr>
      </w:pPr>
    </w:p>
    <w:p w14:paraId="452ADB9B" w14:textId="77777777" w:rsidR="009A3462" w:rsidRDefault="009A3462" w:rsidP="009A3462">
      <w:pPr>
        <w:rPr>
          <w:rFonts w:ascii="Times" w:hAnsi="Times"/>
        </w:rPr>
      </w:pPr>
    </w:p>
    <w:p w14:paraId="18379FDB" w14:textId="77777777" w:rsidR="009A3462" w:rsidRDefault="009A3462" w:rsidP="009A3462">
      <w:pPr>
        <w:spacing w:line="480" w:lineRule="auto"/>
        <w:jc w:val="center"/>
        <w:rPr>
          <w:rFonts w:ascii="Times" w:hAnsi="Times"/>
        </w:rPr>
      </w:pPr>
      <w:r>
        <w:rPr>
          <w:rFonts w:ascii="Times" w:hAnsi="Times"/>
        </w:rPr>
        <w:t>A Thesis</w:t>
      </w:r>
    </w:p>
    <w:p w14:paraId="28FC402B" w14:textId="77777777" w:rsidR="009A3462" w:rsidRDefault="009A3462" w:rsidP="009A3462">
      <w:pPr>
        <w:spacing w:line="480" w:lineRule="auto"/>
        <w:jc w:val="center"/>
        <w:rPr>
          <w:rFonts w:ascii="Times" w:hAnsi="Times"/>
        </w:rPr>
      </w:pPr>
      <w:r>
        <w:rPr>
          <w:rFonts w:ascii="Times" w:hAnsi="Times"/>
        </w:rPr>
        <w:t>Submitted to the School of Graduate Studies</w:t>
      </w:r>
    </w:p>
    <w:p w14:paraId="70368085" w14:textId="77777777" w:rsidR="009A3462" w:rsidRDefault="009A3462" w:rsidP="009A3462">
      <w:pPr>
        <w:spacing w:line="480" w:lineRule="auto"/>
        <w:jc w:val="center"/>
        <w:rPr>
          <w:rFonts w:ascii="Times" w:hAnsi="Times"/>
        </w:rPr>
      </w:pPr>
      <w:r>
        <w:rPr>
          <w:rFonts w:ascii="Times" w:hAnsi="Times"/>
        </w:rPr>
        <w:t>In Partial Fulfillment of the Requirements</w:t>
      </w:r>
    </w:p>
    <w:p w14:paraId="75ED526B" w14:textId="77777777" w:rsidR="009A3462" w:rsidRDefault="009A3462" w:rsidP="009A3462">
      <w:pPr>
        <w:spacing w:line="480" w:lineRule="auto"/>
        <w:jc w:val="center"/>
        <w:rPr>
          <w:rFonts w:ascii="Times" w:hAnsi="Times"/>
        </w:rPr>
      </w:pPr>
      <w:r>
        <w:rPr>
          <w:rFonts w:ascii="Times" w:hAnsi="Times"/>
        </w:rPr>
        <w:t>For the Degree</w:t>
      </w:r>
    </w:p>
    <w:p w14:paraId="2C7FC67D" w14:textId="77777777" w:rsidR="009A3462" w:rsidRDefault="009A3462" w:rsidP="009A3462">
      <w:pPr>
        <w:spacing w:line="480" w:lineRule="auto"/>
        <w:jc w:val="center"/>
        <w:rPr>
          <w:rFonts w:ascii="Times" w:hAnsi="Times"/>
        </w:rPr>
      </w:pPr>
      <w:r>
        <w:rPr>
          <w:rFonts w:ascii="Times" w:hAnsi="Times"/>
        </w:rPr>
        <w:t>Doctor of Philosophy</w:t>
      </w:r>
    </w:p>
    <w:p w14:paraId="28428323" w14:textId="77777777" w:rsidR="00066496" w:rsidRDefault="00066496" w:rsidP="009A3462">
      <w:pPr>
        <w:spacing w:line="480" w:lineRule="auto"/>
        <w:jc w:val="center"/>
        <w:rPr>
          <w:rFonts w:ascii="Times" w:hAnsi="Times"/>
        </w:rPr>
      </w:pPr>
    </w:p>
    <w:p w14:paraId="1AAD9FBF" w14:textId="77777777" w:rsidR="00066496" w:rsidRDefault="00066496" w:rsidP="009A3462">
      <w:pPr>
        <w:spacing w:line="480" w:lineRule="auto"/>
        <w:jc w:val="center"/>
        <w:rPr>
          <w:rFonts w:ascii="Times" w:hAnsi="Times"/>
        </w:rPr>
      </w:pPr>
    </w:p>
    <w:p w14:paraId="326DFACC" w14:textId="77777777" w:rsidR="009A3462" w:rsidRDefault="009A3462" w:rsidP="00986455">
      <w:pPr>
        <w:rPr>
          <w:rFonts w:ascii="Times" w:hAnsi="Times"/>
        </w:rPr>
      </w:pPr>
    </w:p>
    <w:p w14:paraId="403B406C" w14:textId="77777777" w:rsidR="009A3462" w:rsidRDefault="009A3462" w:rsidP="009A3462">
      <w:pPr>
        <w:jc w:val="center"/>
        <w:rPr>
          <w:rFonts w:ascii="Times" w:hAnsi="Times"/>
        </w:rPr>
      </w:pPr>
    </w:p>
    <w:p w14:paraId="3C2340AF" w14:textId="77777777" w:rsidR="009A3462" w:rsidRDefault="009A3462" w:rsidP="009A3462">
      <w:pPr>
        <w:jc w:val="center"/>
        <w:rPr>
          <w:rFonts w:ascii="Times" w:hAnsi="Times"/>
        </w:rPr>
      </w:pPr>
    </w:p>
    <w:p w14:paraId="21E9072A" w14:textId="460CDD96" w:rsidR="00CD0BCC" w:rsidRDefault="009A3462" w:rsidP="003238C9">
      <w:pPr>
        <w:jc w:val="center"/>
        <w:rPr>
          <w:rFonts w:ascii="Times" w:hAnsi="Times"/>
          <w:b/>
        </w:rPr>
      </w:pPr>
      <w:r>
        <w:rPr>
          <w:rFonts w:ascii="Times" w:hAnsi="Times"/>
          <w:b/>
        </w:rPr>
        <w:t xml:space="preserve">McMaster University © Brittany M.A. </w:t>
      </w:r>
      <w:r w:rsidR="00BD2644">
        <w:rPr>
          <w:rFonts w:ascii="Times" w:hAnsi="Times"/>
          <w:b/>
        </w:rPr>
        <w:t>Sal</w:t>
      </w:r>
      <w:r w:rsidR="00DE1B58">
        <w:rPr>
          <w:rFonts w:ascii="Times" w:hAnsi="Times"/>
          <w:b/>
        </w:rPr>
        <w:t>ter</w:t>
      </w:r>
      <w:r>
        <w:rPr>
          <w:rFonts w:ascii="Times" w:hAnsi="Times"/>
          <w:b/>
        </w:rPr>
        <w:t xml:space="preserve">, </w:t>
      </w:r>
      <w:r w:rsidR="00B816E4">
        <w:rPr>
          <w:rFonts w:ascii="Times" w:hAnsi="Times"/>
          <w:b/>
        </w:rPr>
        <w:t>June</w:t>
      </w:r>
      <w:r>
        <w:rPr>
          <w:rFonts w:ascii="Times" w:hAnsi="Times"/>
          <w:b/>
        </w:rPr>
        <w:t xml:space="preserve"> 2015</w:t>
      </w:r>
    </w:p>
    <w:p w14:paraId="790B62E1" w14:textId="77777777" w:rsidR="009A3462" w:rsidRDefault="009A3462" w:rsidP="009A3462">
      <w:pPr>
        <w:spacing w:line="480" w:lineRule="auto"/>
        <w:rPr>
          <w:rFonts w:ascii="Times" w:hAnsi="Times"/>
          <w:b/>
        </w:rPr>
      </w:pPr>
      <w:r>
        <w:rPr>
          <w:rFonts w:ascii="Times" w:hAnsi="Times"/>
          <w:b/>
        </w:rPr>
        <w:lastRenderedPageBreak/>
        <w:t>DOCTOR OF PHILOSOPHY (2015)</w:t>
      </w:r>
      <w:r>
        <w:rPr>
          <w:rFonts w:ascii="Times" w:hAnsi="Times"/>
          <w:b/>
        </w:rPr>
        <w:tab/>
      </w:r>
      <w:r>
        <w:rPr>
          <w:rFonts w:ascii="Times" w:hAnsi="Times"/>
          <w:b/>
        </w:rPr>
        <w:tab/>
      </w:r>
      <w:r>
        <w:rPr>
          <w:rFonts w:ascii="Times" w:hAnsi="Times"/>
          <w:b/>
        </w:rPr>
        <w:tab/>
        <w:t xml:space="preserve">           McMaster University</w:t>
      </w:r>
    </w:p>
    <w:p w14:paraId="44DD4A13" w14:textId="77777777" w:rsidR="009A3462" w:rsidRDefault="009A3462" w:rsidP="009A3462">
      <w:pPr>
        <w:spacing w:line="480" w:lineRule="auto"/>
        <w:rPr>
          <w:rFonts w:ascii="Times" w:hAnsi="Times"/>
          <w:b/>
        </w:rPr>
      </w:pPr>
      <w:r>
        <w:rPr>
          <w:rFonts w:ascii="Times" w:hAnsi="Times"/>
          <w:b/>
        </w:rPr>
        <w:t>(Medical Sciences)</w:t>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t xml:space="preserve">    Hamilton, Ontario</w:t>
      </w:r>
    </w:p>
    <w:p w14:paraId="786F89F3" w14:textId="77777777" w:rsidR="009A3462" w:rsidRDefault="009A3462" w:rsidP="009A3462">
      <w:pPr>
        <w:spacing w:line="480" w:lineRule="auto"/>
        <w:rPr>
          <w:rFonts w:ascii="Times" w:hAnsi="Times"/>
          <w:b/>
        </w:rPr>
      </w:pPr>
    </w:p>
    <w:p w14:paraId="6A0C2151" w14:textId="625EB1DC" w:rsidR="009A3462" w:rsidRDefault="009A3462" w:rsidP="009A3462">
      <w:pPr>
        <w:spacing w:line="276" w:lineRule="auto"/>
        <w:ind w:left="2160" w:hanging="2160"/>
        <w:rPr>
          <w:rFonts w:ascii="Times" w:hAnsi="Times"/>
          <w:b/>
        </w:rPr>
      </w:pPr>
      <w:r>
        <w:rPr>
          <w:rFonts w:ascii="Times" w:hAnsi="Times"/>
          <w:b/>
        </w:rPr>
        <w:t xml:space="preserve">TITLE: </w:t>
      </w:r>
      <w:r>
        <w:rPr>
          <w:rFonts w:ascii="Times" w:hAnsi="Times"/>
          <w:b/>
        </w:rPr>
        <w:tab/>
        <w:t xml:space="preserve">The role of basophils in the late asthmatic response and the effect of </w:t>
      </w:r>
      <w:r w:rsidR="00F179A4">
        <w:rPr>
          <w:rFonts w:ascii="Times" w:hAnsi="Times"/>
          <w:b/>
        </w:rPr>
        <w:t>alarmin</w:t>
      </w:r>
      <w:r>
        <w:rPr>
          <w:rFonts w:ascii="Times" w:hAnsi="Times"/>
          <w:b/>
        </w:rPr>
        <w:t xml:space="preserve"> cytokines on basophil pro-inflammatory</w:t>
      </w:r>
      <w:r w:rsidR="004720CB">
        <w:rPr>
          <w:rFonts w:ascii="Times" w:hAnsi="Times"/>
          <w:b/>
        </w:rPr>
        <w:t xml:space="preserve"> activity</w:t>
      </w:r>
    </w:p>
    <w:p w14:paraId="6E670BF2" w14:textId="77777777" w:rsidR="009A3462" w:rsidRDefault="009A3462" w:rsidP="009A3462">
      <w:pPr>
        <w:spacing w:line="276" w:lineRule="auto"/>
        <w:ind w:left="2160" w:hanging="2160"/>
        <w:rPr>
          <w:rFonts w:ascii="Times" w:hAnsi="Times"/>
          <w:b/>
        </w:rPr>
      </w:pPr>
    </w:p>
    <w:p w14:paraId="024235DC" w14:textId="77777777" w:rsidR="009A3462" w:rsidRDefault="009A3462" w:rsidP="009A3462">
      <w:pPr>
        <w:spacing w:line="276" w:lineRule="auto"/>
        <w:ind w:left="2160" w:hanging="2160"/>
        <w:rPr>
          <w:rFonts w:ascii="Times" w:hAnsi="Times"/>
          <w:b/>
        </w:rPr>
      </w:pPr>
    </w:p>
    <w:p w14:paraId="4118DE9C" w14:textId="77777777" w:rsidR="009A3462" w:rsidRDefault="009A3462" w:rsidP="009A3462">
      <w:pPr>
        <w:spacing w:line="276" w:lineRule="auto"/>
        <w:ind w:left="2160" w:hanging="2160"/>
        <w:rPr>
          <w:rFonts w:ascii="Times" w:hAnsi="Times"/>
          <w:b/>
        </w:rPr>
      </w:pPr>
      <w:r>
        <w:rPr>
          <w:rFonts w:ascii="Times" w:hAnsi="Times"/>
          <w:b/>
        </w:rPr>
        <w:t>AUTHOR:</w:t>
      </w:r>
      <w:r>
        <w:rPr>
          <w:rFonts w:ascii="Times" w:hAnsi="Times"/>
          <w:b/>
        </w:rPr>
        <w:tab/>
        <w:t>Brittany M.A. Salter, BSc. (University of Guelph)</w:t>
      </w:r>
    </w:p>
    <w:p w14:paraId="7220EE86" w14:textId="77777777" w:rsidR="009A3462" w:rsidRDefault="009A3462" w:rsidP="009A3462">
      <w:pPr>
        <w:spacing w:line="276" w:lineRule="auto"/>
        <w:ind w:left="2160" w:hanging="2160"/>
        <w:rPr>
          <w:rFonts w:ascii="Times" w:hAnsi="Times"/>
          <w:b/>
        </w:rPr>
      </w:pPr>
    </w:p>
    <w:p w14:paraId="746B7214" w14:textId="77777777" w:rsidR="009A3462" w:rsidRDefault="009A3462" w:rsidP="009A3462">
      <w:pPr>
        <w:spacing w:line="276" w:lineRule="auto"/>
        <w:ind w:left="2160" w:hanging="2160"/>
        <w:rPr>
          <w:rFonts w:ascii="Times" w:hAnsi="Times"/>
          <w:b/>
        </w:rPr>
      </w:pPr>
    </w:p>
    <w:p w14:paraId="59045C94" w14:textId="77777777" w:rsidR="009A3462" w:rsidRDefault="009A3462" w:rsidP="009A3462">
      <w:pPr>
        <w:spacing w:line="276" w:lineRule="auto"/>
        <w:ind w:left="2160" w:hanging="2160"/>
        <w:rPr>
          <w:rFonts w:ascii="Times" w:hAnsi="Times"/>
          <w:b/>
        </w:rPr>
      </w:pPr>
    </w:p>
    <w:p w14:paraId="17608896" w14:textId="77777777" w:rsidR="009A3462" w:rsidRDefault="009A3462" w:rsidP="009A3462">
      <w:pPr>
        <w:spacing w:line="276" w:lineRule="auto"/>
        <w:ind w:left="2160" w:hanging="2160"/>
        <w:rPr>
          <w:rFonts w:ascii="Times" w:hAnsi="Times"/>
          <w:b/>
        </w:rPr>
      </w:pPr>
      <w:r>
        <w:rPr>
          <w:rFonts w:ascii="Times" w:hAnsi="Times"/>
          <w:b/>
        </w:rPr>
        <w:t>SUPERVISOR:</w:t>
      </w:r>
      <w:r>
        <w:rPr>
          <w:rFonts w:ascii="Times" w:hAnsi="Times"/>
          <w:b/>
        </w:rPr>
        <w:tab/>
        <w:t>Dr. Gail M. Gauvreau</w:t>
      </w:r>
    </w:p>
    <w:p w14:paraId="6D64AEC4" w14:textId="77777777" w:rsidR="009A3462" w:rsidRDefault="009A3462" w:rsidP="009A3462">
      <w:pPr>
        <w:spacing w:line="276" w:lineRule="auto"/>
        <w:ind w:left="2160" w:hanging="2160"/>
        <w:rPr>
          <w:rFonts w:ascii="Times" w:hAnsi="Times"/>
          <w:b/>
        </w:rPr>
      </w:pPr>
    </w:p>
    <w:p w14:paraId="4A9191F5" w14:textId="77777777" w:rsidR="009A3462" w:rsidRDefault="009A3462" w:rsidP="009A3462">
      <w:pPr>
        <w:rPr>
          <w:rFonts w:ascii="Times New Roman" w:hAnsi="Times New Roman" w:cs="Times New Roman"/>
          <w:b/>
        </w:rPr>
      </w:pPr>
    </w:p>
    <w:p w14:paraId="4D994E7A" w14:textId="77777777" w:rsidR="009A3462" w:rsidRDefault="009A3462" w:rsidP="009A3462">
      <w:pPr>
        <w:rPr>
          <w:rFonts w:ascii="Times New Roman" w:hAnsi="Times New Roman" w:cs="Times New Roman"/>
          <w:b/>
        </w:rPr>
      </w:pPr>
    </w:p>
    <w:p w14:paraId="0D647C6F" w14:textId="77777777" w:rsidR="009A3462" w:rsidRDefault="009A3462" w:rsidP="009A3462">
      <w:pPr>
        <w:rPr>
          <w:rFonts w:ascii="Times New Roman" w:hAnsi="Times New Roman" w:cs="Times New Roman"/>
          <w:b/>
        </w:rPr>
      </w:pPr>
      <w:r>
        <w:rPr>
          <w:rFonts w:ascii="Times New Roman" w:hAnsi="Times New Roman" w:cs="Times New Roman"/>
          <w:b/>
        </w:rPr>
        <w:t xml:space="preserve">SUPERVISORY </w:t>
      </w:r>
    </w:p>
    <w:p w14:paraId="63066731" w14:textId="77777777" w:rsidR="009A3462" w:rsidRDefault="009A3462" w:rsidP="009A3462">
      <w:pPr>
        <w:rPr>
          <w:rFonts w:ascii="Times New Roman" w:hAnsi="Times New Roman" w:cs="Times New Roman"/>
          <w:b/>
        </w:rPr>
      </w:pPr>
      <w:r>
        <w:rPr>
          <w:rFonts w:ascii="Times New Roman" w:hAnsi="Times New Roman" w:cs="Times New Roman"/>
          <w:b/>
        </w:rPr>
        <w:t>COMMITTEE:</w:t>
      </w:r>
      <w:r>
        <w:rPr>
          <w:rFonts w:ascii="Times New Roman" w:hAnsi="Times New Roman" w:cs="Times New Roman"/>
          <w:b/>
        </w:rPr>
        <w:tab/>
        <w:t>Dr. Paul O’Byrne</w:t>
      </w:r>
    </w:p>
    <w:p w14:paraId="07B1BDD6" w14:textId="77777777" w:rsidR="009A3462" w:rsidRDefault="009A3462" w:rsidP="009A3462">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Dr. Kieran Killian</w:t>
      </w:r>
    </w:p>
    <w:p w14:paraId="48CC77F5" w14:textId="77777777" w:rsidR="009A3462" w:rsidRDefault="009A3462" w:rsidP="009A3462">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Dr. Gail Gauvreau</w:t>
      </w:r>
    </w:p>
    <w:p w14:paraId="6722DB33" w14:textId="77777777" w:rsidR="009A3462" w:rsidRDefault="009A3462" w:rsidP="009A3462">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Dr. Roma Sehmi</w:t>
      </w:r>
    </w:p>
    <w:p w14:paraId="3F4034A1" w14:textId="77777777" w:rsidR="009A3462" w:rsidRDefault="009A3462" w:rsidP="009A3462">
      <w:pPr>
        <w:spacing w:line="276" w:lineRule="auto"/>
        <w:ind w:left="2160" w:hanging="2160"/>
        <w:rPr>
          <w:rFonts w:ascii="Times" w:hAnsi="Times"/>
          <w:b/>
        </w:rPr>
      </w:pPr>
    </w:p>
    <w:p w14:paraId="1D2FDD0E" w14:textId="77777777" w:rsidR="009A3462" w:rsidRDefault="009A3462" w:rsidP="009A3462">
      <w:pPr>
        <w:spacing w:line="276" w:lineRule="auto"/>
        <w:ind w:left="2160" w:hanging="2160"/>
        <w:rPr>
          <w:rFonts w:ascii="Times" w:hAnsi="Times"/>
          <w:b/>
        </w:rPr>
      </w:pPr>
    </w:p>
    <w:p w14:paraId="50403063" w14:textId="77777777" w:rsidR="009A3462" w:rsidRDefault="009A3462" w:rsidP="009A3462">
      <w:pPr>
        <w:spacing w:line="276" w:lineRule="auto"/>
        <w:ind w:left="2160" w:hanging="2160"/>
        <w:rPr>
          <w:rFonts w:ascii="Times" w:hAnsi="Times"/>
          <w:b/>
        </w:rPr>
      </w:pPr>
    </w:p>
    <w:p w14:paraId="498D18AF" w14:textId="77777777" w:rsidR="009A3462" w:rsidRDefault="009A3462" w:rsidP="009A3462">
      <w:pPr>
        <w:spacing w:line="276" w:lineRule="auto"/>
        <w:ind w:left="2160" w:hanging="2160"/>
        <w:rPr>
          <w:rFonts w:ascii="Times" w:hAnsi="Times"/>
          <w:b/>
        </w:rPr>
      </w:pPr>
    </w:p>
    <w:p w14:paraId="44F8DFCB" w14:textId="412F599A" w:rsidR="009A3462" w:rsidRDefault="009A3462" w:rsidP="009A3462">
      <w:pPr>
        <w:spacing w:line="276" w:lineRule="auto"/>
        <w:ind w:left="2160" w:hanging="2160"/>
        <w:rPr>
          <w:rFonts w:ascii="Times" w:hAnsi="Times"/>
          <w:b/>
        </w:rPr>
      </w:pPr>
      <w:r>
        <w:rPr>
          <w:rFonts w:ascii="Times" w:hAnsi="Times"/>
          <w:b/>
        </w:rPr>
        <w:t>NUMBER OF PAGES:</w:t>
      </w:r>
      <w:r w:rsidR="003B6E6E">
        <w:rPr>
          <w:rFonts w:ascii="Times" w:hAnsi="Times"/>
          <w:b/>
        </w:rPr>
        <w:t xml:space="preserve"> xxi, 218</w:t>
      </w:r>
    </w:p>
    <w:p w14:paraId="1AAE5001" w14:textId="77777777" w:rsidR="009A3462" w:rsidRDefault="009A3462" w:rsidP="009A3462">
      <w:pPr>
        <w:spacing w:line="276" w:lineRule="auto"/>
        <w:ind w:left="2160" w:hanging="2160"/>
        <w:rPr>
          <w:rFonts w:ascii="Times" w:hAnsi="Times"/>
          <w:b/>
        </w:rPr>
      </w:pPr>
    </w:p>
    <w:p w14:paraId="2C40075D" w14:textId="77777777" w:rsidR="009A3462" w:rsidRDefault="009A3462" w:rsidP="009A3462">
      <w:pPr>
        <w:spacing w:line="276" w:lineRule="auto"/>
        <w:ind w:left="2160" w:hanging="2160"/>
        <w:rPr>
          <w:rFonts w:ascii="Times" w:hAnsi="Times"/>
          <w:b/>
        </w:rPr>
      </w:pPr>
    </w:p>
    <w:p w14:paraId="2F673BD3" w14:textId="77777777" w:rsidR="009A3462" w:rsidRDefault="009A3462" w:rsidP="009A3462">
      <w:pPr>
        <w:spacing w:line="276" w:lineRule="auto"/>
        <w:ind w:left="2160" w:hanging="2160"/>
        <w:rPr>
          <w:rFonts w:ascii="Times" w:hAnsi="Times"/>
          <w:b/>
        </w:rPr>
      </w:pPr>
    </w:p>
    <w:p w14:paraId="266EDA9B" w14:textId="77777777" w:rsidR="009A3462" w:rsidRDefault="009A3462" w:rsidP="009A3462">
      <w:pPr>
        <w:spacing w:line="276" w:lineRule="auto"/>
        <w:ind w:left="2160" w:hanging="2160"/>
        <w:rPr>
          <w:rFonts w:ascii="Times" w:hAnsi="Times"/>
          <w:b/>
        </w:rPr>
      </w:pPr>
    </w:p>
    <w:p w14:paraId="05C534B1" w14:textId="77777777" w:rsidR="009A3462" w:rsidRDefault="009A3462" w:rsidP="009A3462">
      <w:pPr>
        <w:spacing w:line="276" w:lineRule="auto"/>
        <w:ind w:left="2160" w:hanging="2160"/>
        <w:rPr>
          <w:rFonts w:ascii="Times" w:hAnsi="Times"/>
          <w:b/>
        </w:rPr>
      </w:pPr>
    </w:p>
    <w:p w14:paraId="79832F9B" w14:textId="77777777" w:rsidR="009A3462" w:rsidRDefault="009A3462" w:rsidP="009A3462">
      <w:pPr>
        <w:spacing w:line="276" w:lineRule="auto"/>
        <w:ind w:left="2160" w:hanging="2160"/>
        <w:rPr>
          <w:rFonts w:ascii="Times" w:hAnsi="Times"/>
          <w:b/>
        </w:rPr>
      </w:pPr>
    </w:p>
    <w:p w14:paraId="38C64E30" w14:textId="77777777" w:rsidR="009A3462" w:rsidRDefault="009A3462" w:rsidP="009A3462">
      <w:pPr>
        <w:spacing w:line="276" w:lineRule="auto"/>
        <w:ind w:left="2160" w:hanging="2160"/>
        <w:rPr>
          <w:rFonts w:ascii="Times" w:hAnsi="Times"/>
          <w:b/>
        </w:rPr>
      </w:pPr>
    </w:p>
    <w:p w14:paraId="2AB24B19" w14:textId="77777777" w:rsidR="009A3462" w:rsidRDefault="009A3462" w:rsidP="009A3462">
      <w:pPr>
        <w:spacing w:line="276" w:lineRule="auto"/>
        <w:ind w:left="2160" w:hanging="2160"/>
        <w:rPr>
          <w:rFonts w:ascii="Times" w:hAnsi="Times"/>
          <w:b/>
        </w:rPr>
      </w:pPr>
    </w:p>
    <w:p w14:paraId="14F7D8C0" w14:textId="77777777" w:rsidR="009A3462" w:rsidRDefault="009A3462" w:rsidP="009A3462">
      <w:pPr>
        <w:spacing w:line="276" w:lineRule="auto"/>
        <w:ind w:left="2160" w:hanging="2160"/>
        <w:rPr>
          <w:rFonts w:ascii="Times" w:hAnsi="Times"/>
          <w:b/>
        </w:rPr>
      </w:pPr>
    </w:p>
    <w:p w14:paraId="0342E8FD" w14:textId="77777777" w:rsidR="009A3462" w:rsidRDefault="009A3462" w:rsidP="009A3462">
      <w:pPr>
        <w:spacing w:line="276" w:lineRule="auto"/>
        <w:ind w:left="2160" w:hanging="2160"/>
        <w:rPr>
          <w:rFonts w:ascii="Times" w:hAnsi="Times"/>
          <w:b/>
        </w:rPr>
      </w:pPr>
    </w:p>
    <w:p w14:paraId="17DACC68" w14:textId="77777777" w:rsidR="0099102A" w:rsidRDefault="0099102A" w:rsidP="00986455">
      <w:pPr>
        <w:spacing w:line="276" w:lineRule="auto"/>
        <w:rPr>
          <w:rFonts w:ascii="Times" w:hAnsi="Times"/>
          <w:b/>
        </w:rPr>
      </w:pPr>
    </w:p>
    <w:p w14:paraId="099F0069" w14:textId="77777777" w:rsidR="002B3E19" w:rsidRDefault="002B3E19" w:rsidP="00986455">
      <w:pPr>
        <w:spacing w:line="276" w:lineRule="auto"/>
        <w:rPr>
          <w:rFonts w:ascii="Times" w:hAnsi="Times"/>
          <w:b/>
        </w:rPr>
      </w:pPr>
    </w:p>
    <w:p w14:paraId="33DF705F" w14:textId="77777777" w:rsidR="002B3E19" w:rsidRDefault="002B3E19" w:rsidP="00986455">
      <w:pPr>
        <w:spacing w:line="276" w:lineRule="auto"/>
        <w:rPr>
          <w:rFonts w:ascii="Times" w:hAnsi="Times"/>
          <w:b/>
        </w:rPr>
      </w:pPr>
    </w:p>
    <w:p w14:paraId="599A6B3A" w14:textId="77777777" w:rsidR="00300F75" w:rsidRDefault="00300F75" w:rsidP="00300F75">
      <w:pPr>
        <w:spacing w:line="276" w:lineRule="auto"/>
        <w:jc w:val="center"/>
        <w:rPr>
          <w:rFonts w:ascii="Times" w:hAnsi="Times"/>
          <w:b/>
        </w:rPr>
      </w:pPr>
      <w:r>
        <w:rPr>
          <w:rFonts w:ascii="Times" w:hAnsi="Times"/>
          <w:b/>
        </w:rPr>
        <w:lastRenderedPageBreak/>
        <w:t>ABSTRACT</w:t>
      </w:r>
    </w:p>
    <w:p w14:paraId="45F137C8" w14:textId="77777777" w:rsidR="007F6292" w:rsidRDefault="007F6292" w:rsidP="00300F75">
      <w:pPr>
        <w:spacing w:line="276" w:lineRule="auto"/>
        <w:jc w:val="center"/>
        <w:rPr>
          <w:rFonts w:ascii="Times" w:hAnsi="Times"/>
        </w:rPr>
      </w:pPr>
    </w:p>
    <w:p w14:paraId="141068F0" w14:textId="406814A8" w:rsidR="00300F75" w:rsidRPr="000F56C9" w:rsidRDefault="00300F75" w:rsidP="00300F75">
      <w:pPr>
        <w:spacing w:line="480" w:lineRule="auto"/>
        <w:ind w:hanging="33"/>
        <w:jc w:val="both"/>
        <w:rPr>
          <w:rFonts w:ascii="Times" w:hAnsi="Times"/>
        </w:rPr>
      </w:pPr>
      <w:r w:rsidRPr="0038545D">
        <w:rPr>
          <w:rFonts w:ascii="Times" w:hAnsi="Times"/>
        </w:rPr>
        <w:t xml:space="preserve">There is emerging evidence that the </w:t>
      </w:r>
      <w:r w:rsidR="00F921A2">
        <w:rPr>
          <w:rFonts w:ascii="Times" w:hAnsi="Times"/>
        </w:rPr>
        <w:t>alarmin</w:t>
      </w:r>
      <w:r w:rsidRPr="0038545D">
        <w:rPr>
          <w:rFonts w:ascii="Times" w:hAnsi="Times"/>
        </w:rPr>
        <w:t xml:space="preserve"> cytokines</w:t>
      </w:r>
      <w:r>
        <w:rPr>
          <w:rFonts w:ascii="Times" w:hAnsi="Times"/>
        </w:rPr>
        <w:t>,</w:t>
      </w:r>
      <w:r w:rsidR="000C2C5A">
        <w:rPr>
          <w:rFonts w:ascii="Times" w:hAnsi="Times"/>
        </w:rPr>
        <w:t xml:space="preserve"> </w:t>
      </w:r>
      <w:r>
        <w:rPr>
          <w:rFonts w:ascii="Times" w:hAnsi="Times"/>
        </w:rPr>
        <w:t>thymic stromal lymphopoietin (</w:t>
      </w:r>
      <w:r w:rsidRPr="0038545D">
        <w:rPr>
          <w:rFonts w:ascii="Times" w:hAnsi="Times"/>
        </w:rPr>
        <w:t>TSLP</w:t>
      </w:r>
      <w:r>
        <w:rPr>
          <w:rFonts w:ascii="Times" w:hAnsi="Times"/>
        </w:rPr>
        <w:t>)</w:t>
      </w:r>
      <w:r w:rsidRPr="0038545D">
        <w:rPr>
          <w:rFonts w:ascii="Times" w:hAnsi="Times"/>
        </w:rPr>
        <w:t xml:space="preserve">, </w:t>
      </w:r>
      <w:r w:rsidR="00762604">
        <w:rPr>
          <w:rFonts w:ascii="Times" w:hAnsi="Times"/>
        </w:rPr>
        <w:t>interleukin (IL)-</w:t>
      </w:r>
      <w:r w:rsidR="007D7863">
        <w:rPr>
          <w:rFonts w:ascii="Times" w:hAnsi="Times"/>
        </w:rPr>
        <w:t>25 (</w:t>
      </w:r>
      <w:r w:rsidRPr="0038545D">
        <w:rPr>
          <w:rFonts w:ascii="Times" w:hAnsi="Times"/>
        </w:rPr>
        <w:t>IL-25</w:t>
      </w:r>
      <w:r w:rsidR="007D7863">
        <w:rPr>
          <w:rFonts w:ascii="Times" w:hAnsi="Times"/>
        </w:rPr>
        <w:t>)</w:t>
      </w:r>
      <w:r w:rsidRPr="0038545D">
        <w:rPr>
          <w:rFonts w:ascii="Times" w:hAnsi="Times"/>
        </w:rPr>
        <w:t>, and</w:t>
      </w:r>
      <w:r>
        <w:rPr>
          <w:rFonts w:ascii="Times" w:hAnsi="Times"/>
        </w:rPr>
        <w:t xml:space="preserve"> </w:t>
      </w:r>
      <w:r w:rsidR="00762604">
        <w:rPr>
          <w:rFonts w:ascii="Times" w:hAnsi="Times"/>
        </w:rPr>
        <w:t>IL</w:t>
      </w:r>
      <w:r w:rsidR="007D7863">
        <w:rPr>
          <w:rFonts w:ascii="Times" w:hAnsi="Times"/>
        </w:rPr>
        <w:t xml:space="preserve">-33 </w:t>
      </w:r>
      <w:r>
        <w:rPr>
          <w:rFonts w:ascii="Times" w:hAnsi="Times"/>
        </w:rPr>
        <w:t xml:space="preserve">are critical mediators </w:t>
      </w:r>
      <w:r w:rsidR="000F0EAE">
        <w:rPr>
          <w:rFonts w:ascii="Times" w:hAnsi="Times"/>
        </w:rPr>
        <w:t>of</w:t>
      </w:r>
      <w:r w:rsidRPr="0038545D">
        <w:rPr>
          <w:rFonts w:ascii="Times" w:hAnsi="Times"/>
        </w:rPr>
        <w:t xml:space="preserve"> </w:t>
      </w:r>
      <w:r w:rsidR="00884880">
        <w:rPr>
          <w:rFonts w:ascii="Times" w:hAnsi="Times"/>
        </w:rPr>
        <w:t>T helper cell</w:t>
      </w:r>
      <w:r w:rsidR="0037167C">
        <w:rPr>
          <w:rFonts w:ascii="Times" w:hAnsi="Times"/>
        </w:rPr>
        <w:t xml:space="preserve"> type-2</w:t>
      </w:r>
      <w:r w:rsidR="00884880">
        <w:rPr>
          <w:rFonts w:ascii="Times" w:hAnsi="Times"/>
        </w:rPr>
        <w:t xml:space="preserve"> (</w:t>
      </w:r>
      <w:r w:rsidRPr="0038545D">
        <w:rPr>
          <w:rFonts w:ascii="Times" w:hAnsi="Times"/>
        </w:rPr>
        <w:t>Th2</w:t>
      </w:r>
      <w:r w:rsidR="0037167C">
        <w:rPr>
          <w:rFonts w:ascii="Times" w:hAnsi="Times"/>
        </w:rPr>
        <w:t>)</w:t>
      </w:r>
      <w:r>
        <w:rPr>
          <w:rFonts w:ascii="Times" w:hAnsi="Times"/>
        </w:rPr>
        <w:t>-driven</w:t>
      </w:r>
      <w:r w:rsidRPr="0038545D">
        <w:rPr>
          <w:rFonts w:ascii="Times" w:hAnsi="Times"/>
        </w:rPr>
        <w:t xml:space="preserve"> </w:t>
      </w:r>
      <w:r>
        <w:rPr>
          <w:rFonts w:ascii="Times" w:hAnsi="Times"/>
        </w:rPr>
        <w:t xml:space="preserve">inflammation </w:t>
      </w:r>
      <w:r w:rsidR="00432786">
        <w:rPr>
          <w:rFonts w:ascii="Times" w:hAnsi="Times"/>
        </w:rPr>
        <w:t>in</w:t>
      </w:r>
      <w:r>
        <w:rPr>
          <w:rFonts w:ascii="Times" w:hAnsi="Times"/>
        </w:rPr>
        <w:t xml:space="preserve"> allergic </w:t>
      </w:r>
      <w:r w:rsidRPr="0038545D">
        <w:rPr>
          <w:rFonts w:ascii="Times" w:hAnsi="Times"/>
        </w:rPr>
        <w:t xml:space="preserve">airway disease. Although there is a myriad of data </w:t>
      </w:r>
      <w:r w:rsidR="0068094C">
        <w:rPr>
          <w:rFonts w:ascii="Times" w:hAnsi="Times"/>
        </w:rPr>
        <w:t>pertaining</w:t>
      </w:r>
      <w:r>
        <w:rPr>
          <w:rFonts w:ascii="Times" w:hAnsi="Times"/>
        </w:rPr>
        <w:t xml:space="preserve"> to </w:t>
      </w:r>
      <w:r w:rsidR="0068094C">
        <w:rPr>
          <w:rFonts w:ascii="Times" w:hAnsi="Times"/>
        </w:rPr>
        <w:t xml:space="preserve">the </w:t>
      </w:r>
      <w:r>
        <w:rPr>
          <w:rFonts w:ascii="Times" w:hAnsi="Times"/>
        </w:rPr>
        <w:t>interaction between these alarmin</w:t>
      </w:r>
      <w:r w:rsidRPr="0038545D">
        <w:rPr>
          <w:rFonts w:ascii="Times" w:hAnsi="Times"/>
        </w:rPr>
        <w:t xml:space="preserve">s and immune cells, there is still very little known on how </w:t>
      </w:r>
      <w:r w:rsidR="00A61EDC">
        <w:rPr>
          <w:rFonts w:ascii="Times" w:hAnsi="Times"/>
        </w:rPr>
        <w:t>alarmin</w:t>
      </w:r>
      <w:r w:rsidRPr="0038545D">
        <w:rPr>
          <w:rFonts w:ascii="Times" w:hAnsi="Times"/>
        </w:rPr>
        <w:t xml:space="preserve"> cytokines can influence the </w:t>
      </w:r>
      <w:r>
        <w:rPr>
          <w:rFonts w:ascii="Times" w:hAnsi="Times"/>
        </w:rPr>
        <w:t>activity</w:t>
      </w:r>
      <w:r w:rsidRPr="0038545D">
        <w:rPr>
          <w:rFonts w:ascii="Times" w:hAnsi="Times"/>
        </w:rPr>
        <w:t xml:space="preserve"> of </w:t>
      </w:r>
      <w:r>
        <w:rPr>
          <w:rFonts w:ascii="Times" w:hAnsi="Times"/>
        </w:rPr>
        <w:t>basophils</w:t>
      </w:r>
      <w:r w:rsidRPr="0038545D">
        <w:rPr>
          <w:rFonts w:ascii="Times" w:hAnsi="Times"/>
        </w:rPr>
        <w:t xml:space="preserve"> in allergic asthma. The overall objective</w:t>
      </w:r>
      <w:r>
        <w:rPr>
          <w:rFonts w:ascii="Times" w:hAnsi="Times"/>
        </w:rPr>
        <w:t>s of this thesis were</w:t>
      </w:r>
      <w:r w:rsidRPr="0038545D">
        <w:rPr>
          <w:rFonts w:ascii="Times" w:hAnsi="Times"/>
        </w:rPr>
        <w:t xml:space="preserve"> to </w:t>
      </w:r>
      <w:r>
        <w:rPr>
          <w:rFonts w:ascii="Times" w:hAnsi="Times"/>
        </w:rPr>
        <w:t>examine</w:t>
      </w:r>
      <w:r w:rsidRPr="0038545D">
        <w:rPr>
          <w:rFonts w:ascii="Times" w:hAnsi="Times"/>
        </w:rPr>
        <w:t xml:space="preserve"> the </w:t>
      </w:r>
      <w:r>
        <w:rPr>
          <w:rFonts w:ascii="Times" w:hAnsi="Times"/>
        </w:rPr>
        <w:t xml:space="preserve">involvement of basophils in the late asthmatic response (LAR) of allergic asthma and to </w:t>
      </w:r>
      <w:r w:rsidR="00D67892">
        <w:rPr>
          <w:rFonts w:ascii="Times" w:hAnsi="Times"/>
        </w:rPr>
        <w:t xml:space="preserve">determine whether </w:t>
      </w:r>
      <w:r w:rsidR="00F65CD3">
        <w:rPr>
          <w:rFonts w:ascii="Times" w:hAnsi="Times"/>
        </w:rPr>
        <w:t xml:space="preserve">their </w:t>
      </w:r>
      <w:r w:rsidR="005949D3">
        <w:rPr>
          <w:rFonts w:ascii="Times" w:hAnsi="Times"/>
        </w:rPr>
        <w:t xml:space="preserve">pro-inflammatory </w:t>
      </w:r>
      <w:r w:rsidR="00F65CD3">
        <w:rPr>
          <w:rFonts w:ascii="Times" w:hAnsi="Times"/>
        </w:rPr>
        <w:t>activity</w:t>
      </w:r>
      <w:r>
        <w:rPr>
          <w:rFonts w:ascii="Times" w:hAnsi="Times"/>
        </w:rPr>
        <w:t xml:space="preserve"> is influenced by </w:t>
      </w:r>
      <w:r w:rsidR="008C24E4">
        <w:rPr>
          <w:rFonts w:ascii="Times" w:hAnsi="Times"/>
        </w:rPr>
        <w:t>alarmin</w:t>
      </w:r>
      <w:r>
        <w:rPr>
          <w:rFonts w:ascii="Times" w:hAnsi="Times"/>
        </w:rPr>
        <w:t xml:space="preserve"> cytokines. Initially, we investigated the change in activity and migration of basophils following allergen inhalation in mild allergic asthmatics. We showed that a subset of activated basophils migrate from the bone marrow into peripheral blood and then to the airways during an airway allergen challenge (Chapter</w:t>
      </w:r>
      <w:r w:rsidR="009962F7">
        <w:rPr>
          <w:rFonts w:ascii="Times" w:hAnsi="Times"/>
        </w:rPr>
        <w:t>s</w:t>
      </w:r>
      <w:r>
        <w:rPr>
          <w:rFonts w:ascii="Times" w:hAnsi="Times"/>
        </w:rPr>
        <w:t xml:space="preserve"> 2</w:t>
      </w:r>
      <w:r w:rsidR="009962F7">
        <w:rPr>
          <w:rFonts w:ascii="Times" w:hAnsi="Times"/>
        </w:rPr>
        <w:t>-5</w:t>
      </w:r>
      <w:r>
        <w:rPr>
          <w:rFonts w:ascii="Times" w:hAnsi="Times"/>
        </w:rPr>
        <w:t xml:space="preserve">). We found expression of </w:t>
      </w:r>
      <w:r w:rsidR="00C25D9F">
        <w:rPr>
          <w:rFonts w:ascii="Times" w:hAnsi="Times"/>
        </w:rPr>
        <w:t xml:space="preserve">surface </w:t>
      </w:r>
      <w:r>
        <w:rPr>
          <w:rFonts w:ascii="Times" w:hAnsi="Times"/>
        </w:rPr>
        <w:t xml:space="preserve">activation markers and intracellular </w:t>
      </w:r>
      <w:r w:rsidR="00534BB3">
        <w:rPr>
          <w:rFonts w:ascii="Times" w:hAnsi="Times"/>
        </w:rPr>
        <w:t>Type 2</w:t>
      </w:r>
      <w:r>
        <w:rPr>
          <w:rFonts w:ascii="Times" w:hAnsi="Times"/>
        </w:rPr>
        <w:t xml:space="preserve"> cytokines was increased after </w:t>
      </w:r>
      <w:r w:rsidR="00E83585">
        <w:rPr>
          <w:rFonts w:ascii="Times" w:hAnsi="Times"/>
        </w:rPr>
        <w:t xml:space="preserve">an </w:t>
      </w:r>
      <w:r>
        <w:rPr>
          <w:rFonts w:ascii="Times" w:hAnsi="Times"/>
        </w:rPr>
        <w:t xml:space="preserve">allergen challenge for up to 24 hours (Chapter </w:t>
      </w:r>
      <w:r w:rsidR="000F4253">
        <w:rPr>
          <w:rFonts w:ascii="Times" w:hAnsi="Times"/>
        </w:rPr>
        <w:t>3</w:t>
      </w:r>
      <w:r>
        <w:rPr>
          <w:rFonts w:ascii="Times" w:hAnsi="Times"/>
        </w:rPr>
        <w:t xml:space="preserve">). Next, we examined the change in expression on basophils </w:t>
      </w:r>
      <w:r w:rsidR="00F87F89">
        <w:rPr>
          <w:rFonts w:ascii="Times" w:hAnsi="Times"/>
        </w:rPr>
        <w:t>of receptors for</w:t>
      </w:r>
      <w:r>
        <w:rPr>
          <w:rFonts w:ascii="Times" w:hAnsi="Times"/>
        </w:rPr>
        <w:t xml:space="preserve"> TSLP, IL-25, and IL-33 following an allergen cha</w:t>
      </w:r>
      <w:r w:rsidR="006655C5">
        <w:rPr>
          <w:rFonts w:ascii="Times" w:hAnsi="Times"/>
        </w:rPr>
        <w:t>llenge</w:t>
      </w:r>
      <w:r>
        <w:rPr>
          <w:rFonts w:ascii="Times" w:hAnsi="Times"/>
        </w:rPr>
        <w:t xml:space="preserve"> (Chapters </w:t>
      </w:r>
      <w:r w:rsidR="0088177F">
        <w:rPr>
          <w:rFonts w:ascii="Times" w:hAnsi="Times"/>
        </w:rPr>
        <w:t>3</w:t>
      </w:r>
      <w:r>
        <w:rPr>
          <w:rFonts w:ascii="Times" w:hAnsi="Times"/>
        </w:rPr>
        <w:t xml:space="preserve"> and </w:t>
      </w:r>
      <w:r w:rsidR="0088177F">
        <w:rPr>
          <w:rFonts w:ascii="Times" w:hAnsi="Times"/>
        </w:rPr>
        <w:t>4</w:t>
      </w:r>
      <w:r>
        <w:rPr>
          <w:rFonts w:ascii="Times" w:hAnsi="Times"/>
        </w:rPr>
        <w:t xml:space="preserve">). We reported that basophil </w:t>
      </w:r>
      <w:r w:rsidR="001875D2">
        <w:rPr>
          <w:rFonts w:ascii="Times" w:hAnsi="Times"/>
        </w:rPr>
        <w:t xml:space="preserve">surface </w:t>
      </w:r>
      <w:r>
        <w:rPr>
          <w:rFonts w:ascii="Times" w:hAnsi="Times"/>
        </w:rPr>
        <w:t xml:space="preserve">receptor expression for </w:t>
      </w:r>
      <w:r w:rsidR="00082386">
        <w:rPr>
          <w:rFonts w:ascii="Times" w:hAnsi="Times"/>
        </w:rPr>
        <w:t>alarmin</w:t>
      </w:r>
      <w:r>
        <w:rPr>
          <w:rFonts w:ascii="Times" w:hAnsi="Times"/>
        </w:rPr>
        <w:t xml:space="preserve"> cytokines w</w:t>
      </w:r>
      <w:r w:rsidR="0098613C">
        <w:rPr>
          <w:rFonts w:ascii="Times" w:hAnsi="Times"/>
        </w:rPr>
        <w:t>as</w:t>
      </w:r>
      <w:r>
        <w:rPr>
          <w:rFonts w:ascii="Times" w:hAnsi="Times"/>
        </w:rPr>
        <w:t xml:space="preserve"> markedly increased </w:t>
      </w:r>
      <w:r w:rsidR="00DB1F3A">
        <w:rPr>
          <w:rFonts w:ascii="Times" w:hAnsi="Times"/>
        </w:rPr>
        <w:t xml:space="preserve">post-allergen challenge </w:t>
      </w:r>
      <w:r>
        <w:rPr>
          <w:rFonts w:ascii="Times" w:hAnsi="Times"/>
        </w:rPr>
        <w:t xml:space="preserve">within the peripheral blood and airway samples. In addition, we investigated the effect of these </w:t>
      </w:r>
      <w:r w:rsidR="00082386">
        <w:rPr>
          <w:rFonts w:ascii="Times" w:hAnsi="Times"/>
        </w:rPr>
        <w:t>alarmin</w:t>
      </w:r>
      <w:r>
        <w:rPr>
          <w:rFonts w:ascii="Times" w:hAnsi="Times"/>
        </w:rPr>
        <w:t xml:space="preserve"> cytokines on basophil activity </w:t>
      </w:r>
      <w:r w:rsidRPr="000F56C9">
        <w:rPr>
          <w:rFonts w:ascii="Times" w:hAnsi="Times"/>
          <w:i/>
        </w:rPr>
        <w:t>in vitro</w:t>
      </w:r>
      <w:r>
        <w:rPr>
          <w:rFonts w:ascii="Times" w:hAnsi="Times"/>
        </w:rPr>
        <w:t>, demonstrating that they can directly stimu</w:t>
      </w:r>
      <w:r w:rsidR="00534BB3">
        <w:rPr>
          <w:rFonts w:ascii="Times" w:hAnsi="Times"/>
        </w:rPr>
        <w:t>late basophil activation and Type 2</w:t>
      </w:r>
      <w:r>
        <w:rPr>
          <w:rFonts w:ascii="Times" w:hAnsi="Times"/>
        </w:rPr>
        <w:t xml:space="preserve"> cytokine intracellular expression, as well as prime eotaxin-induced migration (Chapters </w:t>
      </w:r>
      <w:r w:rsidR="00934A63">
        <w:rPr>
          <w:rFonts w:ascii="Times" w:hAnsi="Times"/>
        </w:rPr>
        <w:t>3</w:t>
      </w:r>
      <w:r>
        <w:rPr>
          <w:rFonts w:ascii="Times" w:hAnsi="Times"/>
        </w:rPr>
        <w:t xml:space="preserve"> and </w:t>
      </w:r>
      <w:r w:rsidR="00934A63">
        <w:rPr>
          <w:rFonts w:ascii="Times" w:hAnsi="Times"/>
        </w:rPr>
        <w:t>4</w:t>
      </w:r>
      <w:r>
        <w:rPr>
          <w:rFonts w:ascii="Times" w:hAnsi="Times"/>
        </w:rPr>
        <w:t>). Finally, to explore the pro-inflammatory response of basophils to the airway microenvironment, we examined the effect of airway samples collected post-</w:t>
      </w:r>
      <w:r>
        <w:rPr>
          <w:rFonts w:ascii="Times" w:hAnsi="Times"/>
        </w:rPr>
        <w:lastRenderedPageBreak/>
        <w:t xml:space="preserve">allergen on basophils </w:t>
      </w:r>
      <w:r w:rsidRPr="000F1C38">
        <w:rPr>
          <w:rFonts w:ascii="Times" w:hAnsi="Times"/>
          <w:i/>
        </w:rPr>
        <w:t>in vitro</w:t>
      </w:r>
      <w:r>
        <w:rPr>
          <w:rFonts w:ascii="Times" w:hAnsi="Times"/>
          <w:i/>
        </w:rPr>
        <w:t xml:space="preserve"> </w:t>
      </w:r>
      <w:r>
        <w:rPr>
          <w:rFonts w:ascii="Times" w:hAnsi="Times"/>
        </w:rPr>
        <w:t>(Chapter 4). We showed that ba</w:t>
      </w:r>
      <w:r w:rsidR="002816F0">
        <w:rPr>
          <w:rFonts w:ascii="Times" w:hAnsi="Times"/>
        </w:rPr>
        <w:t>sophil activation and Type 2</w:t>
      </w:r>
      <w:r>
        <w:rPr>
          <w:rFonts w:ascii="Times" w:hAnsi="Times"/>
        </w:rPr>
        <w:t xml:space="preserve"> cytokine intracellular expression were up-regulated following incubation with 7 hour post-allergen airway samples, </w:t>
      </w:r>
      <w:r w:rsidR="00DB1F3A">
        <w:rPr>
          <w:rFonts w:ascii="Times" w:hAnsi="Times"/>
        </w:rPr>
        <w:t xml:space="preserve">and </w:t>
      </w:r>
      <w:r>
        <w:rPr>
          <w:rFonts w:ascii="Times" w:hAnsi="Times"/>
        </w:rPr>
        <w:t xml:space="preserve">could be inhibited following treatment with a </w:t>
      </w:r>
      <w:r w:rsidR="00C10164">
        <w:rPr>
          <w:rFonts w:ascii="Times" w:hAnsi="Times"/>
        </w:rPr>
        <w:t xml:space="preserve">monoclonal antibody </w:t>
      </w:r>
      <w:r>
        <w:rPr>
          <w:rFonts w:ascii="Times" w:hAnsi="Times"/>
        </w:rPr>
        <w:t>(mAb) to the common β-chain (βc) for IL-3/IL-5/</w:t>
      </w:r>
      <w:r w:rsidR="00774AB5">
        <w:rPr>
          <w:rFonts w:ascii="Times New Roman" w:hAnsi="Times New Roman" w:cs="Times New Roman"/>
        </w:rPr>
        <w:t>g</w:t>
      </w:r>
      <w:r w:rsidR="005E6337">
        <w:rPr>
          <w:rFonts w:ascii="Times New Roman" w:hAnsi="Times New Roman" w:cs="Times New Roman"/>
        </w:rPr>
        <w:t>ranulocyte-macrophage colony-stimulating factor (GM-CSF)</w:t>
      </w:r>
      <w:r>
        <w:rPr>
          <w:rFonts w:ascii="Times" w:hAnsi="Times"/>
        </w:rPr>
        <w:t xml:space="preserve">. The novel work presented herein augments the available evidence that basophils play a role in the LAR of allergic asthma that </w:t>
      </w:r>
      <w:r w:rsidR="009142E5">
        <w:rPr>
          <w:rFonts w:ascii="Times" w:hAnsi="Times"/>
        </w:rPr>
        <w:t xml:space="preserve">may be in part </w:t>
      </w:r>
      <w:r>
        <w:rPr>
          <w:rFonts w:ascii="Times" w:hAnsi="Times"/>
        </w:rPr>
        <w:t xml:space="preserve">mediated by interaction with </w:t>
      </w:r>
      <w:r w:rsidR="00AD42FE">
        <w:rPr>
          <w:rFonts w:ascii="Times" w:hAnsi="Times"/>
        </w:rPr>
        <w:t>alarmin</w:t>
      </w:r>
      <w:r>
        <w:rPr>
          <w:rFonts w:ascii="Times" w:hAnsi="Times"/>
        </w:rPr>
        <w:t xml:space="preserve"> cytokines. These observations support the notion that the basophil/</w:t>
      </w:r>
      <w:r w:rsidR="00E644DD">
        <w:rPr>
          <w:rFonts w:ascii="Times" w:hAnsi="Times"/>
        </w:rPr>
        <w:t>alarmin</w:t>
      </w:r>
      <w:r>
        <w:rPr>
          <w:rFonts w:ascii="Times" w:hAnsi="Times"/>
        </w:rPr>
        <w:t xml:space="preserve"> cytokine axis is a potentially important therapeutic target for allergic asthma. Continued investigation is required to determine if blockade of this axis can inhibit or attenuate </w:t>
      </w:r>
      <w:r w:rsidR="00163226">
        <w:rPr>
          <w:rFonts w:ascii="Times" w:hAnsi="Times"/>
        </w:rPr>
        <w:t xml:space="preserve">allergic </w:t>
      </w:r>
      <w:r>
        <w:rPr>
          <w:rFonts w:ascii="Times" w:hAnsi="Times"/>
        </w:rPr>
        <w:t xml:space="preserve">airway inflammation and bronchoconstriction. </w:t>
      </w:r>
    </w:p>
    <w:p w14:paraId="6004D5E7" w14:textId="77777777" w:rsidR="009A3462" w:rsidRDefault="009A3462" w:rsidP="009A3462">
      <w:pPr>
        <w:spacing w:line="276" w:lineRule="auto"/>
        <w:ind w:left="2160" w:hanging="2160"/>
        <w:jc w:val="center"/>
        <w:rPr>
          <w:rFonts w:ascii="Times" w:hAnsi="Times"/>
          <w:b/>
        </w:rPr>
      </w:pPr>
    </w:p>
    <w:p w14:paraId="348EE87E" w14:textId="77777777" w:rsidR="009A3462" w:rsidRDefault="009A3462" w:rsidP="009A3462">
      <w:pPr>
        <w:spacing w:line="276" w:lineRule="auto"/>
        <w:ind w:left="2160" w:hanging="2160"/>
        <w:jc w:val="center"/>
        <w:rPr>
          <w:rFonts w:ascii="Times" w:hAnsi="Times"/>
          <w:b/>
        </w:rPr>
      </w:pPr>
    </w:p>
    <w:p w14:paraId="697A00FD" w14:textId="77777777" w:rsidR="009A3462" w:rsidRDefault="009A3462" w:rsidP="009A3462">
      <w:pPr>
        <w:spacing w:line="276" w:lineRule="auto"/>
        <w:ind w:left="2160" w:hanging="2160"/>
        <w:jc w:val="center"/>
        <w:rPr>
          <w:rFonts w:ascii="Times" w:hAnsi="Times"/>
          <w:b/>
        </w:rPr>
      </w:pPr>
    </w:p>
    <w:p w14:paraId="0884D43D" w14:textId="77777777" w:rsidR="009A3462" w:rsidRDefault="009A3462" w:rsidP="009A3462">
      <w:pPr>
        <w:spacing w:line="276" w:lineRule="auto"/>
        <w:ind w:left="2160" w:hanging="2160"/>
        <w:jc w:val="center"/>
        <w:rPr>
          <w:rFonts w:ascii="Times" w:hAnsi="Times"/>
          <w:b/>
        </w:rPr>
      </w:pPr>
    </w:p>
    <w:p w14:paraId="6ACED1F8" w14:textId="77777777" w:rsidR="009A3462" w:rsidRDefault="009A3462" w:rsidP="009A3462">
      <w:pPr>
        <w:spacing w:line="276" w:lineRule="auto"/>
        <w:ind w:left="2160" w:hanging="2160"/>
        <w:jc w:val="center"/>
        <w:rPr>
          <w:rFonts w:ascii="Times" w:hAnsi="Times"/>
          <w:b/>
        </w:rPr>
      </w:pPr>
    </w:p>
    <w:p w14:paraId="1B59FE93" w14:textId="77777777" w:rsidR="009A3462" w:rsidRDefault="009A3462" w:rsidP="009A3462">
      <w:pPr>
        <w:spacing w:line="276" w:lineRule="auto"/>
        <w:ind w:left="2160" w:hanging="2160"/>
        <w:jc w:val="center"/>
        <w:rPr>
          <w:rFonts w:ascii="Times" w:hAnsi="Times"/>
          <w:b/>
        </w:rPr>
      </w:pPr>
    </w:p>
    <w:p w14:paraId="6687FB08" w14:textId="77777777" w:rsidR="009A3462" w:rsidRDefault="009A3462" w:rsidP="009A3462">
      <w:pPr>
        <w:spacing w:line="276" w:lineRule="auto"/>
        <w:ind w:left="2160" w:hanging="2160"/>
        <w:jc w:val="center"/>
        <w:rPr>
          <w:rFonts w:ascii="Times" w:hAnsi="Times"/>
          <w:b/>
        </w:rPr>
      </w:pPr>
    </w:p>
    <w:p w14:paraId="09B65380" w14:textId="77777777" w:rsidR="009A3462" w:rsidRDefault="009A3462" w:rsidP="009A3462">
      <w:pPr>
        <w:spacing w:line="276" w:lineRule="auto"/>
        <w:ind w:left="2160" w:hanging="2160"/>
        <w:jc w:val="center"/>
        <w:rPr>
          <w:rFonts w:ascii="Times" w:hAnsi="Times"/>
          <w:b/>
        </w:rPr>
      </w:pPr>
    </w:p>
    <w:p w14:paraId="32AE1710" w14:textId="77777777" w:rsidR="009A3462" w:rsidRDefault="009A3462" w:rsidP="009A3462">
      <w:pPr>
        <w:spacing w:line="276" w:lineRule="auto"/>
        <w:ind w:left="2160" w:hanging="2160"/>
        <w:jc w:val="center"/>
        <w:rPr>
          <w:rFonts w:ascii="Times" w:hAnsi="Times"/>
          <w:b/>
        </w:rPr>
      </w:pPr>
    </w:p>
    <w:p w14:paraId="5BB7982D" w14:textId="77777777" w:rsidR="009A3462" w:rsidRDefault="009A3462" w:rsidP="009A3462">
      <w:pPr>
        <w:spacing w:line="276" w:lineRule="auto"/>
        <w:ind w:left="2160" w:hanging="2160"/>
        <w:jc w:val="center"/>
        <w:rPr>
          <w:rFonts w:ascii="Times" w:hAnsi="Times"/>
          <w:b/>
        </w:rPr>
      </w:pPr>
    </w:p>
    <w:p w14:paraId="2D55EE9C" w14:textId="77777777" w:rsidR="009A3462" w:rsidRDefault="009A3462" w:rsidP="009A3462">
      <w:pPr>
        <w:spacing w:line="276" w:lineRule="auto"/>
        <w:ind w:left="2160" w:hanging="2160"/>
        <w:jc w:val="center"/>
        <w:rPr>
          <w:rFonts w:ascii="Times" w:hAnsi="Times"/>
          <w:b/>
        </w:rPr>
      </w:pPr>
    </w:p>
    <w:p w14:paraId="54AF9E9A" w14:textId="77777777" w:rsidR="009A3462" w:rsidRDefault="009A3462" w:rsidP="009A3462">
      <w:pPr>
        <w:spacing w:line="276" w:lineRule="auto"/>
        <w:ind w:left="2160" w:hanging="2160"/>
        <w:jc w:val="center"/>
        <w:rPr>
          <w:rFonts w:ascii="Times" w:hAnsi="Times"/>
          <w:b/>
        </w:rPr>
      </w:pPr>
    </w:p>
    <w:p w14:paraId="7064622B" w14:textId="77777777" w:rsidR="009A3462" w:rsidRDefault="009A3462" w:rsidP="009A3462">
      <w:pPr>
        <w:spacing w:line="276" w:lineRule="auto"/>
        <w:ind w:left="2160" w:hanging="2160"/>
        <w:jc w:val="center"/>
        <w:rPr>
          <w:rFonts w:ascii="Times" w:hAnsi="Times"/>
          <w:b/>
        </w:rPr>
      </w:pPr>
    </w:p>
    <w:p w14:paraId="5616FEDC" w14:textId="77777777" w:rsidR="009A3462" w:rsidRDefault="009A3462" w:rsidP="009A3462">
      <w:pPr>
        <w:spacing w:line="276" w:lineRule="auto"/>
        <w:ind w:left="2160" w:hanging="2160"/>
        <w:jc w:val="center"/>
        <w:rPr>
          <w:rFonts w:ascii="Times" w:hAnsi="Times"/>
          <w:b/>
        </w:rPr>
      </w:pPr>
    </w:p>
    <w:p w14:paraId="4B3C25D9" w14:textId="77777777" w:rsidR="009A3462" w:rsidRDefault="009A3462" w:rsidP="009A3462">
      <w:pPr>
        <w:spacing w:line="276" w:lineRule="auto"/>
        <w:ind w:left="2160" w:hanging="2160"/>
        <w:jc w:val="center"/>
        <w:rPr>
          <w:rFonts w:ascii="Times" w:hAnsi="Times"/>
          <w:b/>
        </w:rPr>
      </w:pPr>
    </w:p>
    <w:p w14:paraId="5D84CD32" w14:textId="77777777" w:rsidR="009A3462" w:rsidRDefault="009A3462" w:rsidP="009A3462">
      <w:pPr>
        <w:spacing w:line="276" w:lineRule="auto"/>
        <w:ind w:left="2160" w:hanging="2160"/>
        <w:jc w:val="center"/>
        <w:rPr>
          <w:rFonts w:ascii="Times" w:hAnsi="Times"/>
          <w:b/>
        </w:rPr>
      </w:pPr>
    </w:p>
    <w:p w14:paraId="1940D657" w14:textId="77777777" w:rsidR="007E70B5" w:rsidRDefault="007E70B5" w:rsidP="009A3462">
      <w:pPr>
        <w:spacing w:line="276" w:lineRule="auto"/>
        <w:ind w:left="2160" w:hanging="2160"/>
        <w:jc w:val="center"/>
        <w:rPr>
          <w:rFonts w:ascii="Times" w:hAnsi="Times"/>
          <w:b/>
        </w:rPr>
      </w:pPr>
    </w:p>
    <w:p w14:paraId="771D31A9" w14:textId="77777777" w:rsidR="00E25E5E" w:rsidRDefault="00E25E5E" w:rsidP="006655C5">
      <w:pPr>
        <w:spacing w:line="276" w:lineRule="auto"/>
        <w:rPr>
          <w:rFonts w:ascii="Times" w:hAnsi="Times"/>
          <w:b/>
        </w:rPr>
      </w:pPr>
    </w:p>
    <w:p w14:paraId="338859AC" w14:textId="77777777" w:rsidR="008E4F0F" w:rsidRDefault="008E4F0F" w:rsidP="009A3462">
      <w:pPr>
        <w:spacing w:line="276" w:lineRule="auto"/>
        <w:ind w:left="2160" w:hanging="2160"/>
        <w:jc w:val="center"/>
        <w:rPr>
          <w:rFonts w:ascii="Times" w:hAnsi="Times"/>
          <w:b/>
        </w:rPr>
      </w:pPr>
    </w:p>
    <w:p w14:paraId="10E4D7CE" w14:textId="77777777" w:rsidR="008E4F0F" w:rsidRDefault="008E4F0F" w:rsidP="009A3462">
      <w:pPr>
        <w:spacing w:line="276" w:lineRule="auto"/>
        <w:ind w:left="2160" w:hanging="2160"/>
        <w:jc w:val="center"/>
        <w:rPr>
          <w:rFonts w:ascii="Times" w:hAnsi="Times"/>
          <w:b/>
        </w:rPr>
      </w:pPr>
    </w:p>
    <w:p w14:paraId="255178C8" w14:textId="77777777" w:rsidR="007E70B5" w:rsidRDefault="007E70B5" w:rsidP="006655C5">
      <w:pPr>
        <w:spacing w:line="276" w:lineRule="auto"/>
        <w:rPr>
          <w:rFonts w:ascii="Times" w:hAnsi="Times"/>
          <w:b/>
        </w:rPr>
      </w:pPr>
    </w:p>
    <w:p w14:paraId="4AC0EF6C" w14:textId="77777777" w:rsidR="009A3462" w:rsidRDefault="009A3462" w:rsidP="009A3462">
      <w:pPr>
        <w:spacing w:line="276" w:lineRule="auto"/>
        <w:jc w:val="center"/>
        <w:rPr>
          <w:rFonts w:ascii="Times" w:hAnsi="Times"/>
          <w:b/>
        </w:rPr>
      </w:pPr>
      <w:r>
        <w:rPr>
          <w:rFonts w:ascii="Times" w:hAnsi="Times"/>
          <w:b/>
        </w:rPr>
        <w:lastRenderedPageBreak/>
        <w:t>ACKNOWLEDGEMENTS</w:t>
      </w:r>
    </w:p>
    <w:p w14:paraId="66ADF087" w14:textId="77777777" w:rsidR="009A3462" w:rsidRDefault="009A3462" w:rsidP="009A3462">
      <w:pPr>
        <w:spacing w:line="276" w:lineRule="auto"/>
        <w:ind w:left="2160" w:hanging="2160"/>
        <w:jc w:val="both"/>
        <w:rPr>
          <w:rFonts w:ascii="Times" w:hAnsi="Times"/>
          <w:b/>
        </w:rPr>
      </w:pPr>
    </w:p>
    <w:p w14:paraId="39F15345" w14:textId="0C45790B" w:rsidR="009A3462" w:rsidRDefault="009A3462" w:rsidP="009A3462">
      <w:pPr>
        <w:spacing w:line="480" w:lineRule="auto"/>
        <w:ind w:firstLine="720"/>
        <w:jc w:val="both"/>
        <w:rPr>
          <w:rFonts w:ascii="Times" w:hAnsi="Times"/>
        </w:rPr>
      </w:pPr>
      <w:r>
        <w:rPr>
          <w:rFonts w:ascii="Times" w:hAnsi="Times"/>
        </w:rPr>
        <w:t xml:space="preserve">To be completely honest, never in a million years, would I see myself completing a PhD. Just thinking about it now seems so surreal. I had such a concrete plan when I started out doing my Bachelors degree… I would get good grades, ace the MCAT, and hopefully get scooped up by a Canadian medical school. But what I never planned for was the spark ignited after I took my very first immunology course. The next thing I didn’t anticipate was my love for research to </w:t>
      </w:r>
      <w:r w:rsidR="002568D4">
        <w:rPr>
          <w:rFonts w:ascii="Times" w:hAnsi="Times"/>
        </w:rPr>
        <w:t>creep up</w:t>
      </w:r>
      <w:r w:rsidR="001804E1">
        <w:rPr>
          <w:rFonts w:ascii="Times" w:hAnsi="Times"/>
        </w:rPr>
        <w:t xml:space="preserve"> after I did an</w:t>
      </w:r>
      <w:r>
        <w:rPr>
          <w:rFonts w:ascii="Times" w:hAnsi="Times"/>
        </w:rPr>
        <w:t xml:space="preserve"> undergrad thesis.</w:t>
      </w:r>
      <w:r w:rsidR="00C426FE">
        <w:rPr>
          <w:rFonts w:ascii="Times" w:hAnsi="Times"/>
        </w:rPr>
        <w:t xml:space="preserve"> Now- almost 5 years later following the completion of</w:t>
      </w:r>
      <w:r>
        <w:rPr>
          <w:rFonts w:ascii="Times" w:hAnsi="Times"/>
        </w:rPr>
        <w:t xml:space="preserve"> my Bachelors, I am sitting here writing this </w:t>
      </w:r>
      <w:r w:rsidR="002D6ABE">
        <w:rPr>
          <w:rFonts w:ascii="Times" w:hAnsi="Times"/>
        </w:rPr>
        <w:t xml:space="preserve">PhD </w:t>
      </w:r>
      <w:r>
        <w:rPr>
          <w:rFonts w:ascii="Times" w:hAnsi="Times"/>
        </w:rPr>
        <w:t>thesis, with the underlying excitement that I will be attending medical school in Australia come February 2016. Yes… another 4 years of school</w:t>
      </w:r>
      <w:r w:rsidR="00493878">
        <w:rPr>
          <w:rFonts w:ascii="Times" w:hAnsi="Times"/>
        </w:rPr>
        <w:t>… plus residency</w:t>
      </w:r>
      <w:r>
        <w:rPr>
          <w:rFonts w:ascii="Times" w:hAnsi="Times"/>
        </w:rPr>
        <w:t xml:space="preserve">. But what I have realized is that I can’t have one or the other… research versus medicine… it’s just too hard of a decision to make. So why not combine </w:t>
      </w:r>
      <w:r w:rsidR="00906EE8">
        <w:rPr>
          <w:rFonts w:ascii="Times" w:hAnsi="Times"/>
        </w:rPr>
        <w:t>both and make a stellar clinician</w:t>
      </w:r>
      <w:r>
        <w:rPr>
          <w:rFonts w:ascii="Times" w:hAnsi="Times"/>
        </w:rPr>
        <w:t xml:space="preserve"> scientist career out of it? Sure, the path I am taking is not the most direct way of getting to my final career goal, but the journey has been incredible and I wouldn’t change a thing. </w:t>
      </w:r>
    </w:p>
    <w:p w14:paraId="7A144AF1" w14:textId="70C066D5" w:rsidR="009A3462" w:rsidRDefault="009A3462" w:rsidP="009A3462">
      <w:pPr>
        <w:spacing w:line="480" w:lineRule="auto"/>
        <w:ind w:firstLine="720"/>
        <w:jc w:val="both"/>
        <w:rPr>
          <w:rFonts w:ascii="Times" w:hAnsi="Times"/>
        </w:rPr>
      </w:pPr>
      <w:r>
        <w:rPr>
          <w:rFonts w:ascii="Times" w:hAnsi="Times"/>
        </w:rPr>
        <w:t xml:space="preserve">Throughout my PhD I have had an incredible support system, which I would like to now take the time to thank from the bottom of my heart. First and foremost, I would like to thank Dr. Gail Gauvreau and Dr. Roma Sehmi. You have both been wonderful role models and mentors for me. I can only hope that one day I will be half the researcher’s you are. The valuable research and clinical experience I have learned from you has surpassed any original expectation that I had. I especially thank you both for trying to slow me down and prevent me from self-combusting with </w:t>
      </w:r>
      <w:r w:rsidR="007652C7">
        <w:rPr>
          <w:rFonts w:ascii="Times" w:hAnsi="Times"/>
        </w:rPr>
        <w:t>experiment</w:t>
      </w:r>
      <w:r>
        <w:rPr>
          <w:rFonts w:ascii="Times" w:hAnsi="Times"/>
        </w:rPr>
        <w:t xml:space="preserve"> ideas. </w:t>
      </w:r>
      <w:r>
        <w:rPr>
          <w:rFonts w:ascii="Times" w:hAnsi="Times"/>
        </w:rPr>
        <w:lastRenderedPageBreak/>
        <w:t>Lastly, I sincerely believe that your support and toughness has helped</w:t>
      </w:r>
      <w:r w:rsidR="00D82C51">
        <w:rPr>
          <w:rFonts w:ascii="Times" w:hAnsi="Times"/>
        </w:rPr>
        <w:t xml:space="preserve"> to shape</w:t>
      </w:r>
      <w:r>
        <w:rPr>
          <w:rFonts w:ascii="Times" w:hAnsi="Times"/>
        </w:rPr>
        <w:t xml:space="preserve"> me </w:t>
      </w:r>
      <w:r w:rsidR="00D82C51">
        <w:rPr>
          <w:rFonts w:ascii="Times" w:hAnsi="Times"/>
        </w:rPr>
        <w:t>into</w:t>
      </w:r>
      <w:r>
        <w:rPr>
          <w:rFonts w:ascii="Times" w:hAnsi="Times"/>
        </w:rPr>
        <w:t xml:space="preserve"> the scientist </w:t>
      </w:r>
      <w:r w:rsidR="00C9429F">
        <w:rPr>
          <w:rFonts w:ascii="Times" w:hAnsi="Times"/>
        </w:rPr>
        <w:t xml:space="preserve">that </w:t>
      </w:r>
      <w:r>
        <w:rPr>
          <w:rFonts w:ascii="Times" w:hAnsi="Times"/>
        </w:rPr>
        <w:t xml:space="preserve">I am today. </w:t>
      </w:r>
    </w:p>
    <w:p w14:paraId="778BE753" w14:textId="72E3CF82" w:rsidR="009A3462" w:rsidRDefault="009A3462" w:rsidP="009A3462">
      <w:pPr>
        <w:spacing w:line="480" w:lineRule="auto"/>
        <w:ind w:firstLine="720"/>
        <w:jc w:val="both"/>
        <w:rPr>
          <w:rFonts w:ascii="Times New Roman" w:hAnsi="Times New Roman" w:cs="Times New Roman"/>
        </w:rPr>
      </w:pPr>
      <w:r>
        <w:rPr>
          <w:rFonts w:ascii="Times" w:hAnsi="Times"/>
        </w:rPr>
        <w:t xml:space="preserve">Next, I would like to thank my committee members Dr. Kieran Killian and Dr. Paul O’Byrne for their time and commitment to my thesis. </w:t>
      </w:r>
      <w:r>
        <w:rPr>
          <w:rFonts w:ascii="Times New Roman" w:hAnsi="Times New Roman" w:cs="Times New Roman"/>
        </w:rPr>
        <w:t xml:space="preserve">I really appreciate the positive feedback you have expressed over my research. To Dr. Kieran Killian- in the beginning I was very terrified of you but over time I saw through your tough exterior and </w:t>
      </w:r>
      <w:r w:rsidR="00D76115">
        <w:rPr>
          <w:rFonts w:ascii="Times New Roman" w:hAnsi="Times New Roman" w:cs="Times New Roman"/>
        </w:rPr>
        <w:t>I now think of you as</w:t>
      </w:r>
      <w:r>
        <w:rPr>
          <w:rFonts w:ascii="Times New Roman" w:hAnsi="Times New Roman" w:cs="Times New Roman"/>
        </w:rPr>
        <w:t xml:space="preserve"> </w:t>
      </w:r>
      <w:r w:rsidR="00AC2B71">
        <w:rPr>
          <w:rFonts w:ascii="Times New Roman" w:hAnsi="Times New Roman" w:cs="Times New Roman"/>
        </w:rPr>
        <w:t>a big teddy bear-</w:t>
      </w:r>
      <w:r>
        <w:rPr>
          <w:rFonts w:ascii="Times New Roman" w:hAnsi="Times New Roman" w:cs="Times New Roman"/>
        </w:rPr>
        <w:t xml:space="preserve"> </w:t>
      </w:r>
      <w:r w:rsidR="00AC2B71">
        <w:rPr>
          <w:rFonts w:ascii="Times New Roman" w:hAnsi="Times New Roman" w:cs="Times New Roman"/>
        </w:rPr>
        <w:t>one that</w:t>
      </w:r>
      <w:r>
        <w:rPr>
          <w:rFonts w:ascii="Times New Roman" w:hAnsi="Times New Roman" w:cs="Times New Roman"/>
        </w:rPr>
        <w:t xml:space="preserve"> provides a wealth of constant statistical and clinical knowledge. To Dr. Paul O’Byrne- I cannot begin to express the gratitude I have for your teaching and guidance. You have helped me determine the path I would like to t</w:t>
      </w:r>
      <w:r w:rsidR="007047DC">
        <w:rPr>
          <w:rFonts w:ascii="Times New Roman" w:hAnsi="Times New Roman" w:cs="Times New Roman"/>
        </w:rPr>
        <w:t>ake in the future (as a clinician</w:t>
      </w:r>
      <w:r>
        <w:rPr>
          <w:rFonts w:ascii="Times New Roman" w:hAnsi="Times New Roman" w:cs="Times New Roman"/>
        </w:rPr>
        <w:t xml:space="preserve"> scientist) and I am eternally grateful. I will always have the utmost respect and admiration for you. </w:t>
      </w:r>
    </w:p>
    <w:p w14:paraId="4D364B05" w14:textId="08D33C5A" w:rsidR="009A3462" w:rsidRPr="0066265F" w:rsidRDefault="009A3462" w:rsidP="009A3462">
      <w:pPr>
        <w:spacing w:line="480" w:lineRule="auto"/>
        <w:ind w:firstLine="720"/>
        <w:jc w:val="both"/>
        <w:rPr>
          <w:rFonts w:ascii="Times" w:hAnsi="Times"/>
        </w:rPr>
      </w:pPr>
      <w:r>
        <w:rPr>
          <w:rFonts w:ascii="Times" w:hAnsi="Times"/>
        </w:rPr>
        <w:t>To the students and staff of the Car</w:t>
      </w:r>
      <w:r w:rsidR="004D15DD">
        <w:rPr>
          <w:rFonts w:ascii="Times" w:hAnsi="Times"/>
        </w:rPr>
        <w:t>diorespiratory Lab</w:t>
      </w:r>
      <w:r>
        <w:rPr>
          <w:rFonts w:ascii="Times" w:hAnsi="Times"/>
        </w:rPr>
        <w:t xml:space="preserve">, what would I have done without you? You guys provided a steady stream of blood that I could steal- and for that I am truly thankful but also sorry to be </w:t>
      </w:r>
      <w:r w:rsidR="009A6B2A">
        <w:rPr>
          <w:rFonts w:ascii="Times" w:hAnsi="Times"/>
        </w:rPr>
        <w:t xml:space="preserve">such an annoying recruiter. </w:t>
      </w:r>
      <w:r>
        <w:rPr>
          <w:rFonts w:ascii="Times" w:hAnsi="Times"/>
        </w:rPr>
        <w:t xml:space="preserve">I simply wouldn’t have had the same PhD experience if I didn’t get to be around all of the wonderful people in this lab. </w:t>
      </w:r>
      <w:r>
        <w:rPr>
          <w:rFonts w:ascii="Times New Roman" w:hAnsi="Times New Roman" w:cs="Times New Roman"/>
        </w:rPr>
        <w:t xml:space="preserve">Steve and Adrian, </w:t>
      </w:r>
      <w:r w:rsidR="00B3438D">
        <w:rPr>
          <w:rFonts w:ascii="Times New Roman" w:hAnsi="Times New Roman" w:cs="Times New Roman"/>
        </w:rPr>
        <w:t>you are two of the best up and coming researchers that I know and without your</w:t>
      </w:r>
      <w:r w:rsidR="009807E8">
        <w:rPr>
          <w:rFonts w:ascii="Times New Roman" w:hAnsi="Times New Roman" w:cs="Times New Roman"/>
        </w:rPr>
        <w:t xml:space="preserve"> support</w:t>
      </w:r>
      <w:r w:rsidR="00B3438D">
        <w:rPr>
          <w:rFonts w:ascii="Times New Roman" w:hAnsi="Times New Roman" w:cs="Times New Roman"/>
        </w:rPr>
        <w:t xml:space="preserve"> </w:t>
      </w:r>
      <w:r>
        <w:rPr>
          <w:rFonts w:ascii="Times New Roman" w:hAnsi="Times New Roman" w:cs="Times New Roman"/>
        </w:rPr>
        <w:t xml:space="preserve">I wouldn’t have completed my PhD. Steve- I probably owe you over a million dollars by now in consulting fees. You guys have </w:t>
      </w:r>
      <w:r w:rsidR="00E138E8">
        <w:rPr>
          <w:rFonts w:ascii="Times New Roman" w:hAnsi="Times New Roman" w:cs="Times New Roman"/>
        </w:rPr>
        <w:t xml:space="preserve">also </w:t>
      </w:r>
      <w:r>
        <w:rPr>
          <w:rFonts w:ascii="Times New Roman" w:hAnsi="Times New Roman" w:cs="Times New Roman"/>
        </w:rPr>
        <w:t>been a huge source of entertainment and laughter in my life. I always look forward to coming into the lab to giggle at the expense of Strin’s feelings (sorry for never taking your side Strin!)</w:t>
      </w:r>
      <w:proofErr w:type="gramStart"/>
      <w:r>
        <w:rPr>
          <w:rFonts w:ascii="Times New Roman" w:hAnsi="Times New Roman" w:cs="Times New Roman"/>
        </w:rPr>
        <w:t>,</w:t>
      </w:r>
      <w:proofErr w:type="gramEnd"/>
      <w:r>
        <w:rPr>
          <w:rFonts w:ascii="Times New Roman" w:hAnsi="Times New Roman" w:cs="Times New Roman"/>
        </w:rPr>
        <w:t xml:space="preserve"> Takashi’s crazy Japanese facial expressions, Damian’s “Euro” nature, or Tina’s weird Chinese butterfly pants (which she should never have worn in public- sorry Tina!). Most of all, I would like to thank JP- you have simply been the best lab mate anyone could </w:t>
      </w:r>
      <w:r>
        <w:rPr>
          <w:rFonts w:ascii="Times New Roman" w:hAnsi="Times New Roman" w:cs="Times New Roman"/>
        </w:rPr>
        <w:lastRenderedPageBreak/>
        <w:t>ever ask for! Not only did you always go out with me for sushi when I had the craving, but you would reply to my frantic texts (when the flow cytometer broke or experiments failed) and always find a way to keep me from going insane. Last but not least, Graeme, you were the best minion ever- thanks for coming in at weird “Bwatts</w:t>
      </w:r>
      <w:r w:rsidR="009E6EB4">
        <w:rPr>
          <w:rFonts w:ascii="Times New Roman" w:hAnsi="Times New Roman" w:cs="Times New Roman"/>
        </w:rPr>
        <w:t>’</w:t>
      </w:r>
      <w:r>
        <w:rPr>
          <w:rFonts w:ascii="Times New Roman" w:hAnsi="Times New Roman" w:cs="Times New Roman"/>
        </w:rPr>
        <w:t xml:space="preserve"> hours” and </w:t>
      </w:r>
      <w:r w:rsidR="0096487C">
        <w:rPr>
          <w:rFonts w:ascii="Times New Roman" w:hAnsi="Times New Roman" w:cs="Times New Roman"/>
        </w:rPr>
        <w:t>helping finish</w:t>
      </w:r>
      <w:r>
        <w:rPr>
          <w:rFonts w:ascii="Times New Roman" w:hAnsi="Times New Roman" w:cs="Times New Roman"/>
        </w:rPr>
        <w:t xml:space="preserve"> up experiments that I needed to get done. </w:t>
      </w:r>
    </w:p>
    <w:p w14:paraId="1EE62A08" w14:textId="5550F42C" w:rsidR="009A3462" w:rsidRDefault="009A3462" w:rsidP="00B24D11">
      <w:pPr>
        <w:spacing w:line="480" w:lineRule="auto"/>
        <w:ind w:firstLine="720"/>
        <w:jc w:val="both"/>
        <w:rPr>
          <w:rFonts w:ascii="Times" w:hAnsi="Times"/>
          <w:b/>
        </w:rPr>
      </w:pPr>
      <w:r>
        <w:rPr>
          <w:rFonts w:ascii="Times" w:hAnsi="Times"/>
        </w:rPr>
        <w:t>Next, I would like to thank my boyfriend, fr</w:t>
      </w:r>
      <w:r w:rsidR="005328C0">
        <w:rPr>
          <w:rFonts w:ascii="Times" w:hAnsi="Times"/>
        </w:rPr>
        <w:t>iends, and family. A special shout out</w:t>
      </w:r>
      <w:r>
        <w:rPr>
          <w:rFonts w:ascii="Times" w:hAnsi="Times"/>
        </w:rPr>
        <w:t xml:space="preserve"> goes out to my mommie, sister, and aunt for sacrificing their blood in the name of science. It just so happened that they had </w:t>
      </w:r>
      <w:r>
        <w:rPr>
          <w:rFonts w:ascii="Times" w:hAnsi="Times"/>
          <w:i/>
        </w:rPr>
        <w:t>lots</w:t>
      </w:r>
      <w:r>
        <w:rPr>
          <w:rFonts w:ascii="Times" w:hAnsi="Times"/>
        </w:rPr>
        <w:t xml:space="preserve"> of basophils- and that is a big deal when they are such a rare population of cells! Needless to say, I took their blood a lot. To my amazing </w:t>
      </w:r>
      <w:r w:rsidR="00111919">
        <w:rPr>
          <w:rFonts w:ascii="Times" w:hAnsi="Times"/>
        </w:rPr>
        <w:t xml:space="preserve">close </w:t>
      </w:r>
      <w:r>
        <w:rPr>
          <w:rFonts w:ascii="Times" w:hAnsi="Times"/>
        </w:rPr>
        <w:t>friends who ha</w:t>
      </w:r>
      <w:r w:rsidR="00F90BEC">
        <w:rPr>
          <w:rFonts w:ascii="Times" w:hAnsi="Times"/>
        </w:rPr>
        <w:t xml:space="preserve">ve always been </w:t>
      </w:r>
      <w:r>
        <w:rPr>
          <w:rFonts w:ascii="Times" w:hAnsi="Times"/>
        </w:rPr>
        <w:t xml:space="preserve">here for me (Marija, Laurie, Alysha, Sam, Nirooya, Kara, and Justin)- thanks for always giving me encouragement and a shoulder to cry on if I got too stressed. Most of all- thanks for sticking with me, when I have gone into complete </w:t>
      </w:r>
      <w:r w:rsidR="00B66E2A">
        <w:rPr>
          <w:rFonts w:ascii="Times" w:hAnsi="Times"/>
        </w:rPr>
        <w:t>“</w:t>
      </w:r>
      <w:r>
        <w:rPr>
          <w:rFonts w:ascii="Times" w:hAnsi="Times"/>
        </w:rPr>
        <w:t>hermit</w:t>
      </w:r>
      <w:r w:rsidR="00C32E6B">
        <w:rPr>
          <w:rFonts w:ascii="Times" w:hAnsi="Times"/>
        </w:rPr>
        <w:t xml:space="preserve"> mode</w:t>
      </w:r>
      <w:r w:rsidR="00B66E2A">
        <w:rPr>
          <w:rFonts w:ascii="Times" w:hAnsi="Times"/>
        </w:rPr>
        <w:t>”</w:t>
      </w:r>
      <w:r>
        <w:rPr>
          <w:rFonts w:ascii="Times" w:hAnsi="Times"/>
        </w:rPr>
        <w:t xml:space="preserve"> for months at a time. Laurie</w:t>
      </w:r>
      <w:r w:rsidR="00A347F5">
        <w:rPr>
          <w:rFonts w:ascii="Times" w:hAnsi="Times"/>
        </w:rPr>
        <w:t xml:space="preserve"> and Sam</w:t>
      </w:r>
      <w:r>
        <w:rPr>
          <w:rFonts w:ascii="Times" w:hAnsi="Times"/>
        </w:rPr>
        <w:t xml:space="preserve">- if it wasn’t for our crazy fun road trips (NY, NJ, and NH) to visit Alysha, I would probably have gone insane. Above all, thanks to my wonderful boyfriend, Nate. Thank you for being so supportive, patient, and loving. You always calmed me down </w:t>
      </w:r>
      <w:r w:rsidR="00324ABE">
        <w:rPr>
          <w:rFonts w:ascii="Times" w:hAnsi="Times"/>
        </w:rPr>
        <w:t xml:space="preserve">when I was stressed about experiments </w:t>
      </w:r>
      <w:r>
        <w:rPr>
          <w:rFonts w:ascii="Times" w:hAnsi="Times"/>
        </w:rPr>
        <w:t xml:space="preserve">with either </w:t>
      </w:r>
      <w:r w:rsidR="00324ABE">
        <w:rPr>
          <w:rFonts w:ascii="Times" w:hAnsi="Times"/>
        </w:rPr>
        <w:t>a huge</w:t>
      </w:r>
      <w:r>
        <w:rPr>
          <w:rFonts w:ascii="Times" w:hAnsi="Times"/>
        </w:rPr>
        <w:t xml:space="preserve"> </w:t>
      </w:r>
      <w:r w:rsidR="000835F0">
        <w:rPr>
          <w:rFonts w:ascii="Times" w:hAnsi="Times"/>
        </w:rPr>
        <w:t xml:space="preserve">hug </w:t>
      </w:r>
      <w:r>
        <w:rPr>
          <w:rFonts w:ascii="Times" w:hAnsi="Times"/>
        </w:rPr>
        <w:t>or some dark chocolate (I think I like that the best). I am so happy</w:t>
      </w:r>
      <w:r w:rsidR="000F44AA">
        <w:rPr>
          <w:rFonts w:ascii="Times" w:hAnsi="Times"/>
        </w:rPr>
        <w:t xml:space="preserve"> that</w:t>
      </w:r>
      <w:r>
        <w:rPr>
          <w:rFonts w:ascii="Times" w:hAnsi="Times"/>
        </w:rPr>
        <w:t xml:space="preserve"> we </w:t>
      </w:r>
      <w:r w:rsidR="00DF6B74">
        <w:rPr>
          <w:rFonts w:ascii="Times" w:hAnsi="Times"/>
        </w:rPr>
        <w:t>went</w:t>
      </w:r>
      <w:r>
        <w:rPr>
          <w:rFonts w:ascii="Times" w:hAnsi="Times"/>
        </w:rPr>
        <w:t xml:space="preserve"> on all of our amazing trips and raise</w:t>
      </w:r>
      <w:r w:rsidR="00DF6B74">
        <w:rPr>
          <w:rFonts w:ascii="Times" w:hAnsi="Times"/>
        </w:rPr>
        <w:t>d</w:t>
      </w:r>
      <w:r>
        <w:rPr>
          <w:rFonts w:ascii="Times" w:hAnsi="Times"/>
        </w:rPr>
        <w:t xml:space="preserve"> a puppy together (</w:t>
      </w:r>
      <w:r w:rsidR="00437779">
        <w:rPr>
          <w:rFonts w:ascii="Times" w:hAnsi="Times"/>
        </w:rPr>
        <w:t>Ellie-our “child” is the</w:t>
      </w:r>
      <w:r>
        <w:rPr>
          <w:rFonts w:ascii="Times" w:hAnsi="Times"/>
        </w:rPr>
        <w:t xml:space="preserve"> cutest dog in the world I swear</w:t>
      </w:r>
      <w:r w:rsidR="00016774">
        <w:rPr>
          <w:rFonts w:ascii="Times" w:hAnsi="Times"/>
        </w:rPr>
        <w:t>!</w:t>
      </w:r>
      <w:r>
        <w:rPr>
          <w:rFonts w:ascii="Times" w:hAnsi="Times"/>
        </w:rPr>
        <w:t xml:space="preserve">), which helped break up the </w:t>
      </w:r>
      <w:r w:rsidR="000E4CE1">
        <w:rPr>
          <w:rFonts w:ascii="Times" w:hAnsi="Times"/>
        </w:rPr>
        <w:t>monotony</w:t>
      </w:r>
      <w:r w:rsidR="00312975">
        <w:rPr>
          <w:rFonts w:ascii="Times" w:hAnsi="Times"/>
        </w:rPr>
        <w:t xml:space="preserve"> of </w:t>
      </w:r>
      <w:r w:rsidR="00DE38E1">
        <w:rPr>
          <w:rFonts w:ascii="Times" w:hAnsi="Times"/>
        </w:rPr>
        <w:t>PhD life full of</w:t>
      </w:r>
      <w:r>
        <w:rPr>
          <w:rFonts w:ascii="Times" w:hAnsi="Times"/>
        </w:rPr>
        <w:t xml:space="preserve"> writing and experimenting. I love that you even got involved in my research by becoming a lab rat! It was great to have you there all day with me as you were put through allergen challenge</w:t>
      </w:r>
      <w:r w:rsidR="00DF6B74">
        <w:rPr>
          <w:rFonts w:ascii="Times" w:hAnsi="Times"/>
        </w:rPr>
        <w:t>s on no sleep</w:t>
      </w:r>
      <w:r w:rsidR="00123D17">
        <w:rPr>
          <w:rFonts w:ascii="Times" w:hAnsi="Times"/>
        </w:rPr>
        <w:t xml:space="preserve"> from night shifts</w:t>
      </w:r>
      <w:r w:rsidR="00DF6B74">
        <w:rPr>
          <w:rFonts w:ascii="Times" w:hAnsi="Times"/>
        </w:rPr>
        <w:t>.</w:t>
      </w:r>
    </w:p>
    <w:p w14:paraId="7EE73A10" w14:textId="77777777" w:rsidR="009A3462" w:rsidRPr="0041370B" w:rsidRDefault="009A3462" w:rsidP="009A3462">
      <w:pPr>
        <w:spacing w:line="480" w:lineRule="auto"/>
        <w:ind w:firstLine="720"/>
        <w:jc w:val="both"/>
        <w:rPr>
          <w:rFonts w:ascii="Times" w:hAnsi="Times"/>
        </w:rPr>
      </w:pPr>
      <w:r>
        <w:rPr>
          <w:rFonts w:ascii="Times" w:hAnsi="Times"/>
        </w:rPr>
        <w:lastRenderedPageBreak/>
        <w:t xml:space="preserve">This thesis, without a doubt, is dedicated to my mommie. You have supported and guided me every step of the way. Even in the midst of anxiously waiting for me to be done my degree and go to medical school- you stayed patient and loved me unconditionally. </w:t>
      </w:r>
    </w:p>
    <w:p w14:paraId="07AB6AC2" w14:textId="77777777" w:rsidR="009A3462" w:rsidRPr="000B335D" w:rsidRDefault="009A3462" w:rsidP="009A3462">
      <w:pPr>
        <w:spacing w:line="480" w:lineRule="auto"/>
        <w:ind w:firstLine="720"/>
        <w:jc w:val="both"/>
        <w:rPr>
          <w:rFonts w:ascii="Times" w:hAnsi="Times"/>
        </w:rPr>
      </w:pPr>
      <w:r>
        <w:rPr>
          <w:rFonts w:ascii="Times" w:hAnsi="Times"/>
        </w:rPr>
        <w:t xml:space="preserve">Once again, I would like to thank everyone from the bottom of my heart! Your support has truly been priceless. </w:t>
      </w:r>
    </w:p>
    <w:p w14:paraId="562B3A2A" w14:textId="77777777" w:rsidR="009A3462" w:rsidRDefault="009A3462" w:rsidP="009A3462">
      <w:pPr>
        <w:spacing w:line="480" w:lineRule="auto"/>
        <w:ind w:left="2160" w:hanging="2160"/>
        <w:jc w:val="right"/>
        <w:rPr>
          <w:rFonts w:ascii="Times" w:hAnsi="Times"/>
          <w:b/>
        </w:rPr>
      </w:pPr>
      <w:r>
        <w:rPr>
          <w:rFonts w:ascii="Times" w:hAnsi="Times"/>
          <w:b/>
        </w:rPr>
        <w:t>&lt;3 Bwatts</w:t>
      </w:r>
    </w:p>
    <w:p w14:paraId="5363451C" w14:textId="77777777" w:rsidR="009A3462" w:rsidRDefault="009A3462" w:rsidP="009A3462">
      <w:pPr>
        <w:spacing w:line="276" w:lineRule="auto"/>
        <w:jc w:val="center"/>
        <w:rPr>
          <w:rFonts w:ascii="Times" w:hAnsi="Times"/>
          <w:b/>
        </w:rPr>
      </w:pPr>
    </w:p>
    <w:p w14:paraId="225F1392" w14:textId="77777777" w:rsidR="009A3462" w:rsidRDefault="009A3462" w:rsidP="009A3462">
      <w:pPr>
        <w:spacing w:line="276" w:lineRule="auto"/>
        <w:jc w:val="center"/>
        <w:rPr>
          <w:rFonts w:ascii="Times" w:hAnsi="Times"/>
          <w:b/>
        </w:rPr>
      </w:pPr>
    </w:p>
    <w:p w14:paraId="347E9E0F" w14:textId="77777777" w:rsidR="009A3462" w:rsidRDefault="009A3462" w:rsidP="009A3462">
      <w:pPr>
        <w:spacing w:line="276" w:lineRule="auto"/>
        <w:jc w:val="center"/>
        <w:rPr>
          <w:rFonts w:ascii="Times" w:hAnsi="Times"/>
          <w:b/>
        </w:rPr>
      </w:pPr>
    </w:p>
    <w:p w14:paraId="78826D01" w14:textId="77777777" w:rsidR="009A3462" w:rsidRDefault="009A3462" w:rsidP="009A3462">
      <w:pPr>
        <w:spacing w:line="276" w:lineRule="auto"/>
        <w:jc w:val="center"/>
        <w:rPr>
          <w:rFonts w:ascii="Times" w:hAnsi="Times"/>
          <w:b/>
        </w:rPr>
      </w:pPr>
    </w:p>
    <w:p w14:paraId="3E9CAB1C" w14:textId="77777777" w:rsidR="009A3462" w:rsidRDefault="009A3462" w:rsidP="009A3462">
      <w:pPr>
        <w:spacing w:line="276" w:lineRule="auto"/>
        <w:jc w:val="center"/>
        <w:rPr>
          <w:rFonts w:ascii="Times" w:hAnsi="Times"/>
          <w:b/>
        </w:rPr>
      </w:pPr>
    </w:p>
    <w:p w14:paraId="1B5D32CE" w14:textId="77777777" w:rsidR="009A3462" w:rsidRDefault="009A3462" w:rsidP="009A3462">
      <w:pPr>
        <w:spacing w:line="276" w:lineRule="auto"/>
        <w:jc w:val="center"/>
        <w:rPr>
          <w:rFonts w:ascii="Times" w:hAnsi="Times"/>
          <w:b/>
        </w:rPr>
      </w:pPr>
    </w:p>
    <w:p w14:paraId="6172D64F" w14:textId="77777777" w:rsidR="009A3462" w:rsidRDefault="009A3462" w:rsidP="009A3462">
      <w:pPr>
        <w:spacing w:line="276" w:lineRule="auto"/>
        <w:jc w:val="center"/>
        <w:rPr>
          <w:rFonts w:ascii="Times" w:hAnsi="Times"/>
          <w:b/>
        </w:rPr>
      </w:pPr>
    </w:p>
    <w:p w14:paraId="0D948DDD" w14:textId="77777777" w:rsidR="009A3462" w:rsidRDefault="009A3462" w:rsidP="009A3462">
      <w:pPr>
        <w:spacing w:line="276" w:lineRule="auto"/>
        <w:jc w:val="center"/>
        <w:rPr>
          <w:rFonts w:ascii="Times" w:hAnsi="Times"/>
          <w:b/>
        </w:rPr>
      </w:pPr>
    </w:p>
    <w:p w14:paraId="1712FFC0" w14:textId="77777777" w:rsidR="009A3462" w:rsidRDefault="009A3462" w:rsidP="009A3462">
      <w:pPr>
        <w:spacing w:line="276" w:lineRule="auto"/>
        <w:jc w:val="center"/>
        <w:rPr>
          <w:rFonts w:ascii="Times" w:hAnsi="Times"/>
          <w:b/>
        </w:rPr>
      </w:pPr>
    </w:p>
    <w:p w14:paraId="4EEA1F86" w14:textId="77777777" w:rsidR="009A3462" w:rsidRDefault="009A3462" w:rsidP="009A3462">
      <w:pPr>
        <w:spacing w:line="276" w:lineRule="auto"/>
        <w:jc w:val="center"/>
        <w:rPr>
          <w:rFonts w:ascii="Times" w:hAnsi="Times"/>
          <w:b/>
        </w:rPr>
      </w:pPr>
    </w:p>
    <w:p w14:paraId="06C8290E" w14:textId="77777777" w:rsidR="009A3462" w:rsidRDefault="009A3462" w:rsidP="009A3462">
      <w:pPr>
        <w:spacing w:line="276" w:lineRule="auto"/>
        <w:jc w:val="center"/>
        <w:rPr>
          <w:rFonts w:ascii="Times" w:hAnsi="Times"/>
          <w:b/>
        </w:rPr>
      </w:pPr>
    </w:p>
    <w:p w14:paraId="47DBBB9A" w14:textId="77777777" w:rsidR="009A3462" w:rsidRDefault="009A3462" w:rsidP="009A3462">
      <w:pPr>
        <w:spacing w:line="276" w:lineRule="auto"/>
        <w:jc w:val="center"/>
        <w:rPr>
          <w:rFonts w:ascii="Times" w:hAnsi="Times"/>
          <w:b/>
        </w:rPr>
      </w:pPr>
    </w:p>
    <w:p w14:paraId="53B8E1A7" w14:textId="77777777" w:rsidR="009A3462" w:rsidRDefault="009A3462" w:rsidP="009A3462">
      <w:pPr>
        <w:spacing w:line="276" w:lineRule="auto"/>
        <w:jc w:val="center"/>
        <w:rPr>
          <w:rFonts w:ascii="Times" w:hAnsi="Times"/>
          <w:b/>
        </w:rPr>
      </w:pPr>
    </w:p>
    <w:p w14:paraId="76B5B448" w14:textId="77777777" w:rsidR="009A3462" w:rsidRDefault="009A3462" w:rsidP="009A3462">
      <w:pPr>
        <w:spacing w:line="276" w:lineRule="auto"/>
        <w:jc w:val="center"/>
        <w:rPr>
          <w:rFonts w:ascii="Times" w:hAnsi="Times"/>
          <w:b/>
        </w:rPr>
      </w:pPr>
    </w:p>
    <w:p w14:paraId="33D22E96" w14:textId="77777777" w:rsidR="009A3462" w:rsidRDefault="009A3462" w:rsidP="009A3462">
      <w:pPr>
        <w:spacing w:line="276" w:lineRule="auto"/>
        <w:jc w:val="center"/>
        <w:rPr>
          <w:rFonts w:ascii="Times" w:hAnsi="Times"/>
          <w:b/>
        </w:rPr>
      </w:pPr>
    </w:p>
    <w:p w14:paraId="2151F0DC" w14:textId="77777777" w:rsidR="009A3462" w:rsidRDefault="009A3462" w:rsidP="009A3462">
      <w:pPr>
        <w:spacing w:line="276" w:lineRule="auto"/>
        <w:jc w:val="center"/>
        <w:rPr>
          <w:rFonts w:ascii="Times" w:hAnsi="Times"/>
          <w:b/>
        </w:rPr>
      </w:pPr>
    </w:p>
    <w:p w14:paraId="5F91DC85" w14:textId="77777777" w:rsidR="009A3462" w:rsidRDefault="009A3462" w:rsidP="009A3462">
      <w:pPr>
        <w:spacing w:line="276" w:lineRule="auto"/>
        <w:jc w:val="center"/>
        <w:rPr>
          <w:rFonts w:ascii="Times" w:hAnsi="Times"/>
          <w:b/>
        </w:rPr>
      </w:pPr>
    </w:p>
    <w:p w14:paraId="79C5C7C9" w14:textId="77777777" w:rsidR="009A3462" w:rsidRDefault="009A3462" w:rsidP="009A3462">
      <w:pPr>
        <w:spacing w:line="276" w:lineRule="auto"/>
        <w:jc w:val="center"/>
        <w:rPr>
          <w:rFonts w:ascii="Times" w:hAnsi="Times"/>
          <w:b/>
        </w:rPr>
      </w:pPr>
    </w:p>
    <w:p w14:paraId="338E5252" w14:textId="77777777" w:rsidR="009A3462" w:rsidRDefault="009A3462" w:rsidP="009A3462">
      <w:pPr>
        <w:spacing w:line="276" w:lineRule="auto"/>
        <w:jc w:val="center"/>
        <w:rPr>
          <w:rFonts w:ascii="Times" w:hAnsi="Times"/>
          <w:b/>
        </w:rPr>
      </w:pPr>
    </w:p>
    <w:p w14:paraId="75F8E7A1" w14:textId="77777777" w:rsidR="009A3462" w:rsidRDefault="009A3462" w:rsidP="009A3462">
      <w:pPr>
        <w:spacing w:line="276" w:lineRule="auto"/>
        <w:jc w:val="center"/>
        <w:rPr>
          <w:rFonts w:ascii="Times" w:hAnsi="Times"/>
          <w:b/>
        </w:rPr>
      </w:pPr>
    </w:p>
    <w:p w14:paraId="68DB1581" w14:textId="77777777" w:rsidR="009A3462" w:rsidRDefault="009A3462" w:rsidP="009A3462">
      <w:pPr>
        <w:spacing w:line="276" w:lineRule="auto"/>
        <w:jc w:val="center"/>
        <w:rPr>
          <w:rFonts w:ascii="Times" w:hAnsi="Times"/>
          <w:b/>
        </w:rPr>
      </w:pPr>
    </w:p>
    <w:p w14:paraId="37D4E62E" w14:textId="77777777" w:rsidR="009A3462" w:rsidRDefault="009A3462" w:rsidP="009A3462">
      <w:pPr>
        <w:spacing w:line="276" w:lineRule="auto"/>
        <w:jc w:val="center"/>
        <w:rPr>
          <w:rFonts w:ascii="Times" w:hAnsi="Times"/>
          <w:b/>
        </w:rPr>
      </w:pPr>
    </w:p>
    <w:p w14:paraId="7D8F5743" w14:textId="77777777" w:rsidR="009A3462" w:rsidRDefault="009A3462" w:rsidP="009A3462">
      <w:pPr>
        <w:spacing w:line="276" w:lineRule="auto"/>
        <w:jc w:val="center"/>
        <w:rPr>
          <w:rFonts w:ascii="Times" w:hAnsi="Times"/>
          <w:b/>
        </w:rPr>
      </w:pPr>
    </w:p>
    <w:p w14:paraId="7F139C66" w14:textId="77777777" w:rsidR="009A3462" w:rsidRDefault="009A3462" w:rsidP="009A3462">
      <w:pPr>
        <w:spacing w:line="276" w:lineRule="auto"/>
        <w:jc w:val="center"/>
        <w:rPr>
          <w:rFonts w:ascii="Times" w:hAnsi="Times"/>
          <w:b/>
        </w:rPr>
      </w:pPr>
    </w:p>
    <w:p w14:paraId="2E63E706" w14:textId="77777777" w:rsidR="009A3462" w:rsidRDefault="009A3462" w:rsidP="009A3462">
      <w:pPr>
        <w:spacing w:line="276" w:lineRule="auto"/>
        <w:jc w:val="center"/>
        <w:rPr>
          <w:rFonts w:ascii="Times" w:hAnsi="Times"/>
          <w:b/>
        </w:rPr>
      </w:pPr>
    </w:p>
    <w:p w14:paraId="7C602056" w14:textId="77777777" w:rsidR="009A3462" w:rsidRDefault="009A3462" w:rsidP="00431A9D">
      <w:pPr>
        <w:spacing w:line="276" w:lineRule="auto"/>
        <w:rPr>
          <w:rFonts w:ascii="Times" w:hAnsi="Times"/>
          <w:b/>
        </w:rPr>
      </w:pPr>
    </w:p>
    <w:p w14:paraId="296877AA" w14:textId="77777777" w:rsidR="00431A9D" w:rsidRDefault="00431A9D" w:rsidP="00431A9D">
      <w:pPr>
        <w:spacing w:line="276" w:lineRule="auto"/>
        <w:rPr>
          <w:rFonts w:ascii="Times" w:hAnsi="Times"/>
          <w:b/>
        </w:rPr>
      </w:pPr>
    </w:p>
    <w:p w14:paraId="0EC57942" w14:textId="77777777" w:rsidR="009A3462" w:rsidRDefault="009A3462" w:rsidP="009A3462">
      <w:pPr>
        <w:spacing w:line="276" w:lineRule="auto"/>
        <w:jc w:val="center"/>
        <w:rPr>
          <w:rFonts w:ascii="Times" w:hAnsi="Times"/>
          <w:b/>
        </w:rPr>
      </w:pPr>
    </w:p>
    <w:p w14:paraId="48C98FC0" w14:textId="77777777" w:rsidR="009A3462" w:rsidRDefault="009A3462" w:rsidP="009A3462">
      <w:pPr>
        <w:spacing w:line="276" w:lineRule="auto"/>
        <w:jc w:val="center"/>
        <w:rPr>
          <w:rFonts w:ascii="Times" w:hAnsi="Times"/>
          <w:b/>
        </w:rPr>
      </w:pPr>
      <w:r>
        <w:rPr>
          <w:rFonts w:ascii="Times" w:hAnsi="Times"/>
          <w:b/>
        </w:rPr>
        <w:lastRenderedPageBreak/>
        <w:t>TABLE OF CONTENTS</w:t>
      </w:r>
    </w:p>
    <w:p w14:paraId="779C8A1E" w14:textId="77777777" w:rsidR="009A3462" w:rsidRDefault="009A3462" w:rsidP="009A3462">
      <w:pPr>
        <w:spacing w:line="276" w:lineRule="auto"/>
        <w:ind w:left="2160" w:hanging="2160"/>
        <w:rPr>
          <w:rFonts w:ascii="Times" w:hAnsi="Times"/>
        </w:rPr>
      </w:pPr>
    </w:p>
    <w:p w14:paraId="4B6BAB24" w14:textId="77777777" w:rsidR="009A3462" w:rsidRDefault="009A3462" w:rsidP="009A3462">
      <w:pPr>
        <w:spacing w:line="360" w:lineRule="auto"/>
        <w:ind w:left="2160" w:hanging="2160"/>
        <w:rPr>
          <w:rFonts w:ascii="Times" w:hAnsi="Times"/>
        </w:rPr>
      </w:pPr>
      <w:r>
        <w:rPr>
          <w:rFonts w:ascii="Times" w:hAnsi="Times"/>
        </w:rPr>
        <w:t>Abstract ………………………………………………………………………….........     iii</w:t>
      </w:r>
    </w:p>
    <w:p w14:paraId="7C9162DC" w14:textId="77777777" w:rsidR="009A3462" w:rsidRDefault="009A3462" w:rsidP="009A3462">
      <w:pPr>
        <w:spacing w:line="360" w:lineRule="auto"/>
        <w:ind w:left="2160" w:hanging="2160"/>
        <w:rPr>
          <w:rFonts w:ascii="Times" w:hAnsi="Times"/>
        </w:rPr>
      </w:pPr>
      <w:r>
        <w:rPr>
          <w:rFonts w:ascii="Times" w:hAnsi="Times"/>
        </w:rPr>
        <w:t xml:space="preserve">Acknowledgements ……………………………………………………………...........      </w:t>
      </w:r>
      <w:proofErr w:type="gramStart"/>
      <w:r>
        <w:rPr>
          <w:rFonts w:ascii="Times" w:hAnsi="Times"/>
        </w:rPr>
        <w:t>v</w:t>
      </w:r>
      <w:proofErr w:type="gramEnd"/>
    </w:p>
    <w:p w14:paraId="708A8981" w14:textId="466467C4" w:rsidR="009A3462" w:rsidRDefault="009A3462" w:rsidP="009A3462">
      <w:pPr>
        <w:spacing w:line="360" w:lineRule="auto"/>
        <w:ind w:left="2160" w:hanging="2160"/>
        <w:rPr>
          <w:rFonts w:ascii="Times" w:hAnsi="Times"/>
        </w:rPr>
      </w:pPr>
      <w:r>
        <w:rPr>
          <w:rFonts w:ascii="Times" w:hAnsi="Times"/>
        </w:rPr>
        <w:t xml:space="preserve">Table of Contents ……………………………………………………………..............    </w:t>
      </w:r>
      <w:r w:rsidR="001B4E13">
        <w:rPr>
          <w:rFonts w:ascii="Times" w:hAnsi="Times"/>
        </w:rPr>
        <w:t xml:space="preserve"> </w:t>
      </w:r>
      <w:proofErr w:type="gramStart"/>
      <w:r w:rsidR="001B4E13">
        <w:rPr>
          <w:rFonts w:ascii="Times" w:hAnsi="Times"/>
        </w:rPr>
        <w:t>ix</w:t>
      </w:r>
      <w:proofErr w:type="gramEnd"/>
    </w:p>
    <w:p w14:paraId="0DCA162C" w14:textId="43CD3F6F" w:rsidR="009A3462" w:rsidRDefault="009A3462" w:rsidP="009A3462">
      <w:pPr>
        <w:spacing w:line="360" w:lineRule="auto"/>
        <w:ind w:left="2160" w:hanging="2160"/>
        <w:rPr>
          <w:rFonts w:ascii="Times" w:hAnsi="Times"/>
        </w:rPr>
      </w:pPr>
      <w:r>
        <w:rPr>
          <w:rFonts w:ascii="Times" w:hAnsi="Times"/>
        </w:rPr>
        <w:t xml:space="preserve">List of </w:t>
      </w:r>
      <w:r w:rsidR="001B4E13">
        <w:rPr>
          <w:rFonts w:ascii="Times" w:hAnsi="Times"/>
        </w:rPr>
        <w:t xml:space="preserve">Tables </w:t>
      </w:r>
      <w:r>
        <w:rPr>
          <w:rFonts w:ascii="Times" w:hAnsi="Times"/>
        </w:rPr>
        <w:t xml:space="preserve"> …………………………………………</w:t>
      </w:r>
      <w:r w:rsidR="001B4E13">
        <w:rPr>
          <w:rFonts w:ascii="Times" w:hAnsi="Times"/>
        </w:rPr>
        <w:t xml:space="preserve">…………………...................    </w:t>
      </w:r>
      <w:r>
        <w:rPr>
          <w:rFonts w:ascii="Times" w:hAnsi="Times"/>
        </w:rPr>
        <w:t>x</w:t>
      </w:r>
      <w:r w:rsidR="001B4E13">
        <w:rPr>
          <w:rFonts w:ascii="Times" w:hAnsi="Times"/>
        </w:rPr>
        <w:t>ii</w:t>
      </w:r>
    </w:p>
    <w:p w14:paraId="1CC156A6" w14:textId="528FC80D" w:rsidR="009A3462" w:rsidRDefault="009A3462" w:rsidP="009A3462">
      <w:pPr>
        <w:spacing w:line="360" w:lineRule="auto"/>
        <w:ind w:left="2160" w:hanging="2160"/>
        <w:rPr>
          <w:rFonts w:ascii="Times" w:hAnsi="Times"/>
        </w:rPr>
      </w:pPr>
      <w:r>
        <w:rPr>
          <w:rFonts w:ascii="Times" w:hAnsi="Times"/>
        </w:rPr>
        <w:t xml:space="preserve">List of </w:t>
      </w:r>
      <w:r w:rsidR="001B4E13">
        <w:rPr>
          <w:rFonts w:ascii="Times" w:hAnsi="Times"/>
        </w:rPr>
        <w:t>Figure</w:t>
      </w:r>
      <w:r w:rsidR="00A964CD">
        <w:rPr>
          <w:rFonts w:ascii="Times" w:hAnsi="Times"/>
        </w:rPr>
        <w:t>s</w:t>
      </w:r>
      <w:r>
        <w:rPr>
          <w:rFonts w:ascii="Times" w:hAnsi="Times"/>
        </w:rPr>
        <w:t xml:space="preserve"> ………………………………………</w:t>
      </w:r>
      <w:r w:rsidR="00A964CD">
        <w:rPr>
          <w:rFonts w:ascii="Times" w:hAnsi="Times"/>
        </w:rPr>
        <w:t xml:space="preserve">……………………..................... </w:t>
      </w:r>
      <w:r>
        <w:rPr>
          <w:rFonts w:ascii="Times" w:hAnsi="Times"/>
        </w:rPr>
        <w:t>xi</w:t>
      </w:r>
      <w:r w:rsidR="0031661C">
        <w:rPr>
          <w:rFonts w:ascii="Times" w:hAnsi="Times"/>
        </w:rPr>
        <w:t>ii</w:t>
      </w:r>
    </w:p>
    <w:p w14:paraId="4025EEC7" w14:textId="7E93FDB5" w:rsidR="009A3462" w:rsidRDefault="009A3462" w:rsidP="009A3462">
      <w:pPr>
        <w:spacing w:line="360" w:lineRule="auto"/>
        <w:ind w:left="2160" w:hanging="2160"/>
        <w:rPr>
          <w:rFonts w:ascii="Times" w:hAnsi="Times"/>
        </w:rPr>
      </w:pPr>
      <w:r>
        <w:rPr>
          <w:rFonts w:ascii="Times" w:hAnsi="Times"/>
        </w:rPr>
        <w:t>List of Abbreviations ………………………………………</w:t>
      </w:r>
      <w:r w:rsidR="0042013A">
        <w:rPr>
          <w:rFonts w:ascii="Times" w:hAnsi="Times"/>
        </w:rPr>
        <w:t>…………….....................   xv</w:t>
      </w:r>
    </w:p>
    <w:p w14:paraId="4010FE98" w14:textId="3A3B17C2" w:rsidR="009A3462" w:rsidRDefault="009A3462" w:rsidP="00195CE3">
      <w:pPr>
        <w:spacing w:line="360" w:lineRule="auto"/>
        <w:ind w:left="2160" w:hanging="2160"/>
        <w:rPr>
          <w:rFonts w:ascii="Times" w:hAnsi="Times"/>
          <w:b/>
        </w:rPr>
      </w:pPr>
      <w:r>
        <w:rPr>
          <w:rFonts w:ascii="Times" w:hAnsi="Times"/>
        </w:rPr>
        <w:t>Declaration of Academic Achievement …………………………………................</w:t>
      </w:r>
      <w:r w:rsidR="00195CE3">
        <w:rPr>
          <w:rFonts w:ascii="Times" w:hAnsi="Times"/>
        </w:rPr>
        <w:t xml:space="preserve">.....  </w:t>
      </w:r>
      <w:r w:rsidR="009E7733">
        <w:rPr>
          <w:rFonts w:ascii="Times" w:hAnsi="Times"/>
        </w:rPr>
        <w:t xml:space="preserve"> </w:t>
      </w:r>
      <w:r>
        <w:rPr>
          <w:rFonts w:ascii="Times" w:hAnsi="Times"/>
        </w:rPr>
        <w:t>x</w:t>
      </w:r>
      <w:r w:rsidR="00A964CD">
        <w:rPr>
          <w:rFonts w:ascii="Times" w:hAnsi="Times"/>
        </w:rPr>
        <w:t>x</w:t>
      </w:r>
    </w:p>
    <w:p w14:paraId="5CBA33AA" w14:textId="77777777" w:rsidR="00195CE3" w:rsidRDefault="00195CE3" w:rsidP="004D0497">
      <w:pPr>
        <w:spacing w:line="360" w:lineRule="auto"/>
        <w:ind w:left="2160" w:hanging="2160"/>
        <w:rPr>
          <w:rFonts w:ascii="Times" w:hAnsi="Times"/>
          <w:b/>
          <w:u w:val="single"/>
        </w:rPr>
      </w:pPr>
    </w:p>
    <w:p w14:paraId="494EF691" w14:textId="7B430CF6" w:rsidR="00451B0F" w:rsidRPr="00987510" w:rsidRDefault="009A3462" w:rsidP="004D0497">
      <w:pPr>
        <w:spacing w:line="360" w:lineRule="auto"/>
        <w:ind w:left="2160" w:hanging="2160"/>
        <w:rPr>
          <w:rFonts w:ascii="Times" w:hAnsi="Times"/>
          <w:b/>
        </w:rPr>
      </w:pPr>
      <w:r w:rsidRPr="00987510">
        <w:rPr>
          <w:rFonts w:ascii="Times" w:hAnsi="Times"/>
          <w:b/>
        </w:rPr>
        <w:t>Chapter 1: Introduction</w:t>
      </w:r>
      <w:r w:rsidR="00AC6FC9">
        <w:rPr>
          <w:rFonts w:ascii="Times" w:hAnsi="Times"/>
          <w:b/>
        </w:rPr>
        <w:fldChar w:fldCharType="begin"/>
      </w:r>
      <w:r w:rsidR="00AC6FC9" w:rsidRPr="00987510">
        <w:rPr>
          <w:rFonts w:ascii="Times" w:hAnsi="Times"/>
          <w:b/>
        </w:rPr>
        <w:instrText xml:space="preserve"> TOC \o "1-3" </w:instrText>
      </w:r>
      <w:r w:rsidR="00AC6FC9">
        <w:rPr>
          <w:rFonts w:ascii="Times" w:hAnsi="Times"/>
          <w:b/>
        </w:rPr>
        <w:fldChar w:fldCharType="separate"/>
      </w:r>
    </w:p>
    <w:p w14:paraId="1E8EC50C" w14:textId="27DF3C63" w:rsidR="00451B0F" w:rsidRPr="00AC7D0F" w:rsidRDefault="00AC6FC9" w:rsidP="004D0497">
      <w:pPr>
        <w:pStyle w:val="ListParagraph"/>
        <w:numPr>
          <w:ilvl w:val="1"/>
          <w:numId w:val="1"/>
        </w:numPr>
        <w:spacing w:line="360" w:lineRule="auto"/>
        <w:rPr>
          <w:rFonts w:ascii="Times New Roman" w:hAnsi="Times New Roman" w:cs="Times New Roman"/>
          <w:b/>
        </w:rPr>
      </w:pPr>
      <w:r>
        <w:rPr>
          <w:rFonts w:ascii="Times" w:hAnsi="Times"/>
          <w:b/>
        </w:rPr>
        <w:fldChar w:fldCharType="end"/>
      </w:r>
      <w:r w:rsidR="00451B0F" w:rsidRPr="00451B0F">
        <w:rPr>
          <w:rFonts w:ascii="Times New Roman" w:hAnsi="Times New Roman" w:cs="Times New Roman"/>
          <w:b/>
        </w:rPr>
        <w:t xml:space="preserve"> </w:t>
      </w:r>
      <w:r w:rsidR="00451B0F" w:rsidRPr="00AC7D0F">
        <w:rPr>
          <w:rFonts w:ascii="Times New Roman" w:hAnsi="Times New Roman" w:cs="Times New Roman"/>
          <w:b/>
        </w:rPr>
        <w:t xml:space="preserve">Asthma </w:t>
      </w:r>
      <w:r w:rsidR="00B81F39">
        <w:rPr>
          <w:rFonts w:ascii="Times" w:hAnsi="Times"/>
        </w:rPr>
        <w:t>…………………………………………………………….........................   1</w:t>
      </w:r>
    </w:p>
    <w:p w14:paraId="1AE848D3" w14:textId="15DB4D64" w:rsidR="00451B0F" w:rsidRPr="00D55806" w:rsidRDefault="00451B0F" w:rsidP="004D0497">
      <w:pPr>
        <w:pStyle w:val="ListParagraph"/>
        <w:numPr>
          <w:ilvl w:val="2"/>
          <w:numId w:val="5"/>
        </w:numPr>
        <w:spacing w:line="360" w:lineRule="auto"/>
        <w:rPr>
          <w:rFonts w:ascii="Times" w:hAnsi="Times"/>
          <w:i/>
        </w:rPr>
      </w:pPr>
      <w:r w:rsidRPr="00D55806">
        <w:rPr>
          <w:rFonts w:ascii="Times" w:hAnsi="Times"/>
          <w:i/>
        </w:rPr>
        <w:t>Allergic Asthma and Th2 Polarization</w:t>
      </w:r>
    </w:p>
    <w:p w14:paraId="626CE40E" w14:textId="77777777" w:rsidR="007530C2" w:rsidRDefault="007530C2" w:rsidP="004D0497">
      <w:pPr>
        <w:pStyle w:val="ListParagraph"/>
        <w:numPr>
          <w:ilvl w:val="2"/>
          <w:numId w:val="5"/>
        </w:numPr>
        <w:spacing w:line="360" w:lineRule="auto"/>
        <w:jc w:val="both"/>
        <w:rPr>
          <w:rFonts w:ascii="Times" w:hAnsi="Times"/>
          <w:i/>
        </w:rPr>
      </w:pPr>
      <w:r>
        <w:rPr>
          <w:rFonts w:ascii="Times" w:hAnsi="Times"/>
          <w:i/>
        </w:rPr>
        <w:t>The Role of Th2 Cytokines in Allergic Asthma</w:t>
      </w:r>
    </w:p>
    <w:p w14:paraId="76D88D7B" w14:textId="0FA1851B" w:rsidR="000C0DCB" w:rsidRPr="006F715A" w:rsidRDefault="007C7760" w:rsidP="004D0497">
      <w:pPr>
        <w:spacing w:line="360" w:lineRule="auto"/>
        <w:jc w:val="both"/>
        <w:rPr>
          <w:rFonts w:ascii="Times New Roman" w:hAnsi="Times New Roman" w:cs="Times New Roman"/>
          <w:b/>
        </w:rPr>
      </w:pPr>
      <w:r w:rsidRPr="006F715A">
        <w:rPr>
          <w:rFonts w:ascii="Times New Roman" w:hAnsi="Times New Roman" w:cs="Times New Roman"/>
          <w:b/>
        </w:rPr>
        <w:t>1.2 Early and Late Asthmatic Responses</w:t>
      </w:r>
      <w:r w:rsidR="00B31D32">
        <w:rPr>
          <w:rFonts w:ascii="Times New Roman" w:hAnsi="Times New Roman" w:cs="Times New Roman"/>
          <w:b/>
        </w:rPr>
        <w:t xml:space="preserve"> </w:t>
      </w:r>
      <w:r w:rsidR="00B31D32">
        <w:rPr>
          <w:rFonts w:ascii="Times" w:hAnsi="Times"/>
        </w:rPr>
        <w:t>………………………….............................   4</w:t>
      </w:r>
    </w:p>
    <w:p w14:paraId="0453AFC9" w14:textId="727AE6B2" w:rsidR="006F715A" w:rsidRPr="006F715A" w:rsidRDefault="006F715A" w:rsidP="004D0497">
      <w:pPr>
        <w:spacing w:line="360" w:lineRule="auto"/>
        <w:rPr>
          <w:rFonts w:ascii="Times" w:hAnsi="Times"/>
          <w:b/>
        </w:rPr>
      </w:pPr>
      <w:r w:rsidRPr="006F715A">
        <w:rPr>
          <w:rFonts w:ascii="Times" w:hAnsi="Times"/>
          <w:b/>
        </w:rPr>
        <w:t>1.3 Basophils in Allergic Disease</w:t>
      </w:r>
      <w:r w:rsidR="005A447B">
        <w:rPr>
          <w:rFonts w:ascii="Times" w:hAnsi="Times"/>
          <w:b/>
        </w:rPr>
        <w:t xml:space="preserve"> </w:t>
      </w:r>
      <w:r w:rsidR="005A447B">
        <w:rPr>
          <w:rFonts w:ascii="Times" w:hAnsi="Times"/>
        </w:rPr>
        <w:t>…………………………..........................................</w:t>
      </w:r>
      <w:r w:rsidR="002476B5">
        <w:rPr>
          <w:rFonts w:ascii="Times" w:hAnsi="Times"/>
        </w:rPr>
        <w:t xml:space="preserve">. </w:t>
      </w:r>
      <w:r w:rsidR="0074212A">
        <w:rPr>
          <w:rFonts w:ascii="Times" w:hAnsi="Times"/>
        </w:rPr>
        <w:t xml:space="preserve"> </w:t>
      </w:r>
      <w:r w:rsidR="005A447B">
        <w:rPr>
          <w:rFonts w:ascii="Times" w:hAnsi="Times"/>
        </w:rPr>
        <w:t>7</w:t>
      </w:r>
      <w:r w:rsidR="0074212A">
        <w:rPr>
          <w:rFonts w:ascii="Times" w:hAnsi="Times"/>
        </w:rPr>
        <w:t xml:space="preserve"> </w:t>
      </w:r>
    </w:p>
    <w:p w14:paraId="11E2C603" w14:textId="5EBC3F62" w:rsidR="007C4113" w:rsidRDefault="007C4113" w:rsidP="004D0497">
      <w:pPr>
        <w:spacing w:line="360" w:lineRule="auto"/>
        <w:rPr>
          <w:rFonts w:ascii="Times" w:hAnsi="Times"/>
          <w:i/>
        </w:rPr>
      </w:pPr>
      <w:r w:rsidRPr="00AA3C66">
        <w:rPr>
          <w:rFonts w:ascii="Times" w:hAnsi="Times"/>
          <w:i/>
        </w:rPr>
        <w:t xml:space="preserve">1.3.1 </w:t>
      </w:r>
      <w:r>
        <w:rPr>
          <w:rFonts w:ascii="Times" w:hAnsi="Times"/>
          <w:i/>
        </w:rPr>
        <w:t>Basophil Background</w:t>
      </w:r>
    </w:p>
    <w:p w14:paraId="5CCE7428" w14:textId="2E171893" w:rsidR="000C0DCB" w:rsidRPr="000C0DCB" w:rsidRDefault="007C4113" w:rsidP="004D0497">
      <w:pPr>
        <w:spacing w:line="360" w:lineRule="auto"/>
        <w:ind w:firstLine="720"/>
        <w:rPr>
          <w:rFonts w:ascii="Times" w:hAnsi="Times"/>
          <w:i/>
        </w:rPr>
      </w:pPr>
      <w:r>
        <w:rPr>
          <w:rFonts w:ascii="Times" w:hAnsi="Times"/>
          <w:i/>
        </w:rPr>
        <w:t>1.3.1.1 Basophil Growth and Development</w:t>
      </w:r>
    </w:p>
    <w:p w14:paraId="774B04E9" w14:textId="77777777" w:rsidR="000C0DCB" w:rsidRDefault="000C0DCB" w:rsidP="004D0497">
      <w:pPr>
        <w:spacing w:line="360" w:lineRule="auto"/>
        <w:ind w:firstLine="720"/>
        <w:rPr>
          <w:rFonts w:ascii="Times" w:hAnsi="Times"/>
          <w:i/>
        </w:rPr>
      </w:pPr>
      <w:r>
        <w:rPr>
          <w:rFonts w:ascii="Times" w:hAnsi="Times"/>
          <w:i/>
        </w:rPr>
        <w:t xml:space="preserve">1.3.1.2 Basophil Migration </w:t>
      </w:r>
    </w:p>
    <w:p w14:paraId="0BBBE2A7" w14:textId="77777777" w:rsidR="00FE7284" w:rsidRDefault="00FE7284" w:rsidP="004D0497">
      <w:pPr>
        <w:spacing w:line="360" w:lineRule="auto"/>
        <w:ind w:firstLine="720"/>
        <w:rPr>
          <w:rFonts w:ascii="Times" w:hAnsi="Times"/>
          <w:i/>
        </w:rPr>
      </w:pPr>
      <w:r>
        <w:rPr>
          <w:rFonts w:ascii="Times" w:hAnsi="Times"/>
          <w:i/>
        </w:rPr>
        <w:t xml:space="preserve">1.3.1.3 Basophil Activation </w:t>
      </w:r>
    </w:p>
    <w:p w14:paraId="50183553" w14:textId="77777777" w:rsidR="002C0034" w:rsidRDefault="002C0034" w:rsidP="004D0497">
      <w:pPr>
        <w:spacing w:line="360" w:lineRule="auto"/>
        <w:ind w:firstLine="720"/>
        <w:rPr>
          <w:rFonts w:ascii="Times" w:hAnsi="Times"/>
          <w:i/>
        </w:rPr>
      </w:pPr>
      <w:r>
        <w:rPr>
          <w:rFonts w:ascii="Times" w:hAnsi="Times"/>
          <w:i/>
        </w:rPr>
        <w:t xml:space="preserve">1.3.1.4 Basophil Mediators </w:t>
      </w:r>
    </w:p>
    <w:p w14:paraId="42E2F7D4" w14:textId="55141DCB" w:rsidR="007858B8" w:rsidRDefault="007858B8" w:rsidP="004D0497">
      <w:pPr>
        <w:spacing w:line="360" w:lineRule="auto"/>
        <w:ind w:firstLine="720"/>
        <w:rPr>
          <w:rFonts w:ascii="Times" w:hAnsi="Times"/>
          <w:i/>
        </w:rPr>
      </w:pPr>
      <w:r>
        <w:rPr>
          <w:rFonts w:ascii="Times" w:hAnsi="Times"/>
          <w:i/>
        </w:rPr>
        <w:t xml:space="preserve">1.3.1.5 </w:t>
      </w:r>
      <w:r w:rsidR="002D7C1A">
        <w:rPr>
          <w:rFonts w:ascii="Times" w:hAnsi="Times"/>
          <w:i/>
        </w:rPr>
        <w:t>Tools for Basophil Research</w:t>
      </w:r>
    </w:p>
    <w:p w14:paraId="72CF48EE" w14:textId="7801A6AD" w:rsidR="00A829B4" w:rsidRPr="008E5D37" w:rsidRDefault="00A829B4" w:rsidP="004D0497">
      <w:pPr>
        <w:spacing w:line="360" w:lineRule="auto"/>
        <w:ind w:firstLine="720"/>
        <w:rPr>
          <w:rFonts w:ascii="Times" w:hAnsi="Times"/>
          <w:i/>
        </w:rPr>
      </w:pPr>
      <w:r w:rsidRPr="008E5D37">
        <w:rPr>
          <w:rFonts w:ascii="Times" w:hAnsi="Times"/>
          <w:i/>
        </w:rPr>
        <w:t>1.3.1.</w:t>
      </w:r>
      <w:r w:rsidR="007858B8">
        <w:rPr>
          <w:rFonts w:ascii="Times" w:hAnsi="Times"/>
          <w:i/>
        </w:rPr>
        <w:t>6</w:t>
      </w:r>
      <w:r w:rsidRPr="008E5D37">
        <w:rPr>
          <w:rFonts w:ascii="Times" w:hAnsi="Times"/>
          <w:i/>
        </w:rPr>
        <w:t xml:space="preserve"> Role of Basophils in Allergic Asthma</w:t>
      </w:r>
    </w:p>
    <w:p w14:paraId="4DDE7638" w14:textId="726434FA" w:rsidR="00A61474" w:rsidRPr="00F71663" w:rsidRDefault="00A61474" w:rsidP="004D0497">
      <w:pPr>
        <w:spacing w:line="360" w:lineRule="auto"/>
        <w:ind w:firstLine="720"/>
        <w:rPr>
          <w:rFonts w:ascii="Times" w:hAnsi="Times"/>
          <w:i/>
        </w:rPr>
      </w:pPr>
      <w:r w:rsidRPr="00F71663">
        <w:rPr>
          <w:rFonts w:ascii="Times" w:hAnsi="Times"/>
          <w:i/>
        </w:rPr>
        <w:t>1.3.1.</w:t>
      </w:r>
      <w:r w:rsidR="007858B8">
        <w:rPr>
          <w:rFonts w:ascii="Times" w:hAnsi="Times"/>
          <w:i/>
        </w:rPr>
        <w:t>7</w:t>
      </w:r>
      <w:r w:rsidRPr="00F71663">
        <w:rPr>
          <w:rFonts w:ascii="Times" w:hAnsi="Times"/>
          <w:i/>
        </w:rPr>
        <w:t xml:space="preserve"> Basophils and </w:t>
      </w:r>
      <w:r>
        <w:rPr>
          <w:rFonts w:ascii="Times" w:hAnsi="Times"/>
          <w:i/>
        </w:rPr>
        <w:t>Allergen Challenges</w:t>
      </w:r>
    </w:p>
    <w:p w14:paraId="7AF8DD12" w14:textId="09515E06" w:rsidR="00775AD3" w:rsidRPr="00FF0D2F" w:rsidRDefault="00775AD3" w:rsidP="004D0497">
      <w:pPr>
        <w:spacing w:line="360" w:lineRule="auto"/>
        <w:ind w:firstLine="720"/>
        <w:rPr>
          <w:rFonts w:ascii="Times" w:hAnsi="Times"/>
          <w:i/>
        </w:rPr>
      </w:pPr>
      <w:r w:rsidRPr="00FF0D2F">
        <w:rPr>
          <w:rFonts w:ascii="Times" w:hAnsi="Times"/>
          <w:i/>
        </w:rPr>
        <w:t>1.3.1.</w:t>
      </w:r>
      <w:r w:rsidR="007858B8">
        <w:rPr>
          <w:rFonts w:ascii="Times" w:hAnsi="Times"/>
          <w:i/>
        </w:rPr>
        <w:t>8</w:t>
      </w:r>
      <w:r w:rsidRPr="00FF0D2F">
        <w:rPr>
          <w:rFonts w:ascii="Times" w:hAnsi="Times"/>
          <w:i/>
        </w:rPr>
        <w:t xml:space="preserve"> Activation-Linked Markers on Basophils</w:t>
      </w:r>
    </w:p>
    <w:p w14:paraId="3711D6D7" w14:textId="57657D2D" w:rsidR="008073E4" w:rsidRPr="00EB7460" w:rsidRDefault="008073E4" w:rsidP="004D0497">
      <w:pPr>
        <w:spacing w:line="360" w:lineRule="auto"/>
        <w:rPr>
          <w:rFonts w:ascii="Times" w:hAnsi="Times"/>
          <w:b/>
        </w:rPr>
      </w:pPr>
      <w:r>
        <w:rPr>
          <w:rFonts w:ascii="Times" w:hAnsi="Times"/>
          <w:b/>
        </w:rPr>
        <w:t>1.4</w:t>
      </w:r>
      <w:r w:rsidRPr="00EB7460">
        <w:rPr>
          <w:rFonts w:ascii="Times" w:hAnsi="Times"/>
          <w:b/>
        </w:rPr>
        <w:t xml:space="preserve"> Airway </w:t>
      </w:r>
      <w:proofErr w:type="gramStart"/>
      <w:r w:rsidRPr="00EB7460">
        <w:rPr>
          <w:rFonts w:ascii="Times" w:hAnsi="Times"/>
          <w:b/>
        </w:rPr>
        <w:t>Epithelium</w:t>
      </w:r>
      <w:r w:rsidR="0066090E">
        <w:rPr>
          <w:rFonts w:ascii="Times" w:hAnsi="Times"/>
          <w:b/>
        </w:rPr>
        <w:t xml:space="preserve"> </w:t>
      </w:r>
      <w:r w:rsidR="0066090E" w:rsidRPr="0066090E">
        <w:rPr>
          <w:rFonts w:ascii="Times" w:hAnsi="Times"/>
        </w:rPr>
        <w:t>………</w:t>
      </w:r>
      <w:r w:rsidR="0066090E">
        <w:rPr>
          <w:rFonts w:ascii="Times" w:hAnsi="Times"/>
        </w:rPr>
        <w:t>.</w:t>
      </w:r>
      <w:proofErr w:type="gramEnd"/>
      <w:r w:rsidR="0066090E" w:rsidRPr="0066090E">
        <w:rPr>
          <w:rFonts w:ascii="Times" w:hAnsi="Times"/>
        </w:rPr>
        <w:t>…</w:t>
      </w:r>
      <w:r w:rsidR="0066090E">
        <w:rPr>
          <w:rFonts w:ascii="Times" w:hAnsi="Times"/>
        </w:rPr>
        <w:t>…………………………............</w:t>
      </w:r>
      <w:r w:rsidR="005A4340">
        <w:rPr>
          <w:rFonts w:ascii="Times" w:hAnsi="Times"/>
        </w:rPr>
        <w:t>.............................  23</w:t>
      </w:r>
      <w:bookmarkStart w:id="0" w:name="_GoBack"/>
      <w:bookmarkEnd w:id="0"/>
    </w:p>
    <w:p w14:paraId="6703D2FA" w14:textId="71CE574D" w:rsidR="009A3462" w:rsidRPr="00FC6BB5" w:rsidRDefault="008073E4" w:rsidP="004D0497">
      <w:pPr>
        <w:spacing w:line="360" w:lineRule="auto"/>
        <w:rPr>
          <w:rFonts w:ascii="Times" w:hAnsi="Times"/>
          <w:i/>
        </w:rPr>
      </w:pPr>
      <w:r>
        <w:rPr>
          <w:rFonts w:ascii="Times" w:hAnsi="Times"/>
          <w:i/>
        </w:rPr>
        <w:t>1.4.1 Airway Epithelium and Allergic Asthma</w:t>
      </w:r>
    </w:p>
    <w:p w14:paraId="0293C187" w14:textId="1FD83560" w:rsidR="00FC6BB5" w:rsidRPr="00FC6BB5" w:rsidRDefault="00FC6BB5" w:rsidP="004D0497">
      <w:pPr>
        <w:spacing w:line="360" w:lineRule="auto"/>
        <w:rPr>
          <w:rFonts w:ascii="Times" w:hAnsi="Times"/>
          <w:b/>
        </w:rPr>
      </w:pPr>
      <w:r>
        <w:rPr>
          <w:rFonts w:ascii="Times" w:hAnsi="Times"/>
          <w:b/>
        </w:rPr>
        <w:t>1.5</w:t>
      </w:r>
      <w:r w:rsidRPr="00EB7460">
        <w:rPr>
          <w:rFonts w:ascii="Times" w:hAnsi="Times"/>
          <w:b/>
        </w:rPr>
        <w:t xml:space="preserve"> </w:t>
      </w:r>
      <w:r>
        <w:rPr>
          <w:rFonts w:ascii="Times" w:hAnsi="Times"/>
          <w:b/>
        </w:rPr>
        <w:t>Thymic Stromal Lymphopoietin</w:t>
      </w:r>
      <w:r w:rsidR="0066090E">
        <w:rPr>
          <w:rFonts w:ascii="Times" w:hAnsi="Times"/>
          <w:b/>
        </w:rPr>
        <w:t xml:space="preserve"> </w:t>
      </w:r>
      <w:r w:rsidR="0066090E">
        <w:rPr>
          <w:rFonts w:ascii="Times" w:hAnsi="Times"/>
        </w:rPr>
        <w:t xml:space="preserve">………………………........................................ </w:t>
      </w:r>
      <w:r w:rsidR="005A4340">
        <w:rPr>
          <w:rFonts w:ascii="Times" w:hAnsi="Times"/>
        </w:rPr>
        <w:t>24</w:t>
      </w:r>
    </w:p>
    <w:p w14:paraId="7973FD6E" w14:textId="77777777" w:rsidR="00FC6BB5" w:rsidRPr="00E447C4" w:rsidRDefault="00FC6BB5" w:rsidP="004D0497">
      <w:pPr>
        <w:spacing w:line="360" w:lineRule="auto"/>
        <w:rPr>
          <w:rFonts w:ascii="Times" w:hAnsi="Times"/>
          <w:i/>
        </w:rPr>
      </w:pPr>
      <w:r w:rsidRPr="00E447C4">
        <w:rPr>
          <w:rFonts w:ascii="Times" w:hAnsi="Times"/>
          <w:i/>
        </w:rPr>
        <w:t>1.5.1 TSLP</w:t>
      </w:r>
    </w:p>
    <w:p w14:paraId="4AF69BEB" w14:textId="77777777" w:rsidR="00792399" w:rsidRDefault="00AB3D65" w:rsidP="004D0497">
      <w:pPr>
        <w:widowControl w:val="0"/>
        <w:autoSpaceDE w:val="0"/>
        <w:autoSpaceDN w:val="0"/>
        <w:adjustRightInd w:val="0"/>
        <w:spacing w:line="360" w:lineRule="auto"/>
        <w:jc w:val="both"/>
        <w:rPr>
          <w:rFonts w:ascii="Times New Roman" w:hAnsi="Times New Roman" w:cs="Times New Roman"/>
          <w:i/>
          <w:color w:val="231F20"/>
        </w:rPr>
      </w:pPr>
      <w:r w:rsidRPr="00E447C4">
        <w:rPr>
          <w:rFonts w:ascii="Times New Roman" w:hAnsi="Times New Roman" w:cs="Times New Roman"/>
          <w:i/>
          <w:color w:val="231F20"/>
        </w:rPr>
        <w:t xml:space="preserve">1.5.2 Human Expression of TSLP </w:t>
      </w:r>
    </w:p>
    <w:p w14:paraId="1FEAB330" w14:textId="7965DE14" w:rsidR="00792399" w:rsidRPr="00792399" w:rsidRDefault="00792399" w:rsidP="004D0497">
      <w:pPr>
        <w:widowControl w:val="0"/>
        <w:autoSpaceDE w:val="0"/>
        <w:autoSpaceDN w:val="0"/>
        <w:adjustRightInd w:val="0"/>
        <w:spacing w:line="360" w:lineRule="auto"/>
        <w:jc w:val="both"/>
        <w:rPr>
          <w:rFonts w:ascii="Times New Roman" w:hAnsi="Times New Roman" w:cs="Times New Roman"/>
          <w:i/>
          <w:color w:val="231F20"/>
        </w:rPr>
      </w:pPr>
      <w:r w:rsidRPr="00E447C4">
        <w:rPr>
          <w:rFonts w:ascii="Times" w:hAnsi="Times"/>
          <w:i/>
        </w:rPr>
        <w:t>1.5</w:t>
      </w:r>
      <w:r>
        <w:rPr>
          <w:rFonts w:ascii="Times" w:hAnsi="Times"/>
          <w:i/>
        </w:rPr>
        <w:t>.3</w:t>
      </w:r>
      <w:r w:rsidRPr="00E447C4">
        <w:rPr>
          <w:rFonts w:ascii="Times" w:hAnsi="Times"/>
          <w:i/>
        </w:rPr>
        <w:t xml:space="preserve"> Human Expression </w:t>
      </w:r>
      <w:r w:rsidR="00DB1F3A">
        <w:rPr>
          <w:rFonts w:ascii="Times" w:hAnsi="Times"/>
          <w:i/>
        </w:rPr>
        <w:t xml:space="preserve">of </w:t>
      </w:r>
      <w:r w:rsidRPr="00E447C4">
        <w:rPr>
          <w:rFonts w:ascii="Times" w:hAnsi="Times"/>
          <w:i/>
        </w:rPr>
        <w:t>TSLP</w:t>
      </w:r>
      <w:r w:rsidR="00976D0B">
        <w:rPr>
          <w:rFonts w:ascii="Times" w:hAnsi="Times"/>
          <w:i/>
        </w:rPr>
        <w:t>R</w:t>
      </w:r>
      <w:r w:rsidRPr="00E447C4">
        <w:rPr>
          <w:rFonts w:ascii="Times" w:hAnsi="Times"/>
          <w:i/>
        </w:rPr>
        <w:t xml:space="preserve"> </w:t>
      </w:r>
    </w:p>
    <w:p w14:paraId="17E901D0" w14:textId="77777777" w:rsidR="00B954E6" w:rsidRDefault="00B954E6" w:rsidP="004D0497">
      <w:pPr>
        <w:spacing w:line="360" w:lineRule="auto"/>
        <w:rPr>
          <w:rFonts w:ascii="Times" w:hAnsi="Times"/>
          <w:i/>
        </w:rPr>
      </w:pPr>
      <w:r w:rsidRPr="00707B75">
        <w:rPr>
          <w:rFonts w:ascii="Times" w:hAnsi="Times"/>
          <w:i/>
        </w:rPr>
        <w:lastRenderedPageBreak/>
        <w:t>1.5.4 Cellular Targets of TSLP</w:t>
      </w:r>
    </w:p>
    <w:p w14:paraId="43C493EC" w14:textId="77777777" w:rsidR="00183BE2" w:rsidRPr="0036666A" w:rsidRDefault="00183BE2" w:rsidP="004D0497">
      <w:pPr>
        <w:spacing w:line="360" w:lineRule="auto"/>
        <w:ind w:firstLine="720"/>
        <w:rPr>
          <w:rFonts w:ascii="Times" w:hAnsi="Times"/>
          <w:i/>
        </w:rPr>
      </w:pPr>
      <w:r w:rsidRPr="0036666A">
        <w:rPr>
          <w:rFonts w:ascii="Times" w:hAnsi="Times"/>
          <w:i/>
        </w:rPr>
        <w:t>1.5.4.1 Dendritic Cells</w:t>
      </w:r>
    </w:p>
    <w:p w14:paraId="34C0B076" w14:textId="77777777" w:rsidR="00FC6497" w:rsidRDefault="00FC6497" w:rsidP="004D0497">
      <w:pPr>
        <w:spacing w:line="360" w:lineRule="auto"/>
        <w:ind w:firstLine="720"/>
        <w:jc w:val="both"/>
        <w:rPr>
          <w:rFonts w:ascii="Times" w:hAnsi="Times"/>
          <w:i/>
        </w:rPr>
      </w:pPr>
      <w:r w:rsidRPr="001C65AA">
        <w:rPr>
          <w:rFonts w:ascii="Times" w:hAnsi="Times"/>
          <w:i/>
        </w:rPr>
        <w:t>1.5.4.2 T cells and B cells</w:t>
      </w:r>
    </w:p>
    <w:p w14:paraId="3FC73DED" w14:textId="77777777" w:rsidR="00B632CC" w:rsidRPr="00171EE7" w:rsidRDefault="00B632CC" w:rsidP="004D0497">
      <w:pPr>
        <w:spacing w:line="360" w:lineRule="auto"/>
        <w:ind w:firstLine="720"/>
        <w:rPr>
          <w:rFonts w:ascii="Times" w:hAnsi="Times"/>
          <w:i/>
        </w:rPr>
      </w:pPr>
      <w:r w:rsidRPr="00171EE7">
        <w:rPr>
          <w:rFonts w:ascii="Times" w:hAnsi="Times"/>
          <w:i/>
        </w:rPr>
        <w:t>1.5</w:t>
      </w:r>
      <w:r>
        <w:rPr>
          <w:rFonts w:ascii="Times" w:hAnsi="Times"/>
          <w:i/>
        </w:rPr>
        <w:t>.4.3</w:t>
      </w:r>
      <w:r w:rsidRPr="00171EE7">
        <w:rPr>
          <w:rFonts w:ascii="Times" w:hAnsi="Times"/>
          <w:i/>
        </w:rPr>
        <w:t xml:space="preserve"> </w:t>
      </w:r>
      <w:r>
        <w:rPr>
          <w:rFonts w:ascii="Times" w:hAnsi="Times"/>
          <w:i/>
        </w:rPr>
        <w:t>HPCs</w:t>
      </w:r>
    </w:p>
    <w:p w14:paraId="5844D424" w14:textId="77777777" w:rsidR="00B632CC" w:rsidRPr="009902DE" w:rsidRDefault="00B632CC" w:rsidP="004D0497">
      <w:pPr>
        <w:spacing w:line="360" w:lineRule="auto"/>
        <w:ind w:firstLine="720"/>
        <w:rPr>
          <w:rFonts w:ascii="Times" w:hAnsi="Times"/>
          <w:i/>
        </w:rPr>
      </w:pPr>
      <w:r w:rsidRPr="009902DE">
        <w:rPr>
          <w:rFonts w:ascii="Times" w:hAnsi="Times"/>
          <w:i/>
        </w:rPr>
        <w:t>1.5</w:t>
      </w:r>
      <w:r>
        <w:rPr>
          <w:rFonts w:ascii="Times" w:hAnsi="Times"/>
          <w:i/>
        </w:rPr>
        <w:t>.4.4 Mast Cells and</w:t>
      </w:r>
      <w:r w:rsidRPr="009902DE">
        <w:rPr>
          <w:rFonts w:ascii="Times" w:hAnsi="Times"/>
          <w:i/>
        </w:rPr>
        <w:t xml:space="preserve"> Eosinophils</w:t>
      </w:r>
    </w:p>
    <w:p w14:paraId="0A7C5DCC" w14:textId="77777777" w:rsidR="006C7EF2" w:rsidRDefault="006C7EF2" w:rsidP="004D0497">
      <w:pPr>
        <w:spacing w:line="360" w:lineRule="auto"/>
        <w:ind w:firstLine="720"/>
        <w:rPr>
          <w:rFonts w:ascii="Times" w:hAnsi="Times"/>
          <w:i/>
        </w:rPr>
      </w:pPr>
      <w:r w:rsidRPr="009902DE">
        <w:rPr>
          <w:rFonts w:ascii="Times" w:hAnsi="Times"/>
          <w:i/>
        </w:rPr>
        <w:t>1.5</w:t>
      </w:r>
      <w:r>
        <w:rPr>
          <w:rFonts w:ascii="Times" w:hAnsi="Times"/>
          <w:i/>
        </w:rPr>
        <w:t>.4.5 Basophils</w:t>
      </w:r>
    </w:p>
    <w:p w14:paraId="5A6C4124" w14:textId="572CA37E" w:rsidR="00775106" w:rsidRPr="004D0497" w:rsidRDefault="00C2609C" w:rsidP="004D0497">
      <w:pPr>
        <w:spacing w:line="360" w:lineRule="auto"/>
        <w:rPr>
          <w:rFonts w:ascii="Times" w:hAnsi="Times"/>
          <w:i/>
        </w:rPr>
      </w:pPr>
      <w:r w:rsidRPr="001C05A8">
        <w:rPr>
          <w:rFonts w:ascii="Times" w:hAnsi="Times"/>
          <w:i/>
        </w:rPr>
        <w:t>1.5.5 TSLP, Mouse Models, and Human Clinical Trials</w:t>
      </w:r>
      <w:r>
        <w:rPr>
          <w:rFonts w:ascii="Times" w:hAnsi="Times"/>
          <w:i/>
        </w:rPr>
        <w:t xml:space="preserve"> </w:t>
      </w:r>
    </w:p>
    <w:p w14:paraId="3767B889" w14:textId="2956CBE4" w:rsidR="00775106" w:rsidRPr="006529D1" w:rsidRDefault="00775106" w:rsidP="004D0497">
      <w:pPr>
        <w:spacing w:line="360" w:lineRule="auto"/>
        <w:rPr>
          <w:rFonts w:ascii="Times" w:hAnsi="Times"/>
          <w:b/>
        </w:rPr>
      </w:pPr>
      <w:r w:rsidRPr="006529D1">
        <w:rPr>
          <w:rFonts w:ascii="Times" w:hAnsi="Times"/>
          <w:b/>
        </w:rPr>
        <w:t>1.6 IL-</w:t>
      </w:r>
      <w:proofErr w:type="gramStart"/>
      <w:r w:rsidRPr="006529D1">
        <w:rPr>
          <w:rFonts w:ascii="Times" w:hAnsi="Times"/>
          <w:b/>
        </w:rPr>
        <w:t>25</w:t>
      </w:r>
      <w:r w:rsidR="0095491E">
        <w:rPr>
          <w:rFonts w:ascii="Times" w:hAnsi="Times"/>
          <w:b/>
        </w:rPr>
        <w:t xml:space="preserve"> </w:t>
      </w:r>
      <w:r w:rsidR="0095491E" w:rsidRPr="00941179">
        <w:rPr>
          <w:rFonts w:ascii="Times" w:hAnsi="Times"/>
        </w:rPr>
        <w:t>…………………………………………..</w:t>
      </w:r>
      <w:proofErr w:type="gramEnd"/>
      <w:r w:rsidR="0095491E" w:rsidRPr="00941179">
        <w:rPr>
          <w:rFonts w:ascii="Times" w:hAnsi="Times"/>
        </w:rPr>
        <w:t>…………........................................</w:t>
      </w:r>
      <w:r w:rsidR="0095491E">
        <w:rPr>
          <w:rFonts w:ascii="Times" w:hAnsi="Times"/>
        </w:rPr>
        <w:t xml:space="preserve"> 3</w:t>
      </w:r>
      <w:r w:rsidR="005A4340">
        <w:rPr>
          <w:rFonts w:ascii="Times" w:hAnsi="Times"/>
        </w:rPr>
        <w:t>8</w:t>
      </w:r>
    </w:p>
    <w:p w14:paraId="211F3E8E" w14:textId="77777777" w:rsidR="00775106" w:rsidRPr="006529D1" w:rsidRDefault="00775106" w:rsidP="004D0497">
      <w:pPr>
        <w:spacing w:line="360" w:lineRule="auto"/>
        <w:jc w:val="both"/>
        <w:rPr>
          <w:rFonts w:ascii="Times" w:hAnsi="Times"/>
          <w:i/>
        </w:rPr>
      </w:pPr>
      <w:r w:rsidRPr="006529D1">
        <w:rPr>
          <w:rFonts w:ascii="Times" w:hAnsi="Times"/>
          <w:i/>
        </w:rPr>
        <w:t xml:space="preserve">1.6.1 </w:t>
      </w:r>
      <w:r w:rsidRPr="006529D1">
        <w:rPr>
          <w:rFonts w:ascii="Times New Roman" w:hAnsi="Times New Roman" w:cs="Times New Roman"/>
          <w:i/>
        </w:rPr>
        <w:t>IL-25 and IL-25R Expression</w:t>
      </w:r>
    </w:p>
    <w:p w14:paraId="63F81A40" w14:textId="77777777" w:rsidR="00775106" w:rsidRPr="007F0310" w:rsidRDefault="00775106" w:rsidP="004D0497">
      <w:pPr>
        <w:spacing w:line="360" w:lineRule="auto"/>
        <w:jc w:val="both"/>
        <w:rPr>
          <w:rFonts w:ascii="Times" w:hAnsi="Times"/>
          <w:i/>
        </w:rPr>
      </w:pPr>
      <w:r w:rsidRPr="007F0310">
        <w:rPr>
          <w:rFonts w:ascii="Times" w:hAnsi="Times"/>
          <w:i/>
        </w:rPr>
        <w:t xml:space="preserve">1.6.2 </w:t>
      </w:r>
      <w:r w:rsidRPr="007F0310">
        <w:rPr>
          <w:rFonts w:ascii="Times New Roman" w:hAnsi="Times New Roman" w:cs="Times New Roman"/>
          <w:i/>
        </w:rPr>
        <w:t>Cellular Targets of IL-25</w:t>
      </w:r>
    </w:p>
    <w:p w14:paraId="5851A020" w14:textId="77777777" w:rsidR="00775106" w:rsidRPr="007F0310" w:rsidRDefault="00775106" w:rsidP="004D0497">
      <w:pPr>
        <w:spacing w:line="360" w:lineRule="auto"/>
        <w:jc w:val="both"/>
        <w:rPr>
          <w:rFonts w:ascii="Times" w:hAnsi="Times"/>
          <w:i/>
        </w:rPr>
      </w:pPr>
      <w:r w:rsidRPr="007F0310">
        <w:rPr>
          <w:rFonts w:ascii="Times" w:hAnsi="Times"/>
          <w:i/>
        </w:rPr>
        <w:t xml:space="preserve">1.6.3 IL-25 and Mouse Models </w:t>
      </w:r>
    </w:p>
    <w:p w14:paraId="0AC149E1" w14:textId="423AC584" w:rsidR="001575E1" w:rsidRDefault="001575E1" w:rsidP="004D0497">
      <w:pPr>
        <w:spacing w:line="360" w:lineRule="auto"/>
        <w:rPr>
          <w:rFonts w:ascii="Times" w:hAnsi="Times"/>
          <w:b/>
        </w:rPr>
      </w:pPr>
      <w:r>
        <w:rPr>
          <w:rFonts w:ascii="Times" w:hAnsi="Times"/>
          <w:b/>
        </w:rPr>
        <w:t>1.7</w:t>
      </w:r>
      <w:r w:rsidRPr="00EB7460">
        <w:rPr>
          <w:rFonts w:ascii="Times" w:hAnsi="Times"/>
          <w:b/>
        </w:rPr>
        <w:t xml:space="preserve"> </w:t>
      </w:r>
      <w:r>
        <w:rPr>
          <w:rFonts w:ascii="Times" w:hAnsi="Times"/>
          <w:b/>
        </w:rPr>
        <w:t>IL-33</w:t>
      </w:r>
      <w:r w:rsidR="0095491E">
        <w:rPr>
          <w:rFonts w:ascii="Times" w:hAnsi="Times"/>
          <w:b/>
        </w:rPr>
        <w:t xml:space="preserve"> </w:t>
      </w:r>
      <w:r w:rsidR="0095491E">
        <w:rPr>
          <w:rFonts w:ascii="Times" w:hAnsi="Times"/>
        </w:rPr>
        <w:t xml:space="preserve">………………………...................................................................................... </w:t>
      </w:r>
      <w:r w:rsidR="005A4340">
        <w:rPr>
          <w:rFonts w:ascii="Times" w:hAnsi="Times"/>
        </w:rPr>
        <w:t>43</w:t>
      </w:r>
    </w:p>
    <w:p w14:paraId="343BEC9E" w14:textId="77777777" w:rsidR="001575E1" w:rsidRPr="00266590" w:rsidRDefault="001575E1" w:rsidP="004D0497">
      <w:pPr>
        <w:widowControl w:val="0"/>
        <w:autoSpaceDE w:val="0"/>
        <w:autoSpaceDN w:val="0"/>
        <w:adjustRightInd w:val="0"/>
        <w:spacing w:line="360" w:lineRule="auto"/>
        <w:rPr>
          <w:rFonts w:ascii="Times New Roman" w:hAnsi="Times New Roman" w:cs="Times New Roman"/>
          <w:i/>
          <w:color w:val="231F20"/>
        </w:rPr>
      </w:pPr>
      <w:r w:rsidRPr="00266590">
        <w:rPr>
          <w:rFonts w:ascii="Times" w:hAnsi="Times"/>
          <w:i/>
        </w:rPr>
        <w:t>1.7.1 IL-33</w:t>
      </w:r>
      <w:r w:rsidRPr="00266590">
        <w:rPr>
          <w:rFonts w:ascii="Times New Roman" w:hAnsi="Times New Roman" w:cs="Times New Roman"/>
          <w:i/>
          <w:color w:val="231F20"/>
        </w:rPr>
        <w:t xml:space="preserve"> and </w:t>
      </w:r>
      <w:r>
        <w:rPr>
          <w:rFonts w:ascii="Times New Roman" w:hAnsi="Times New Roman" w:cs="Times New Roman"/>
          <w:i/>
          <w:color w:val="231F20"/>
        </w:rPr>
        <w:t>IL-33 Receptor</w:t>
      </w:r>
    </w:p>
    <w:p w14:paraId="45CB0112" w14:textId="77777777" w:rsidR="00D5002F" w:rsidRPr="002643CC" w:rsidRDefault="00D5002F" w:rsidP="004D0497">
      <w:pPr>
        <w:widowControl w:val="0"/>
        <w:autoSpaceDE w:val="0"/>
        <w:autoSpaceDN w:val="0"/>
        <w:adjustRightInd w:val="0"/>
        <w:spacing w:line="360" w:lineRule="auto"/>
        <w:jc w:val="both"/>
        <w:rPr>
          <w:rFonts w:ascii="Times" w:hAnsi="Times"/>
          <w:i/>
        </w:rPr>
      </w:pPr>
      <w:r>
        <w:rPr>
          <w:rFonts w:ascii="Times" w:hAnsi="Times"/>
          <w:i/>
        </w:rPr>
        <w:t>1.7.2 IL-33</w:t>
      </w:r>
      <w:r w:rsidRPr="00EE6D29">
        <w:rPr>
          <w:rFonts w:ascii="Times" w:hAnsi="Times"/>
          <w:i/>
        </w:rPr>
        <w:t xml:space="preserve"> </w:t>
      </w:r>
      <w:r>
        <w:rPr>
          <w:rFonts w:ascii="Times" w:hAnsi="Times"/>
          <w:i/>
        </w:rPr>
        <w:t>and IL-33</w:t>
      </w:r>
      <w:r w:rsidRPr="00EE6D29">
        <w:rPr>
          <w:rFonts w:ascii="Times" w:hAnsi="Times"/>
          <w:i/>
        </w:rPr>
        <w:t xml:space="preserve"> Receptor in </w:t>
      </w:r>
      <w:r>
        <w:rPr>
          <w:rFonts w:ascii="Times" w:hAnsi="Times"/>
          <w:i/>
        </w:rPr>
        <w:t>Allergic Disease</w:t>
      </w:r>
    </w:p>
    <w:p w14:paraId="78C622EF" w14:textId="331E816E" w:rsidR="00D5002F" w:rsidRPr="00EE6D29" w:rsidRDefault="00D5002F" w:rsidP="004D0497">
      <w:pPr>
        <w:spacing w:line="360" w:lineRule="auto"/>
        <w:rPr>
          <w:rFonts w:ascii="Times" w:hAnsi="Times"/>
          <w:i/>
        </w:rPr>
      </w:pPr>
      <w:r>
        <w:rPr>
          <w:rFonts w:ascii="Times" w:hAnsi="Times"/>
          <w:i/>
        </w:rPr>
        <w:t>1.7.3</w:t>
      </w:r>
      <w:r w:rsidRPr="00EE6D29">
        <w:rPr>
          <w:rFonts w:ascii="Times" w:hAnsi="Times"/>
          <w:i/>
        </w:rPr>
        <w:t xml:space="preserve"> </w:t>
      </w:r>
      <w:r>
        <w:rPr>
          <w:rFonts w:ascii="Times" w:hAnsi="Times"/>
          <w:i/>
        </w:rPr>
        <w:t>Cellular Targets of IL-33</w:t>
      </w:r>
    </w:p>
    <w:p w14:paraId="643728A0" w14:textId="77777777" w:rsidR="00D5002F" w:rsidRDefault="00D5002F" w:rsidP="004D0497">
      <w:pPr>
        <w:spacing w:line="360" w:lineRule="auto"/>
        <w:ind w:firstLine="720"/>
        <w:rPr>
          <w:rFonts w:ascii="Times" w:hAnsi="Times"/>
          <w:i/>
        </w:rPr>
      </w:pPr>
      <w:r>
        <w:rPr>
          <w:rFonts w:ascii="Times" w:hAnsi="Times"/>
          <w:i/>
        </w:rPr>
        <w:t>1.7.3</w:t>
      </w:r>
      <w:r w:rsidRPr="00EE6D29">
        <w:rPr>
          <w:rFonts w:ascii="Times" w:hAnsi="Times"/>
          <w:i/>
        </w:rPr>
        <w:t>.</w:t>
      </w:r>
      <w:r>
        <w:rPr>
          <w:rFonts w:ascii="Times" w:hAnsi="Times"/>
          <w:i/>
        </w:rPr>
        <w:t>1</w:t>
      </w:r>
      <w:r w:rsidRPr="00EE6D29">
        <w:rPr>
          <w:rFonts w:ascii="Times" w:hAnsi="Times"/>
          <w:i/>
        </w:rPr>
        <w:t xml:space="preserve"> T cells </w:t>
      </w:r>
    </w:p>
    <w:p w14:paraId="1FB441FD" w14:textId="77777777" w:rsidR="009C545C" w:rsidRDefault="009C545C" w:rsidP="004D0497">
      <w:pPr>
        <w:spacing w:line="360" w:lineRule="auto"/>
        <w:rPr>
          <w:rFonts w:ascii="Times" w:hAnsi="Times"/>
          <w:i/>
        </w:rPr>
      </w:pPr>
      <w:r>
        <w:rPr>
          <w:rFonts w:ascii="Times" w:hAnsi="Times"/>
          <w:i/>
        </w:rPr>
        <w:tab/>
        <w:t>1.7.3</w:t>
      </w:r>
      <w:r w:rsidRPr="00EE6D29">
        <w:rPr>
          <w:rFonts w:ascii="Times" w:hAnsi="Times"/>
          <w:i/>
        </w:rPr>
        <w:t>.</w:t>
      </w:r>
      <w:r>
        <w:rPr>
          <w:rFonts w:ascii="Times" w:hAnsi="Times"/>
          <w:i/>
        </w:rPr>
        <w:t>2</w:t>
      </w:r>
      <w:r w:rsidRPr="00EE6D29">
        <w:rPr>
          <w:rFonts w:ascii="Times" w:hAnsi="Times"/>
          <w:i/>
        </w:rPr>
        <w:t xml:space="preserve"> </w:t>
      </w:r>
      <w:r>
        <w:rPr>
          <w:rFonts w:ascii="Times" w:hAnsi="Times"/>
          <w:i/>
        </w:rPr>
        <w:t>Dendritic Cells</w:t>
      </w:r>
    </w:p>
    <w:p w14:paraId="2A403D49" w14:textId="77777777" w:rsidR="002132D3" w:rsidRPr="002A483D" w:rsidRDefault="002132D3" w:rsidP="004D0497">
      <w:pPr>
        <w:spacing w:line="360" w:lineRule="auto"/>
        <w:rPr>
          <w:rFonts w:ascii="Times" w:hAnsi="Times"/>
          <w:i/>
        </w:rPr>
      </w:pPr>
      <w:r>
        <w:rPr>
          <w:rFonts w:ascii="Times" w:hAnsi="Times"/>
          <w:i/>
        </w:rPr>
        <w:tab/>
      </w:r>
      <w:r w:rsidRPr="002A483D">
        <w:rPr>
          <w:rFonts w:ascii="Times" w:hAnsi="Times"/>
          <w:i/>
        </w:rPr>
        <w:t>1.7</w:t>
      </w:r>
      <w:r>
        <w:rPr>
          <w:rFonts w:ascii="Times" w:hAnsi="Times"/>
          <w:i/>
        </w:rPr>
        <w:t>.3.3</w:t>
      </w:r>
      <w:r w:rsidRPr="002A483D">
        <w:rPr>
          <w:rFonts w:ascii="Times" w:hAnsi="Times"/>
          <w:i/>
        </w:rPr>
        <w:t xml:space="preserve"> Hematopoietic Progenitor Cells</w:t>
      </w:r>
    </w:p>
    <w:p w14:paraId="7E6225B4" w14:textId="77777777" w:rsidR="00BE7564" w:rsidRDefault="00BE7564" w:rsidP="004D0497">
      <w:pPr>
        <w:spacing w:line="360" w:lineRule="auto"/>
        <w:rPr>
          <w:rFonts w:ascii="Times" w:hAnsi="Times"/>
          <w:i/>
        </w:rPr>
      </w:pPr>
      <w:r>
        <w:rPr>
          <w:rFonts w:ascii="Times" w:hAnsi="Times"/>
          <w:i/>
        </w:rPr>
        <w:tab/>
        <w:t>1.7.3.4</w:t>
      </w:r>
      <w:r w:rsidRPr="00EE6D29">
        <w:rPr>
          <w:rFonts w:ascii="Times" w:hAnsi="Times"/>
          <w:i/>
        </w:rPr>
        <w:t xml:space="preserve"> Mast Cells, Eosinophils</w:t>
      </w:r>
      <w:r>
        <w:rPr>
          <w:rFonts w:ascii="Times" w:hAnsi="Times"/>
          <w:i/>
        </w:rPr>
        <w:t>, and Basophils</w:t>
      </w:r>
    </w:p>
    <w:p w14:paraId="49770B04" w14:textId="77777777" w:rsidR="00BF482A" w:rsidRDefault="00BF482A" w:rsidP="004D0497">
      <w:pPr>
        <w:spacing w:line="360" w:lineRule="auto"/>
        <w:rPr>
          <w:rFonts w:ascii="Times" w:hAnsi="Times"/>
          <w:i/>
        </w:rPr>
      </w:pPr>
      <w:r>
        <w:rPr>
          <w:rFonts w:ascii="Times" w:hAnsi="Times"/>
          <w:i/>
        </w:rPr>
        <w:tab/>
        <w:t>1.7.4</w:t>
      </w:r>
      <w:r w:rsidRPr="0099618C">
        <w:rPr>
          <w:rFonts w:ascii="Times" w:hAnsi="Times"/>
          <w:i/>
        </w:rPr>
        <w:t xml:space="preserve"> </w:t>
      </w:r>
      <w:r>
        <w:rPr>
          <w:rFonts w:ascii="Times" w:hAnsi="Times"/>
          <w:i/>
        </w:rPr>
        <w:t xml:space="preserve">Lessons from Animal </w:t>
      </w:r>
      <w:r w:rsidRPr="0099618C">
        <w:rPr>
          <w:rFonts w:ascii="Times" w:hAnsi="Times"/>
          <w:i/>
        </w:rPr>
        <w:t>Models</w:t>
      </w:r>
      <w:r w:rsidRPr="00160F03">
        <w:rPr>
          <w:rFonts w:ascii="Times" w:hAnsi="Times"/>
          <w:i/>
        </w:rPr>
        <w:t xml:space="preserve"> </w:t>
      </w:r>
    </w:p>
    <w:p w14:paraId="5E156017" w14:textId="7D14A361" w:rsidR="009D6218" w:rsidRPr="00AC7D0F" w:rsidRDefault="009D6218" w:rsidP="004D0497">
      <w:pPr>
        <w:spacing w:line="360" w:lineRule="auto"/>
        <w:rPr>
          <w:rFonts w:ascii="Times New Roman" w:hAnsi="Times New Roman" w:cs="Times New Roman"/>
          <w:b/>
        </w:rPr>
      </w:pPr>
      <w:r w:rsidRPr="00AC7D0F">
        <w:rPr>
          <w:rFonts w:ascii="Times New Roman" w:hAnsi="Times New Roman" w:cs="Times New Roman"/>
          <w:b/>
        </w:rPr>
        <w:t xml:space="preserve">1.8 Summary </w:t>
      </w:r>
      <w:r w:rsidR="00062F75">
        <w:rPr>
          <w:rFonts w:ascii="Times" w:hAnsi="Times"/>
        </w:rPr>
        <w:t xml:space="preserve">………………………............................................................................... </w:t>
      </w:r>
      <w:r w:rsidR="005A4340">
        <w:rPr>
          <w:rFonts w:ascii="Times" w:hAnsi="Times"/>
        </w:rPr>
        <w:t>51</w:t>
      </w:r>
    </w:p>
    <w:p w14:paraId="7A1A94CB" w14:textId="3A8218F9" w:rsidR="004D0497" w:rsidRDefault="004B714B" w:rsidP="004D0497">
      <w:pPr>
        <w:spacing w:line="360" w:lineRule="auto"/>
        <w:jc w:val="both"/>
        <w:rPr>
          <w:rFonts w:ascii="Times" w:hAnsi="Times"/>
          <w:b/>
        </w:rPr>
      </w:pPr>
      <w:r w:rsidRPr="004B714B">
        <w:rPr>
          <w:rFonts w:ascii="Times" w:hAnsi="Times"/>
          <w:b/>
        </w:rPr>
        <w:t>1.9 Hypothesis and Aims</w:t>
      </w:r>
      <w:r w:rsidR="00062F75">
        <w:rPr>
          <w:rFonts w:ascii="Times" w:hAnsi="Times"/>
          <w:b/>
        </w:rPr>
        <w:t xml:space="preserve"> </w:t>
      </w:r>
      <w:r w:rsidR="00062F75">
        <w:rPr>
          <w:rFonts w:ascii="Times" w:hAnsi="Times"/>
        </w:rPr>
        <w:t xml:space="preserve">…………............................................................................... </w:t>
      </w:r>
      <w:r w:rsidR="005A4340">
        <w:rPr>
          <w:rFonts w:ascii="Times" w:hAnsi="Times"/>
        </w:rPr>
        <w:t>52</w:t>
      </w:r>
    </w:p>
    <w:p w14:paraId="173D808E" w14:textId="64315F24" w:rsidR="009A3462" w:rsidRDefault="009A3462" w:rsidP="00112E6E">
      <w:pPr>
        <w:pStyle w:val="NoSpacing"/>
        <w:spacing w:line="276" w:lineRule="auto"/>
        <w:rPr>
          <w:rFonts w:ascii="Times New Roman" w:hAnsi="Times New Roman" w:cs="Times New Roman"/>
          <w:b/>
          <w:sz w:val="24"/>
          <w:szCs w:val="24"/>
          <w:u w:val="single"/>
        </w:rPr>
      </w:pPr>
      <w:r w:rsidRPr="00987510">
        <w:rPr>
          <w:rFonts w:ascii="Times" w:hAnsi="Times"/>
          <w:b/>
          <w:sz w:val="24"/>
          <w:szCs w:val="24"/>
        </w:rPr>
        <w:t>Chapter 2:</w:t>
      </w:r>
      <w:r w:rsidRPr="00112E6E">
        <w:rPr>
          <w:rFonts w:ascii="Times" w:hAnsi="Times"/>
          <w:b/>
          <w:u w:val="single"/>
        </w:rPr>
        <w:t xml:space="preserve"> </w:t>
      </w:r>
      <w:r w:rsidR="004C2689" w:rsidRPr="00987510">
        <w:rPr>
          <w:rFonts w:ascii="Times New Roman" w:hAnsi="Times New Roman" w:cs="Times New Roman"/>
          <w:b/>
          <w:sz w:val="24"/>
          <w:szCs w:val="24"/>
        </w:rPr>
        <w:t>Expression of activation markers in circulating basophils and the relationship to the allergen-induced bronchoconstriction in subjects with mild allergic asthma</w:t>
      </w:r>
      <w:r w:rsidR="00832AD7">
        <w:rPr>
          <w:rFonts w:ascii="Times New Roman" w:hAnsi="Times New Roman" w:cs="Times New Roman"/>
          <w:b/>
          <w:sz w:val="24"/>
          <w:szCs w:val="24"/>
        </w:rPr>
        <w:t xml:space="preserve"> </w:t>
      </w:r>
      <w:r w:rsidR="00832AD7">
        <w:rPr>
          <w:rFonts w:ascii="Times" w:hAnsi="Times"/>
        </w:rPr>
        <w:t xml:space="preserve">………….......................................................................................................... </w:t>
      </w:r>
      <w:r w:rsidR="005A4340">
        <w:rPr>
          <w:rFonts w:ascii="Times" w:hAnsi="Times"/>
        </w:rPr>
        <w:t>54</w:t>
      </w:r>
    </w:p>
    <w:p w14:paraId="66989964" w14:textId="77777777" w:rsidR="00112E6E" w:rsidRPr="00112E6E" w:rsidRDefault="00112E6E" w:rsidP="00112E6E">
      <w:pPr>
        <w:pStyle w:val="NoSpacing"/>
        <w:spacing w:line="276" w:lineRule="auto"/>
        <w:rPr>
          <w:rFonts w:ascii="Times New Roman" w:hAnsi="Times New Roman" w:cs="Times New Roman"/>
          <w:b/>
          <w:sz w:val="24"/>
          <w:szCs w:val="24"/>
          <w:u w:val="single"/>
        </w:rPr>
      </w:pPr>
    </w:p>
    <w:p w14:paraId="2D204122" w14:textId="55209911" w:rsidR="00BE248D" w:rsidRDefault="009A3462" w:rsidP="00112E6E">
      <w:pPr>
        <w:spacing w:line="276" w:lineRule="auto"/>
        <w:rPr>
          <w:rFonts w:ascii="Times New Roman" w:hAnsi="Times New Roman" w:cs="Times New Roman"/>
          <w:b/>
          <w:u w:val="single"/>
        </w:rPr>
      </w:pPr>
      <w:r w:rsidRPr="00987510">
        <w:rPr>
          <w:rFonts w:ascii="Times New Roman" w:hAnsi="Times New Roman" w:cs="Times New Roman"/>
          <w:b/>
        </w:rPr>
        <w:t>Chapter 3:</w:t>
      </w:r>
      <w:r w:rsidRPr="00112E6E">
        <w:rPr>
          <w:rFonts w:ascii="Times New Roman" w:hAnsi="Times New Roman" w:cs="Times New Roman"/>
          <w:b/>
          <w:u w:val="single"/>
        </w:rPr>
        <w:t xml:space="preserve"> </w:t>
      </w:r>
      <w:r w:rsidR="00BE248D" w:rsidRPr="00987510">
        <w:rPr>
          <w:rFonts w:ascii="Times New Roman" w:hAnsi="Times New Roman" w:cs="Times New Roman"/>
          <w:b/>
        </w:rPr>
        <w:t>Thymic Stromal Lymphopoietin Activation of Basophils in Allergic Asthma is IL-3 Dependent</w:t>
      </w:r>
      <w:r w:rsidR="008238C3">
        <w:rPr>
          <w:rFonts w:ascii="Times" w:hAnsi="Times"/>
        </w:rPr>
        <w:t>............................................................................................. 6</w:t>
      </w:r>
      <w:r w:rsidR="005A4340">
        <w:rPr>
          <w:rFonts w:ascii="Times" w:hAnsi="Times"/>
        </w:rPr>
        <w:t>7</w:t>
      </w:r>
    </w:p>
    <w:p w14:paraId="07417A28" w14:textId="77777777" w:rsidR="00112E6E" w:rsidRPr="00112E6E" w:rsidRDefault="00112E6E" w:rsidP="00112E6E">
      <w:pPr>
        <w:spacing w:line="276" w:lineRule="auto"/>
        <w:rPr>
          <w:rFonts w:ascii="Times New Roman" w:hAnsi="Times New Roman" w:cs="Times New Roman"/>
          <w:b/>
          <w:u w:val="single"/>
        </w:rPr>
      </w:pPr>
    </w:p>
    <w:p w14:paraId="5BA6BB3E" w14:textId="5405A4B8" w:rsidR="009A3462" w:rsidRPr="00987510" w:rsidRDefault="009A3462" w:rsidP="00CB659C">
      <w:pPr>
        <w:rPr>
          <w:rFonts w:ascii="Times New Roman" w:hAnsi="Times New Roman" w:cs="Times New Roman"/>
          <w:b/>
        </w:rPr>
      </w:pPr>
      <w:r w:rsidRPr="00987510">
        <w:rPr>
          <w:rFonts w:ascii="Times New Roman" w:hAnsi="Times New Roman" w:cs="Times New Roman"/>
          <w:b/>
        </w:rPr>
        <w:t>Chapter 4:</w:t>
      </w:r>
      <w:r w:rsidRPr="00112E6E">
        <w:rPr>
          <w:rFonts w:ascii="Times New Roman" w:hAnsi="Times New Roman" w:cs="Times New Roman"/>
          <w:b/>
          <w:u w:val="single"/>
        </w:rPr>
        <w:t xml:space="preserve"> </w:t>
      </w:r>
      <w:r w:rsidR="00CB659C" w:rsidRPr="00987510">
        <w:rPr>
          <w:rFonts w:ascii="Times New Roman" w:hAnsi="Times New Roman" w:cs="Times New Roman"/>
          <w:b/>
        </w:rPr>
        <w:t>IL-25 and IL-33 Induce T</w:t>
      </w:r>
      <w:r w:rsidR="00CC14E8">
        <w:rPr>
          <w:rFonts w:ascii="Times New Roman" w:hAnsi="Times New Roman" w:cs="Times New Roman"/>
          <w:b/>
        </w:rPr>
        <w:t>h</w:t>
      </w:r>
      <w:r w:rsidR="00CB659C" w:rsidRPr="00987510">
        <w:rPr>
          <w:rFonts w:ascii="Times New Roman" w:hAnsi="Times New Roman" w:cs="Times New Roman"/>
          <w:b/>
        </w:rPr>
        <w:t>2 Inflammation in Basophils from Subjects with Allergic Asthma</w:t>
      </w:r>
      <w:r w:rsidR="00045354">
        <w:rPr>
          <w:rFonts w:ascii="Times New Roman" w:hAnsi="Times New Roman" w:cs="Times New Roman"/>
          <w:b/>
        </w:rPr>
        <w:t xml:space="preserve"> </w:t>
      </w:r>
      <w:r w:rsidR="00045354">
        <w:rPr>
          <w:rFonts w:ascii="Times" w:hAnsi="Times"/>
        </w:rPr>
        <w:t xml:space="preserve">…................................................................................................. </w:t>
      </w:r>
      <w:r w:rsidR="00A853C3">
        <w:rPr>
          <w:rFonts w:ascii="Times" w:hAnsi="Times"/>
        </w:rPr>
        <w:t>90</w:t>
      </w:r>
    </w:p>
    <w:p w14:paraId="75F8086D" w14:textId="77777777" w:rsidR="00112E6E" w:rsidRDefault="00112E6E" w:rsidP="00112E6E">
      <w:pPr>
        <w:spacing w:line="276" w:lineRule="auto"/>
        <w:jc w:val="both"/>
        <w:rPr>
          <w:rFonts w:ascii="Times New Roman" w:hAnsi="Times New Roman" w:cs="Times New Roman"/>
          <w:b/>
          <w:u w:val="single"/>
        </w:rPr>
      </w:pPr>
    </w:p>
    <w:p w14:paraId="330FEA3D" w14:textId="77777777" w:rsidR="00F61B7E" w:rsidRDefault="00F61B7E" w:rsidP="00112E6E">
      <w:pPr>
        <w:spacing w:line="276" w:lineRule="auto"/>
        <w:jc w:val="both"/>
        <w:rPr>
          <w:rFonts w:ascii="Times New Roman" w:hAnsi="Times New Roman" w:cs="Times New Roman"/>
          <w:b/>
          <w:u w:val="single"/>
        </w:rPr>
      </w:pPr>
    </w:p>
    <w:p w14:paraId="0499E6C1" w14:textId="77777777" w:rsidR="00F61B7E" w:rsidRPr="00112E6E" w:rsidRDefault="00F61B7E" w:rsidP="00112E6E">
      <w:pPr>
        <w:spacing w:line="276" w:lineRule="auto"/>
        <w:jc w:val="both"/>
        <w:rPr>
          <w:rFonts w:ascii="Times New Roman" w:hAnsi="Times New Roman" w:cs="Times New Roman"/>
          <w:b/>
          <w:u w:val="single"/>
        </w:rPr>
      </w:pPr>
    </w:p>
    <w:p w14:paraId="5201FF97" w14:textId="74A7DB65" w:rsidR="009A3462" w:rsidRPr="0019541D" w:rsidRDefault="009A3462" w:rsidP="00112E6E">
      <w:pPr>
        <w:spacing w:line="276" w:lineRule="auto"/>
        <w:rPr>
          <w:rFonts w:ascii="Times New Roman" w:hAnsi="Times New Roman" w:cs="Times New Roman"/>
          <w:b/>
        </w:rPr>
      </w:pPr>
      <w:r w:rsidRPr="00831105">
        <w:rPr>
          <w:rFonts w:ascii="Times New Roman" w:hAnsi="Times New Roman" w:cs="Times New Roman"/>
          <w:b/>
        </w:rPr>
        <w:lastRenderedPageBreak/>
        <w:t>Chapter 5: Discussion</w:t>
      </w:r>
    </w:p>
    <w:p w14:paraId="211742DE" w14:textId="3A6F5F01" w:rsidR="00AA2386" w:rsidRPr="00551FB0" w:rsidRDefault="00AA2386" w:rsidP="00AA2386">
      <w:pPr>
        <w:pStyle w:val="ListParagraph"/>
        <w:numPr>
          <w:ilvl w:val="1"/>
          <w:numId w:val="22"/>
        </w:numPr>
        <w:spacing w:line="360" w:lineRule="auto"/>
        <w:rPr>
          <w:rFonts w:ascii="Times New Roman" w:hAnsi="Times New Roman" w:cs="Times New Roman"/>
          <w:b/>
        </w:rPr>
      </w:pPr>
      <w:r w:rsidRPr="00DB08B4">
        <w:rPr>
          <w:rFonts w:ascii="Times New Roman" w:hAnsi="Times New Roman" w:cs="Times New Roman"/>
          <w:b/>
        </w:rPr>
        <w:t xml:space="preserve">Basophils: Important Effector Cells in Allergic Asthma </w:t>
      </w:r>
      <w:r w:rsidRPr="00DB08B4">
        <w:rPr>
          <w:rFonts w:ascii="Times New Roman" w:hAnsi="Times New Roman" w:cs="Times New Roman"/>
        </w:rPr>
        <w:t>………</w:t>
      </w:r>
      <w:r w:rsidR="001B4D62" w:rsidRPr="00551FB0">
        <w:rPr>
          <w:rFonts w:ascii="Times" w:hAnsi="Times"/>
        </w:rPr>
        <w:t>......................</w:t>
      </w:r>
      <w:r w:rsidR="002A1809" w:rsidRPr="00551FB0">
        <w:rPr>
          <w:rFonts w:ascii="Times" w:hAnsi="Times"/>
        </w:rPr>
        <w:t>.</w:t>
      </w:r>
      <w:r w:rsidRPr="00551FB0">
        <w:rPr>
          <w:rFonts w:ascii="Times" w:hAnsi="Times"/>
        </w:rPr>
        <w:t xml:space="preserve"> 1</w:t>
      </w:r>
      <w:r w:rsidR="001B4D62" w:rsidRPr="00551FB0">
        <w:rPr>
          <w:rFonts w:ascii="Times" w:hAnsi="Times"/>
        </w:rPr>
        <w:t>3</w:t>
      </w:r>
      <w:r w:rsidR="005A4340">
        <w:rPr>
          <w:rFonts w:ascii="Times" w:hAnsi="Times"/>
        </w:rPr>
        <w:t>5</w:t>
      </w:r>
    </w:p>
    <w:p w14:paraId="33B6C59C" w14:textId="32C0562B" w:rsidR="00AA2386" w:rsidRPr="00D95722" w:rsidRDefault="00976233" w:rsidP="00AA2386">
      <w:pPr>
        <w:pStyle w:val="ListParagraph"/>
        <w:numPr>
          <w:ilvl w:val="2"/>
          <w:numId w:val="22"/>
        </w:numPr>
        <w:spacing w:line="360" w:lineRule="auto"/>
        <w:jc w:val="both"/>
        <w:rPr>
          <w:rFonts w:ascii="Times" w:hAnsi="Times"/>
          <w:i/>
        </w:rPr>
      </w:pPr>
      <w:r w:rsidRPr="000C2C5A">
        <w:rPr>
          <w:rFonts w:ascii="Times New Roman" w:hAnsi="Times New Roman" w:cs="Times New Roman"/>
          <w:i/>
          <w:color w:val="000000"/>
          <w:shd w:val="clear" w:color="auto" w:fill="FFFFFF"/>
        </w:rPr>
        <w:t>Basophil Activation in Allergic Asthma</w:t>
      </w:r>
      <w:r w:rsidRPr="00D95722">
        <w:rPr>
          <w:rFonts w:ascii="Times" w:hAnsi="Times"/>
          <w:i/>
        </w:rPr>
        <w:t xml:space="preserve"> </w:t>
      </w:r>
      <w:r w:rsidR="00AA2386" w:rsidRPr="00D95722">
        <w:rPr>
          <w:rFonts w:ascii="Times" w:hAnsi="Times"/>
          <w:i/>
        </w:rPr>
        <w:t>The Role of Th2 Cytokines in Allergic Asthma</w:t>
      </w:r>
    </w:p>
    <w:p w14:paraId="0D302561" w14:textId="0B16A088" w:rsidR="00976233" w:rsidRPr="00C473B1" w:rsidRDefault="00976233" w:rsidP="00AA2386">
      <w:pPr>
        <w:pStyle w:val="ListParagraph"/>
        <w:numPr>
          <w:ilvl w:val="2"/>
          <w:numId w:val="22"/>
        </w:numPr>
        <w:spacing w:line="360" w:lineRule="auto"/>
        <w:jc w:val="both"/>
        <w:rPr>
          <w:rFonts w:ascii="Times" w:hAnsi="Times"/>
          <w:i/>
        </w:rPr>
      </w:pPr>
      <w:r w:rsidRPr="00C473B1">
        <w:rPr>
          <w:rFonts w:ascii="Times New Roman" w:hAnsi="Times New Roman" w:cs="Times New Roman"/>
          <w:i/>
          <w:color w:val="000000"/>
          <w:shd w:val="clear" w:color="auto" w:fill="FFFFFF"/>
        </w:rPr>
        <w:t>Basophil Migration in Allergic Asthma</w:t>
      </w:r>
    </w:p>
    <w:p w14:paraId="42B37490" w14:textId="798B9106" w:rsidR="00976233" w:rsidRPr="00831105" w:rsidRDefault="00976233" w:rsidP="00AA2386">
      <w:pPr>
        <w:pStyle w:val="ListParagraph"/>
        <w:numPr>
          <w:ilvl w:val="2"/>
          <w:numId w:val="22"/>
        </w:numPr>
        <w:spacing w:line="360" w:lineRule="auto"/>
        <w:jc w:val="both"/>
        <w:rPr>
          <w:rFonts w:ascii="Times" w:hAnsi="Times"/>
          <w:i/>
        </w:rPr>
      </w:pPr>
      <w:r w:rsidRPr="00831105">
        <w:rPr>
          <w:rFonts w:ascii="Times New Roman" w:hAnsi="Times New Roman" w:cs="Times New Roman"/>
          <w:i/>
          <w:color w:val="000000"/>
          <w:shd w:val="clear" w:color="auto" w:fill="FFFFFF"/>
        </w:rPr>
        <w:t>Basophil Th2 Cytokine Expression in Allergic Asthma</w:t>
      </w:r>
    </w:p>
    <w:p w14:paraId="004ADB81" w14:textId="362FCFA5" w:rsidR="005015E4" w:rsidRPr="00831105" w:rsidRDefault="0014322A" w:rsidP="003F22FB">
      <w:pPr>
        <w:spacing w:line="360" w:lineRule="auto"/>
        <w:jc w:val="both"/>
        <w:rPr>
          <w:rFonts w:ascii="Times" w:hAnsi="Times"/>
        </w:rPr>
      </w:pPr>
      <w:r w:rsidRPr="00831105">
        <w:rPr>
          <w:rFonts w:ascii="Times New Roman" w:hAnsi="Times New Roman" w:cs="Times New Roman"/>
          <w:b/>
          <w:color w:val="000000"/>
          <w:shd w:val="clear" w:color="auto" w:fill="FFFFFF"/>
        </w:rPr>
        <w:t xml:space="preserve">5.2     </w:t>
      </w:r>
      <w:r w:rsidR="000F634F" w:rsidRPr="00831105">
        <w:rPr>
          <w:rFonts w:ascii="Times New Roman" w:hAnsi="Times New Roman" w:cs="Times New Roman"/>
          <w:b/>
        </w:rPr>
        <w:t xml:space="preserve">Epithelial Cells Secrete a Triad of Alarmin Cytokines that Stimulate Basophils </w:t>
      </w:r>
      <w:r w:rsidR="000F634F" w:rsidRPr="00831105">
        <w:rPr>
          <w:rFonts w:ascii="Times" w:hAnsi="Times"/>
        </w:rPr>
        <w:t>………………………….........................................................................</w:t>
      </w:r>
      <w:r w:rsidRPr="00831105">
        <w:rPr>
          <w:rFonts w:ascii="Times" w:hAnsi="Times"/>
        </w:rPr>
        <w:t>..................</w:t>
      </w:r>
      <w:r w:rsidR="00A853C3" w:rsidRPr="00831105">
        <w:rPr>
          <w:rFonts w:ascii="Times" w:hAnsi="Times"/>
        </w:rPr>
        <w:t>...... 144</w:t>
      </w:r>
    </w:p>
    <w:p w14:paraId="1E6D7EFA" w14:textId="70F39EA8" w:rsidR="00DC7838" w:rsidRPr="00D95722" w:rsidRDefault="00DC7838" w:rsidP="00DC7838">
      <w:pPr>
        <w:spacing w:line="360" w:lineRule="auto"/>
        <w:ind w:left="720" w:hanging="720"/>
        <w:jc w:val="both"/>
        <w:rPr>
          <w:rFonts w:ascii="Times New Roman" w:hAnsi="Times New Roman" w:cs="Times New Roman"/>
          <w:i/>
          <w:color w:val="000000"/>
          <w:shd w:val="clear" w:color="auto" w:fill="FFFFFF"/>
        </w:rPr>
      </w:pPr>
      <w:r w:rsidRPr="00831105">
        <w:rPr>
          <w:rFonts w:ascii="Times New Roman" w:hAnsi="Times New Roman" w:cs="Times New Roman"/>
          <w:i/>
          <w:color w:val="000000"/>
          <w:shd w:val="clear" w:color="auto" w:fill="FFFFFF"/>
        </w:rPr>
        <w:t>5.2.1</w:t>
      </w:r>
      <w:r w:rsidRPr="00831105">
        <w:rPr>
          <w:rFonts w:ascii="Times New Roman" w:hAnsi="Times New Roman" w:cs="Times New Roman"/>
          <w:i/>
          <w:color w:val="000000"/>
          <w:shd w:val="clear" w:color="auto" w:fill="FFFFFF"/>
        </w:rPr>
        <w:tab/>
      </w:r>
      <w:r w:rsidR="00AC228D" w:rsidRPr="00831105">
        <w:rPr>
          <w:rFonts w:ascii="Times New Roman" w:hAnsi="Times New Roman" w:cs="Times New Roman"/>
          <w:i/>
          <w:color w:val="000000"/>
          <w:shd w:val="clear" w:color="auto" w:fill="FFFFFF"/>
        </w:rPr>
        <w:t xml:space="preserve">Basophil Expression of </w:t>
      </w:r>
      <w:r w:rsidR="00F61B7E" w:rsidRPr="00831105">
        <w:rPr>
          <w:rFonts w:ascii="Times New Roman" w:hAnsi="Times New Roman" w:cs="Times New Roman"/>
          <w:i/>
          <w:color w:val="000000"/>
          <w:shd w:val="clear" w:color="auto" w:fill="FFFFFF"/>
        </w:rPr>
        <w:t xml:space="preserve">Receptors for </w:t>
      </w:r>
      <w:r w:rsidR="00D95722">
        <w:rPr>
          <w:rFonts w:ascii="Times New Roman" w:hAnsi="Times New Roman" w:cs="Times New Roman"/>
          <w:i/>
          <w:color w:val="000000"/>
          <w:shd w:val="clear" w:color="auto" w:fill="FFFFFF"/>
        </w:rPr>
        <w:t>Alarmin</w:t>
      </w:r>
      <w:r w:rsidR="00AC228D" w:rsidRPr="00D95722">
        <w:rPr>
          <w:rFonts w:ascii="Times New Roman" w:hAnsi="Times New Roman" w:cs="Times New Roman"/>
          <w:i/>
          <w:color w:val="000000"/>
          <w:shd w:val="clear" w:color="auto" w:fill="FFFFFF"/>
        </w:rPr>
        <w:t xml:space="preserve"> Cytokine</w:t>
      </w:r>
      <w:r w:rsidR="00F61B7E" w:rsidRPr="00D95722">
        <w:rPr>
          <w:rFonts w:ascii="Times New Roman" w:hAnsi="Times New Roman" w:cs="Times New Roman"/>
          <w:i/>
          <w:color w:val="000000"/>
          <w:shd w:val="clear" w:color="auto" w:fill="FFFFFF"/>
        </w:rPr>
        <w:t>s</w:t>
      </w:r>
      <w:r w:rsidR="00AC228D" w:rsidRPr="00D95722">
        <w:rPr>
          <w:rFonts w:ascii="Times New Roman" w:hAnsi="Times New Roman" w:cs="Times New Roman"/>
          <w:i/>
          <w:color w:val="000000"/>
          <w:shd w:val="clear" w:color="auto" w:fill="FFFFFF"/>
        </w:rPr>
        <w:t xml:space="preserve"> in Allergic Asthma</w:t>
      </w:r>
    </w:p>
    <w:p w14:paraId="69AD06B3" w14:textId="4D1A84EC" w:rsidR="00DC7838" w:rsidRPr="00295945" w:rsidRDefault="00DC7838" w:rsidP="00DC7838">
      <w:pPr>
        <w:spacing w:line="360" w:lineRule="auto"/>
        <w:jc w:val="both"/>
        <w:rPr>
          <w:rFonts w:ascii="Times New Roman" w:hAnsi="Times New Roman" w:cs="Times New Roman"/>
          <w:i/>
          <w:color w:val="000000"/>
          <w:shd w:val="clear" w:color="auto" w:fill="FFFFFF"/>
        </w:rPr>
      </w:pPr>
      <w:r w:rsidRPr="00295945">
        <w:rPr>
          <w:rFonts w:ascii="Times New Roman" w:hAnsi="Times New Roman" w:cs="Times New Roman"/>
          <w:i/>
          <w:color w:val="000000"/>
          <w:shd w:val="clear" w:color="auto" w:fill="FFFFFF"/>
        </w:rPr>
        <w:t>5.2.2</w:t>
      </w:r>
      <w:r w:rsidRPr="00295945">
        <w:rPr>
          <w:rFonts w:ascii="Times New Roman" w:hAnsi="Times New Roman" w:cs="Times New Roman"/>
          <w:i/>
          <w:color w:val="000000"/>
          <w:shd w:val="clear" w:color="auto" w:fill="FFFFFF"/>
        </w:rPr>
        <w:tab/>
      </w:r>
      <w:r w:rsidR="00AC228D" w:rsidRPr="00295945">
        <w:rPr>
          <w:rFonts w:ascii="Times New Roman" w:hAnsi="Times New Roman" w:cs="Times New Roman"/>
          <w:i/>
          <w:color w:val="000000"/>
          <w:shd w:val="clear" w:color="auto" w:fill="FFFFFF"/>
        </w:rPr>
        <w:t xml:space="preserve">The Influence of </w:t>
      </w:r>
      <w:r w:rsidR="00295945">
        <w:rPr>
          <w:rFonts w:ascii="Times New Roman" w:hAnsi="Times New Roman" w:cs="Times New Roman"/>
          <w:i/>
          <w:color w:val="000000"/>
          <w:shd w:val="clear" w:color="auto" w:fill="FFFFFF"/>
        </w:rPr>
        <w:t>Alarmin</w:t>
      </w:r>
      <w:r w:rsidR="00AC228D" w:rsidRPr="00295945">
        <w:rPr>
          <w:rFonts w:ascii="Times New Roman" w:hAnsi="Times New Roman" w:cs="Times New Roman"/>
          <w:i/>
          <w:color w:val="000000"/>
          <w:shd w:val="clear" w:color="auto" w:fill="FFFFFF"/>
        </w:rPr>
        <w:t xml:space="preserve"> Cytokines on Basophil Pro-Inflammatory Activity </w:t>
      </w:r>
    </w:p>
    <w:p w14:paraId="088E9C14" w14:textId="77777777" w:rsidR="00DC7838" w:rsidRDefault="00DC7838" w:rsidP="00DC7838">
      <w:pPr>
        <w:spacing w:after="240" w:line="276" w:lineRule="auto"/>
        <w:jc w:val="both"/>
        <w:rPr>
          <w:rFonts w:ascii="Times New Roman" w:hAnsi="Times New Roman" w:cs="Times New Roman"/>
          <w:i/>
          <w:color w:val="000000"/>
          <w:shd w:val="clear" w:color="auto" w:fill="FFFFFF"/>
        </w:rPr>
      </w:pPr>
      <w:r w:rsidRPr="00C473B1">
        <w:rPr>
          <w:rFonts w:ascii="Times New Roman" w:hAnsi="Times New Roman" w:cs="Times New Roman"/>
          <w:i/>
          <w:color w:val="000000"/>
          <w:shd w:val="clear" w:color="auto" w:fill="FFFFFF"/>
        </w:rPr>
        <w:t>5.2.3</w:t>
      </w:r>
      <w:r w:rsidRPr="00C473B1">
        <w:rPr>
          <w:rFonts w:ascii="Times New Roman" w:hAnsi="Times New Roman" w:cs="Times New Roman"/>
          <w:i/>
          <w:color w:val="000000"/>
          <w:shd w:val="clear" w:color="auto" w:fill="FFFFFF"/>
        </w:rPr>
        <w:tab/>
        <w:t>The Influence of the Airway Microenvironment on Basophil Effector Activity</w:t>
      </w:r>
    </w:p>
    <w:p w14:paraId="0A465D01" w14:textId="68BE243E" w:rsidR="003F22FB" w:rsidRPr="00DC7838" w:rsidRDefault="003F22FB" w:rsidP="00CD61AA">
      <w:pPr>
        <w:spacing w:after="240"/>
        <w:ind w:left="720" w:hanging="720"/>
        <w:jc w:val="both"/>
        <w:rPr>
          <w:rFonts w:ascii="Times New Roman" w:hAnsi="Times New Roman" w:cs="Times New Roman"/>
          <w:i/>
          <w:color w:val="000000"/>
          <w:shd w:val="clear" w:color="auto" w:fill="FFFFFF"/>
        </w:rPr>
      </w:pPr>
      <w:r w:rsidRPr="003F22FB">
        <w:rPr>
          <w:rFonts w:ascii="Times New Roman" w:hAnsi="Times New Roman" w:cs="Times New Roman"/>
          <w:b/>
          <w:color w:val="000000"/>
          <w:shd w:val="clear" w:color="auto" w:fill="FFFFFF"/>
        </w:rPr>
        <w:t>5.3</w:t>
      </w:r>
      <w:r w:rsidRPr="003F22FB">
        <w:rPr>
          <w:rFonts w:ascii="Times New Roman" w:hAnsi="Times New Roman" w:cs="Times New Roman"/>
          <w:b/>
          <w:color w:val="000000"/>
          <w:shd w:val="clear" w:color="auto" w:fill="FFFFFF"/>
        </w:rPr>
        <w:tab/>
        <w:t>T</w:t>
      </w:r>
      <w:r w:rsidRPr="003F22FB">
        <w:rPr>
          <w:rFonts w:ascii="Times New Roman" w:hAnsi="Times New Roman" w:cs="Times New Roman"/>
          <w:b/>
        </w:rPr>
        <w:t>herapeutic Implications: Basophil/</w:t>
      </w:r>
      <w:r w:rsidR="003A5442">
        <w:rPr>
          <w:rFonts w:ascii="Times New Roman" w:hAnsi="Times New Roman" w:cs="Times New Roman"/>
          <w:b/>
        </w:rPr>
        <w:t>Alarmin</w:t>
      </w:r>
      <w:r w:rsidRPr="003F22FB">
        <w:rPr>
          <w:rFonts w:ascii="Times New Roman" w:hAnsi="Times New Roman" w:cs="Times New Roman"/>
          <w:b/>
        </w:rPr>
        <w:t xml:space="preserve"> Cytokine Axis as a Target in Allergic Asthma</w:t>
      </w:r>
      <w:r w:rsidR="00D278A0">
        <w:rPr>
          <w:rFonts w:ascii="Times New Roman" w:hAnsi="Times New Roman" w:cs="Times New Roman"/>
          <w:b/>
        </w:rPr>
        <w:t xml:space="preserve"> </w:t>
      </w:r>
      <w:r w:rsidR="002A1809">
        <w:rPr>
          <w:rFonts w:ascii="Times" w:hAnsi="Times"/>
        </w:rPr>
        <w:t>………………………….</w:t>
      </w:r>
      <w:r w:rsidR="00D278A0">
        <w:rPr>
          <w:rFonts w:ascii="Times" w:hAnsi="Times"/>
        </w:rPr>
        <w:t>...............................................</w:t>
      </w:r>
      <w:r w:rsidR="00160AB1">
        <w:rPr>
          <w:rFonts w:ascii="Times" w:hAnsi="Times"/>
        </w:rPr>
        <w:t>.</w:t>
      </w:r>
      <w:r w:rsidR="00CD61AA">
        <w:rPr>
          <w:rFonts w:ascii="Times" w:hAnsi="Times"/>
        </w:rPr>
        <w:t>....</w:t>
      </w:r>
      <w:r w:rsidR="00160AB1">
        <w:rPr>
          <w:rFonts w:ascii="Times" w:hAnsi="Times"/>
        </w:rPr>
        <w:t xml:space="preserve">.. </w:t>
      </w:r>
      <w:r w:rsidR="00CD61AA">
        <w:rPr>
          <w:rFonts w:ascii="Times" w:hAnsi="Times"/>
        </w:rPr>
        <w:t xml:space="preserve"> </w:t>
      </w:r>
      <w:r w:rsidR="00160AB1">
        <w:rPr>
          <w:rFonts w:ascii="Times" w:hAnsi="Times"/>
        </w:rPr>
        <w:t>15</w:t>
      </w:r>
      <w:r w:rsidR="005A4340">
        <w:rPr>
          <w:rFonts w:ascii="Times" w:hAnsi="Times"/>
        </w:rPr>
        <w:t>4</w:t>
      </w:r>
    </w:p>
    <w:p w14:paraId="64818773" w14:textId="5CC483DA" w:rsidR="00026033" w:rsidRDefault="00026033" w:rsidP="00DC7838">
      <w:pPr>
        <w:ind w:firstLine="16"/>
        <w:jc w:val="both"/>
        <w:rPr>
          <w:rFonts w:ascii="Times" w:hAnsi="Times"/>
        </w:rPr>
      </w:pPr>
      <w:r w:rsidRPr="00126F13">
        <w:rPr>
          <w:rFonts w:ascii="Times New Roman" w:hAnsi="Times New Roman" w:cs="Times New Roman"/>
          <w:b/>
        </w:rPr>
        <w:t>5.4</w:t>
      </w:r>
      <w:r w:rsidRPr="00126F13">
        <w:rPr>
          <w:rFonts w:ascii="Times New Roman" w:hAnsi="Times New Roman" w:cs="Times New Roman"/>
          <w:b/>
        </w:rPr>
        <w:tab/>
        <w:t>Limitations</w:t>
      </w:r>
      <w:r w:rsidR="002A1809">
        <w:rPr>
          <w:rFonts w:ascii="Times New Roman" w:hAnsi="Times New Roman" w:cs="Times New Roman"/>
          <w:b/>
        </w:rPr>
        <w:t xml:space="preserve"> </w:t>
      </w:r>
      <w:r w:rsidR="002A1809">
        <w:rPr>
          <w:rFonts w:ascii="Times" w:hAnsi="Times"/>
        </w:rPr>
        <w:t>…………………………................................................................ 15</w:t>
      </w:r>
      <w:r w:rsidR="005A4340">
        <w:rPr>
          <w:rFonts w:ascii="Times" w:hAnsi="Times"/>
        </w:rPr>
        <w:t>8</w:t>
      </w:r>
    </w:p>
    <w:p w14:paraId="2D9C10D4" w14:textId="77777777" w:rsidR="00E53B8F" w:rsidRPr="00126F13" w:rsidRDefault="00E53B8F" w:rsidP="00DC7838">
      <w:pPr>
        <w:ind w:firstLine="16"/>
        <w:jc w:val="both"/>
        <w:rPr>
          <w:rFonts w:ascii="Times New Roman" w:hAnsi="Times New Roman" w:cs="Times New Roman"/>
          <w:b/>
        </w:rPr>
      </w:pPr>
    </w:p>
    <w:p w14:paraId="300119E6" w14:textId="073577CE" w:rsidR="00026033" w:rsidRPr="00E10EBA" w:rsidRDefault="00026033" w:rsidP="00026033">
      <w:pPr>
        <w:spacing w:line="360" w:lineRule="auto"/>
        <w:jc w:val="both"/>
        <w:rPr>
          <w:rFonts w:ascii="Times New Roman" w:hAnsi="Times New Roman" w:cs="Times New Roman"/>
          <w:b/>
        </w:rPr>
      </w:pPr>
      <w:r w:rsidRPr="00E10EBA">
        <w:rPr>
          <w:rFonts w:ascii="Times New Roman" w:hAnsi="Times New Roman" w:cs="Times New Roman"/>
          <w:b/>
        </w:rPr>
        <w:t>5.5</w:t>
      </w:r>
      <w:r w:rsidRPr="00E10EBA">
        <w:rPr>
          <w:rFonts w:ascii="Times New Roman" w:hAnsi="Times New Roman" w:cs="Times New Roman"/>
          <w:b/>
        </w:rPr>
        <w:tab/>
        <w:t>Summary</w:t>
      </w:r>
      <w:r w:rsidR="002A1809">
        <w:rPr>
          <w:rFonts w:ascii="Times New Roman" w:hAnsi="Times New Roman" w:cs="Times New Roman"/>
          <w:b/>
        </w:rPr>
        <w:t xml:space="preserve"> </w:t>
      </w:r>
      <w:r w:rsidR="002A1809">
        <w:rPr>
          <w:rFonts w:ascii="Times" w:hAnsi="Times"/>
        </w:rPr>
        <w:t>…………………………................................................................... 1</w:t>
      </w:r>
      <w:r w:rsidR="005A4340">
        <w:rPr>
          <w:rFonts w:ascii="Times" w:hAnsi="Times"/>
        </w:rPr>
        <w:t>61</w:t>
      </w:r>
    </w:p>
    <w:p w14:paraId="26DDD6CC" w14:textId="6B6A41A1" w:rsidR="00026033" w:rsidRPr="00DF490A" w:rsidRDefault="00026033" w:rsidP="00026033">
      <w:pPr>
        <w:spacing w:line="360" w:lineRule="auto"/>
        <w:ind w:left="716" w:hanging="700"/>
        <w:jc w:val="both"/>
        <w:rPr>
          <w:rFonts w:ascii="Times New Roman" w:hAnsi="Times New Roman" w:cs="Times New Roman"/>
          <w:b/>
        </w:rPr>
      </w:pPr>
      <w:r w:rsidRPr="00DF490A">
        <w:rPr>
          <w:rFonts w:ascii="Times New Roman" w:hAnsi="Times New Roman" w:cs="Times New Roman"/>
          <w:b/>
        </w:rPr>
        <w:t>5.6</w:t>
      </w:r>
      <w:r w:rsidRPr="00DF490A">
        <w:rPr>
          <w:rFonts w:ascii="Times New Roman" w:hAnsi="Times New Roman" w:cs="Times New Roman"/>
          <w:b/>
        </w:rPr>
        <w:tab/>
        <w:t>Future Directions: Blockade of Basophil/</w:t>
      </w:r>
      <w:r w:rsidR="00A9496D">
        <w:rPr>
          <w:rFonts w:ascii="Times New Roman" w:hAnsi="Times New Roman" w:cs="Times New Roman"/>
          <w:b/>
        </w:rPr>
        <w:t>Alarmin</w:t>
      </w:r>
      <w:r w:rsidRPr="00DF490A">
        <w:rPr>
          <w:rFonts w:ascii="Times New Roman" w:hAnsi="Times New Roman" w:cs="Times New Roman"/>
          <w:b/>
        </w:rPr>
        <w:t xml:space="preserve"> Cytokine Axis in Allergic Asthma</w:t>
      </w:r>
      <w:r w:rsidR="00C32F81">
        <w:rPr>
          <w:rFonts w:ascii="Times New Roman" w:hAnsi="Times New Roman" w:cs="Times New Roman"/>
          <w:b/>
        </w:rPr>
        <w:t xml:space="preserve"> </w:t>
      </w:r>
      <w:r w:rsidR="00C32F81">
        <w:rPr>
          <w:rFonts w:ascii="Times" w:hAnsi="Times"/>
        </w:rPr>
        <w:t>……….......................................................................</w:t>
      </w:r>
      <w:r w:rsidR="00CD61AA">
        <w:rPr>
          <w:rFonts w:ascii="Times" w:hAnsi="Times"/>
        </w:rPr>
        <w:t>...........................</w:t>
      </w:r>
      <w:r w:rsidR="00C32F81">
        <w:rPr>
          <w:rFonts w:ascii="Times" w:hAnsi="Times"/>
        </w:rPr>
        <w:t xml:space="preserve"> 16</w:t>
      </w:r>
      <w:r w:rsidR="005A4340">
        <w:rPr>
          <w:rFonts w:ascii="Times" w:hAnsi="Times"/>
        </w:rPr>
        <w:t>6</w:t>
      </w:r>
    </w:p>
    <w:p w14:paraId="27862874" w14:textId="77777777" w:rsidR="00026033" w:rsidRDefault="00026033" w:rsidP="00B14ED8">
      <w:pPr>
        <w:spacing w:line="276" w:lineRule="auto"/>
        <w:rPr>
          <w:rFonts w:ascii="Times New Roman" w:hAnsi="Times New Roman" w:cs="Times New Roman"/>
          <w:b/>
        </w:rPr>
      </w:pPr>
    </w:p>
    <w:p w14:paraId="04062B66" w14:textId="2AC36060" w:rsidR="00987510" w:rsidRDefault="009A3462" w:rsidP="00987510">
      <w:pPr>
        <w:spacing w:line="276" w:lineRule="auto"/>
        <w:rPr>
          <w:rFonts w:ascii="Times" w:hAnsi="Times"/>
        </w:rPr>
      </w:pPr>
      <w:r w:rsidRPr="00987510">
        <w:rPr>
          <w:rFonts w:ascii="Times New Roman" w:hAnsi="Times New Roman" w:cs="Times New Roman"/>
          <w:b/>
        </w:rPr>
        <w:t>Chapter 6: References</w:t>
      </w:r>
      <w:r w:rsidR="00987510">
        <w:rPr>
          <w:rFonts w:ascii="Times New Roman" w:hAnsi="Times New Roman" w:cs="Times New Roman"/>
          <w:b/>
          <w:u w:val="single"/>
        </w:rPr>
        <w:t xml:space="preserve"> </w:t>
      </w:r>
      <w:r w:rsidR="00987510">
        <w:rPr>
          <w:rFonts w:ascii="Times" w:hAnsi="Times"/>
        </w:rPr>
        <w:t>…………………….....................................</w:t>
      </w:r>
      <w:r w:rsidR="005A4340">
        <w:rPr>
          <w:rFonts w:ascii="Times" w:hAnsi="Times"/>
        </w:rPr>
        <w:t>............................ 170</w:t>
      </w:r>
      <w:r w:rsidR="00987510">
        <w:rPr>
          <w:rFonts w:ascii="Times" w:hAnsi="Times"/>
        </w:rPr>
        <w:t xml:space="preserve"> </w:t>
      </w:r>
    </w:p>
    <w:p w14:paraId="66F725D4" w14:textId="77777777" w:rsidR="00987510" w:rsidRDefault="00987510" w:rsidP="00987510">
      <w:pPr>
        <w:spacing w:line="276" w:lineRule="auto"/>
        <w:rPr>
          <w:rFonts w:ascii="Times" w:hAnsi="Times"/>
        </w:rPr>
      </w:pPr>
    </w:p>
    <w:p w14:paraId="7776EACF" w14:textId="304E8EF3" w:rsidR="009A3462" w:rsidRPr="00C41705" w:rsidRDefault="009A3462" w:rsidP="00C41705">
      <w:pPr>
        <w:spacing w:line="276" w:lineRule="auto"/>
        <w:rPr>
          <w:rFonts w:ascii="Times New Roman" w:hAnsi="Times New Roman" w:cs="Times New Roman"/>
          <w:b/>
          <w:u w:val="single"/>
        </w:rPr>
      </w:pPr>
      <w:r>
        <w:rPr>
          <w:rFonts w:ascii="Times New Roman" w:hAnsi="Times New Roman" w:cs="Times New Roman"/>
          <w:b/>
        </w:rPr>
        <w:t xml:space="preserve">Appendix I: </w:t>
      </w:r>
      <w:r w:rsidR="00BE024E">
        <w:rPr>
          <w:rFonts w:ascii="Times New Roman" w:hAnsi="Times New Roman" w:cs="Times New Roman"/>
          <w:b/>
        </w:rPr>
        <w:t xml:space="preserve">Copyright Permissions to Reprint Published Materials </w:t>
      </w:r>
      <w:r w:rsidR="00C41705">
        <w:rPr>
          <w:rFonts w:ascii="Times" w:hAnsi="Times"/>
        </w:rPr>
        <w:t xml:space="preserve">..................... </w:t>
      </w:r>
      <w:r w:rsidR="005A4340">
        <w:rPr>
          <w:rFonts w:ascii="Times" w:hAnsi="Times"/>
        </w:rPr>
        <w:t>204</w:t>
      </w:r>
    </w:p>
    <w:p w14:paraId="1F7F86A2" w14:textId="77777777" w:rsidR="00FA51ED" w:rsidRDefault="00FA51ED" w:rsidP="00FA51ED">
      <w:pPr>
        <w:pStyle w:val="NoSpacing"/>
        <w:spacing w:line="276" w:lineRule="auto"/>
        <w:rPr>
          <w:rFonts w:ascii="Times New Roman" w:hAnsi="Times New Roman" w:cs="Times New Roman"/>
          <w:b/>
          <w:sz w:val="24"/>
          <w:szCs w:val="24"/>
        </w:rPr>
      </w:pPr>
    </w:p>
    <w:p w14:paraId="281AF1E6" w14:textId="5A284AEB" w:rsidR="009A3462" w:rsidRPr="008D260E" w:rsidRDefault="00C41705" w:rsidP="00FA51ED">
      <w:pPr>
        <w:pStyle w:val="NoSpacing"/>
        <w:spacing w:line="276" w:lineRule="auto"/>
        <w:rPr>
          <w:rFonts w:ascii="Times New Roman" w:hAnsi="Times New Roman" w:cs="Times New Roman"/>
          <w:b/>
          <w:sz w:val="24"/>
          <w:szCs w:val="24"/>
        </w:rPr>
      </w:pPr>
      <w:r w:rsidRPr="00C53128">
        <w:rPr>
          <w:rFonts w:ascii="Times New Roman" w:hAnsi="Times New Roman" w:cs="Times New Roman"/>
          <w:b/>
          <w:sz w:val="24"/>
          <w:szCs w:val="24"/>
        </w:rPr>
        <w:t>Appendix II:</w:t>
      </w:r>
      <w:r>
        <w:rPr>
          <w:rFonts w:ascii="Times New Roman" w:hAnsi="Times New Roman" w:cs="Times New Roman"/>
          <w:b/>
          <w:sz w:val="24"/>
          <w:szCs w:val="24"/>
        </w:rPr>
        <w:t xml:space="preserve"> </w:t>
      </w:r>
      <w:r w:rsidR="00BE024E" w:rsidRPr="00C53128">
        <w:rPr>
          <w:rFonts w:ascii="Times New Roman" w:eastAsia="Times New Roman" w:hAnsi="Times New Roman" w:cs="Times New Roman"/>
          <w:b/>
          <w:sz w:val="24"/>
          <w:szCs w:val="24"/>
        </w:rPr>
        <w:t>Inhibition of allergen-induced basophil activation by ASM-024, a nicotinic receptor ligand</w:t>
      </w:r>
      <w:r w:rsidR="00BE024E">
        <w:rPr>
          <w:rFonts w:ascii="Times New Roman" w:hAnsi="Times New Roman" w:cs="Times New Roman"/>
          <w:b/>
          <w:sz w:val="24"/>
          <w:szCs w:val="24"/>
        </w:rPr>
        <w:t xml:space="preserve"> </w:t>
      </w:r>
      <w:r w:rsidR="009A3462">
        <w:rPr>
          <w:rFonts w:ascii="Times New Roman" w:hAnsi="Times New Roman" w:cs="Times New Roman"/>
          <w:b/>
          <w:sz w:val="24"/>
          <w:szCs w:val="24"/>
        </w:rPr>
        <w:t>Copyright Permissions to Reprint Published Materials</w:t>
      </w:r>
      <w:r w:rsidR="00C53128">
        <w:rPr>
          <w:rFonts w:ascii="Times New Roman" w:hAnsi="Times New Roman" w:cs="Times New Roman"/>
          <w:b/>
          <w:sz w:val="24"/>
          <w:szCs w:val="24"/>
        </w:rPr>
        <w:t xml:space="preserve"> </w:t>
      </w:r>
      <w:r w:rsidR="00C53128">
        <w:rPr>
          <w:rFonts w:ascii="Times New Roman" w:hAnsi="Times New Roman" w:cs="Times New Roman"/>
          <w:sz w:val="24"/>
          <w:szCs w:val="24"/>
        </w:rPr>
        <w:t>……………</w:t>
      </w:r>
      <w:r>
        <w:rPr>
          <w:rFonts w:ascii="Times" w:hAnsi="Times"/>
        </w:rPr>
        <w:t>...................</w:t>
      </w:r>
      <w:r w:rsidR="00C53128">
        <w:rPr>
          <w:rFonts w:ascii="Times" w:hAnsi="Times"/>
        </w:rPr>
        <w:t>............................................................................................................</w:t>
      </w:r>
      <w:r>
        <w:rPr>
          <w:rFonts w:ascii="Times" w:hAnsi="Times"/>
        </w:rPr>
        <w:t xml:space="preserve">. </w:t>
      </w:r>
      <w:r w:rsidR="005A4340">
        <w:rPr>
          <w:rFonts w:ascii="Times" w:hAnsi="Times"/>
        </w:rPr>
        <w:t>209</w:t>
      </w:r>
    </w:p>
    <w:p w14:paraId="0F663B7A" w14:textId="77777777" w:rsidR="00112E6E" w:rsidRDefault="00112E6E" w:rsidP="009A3462">
      <w:pPr>
        <w:spacing w:line="276" w:lineRule="auto"/>
        <w:ind w:left="2160" w:hanging="2160"/>
        <w:jc w:val="center"/>
        <w:rPr>
          <w:rFonts w:ascii="Times" w:hAnsi="Times"/>
          <w:b/>
        </w:rPr>
      </w:pPr>
    </w:p>
    <w:p w14:paraId="69FBBD65" w14:textId="77777777" w:rsidR="009A3462" w:rsidRDefault="009A3462" w:rsidP="009A3462">
      <w:pPr>
        <w:spacing w:line="276" w:lineRule="auto"/>
        <w:ind w:left="2160" w:hanging="2160"/>
        <w:jc w:val="center"/>
        <w:rPr>
          <w:rFonts w:ascii="Times" w:hAnsi="Times"/>
          <w:b/>
        </w:rPr>
      </w:pPr>
    </w:p>
    <w:p w14:paraId="14ED9249" w14:textId="77777777" w:rsidR="001B4E13" w:rsidRDefault="001B4E13" w:rsidP="009A3462">
      <w:pPr>
        <w:ind w:left="2160" w:hanging="2160"/>
        <w:jc w:val="center"/>
        <w:rPr>
          <w:rFonts w:ascii="Times" w:hAnsi="Times"/>
          <w:b/>
        </w:rPr>
      </w:pPr>
    </w:p>
    <w:p w14:paraId="7911CA51" w14:textId="77777777" w:rsidR="001B4E13" w:rsidRDefault="001B4E13" w:rsidP="009A3462">
      <w:pPr>
        <w:ind w:left="2160" w:hanging="2160"/>
        <w:jc w:val="center"/>
        <w:rPr>
          <w:rFonts w:ascii="Times" w:hAnsi="Times"/>
          <w:b/>
        </w:rPr>
      </w:pPr>
    </w:p>
    <w:p w14:paraId="3A8B706D" w14:textId="77777777" w:rsidR="001B4E13" w:rsidRDefault="001B4E13" w:rsidP="009A3462">
      <w:pPr>
        <w:ind w:left="2160" w:hanging="2160"/>
        <w:jc w:val="center"/>
        <w:rPr>
          <w:rFonts w:ascii="Times" w:hAnsi="Times"/>
          <w:b/>
        </w:rPr>
      </w:pPr>
    </w:p>
    <w:p w14:paraId="23362DDD" w14:textId="77777777" w:rsidR="001B4E13" w:rsidRDefault="001B4E13" w:rsidP="004D53B8">
      <w:pPr>
        <w:rPr>
          <w:rFonts w:ascii="Times" w:hAnsi="Times"/>
          <w:b/>
        </w:rPr>
      </w:pPr>
    </w:p>
    <w:p w14:paraId="5921B130" w14:textId="77777777" w:rsidR="00731163" w:rsidRDefault="00731163" w:rsidP="004D53B8">
      <w:pPr>
        <w:rPr>
          <w:rFonts w:ascii="Times" w:hAnsi="Times"/>
          <w:b/>
        </w:rPr>
      </w:pPr>
    </w:p>
    <w:p w14:paraId="7A5CBC8E" w14:textId="77777777" w:rsidR="00FA51ED" w:rsidRDefault="00FA51ED" w:rsidP="004D53B8">
      <w:pPr>
        <w:rPr>
          <w:rFonts w:ascii="Times" w:hAnsi="Times"/>
          <w:b/>
        </w:rPr>
      </w:pPr>
    </w:p>
    <w:p w14:paraId="46F24D61" w14:textId="77777777" w:rsidR="000B2251" w:rsidRDefault="000B2251" w:rsidP="004D53B8">
      <w:pPr>
        <w:rPr>
          <w:rFonts w:ascii="Times" w:hAnsi="Times"/>
          <w:b/>
        </w:rPr>
      </w:pPr>
    </w:p>
    <w:p w14:paraId="75B0F6E0" w14:textId="77777777" w:rsidR="002B086A" w:rsidRDefault="002B086A" w:rsidP="004D53B8">
      <w:pPr>
        <w:rPr>
          <w:rFonts w:ascii="Times" w:hAnsi="Times"/>
          <w:b/>
        </w:rPr>
      </w:pPr>
    </w:p>
    <w:p w14:paraId="588F69A3" w14:textId="77777777" w:rsidR="000B2251" w:rsidRDefault="000B2251" w:rsidP="004D53B8">
      <w:pPr>
        <w:rPr>
          <w:rFonts w:ascii="Times" w:hAnsi="Times"/>
          <w:b/>
        </w:rPr>
      </w:pPr>
    </w:p>
    <w:p w14:paraId="799DBA35" w14:textId="77777777" w:rsidR="009A3462" w:rsidRPr="00A928F2" w:rsidRDefault="009A3462" w:rsidP="009A3462">
      <w:pPr>
        <w:ind w:left="2160" w:hanging="2160"/>
        <w:jc w:val="center"/>
        <w:rPr>
          <w:rFonts w:ascii="Times" w:hAnsi="Times"/>
          <w:b/>
        </w:rPr>
      </w:pPr>
      <w:r w:rsidRPr="00A928F2">
        <w:rPr>
          <w:rFonts w:ascii="Times" w:hAnsi="Times"/>
          <w:b/>
        </w:rPr>
        <w:lastRenderedPageBreak/>
        <w:t>LIST OF TABLES</w:t>
      </w:r>
    </w:p>
    <w:p w14:paraId="32FD8063" w14:textId="77777777" w:rsidR="009A3462" w:rsidRDefault="009A3462" w:rsidP="009A3462">
      <w:pPr>
        <w:ind w:left="2160" w:hanging="2160"/>
        <w:rPr>
          <w:rFonts w:ascii="Times" w:hAnsi="Times"/>
        </w:rPr>
      </w:pPr>
    </w:p>
    <w:p w14:paraId="423316A1" w14:textId="77777777" w:rsidR="009A3462" w:rsidRPr="00DD2AE3" w:rsidRDefault="009A3462" w:rsidP="009A3462">
      <w:pPr>
        <w:ind w:left="2160" w:hanging="2160"/>
        <w:rPr>
          <w:rFonts w:ascii="Times" w:hAnsi="Times"/>
          <w:b/>
        </w:rPr>
      </w:pPr>
      <w:r w:rsidRPr="00DD2AE3">
        <w:rPr>
          <w:rFonts w:ascii="Times" w:hAnsi="Times"/>
          <w:b/>
        </w:rPr>
        <w:t>CHAPTER 1</w:t>
      </w:r>
    </w:p>
    <w:p w14:paraId="3CF7EEF6" w14:textId="77777777" w:rsidR="009A3462" w:rsidRDefault="009A3462" w:rsidP="009A3462">
      <w:pPr>
        <w:ind w:left="2160" w:hanging="2160"/>
        <w:rPr>
          <w:rFonts w:ascii="Times" w:hAnsi="Times"/>
        </w:rPr>
      </w:pPr>
    </w:p>
    <w:p w14:paraId="0E97305B" w14:textId="7BC21B9B" w:rsidR="009A3462" w:rsidRDefault="006F3AAE" w:rsidP="005B67A1">
      <w:pPr>
        <w:spacing w:line="480" w:lineRule="auto"/>
        <w:ind w:left="2160" w:hanging="2160"/>
        <w:rPr>
          <w:rFonts w:ascii="Times" w:hAnsi="Times"/>
        </w:rPr>
      </w:pPr>
      <w:r>
        <w:rPr>
          <w:rFonts w:ascii="Times" w:hAnsi="Times"/>
        </w:rPr>
        <w:t>Table 1. Role of Type 2</w:t>
      </w:r>
      <w:r w:rsidR="009A3462">
        <w:rPr>
          <w:rFonts w:ascii="Times" w:hAnsi="Times"/>
        </w:rPr>
        <w:t xml:space="preserve"> Cytokines in Allergic Asthma</w:t>
      </w:r>
    </w:p>
    <w:p w14:paraId="03A6AE28" w14:textId="5884A2D7" w:rsidR="009A3462" w:rsidRPr="005B67A1" w:rsidRDefault="005B67A1" w:rsidP="005B67A1">
      <w:pPr>
        <w:spacing w:line="480" w:lineRule="auto"/>
        <w:jc w:val="both"/>
        <w:rPr>
          <w:rFonts w:ascii="Times New Roman" w:hAnsi="Times New Roman" w:cs="Times New Roman"/>
        </w:rPr>
      </w:pPr>
      <w:r>
        <w:rPr>
          <w:rFonts w:ascii="Times New Roman" w:hAnsi="Times New Roman" w:cs="Times New Roman"/>
        </w:rPr>
        <w:t>Table 2.</w:t>
      </w:r>
      <w:r w:rsidRPr="005B67A1">
        <w:rPr>
          <w:rFonts w:ascii="Times New Roman" w:hAnsi="Times New Roman" w:cs="Times New Roman"/>
        </w:rPr>
        <w:t xml:space="preserve"> Effect of alarmin cytokines on immune cell functions</w:t>
      </w:r>
    </w:p>
    <w:p w14:paraId="2C73DF77" w14:textId="77777777" w:rsidR="009A3462" w:rsidRPr="0009216D" w:rsidRDefault="009A3462" w:rsidP="009A3462">
      <w:pPr>
        <w:ind w:left="2160" w:hanging="2160"/>
        <w:rPr>
          <w:rFonts w:ascii="Times" w:hAnsi="Times"/>
          <w:b/>
        </w:rPr>
      </w:pPr>
      <w:r w:rsidRPr="0009216D">
        <w:rPr>
          <w:rFonts w:ascii="Times" w:hAnsi="Times"/>
          <w:b/>
        </w:rPr>
        <w:t>CHAPTER 2</w:t>
      </w:r>
    </w:p>
    <w:p w14:paraId="7450B524" w14:textId="77777777" w:rsidR="009A3462" w:rsidRDefault="009A3462" w:rsidP="009A3462">
      <w:pPr>
        <w:ind w:left="2160" w:hanging="2160"/>
        <w:rPr>
          <w:rFonts w:ascii="Times" w:hAnsi="Times"/>
        </w:rPr>
      </w:pPr>
    </w:p>
    <w:p w14:paraId="574208E8" w14:textId="77777777" w:rsidR="009A3462" w:rsidRDefault="009A3462" w:rsidP="009A3462">
      <w:pPr>
        <w:ind w:left="2160" w:hanging="2160"/>
        <w:rPr>
          <w:rFonts w:ascii="Times" w:hAnsi="Times"/>
        </w:rPr>
      </w:pPr>
      <w:r>
        <w:rPr>
          <w:rFonts w:ascii="Times" w:hAnsi="Times"/>
        </w:rPr>
        <w:t>Table 1: Subject Characteristics</w:t>
      </w:r>
    </w:p>
    <w:p w14:paraId="1B5C9C9A" w14:textId="77777777" w:rsidR="009A3462" w:rsidRDefault="009A3462" w:rsidP="009A3462">
      <w:pPr>
        <w:ind w:left="2160" w:hanging="2160"/>
        <w:rPr>
          <w:rFonts w:ascii="Times" w:hAnsi="Times"/>
        </w:rPr>
      </w:pPr>
    </w:p>
    <w:p w14:paraId="4AF07E23" w14:textId="77777777" w:rsidR="009A3462" w:rsidRPr="0009216D" w:rsidRDefault="009A3462" w:rsidP="009A3462">
      <w:pPr>
        <w:ind w:left="2160" w:hanging="2160"/>
        <w:rPr>
          <w:rFonts w:ascii="Times" w:hAnsi="Times"/>
          <w:b/>
        </w:rPr>
      </w:pPr>
      <w:r w:rsidRPr="0009216D">
        <w:rPr>
          <w:rFonts w:ascii="Times" w:hAnsi="Times"/>
          <w:b/>
        </w:rPr>
        <w:t>CHAPTER 3</w:t>
      </w:r>
    </w:p>
    <w:p w14:paraId="0723D56B" w14:textId="77777777" w:rsidR="009A3462" w:rsidRDefault="009A3462" w:rsidP="009A3462">
      <w:pPr>
        <w:ind w:left="2160" w:hanging="2160"/>
        <w:rPr>
          <w:rFonts w:ascii="Times" w:hAnsi="Times"/>
          <w:b/>
        </w:rPr>
      </w:pPr>
    </w:p>
    <w:p w14:paraId="4FF5B42B" w14:textId="77777777" w:rsidR="00F47621" w:rsidRDefault="00F47621" w:rsidP="00156916">
      <w:pPr>
        <w:ind w:left="2160" w:hanging="2160"/>
        <w:jc w:val="both"/>
        <w:rPr>
          <w:rFonts w:ascii="Times" w:hAnsi="Times"/>
        </w:rPr>
      </w:pPr>
      <w:r>
        <w:rPr>
          <w:rFonts w:ascii="Times" w:hAnsi="Times"/>
        </w:rPr>
        <w:t>Table 1: Subject Characteristics</w:t>
      </w:r>
    </w:p>
    <w:p w14:paraId="30B0A9B5" w14:textId="77777777" w:rsidR="009A3462" w:rsidRPr="0009216D" w:rsidRDefault="009A3462" w:rsidP="00156916">
      <w:pPr>
        <w:ind w:left="2160" w:hanging="2160"/>
        <w:jc w:val="both"/>
        <w:rPr>
          <w:rFonts w:ascii="Times" w:hAnsi="Times"/>
          <w:b/>
        </w:rPr>
      </w:pPr>
    </w:p>
    <w:p w14:paraId="046B4BA4" w14:textId="77777777" w:rsidR="009A3462" w:rsidRPr="0009216D" w:rsidRDefault="009A3462" w:rsidP="00156916">
      <w:pPr>
        <w:ind w:left="2160" w:hanging="2160"/>
        <w:jc w:val="both"/>
        <w:rPr>
          <w:rFonts w:ascii="Times" w:hAnsi="Times"/>
          <w:b/>
        </w:rPr>
      </w:pPr>
      <w:r w:rsidRPr="0009216D">
        <w:rPr>
          <w:rFonts w:ascii="Times" w:hAnsi="Times"/>
          <w:b/>
        </w:rPr>
        <w:t>CHAPTER 4</w:t>
      </w:r>
    </w:p>
    <w:p w14:paraId="23417F9D" w14:textId="77777777" w:rsidR="009A3462" w:rsidRPr="0009216D" w:rsidRDefault="009A3462" w:rsidP="00156916">
      <w:pPr>
        <w:ind w:left="2160" w:hanging="2160"/>
        <w:jc w:val="both"/>
        <w:rPr>
          <w:rFonts w:ascii="Times" w:hAnsi="Times"/>
          <w:b/>
        </w:rPr>
      </w:pPr>
    </w:p>
    <w:p w14:paraId="2E3B1981" w14:textId="77777777" w:rsidR="00F47621" w:rsidRPr="0097348C" w:rsidRDefault="00F47621" w:rsidP="00156916">
      <w:pPr>
        <w:ind w:left="2160" w:hanging="2160"/>
        <w:jc w:val="both"/>
        <w:rPr>
          <w:rFonts w:ascii="Times" w:hAnsi="Times"/>
        </w:rPr>
      </w:pPr>
      <w:r>
        <w:rPr>
          <w:rFonts w:ascii="Times" w:hAnsi="Times"/>
        </w:rPr>
        <w:t xml:space="preserve">Table 1: </w:t>
      </w:r>
      <w:r w:rsidRPr="0097348C">
        <w:rPr>
          <w:rFonts w:ascii="Times" w:eastAsia="Times New Roman" w:hAnsi="Times" w:cs="Arial"/>
          <w:shd w:val="clear" w:color="auto" w:fill="FFFFFF"/>
        </w:rPr>
        <w:t>Allergen inhalation induces airway changes in mild allergic asthmatics</w:t>
      </w:r>
    </w:p>
    <w:p w14:paraId="23099145" w14:textId="77777777" w:rsidR="009A3462" w:rsidRDefault="009A3462" w:rsidP="00156916">
      <w:pPr>
        <w:ind w:left="2160" w:hanging="2160"/>
        <w:jc w:val="both"/>
        <w:rPr>
          <w:rFonts w:ascii="Times" w:hAnsi="Times"/>
        </w:rPr>
      </w:pPr>
    </w:p>
    <w:p w14:paraId="4116D870" w14:textId="77777777" w:rsidR="009A3462" w:rsidRDefault="009A3462" w:rsidP="00156916">
      <w:pPr>
        <w:ind w:left="2160" w:hanging="2160"/>
        <w:jc w:val="both"/>
        <w:rPr>
          <w:rFonts w:ascii="Times" w:hAnsi="Times"/>
        </w:rPr>
      </w:pPr>
    </w:p>
    <w:p w14:paraId="247A0865" w14:textId="77777777" w:rsidR="009A3462" w:rsidRDefault="009A3462" w:rsidP="00156916">
      <w:pPr>
        <w:ind w:left="2160" w:hanging="2160"/>
        <w:jc w:val="both"/>
        <w:rPr>
          <w:rFonts w:ascii="Times" w:hAnsi="Times"/>
        </w:rPr>
      </w:pPr>
    </w:p>
    <w:p w14:paraId="78A0DE02" w14:textId="77777777" w:rsidR="009A3462" w:rsidRDefault="009A3462" w:rsidP="00156916">
      <w:pPr>
        <w:ind w:left="2160" w:hanging="2160"/>
        <w:jc w:val="both"/>
        <w:rPr>
          <w:rFonts w:ascii="Times" w:hAnsi="Times"/>
        </w:rPr>
      </w:pPr>
    </w:p>
    <w:p w14:paraId="4E71F254" w14:textId="77777777" w:rsidR="009A3462" w:rsidRDefault="009A3462" w:rsidP="00156916">
      <w:pPr>
        <w:ind w:left="2160" w:hanging="2160"/>
        <w:jc w:val="both"/>
        <w:rPr>
          <w:rFonts w:ascii="Times" w:hAnsi="Times"/>
        </w:rPr>
      </w:pPr>
    </w:p>
    <w:p w14:paraId="046A673F" w14:textId="77777777" w:rsidR="009A3462" w:rsidRDefault="009A3462" w:rsidP="00156916">
      <w:pPr>
        <w:ind w:left="2160" w:hanging="2160"/>
        <w:jc w:val="both"/>
        <w:rPr>
          <w:rFonts w:ascii="Times" w:hAnsi="Times"/>
        </w:rPr>
      </w:pPr>
    </w:p>
    <w:p w14:paraId="0107907E" w14:textId="77777777" w:rsidR="009A3462" w:rsidRDefault="009A3462" w:rsidP="00156916">
      <w:pPr>
        <w:ind w:left="2160" w:hanging="2160"/>
        <w:jc w:val="both"/>
        <w:rPr>
          <w:rFonts w:ascii="Times" w:hAnsi="Times"/>
        </w:rPr>
      </w:pPr>
    </w:p>
    <w:p w14:paraId="1A3ED285" w14:textId="77777777" w:rsidR="009A3462" w:rsidRDefault="009A3462" w:rsidP="00156916">
      <w:pPr>
        <w:ind w:left="2160" w:hanging="2160"/>
        <w:jc w:val="both"/>
        <w:rPr>
          <w:rFonts w:ascii="Times" w:hAnsi="Times"/>
        </w:rPr>
      </w:pPr>
    </w:p>
    <w:p w14:paraId="771EFA40" w14:textId="77777777" w:rsidR="009A3462" w:rsidRDefault="009A3462" w:rsidP="00156916">
      <w:pPr>
        <w:ind w:left="2160" w:hanging="2160"/>
        <w:jc w:val="both"/>
        <w:rPr>
          <w:rFonts w:ascii="Times" w:hAnsi="Times"/>
        </w:rPr>
      </w:pPr>
    </w:p>
    <w:p w14:paraId="7A736EF5" w14:textId="77777777" w:rsidR="009A3462" w:rsidRDefault="009A3462" w:rsidP="00156916">
      <w:pPr>
        <w:ind w:left="2160" w:hanging="2160"/>
        <w:jc w:val="both"/>
        <w:rPr>
          <w:rFonts w:ascii="Times" w:hAnsi="Times"/>
        </w:rPr>
      </w:pPr>
    </w:p>
    <w:p w14:paraId="39749F6C" w14:textId="77777777" w:rsidR="009A3462" w:rsidRDefault="009A3462" w:rsidP="00156916">
      <w:pPr>
        <w:ind w:left="2160" w:hanging="2160"/>
        <w:jc w:val="both"/>
        <w:rPr>
          <w:rFonts w:ascii="Times" w:hAnsi="Times"/>
        </w:rPr>
      </w:pPr>
    </w:p>
    <w:p w14:paraId="4A14B3CC" w14:textId="77777777" w:rsidR="009A3462" w:rsidRDefault="009A3462" w:rsidP="00156916">
      <w:pPr>
        <w:ind w:left="2160" w:hanging="2160"/>
        <w:jc w:val="both"/>
        <w:rPr>
          <w:rFonts w:ascii="Times" w:hAnsi="Times"/>
        </w:rPr>
      </w:pPr>
    </w:p>
    <w:p w14:paraId="1742707B" w14:textId="77777777" w:rsidR="009A3462" w:rsidRDefault="009A3462" w:rsidP="00156916">
      <w:pPr>
        <w:ind w:left="2160" w:hanging="2160"/>
        <w:jc w:val="both"/>
        <w:rPr>
          <w:rFonts w:ascii="Times" w:hAnsi="Times"/>
        </w:rPr>
      </w:pPr>
    </w:p>
    <w:p w14:paraId="6AE1CA37" w14:textId="77777777" w:rsidR="009A3462" w:rsidRDefault="009A3462" w:rsidP="00156916">
      <w:pPr>
        <w:ind w:left="2160" w:hanging="2160"/>
        <w:jc w:val="both"/>
        <w:rPr>
          <w:rFonts w:ascii="Times" w:hAnsi="Times"/>
        </w:rPr>
      </w:pPr>
    </w:p>
    <w:p w14:paraId="73178E46" w14:textId="77777777" w:rsidR="009A3462" w:rsidRDefault="009A3462" w:rsidP="00156916">
      <w:pPr>
        <w:ind w:left="2160" w:hanging="2160"/>
        <w:jc w:val="both"/>
        <w:rPr>
          <w:rFonts w:ascii="Times" w:hAnsi="Times"/>
        </w:rPr>
      </w:pPr>
    </w:p>
    <w:p w14:paraId="69B9FBA7" w14:textId="77777777" w:rsidR="009A3462" w:rsidRDefault="009A3462" w:rsidP="00156916">
      <w:pPr>
        <w:ind w:left="2160" w:hanging="2160"/>
        <w:jc w:val="both"/>
        <w:rPr>
          <w:rFonts w:ascii="Times" w:hAnsi="Times"/>
        </w:rPr>
      </w:pPr>
    </w:p>
    <w:p w14:paraId="1EF828FC" w14:textId="77777777" w:rsidR="009A3462" w:rsidRDefault="009A3462" w:rsidP="00156916">
      <w:pPr>
        <w:ind w:left="2160" w:hanging="2160"/>
        <w:jc w:val="both"/>
        <w:rPr>
          <w:rFonts w:ascii="Times" w:hAnsi="Times"/>
        </w:rPr>
      </w:pPr>
    </w:p>
    <w:p w14:paraId="4CA0B119" w14:textId="77777777" w:rsidR="001B4E13" w:rsidRDefault="001B4E13" w:rsidP="00156916">
      <w:pPr>
        <w:ind w:left="2160" w:hanging="2160"/>
        <w:jc w:val="both"/>
        <w:rPr>
          <w:rFonts w:ascii="Times" w:hAnsi="Times"/>
        </w:rPr>
      </w:pPr>
    </w:p>
    <w:p w14:paraId="4BB6D789" w14:textId="77777777" w:rsidR="001B4E13" w:rsidRDefault="001B4E13" w:rsidP="00156916">
      <w:pPr>
        <w:ind w:left="2160" w:hanging="2160"/>
        <w:jc w:val="both"/>
        <w:rPr>
          <w:rFonts w:ascii="Times" w:hAnsi="Times"/>
        </w:rPr>
      </w:pPr>
    </w:p>
    <w:p w14:paraId="4077793D" w14:textId="77777777" w:rsidR="001B4E13" w:rsidRDefault="001B4E13" w:rsidP="00156916">
      <w:pPr>
        <w:ind w:left="2160" w:hanging="2160"/>
        <w:jc w:val="both"/>
        <w:rPr>
          <w:rFonts w:ascii="Times" w:hAnsi="Times"/>
        </w:rPr>
      </w:pPr>
    </w:p>
    <w:p w14:paraId="4272E42A" w14:textId="77777777" w:rsidR="001B4E13" w:rsidRDefault="001B4E13" w:rsidP="00156916">
      <w:pPr>
        <w:ind w:left="2160" w:hanging="2160"/>
        <w:jc w:val="both"/>
        <w:rPr>
          <w:rFonts w:ascii="Times" w:hAnsi="Times"/>
        </w:rPr>
      </w:pPr>
    </w:p>
    <w:p w14:paraId="4CA7F247" w14:textId="77777777" w:rsidR="001B4E13" w:rsidRDefault="001B4E13" w:rsidP="00156916">
      <w:pPr>
        <w:ind w:left="2160" w:hanging="2160"/>
        <w:jc w:val="both"/>
        <w:rPr>
          <w:rFonts w:ascii="Times" w:hAnsi="Times"/>
        </w:rPr>
      </w:pPr>
    </w:p>
    <w:p w14:paraId="62067185" w14:textId="77777777" w:rsidR="001B4E13" w:rsidRDefault="001B4E13" w:rsidP="00156916">
      <w:pPr>
        <w:ind w:left="2160" w:hanging="2160"/>
        <w:jc w:val="both"/>
        <w:rPr>
          <w:rFonts w:ascii="Times" w:hAnsi="Times"/>
        </w:rPr>
      </w:pPr>
    </w:p>
    <w:p w14:paraId="2C3DF274" w14:textId="77777777" w:rsidR="001B4E13" w:rsidRDefault="001B4E13" w:rsidP="00156916">
      <w:pPr>
        <w:ind w:left="2160" w:hanging="2160"/>
        <w:jc w:val="both"/>
        <w:rPr>
          <w:rFonts w:ascii="Times" w:hAnsi="Times"/>
        </w:rPr>
      </w:pPr>
    </w:p>
    <w:p w14:paraId="5F8B1EA3" w14:textId="77777777" w:rsidR="001B4E13" w:rsidRDefault="001B4E13" w:rsidP="00156916">
      <w:pPr>
        <w:ind w:left="2160" w:hanging="2160"/>
        <w:jc w:val="both"/>
        <w:rPr>
          <w:rFonts w:ascii="Times" w:hAnsi="Times"/>
        </w:rPr>
      </w:pPr>
    </w:p>
    <w:p w14:paraId="314913EE" w14:textId="77777777" w:rsidR="009A3462" w:rsidRDefault="009A3462" w:rsidP="00156916">
      <w:pPr>
        <w:ind w:left="2160" w:hanging="2160"/>
        <w:jc w:val="both"/>
        <w:rPr>
          <w:rFonts w:ascii="Times" w:hAnsi="Times"/>
        </w:rPr>
      </w:pPr>
    </w:p>
    <w:p w14:paraId="02E28628" w14:textId="77777777" w:rsidR="009A3462" w:rsidRDefault="009A3462" w:rsidP="00156916">
      <w:pPr>
        <w:jc w:val="both"/>
        <w:rPr>
          <w:rFonts w:ascii="Times" w:hAnsi="Times"/>
        </w:rPr>
      </w:pPr>
    </w:p>
    <w:p w14:paraId="47415751" w14:textId="77777777" w:rsidR="009A3462" w:rsidRDefault="009A3462" w:rsidP="00156916">
      <w:pPr>
        <w:jc w:val="both"/>
        <w:rPr>
          <w:rFonts w:ascii="Times" w:hAnsi="Times"/>
          <w:b/>
        </w:rPr>
      </w:pPr>
      <w:r w:rsidRPr="005E6B82">
        <w:rPr>
          <w:rFonts w:ascii="Times" w:hAnsi="Times"/>
          <w:b/>
        </w:rPr>
        <w:lastRenderedPageBreak/>
        <w:t>LIST OF FIGURES</w:t>
      </w:r>
    </w:p>
    <w:p w14:paraId="58F09DDA" w14:textId="77777777" w:rsidR="00026033" w:rsidRPr="005E6B82" w:rsidRDefault="00026033" w:rsidP="00156916">
      <w:pPr>
        <w:jc w:val="both"/>
        <w:rPr>
          <w:rFonts w:ascii="Times" w:hAnsi="Times"/>
          <w:b/>
        </w:rPr>
      </w:pPr>
    </w:p>
    <w:p w14:paraId="3FA08421" w14:textId="7B0AD5FF" w:rsidR="009A3462" w:rsidRDefault="009A3462" w:rsidP="00156916">
      <w:pPr>
        <w:ind w:left="2160" w:hanging="2160"/>
        <w:jc w:val="both"/>
        <w:rPr>
          <w:rFonts w:ascii="Times" w:hAnsi="Times"/>
          <w:b/>
        </w:rPr>
      </w:pPr>
      <w:r>
        <w:rPr>
          <w:rFonts w:ascii="Times" w:hAnsi="Times"/>
          <w:b/>
        </w:rPr>
        <w:t>CHAPTER 1</w:t>
      </w:r>
    </w:p>
    <w:p w14:paraId="0BF9CC6B" w14:textId="77777777" w:rsidR="009A3462" w:rsidRDefault="009A3462" w:rsidP="00156916">
      <w:pPr>
        <w:ind w:left="2160" w:hanging="2160"/>
        <w:jc w:val="both"/>
        <w:rPr>
          <w:rFonts w:ascii="Times" w:hAnsi="Times"/>
        </w:rPr>
      </w:pPr>
      <w:r w:rsidRPr="00AF22EB">
        <w:rPr>
          <w:rFonts w:ascii="Times" w:hAnsi="Times"/>
        </w:rPr>
        <w:t>Figure 1. Immune pathways resulting in early and late asthmatic responses</w:t>
      </w:r>
    </w:p>
    <w:p w14:paraId="0923E3F7" w14:textId="77777777" w:rsidR="009A3462" w:rsidRDefault="009A3462" w:rsidP="00156916">
      <w:pPr>
        <w:ind w:left="2160" w:hanging="2160"/>
        <w:jc w:val="both"/>
        <w:rPr>
          <w:rFonts w:ascii="Times" w:hAnsi="Times"/>
        </w:rPr>
      </w:pPr>
    </w:p>
    <w:p w14:paraId="40ED2BF5" w14:textId="77777777" w:rsidR="009A3462" w:rsidRDefault="009A3462" w:rsidP="00156916">
      <w:pPr>
        <w:ind w:left="2160" w:hanging="2160"/>
        <w:jc w:val="both"/>
        <w:rPr>
          <w:rFonts w:ascii="Times" w:hAnsi="Times"/>
        </w:rPr>
      </w:pPr>
      <w:r>
        <w:rPr>
          <w:rFonts w:ascii="Times" w:hAnsi="Times"/>
        </w:rPr>
        <w:t xml:space="preserve">Figure 2. </w:t>
      </w:r>
      <w:r w:rsidRPr="008D6FBC">
        <w:rPr>
          <w:rFonts w:ascii="Times New Roman" w:hAnsi="Times New Roman" w:cs="Times New Roman"/>
          <w:color w:val="000000"/>
          <w:shd w:val="clear" w:color="auto" w:fill="FFFFFF"/>
        </w:rPr>
        <w:t>Differentiation of immune cells from HPCs</w:t>
      </w:r>
    </w:p>
    <w:p w14:paraId="65BC3CCE" w14:textId="77777777" w:rsidR="009A3462" w:rsidRDefault="009A3462" w:rsidP="00156916">
      <w:pPr>
        <w:ind w:left="2160" w:hanging="2160"/>
        <w:jc w:val="both"/>
        <w:rPr>
          <w:rFonts w:ascii="Times" w:hAnsi="Times"/>
        </w:rPr>
      </w:pPr>
    </w:p>
    <w:p w14:paraId="01758CC5" w14:textId="77777777" w:rsidR="009A3462" w:rsidRPr="00AF22EB" w:rsidRDefault="009A3462" w:rsidP="00156916">
      <w:pPr>
        <w:ind w:left="2160" w:hanging="2160"/>
        <w:jc w:val="both"/>
        <w:rPr>
          <w:rFonts w:ascii="Times" w:hAnsi="Times"/>
        </w:rPr>
      </w:pPr>
      <w:r>
        <w:rPr>
          <w:rFonts w:ascii="Times" w:hAnsi="Times"/>
        </w:rPr>
        <w:t xml:space="preserve">Figure 3. </w:t>
      </w:r>
      <w:r w:rsidRPr="00FC66C1">
        <w:rPr>
          <w:rFonts w:ascii="Times New Roman" w:hAnsi="Times New Roman" w:cs="Times New Roman"/>
        </w:rPr>
        <w:t>Migration of Basophils</w:t>
      </w:r>
    </w:p>
    <w:p w14:paraId="15A6248E" w14:textId="77777777" w:rsidR="009A3462" w:rsidRDefault="009A3462" w:rsidP="00156916">
      <w:pPr>
        <w:ind w:left="2160" w:hanging="2160"/>
        <w:jc w:val="both"/>
        <w:rPr>
          <w:rFonts w:ascii="Times" w:hAnsi="Times"/>
          <w:b/>
        </w:rPr>
      </w:pPr>
    </w:p>
    <w:p w14:paraId="6AAF9954" w14:textId="7DDF4FF1" w:rsidR="00A444AD" w:rsidRPr="00F20721" w:rsidRDefault="009A3462" w:rsidP="00156916">
      <w:pPr>
        <w:ind w:left="2160" w:hanging="2160"/>
        <w:jc w:val="both"/>
        <w:rPr>
          <w:rFonts w:ascii="Times" w:hAnsi="Times"/>
          <w:b/>
        </w:rPr>
      </w:pPr>
      <w:r w:rsidRPr="00F20721">
        <w:rPr>
          <w:rFonts w:ascii="Times" w:hAnsi="Times"/>
          <w:b/>
        </w:rPr>
        <w:t>CHAPTER 2</w:t>
      </w:r>
    </w:p>
    <w:p w14:paraId="7212CB59" w14:textId="26E25755" w:rsidR="007F774A" w:rsidRPr="00C868C8" w:rsidRDefault="00E118C3" w:rsidP="00156916">
      <w:pPr>
        <w:jc w:val="both"/>
        <w:rPr>
          <w:rFonts w:ascii="Times" w:eastAsia="Times New Roman" w:hAnsi="Times" w:cs="Arial"/>
          <w:shd w:val="clear" w:color="auto" w:fill="FFFFFF"/>
        </w:rPr>
      </w:pPr>
      <w:r>
        <w:rPr>
          <w:rFonts w:ascii="Times" w:eastAsia="Times New Roman" w:hAnsi="Times" w:cs="Arial"/>
          <w:shd w:val="clear" w:color="auto" w:fill="FFFFFF"/>
        </w:rPr>
        <w:t xml:space="preserve">Figure 1. </w:t>
      </w:r>
      <w:r w:rsidR="007F774A" w:rsidRPr="007F774A">
        <w:rPr>
          <w:rFonts w:ascii="Times" w:eastAsia="Times New Roman" w:hAnsi="Times" w:cs="Arial"/>
          <w:shd w:val="clear" w:color="auto" w:fill="FFFFFF"/>
        </w:rPr>
        <w:t>Effects of allergen inhalation on the leve</w:t>
      </w:r>
      <w:r w:rsidR="007F774A">
        <w:rPr>
          <w:rFonts w:ascii="Times" w:eastAsia="Times New Roman" w:hAnsi="Times" w:cs="Arial"/>
          <w:shd w:val="clear" w:color="auto" w:fill="FFFFFF"/>
        </w:rPr>
        <w:t xml:space="preserve">l of basophil activation marker </w:t>
      </w:r>
      <w:r w:rsidR="007F774A" w:rsidRPr="007F774A">
        <w:rPr>
          <w:rFonts w:ascii="Times" w:eastAsia="Times New Roman" w:hAnsi="Times" w:cs="Arial"/>
          <w:shd w:val="clear" w:color="auto" w:fill="FFFFFF"/>
        </w:rPr>
        <w:t>expression</w:t>
      </w:r>
    </w:p>
    <w:p w14:paraId="55EBDC4E" w14:textId="77777777" w:rsidR="00A444AD" w:rsidRPr="00F20721" w:rsidRDefault="00A444AD" w:rsidP="00156916">
      <w:pPr>
        <w:jc w:val="both"/>
        <w:rPr>
          <w:rFonts w:ascii="Times" w:hAnsi="Times"/>
        </w:rPr>
      </w:pPr>
    </w:p>
    <w:p w14:paraId="546F725A" w14:textId="104304E3" w:rsidR="00A444AD" w:rsidRPr="00E118C3" w:rsidRDefault="00A444AD" w:rsidP="00156916">
      <w:pPr>
        <w:jc w:val="both"/>
        <w:rPr>
          <w:rFonts w:ascii="Times" w:hAnsi="Times"/>
        </w:rPr>
      </w:pPr>
      <w:r w:rsidRPr="00F20721">
        <w:rPr>
          <w:rFonts w:ascii="Times New Roman" w:hAnsi="Times New Roman" w:cs="Times New Roman"/>
        </w:rPr>
        <w:t>Figure 2.</w:t>
      </w:r>
      <w:r w:rsidR="00E118C3" w:rsidRPr="00E118C3">
        <w:rPr>
          <w:rFonts w:ascii="Times" w:eastAsia="Times New Roman" w:hAnsi="Times" w:cs="Arial"/>
          <w:b/>
          <w:shd w:val="clear" w:color="auto" w:fill="FFFFFF"/>
        </w:rPr>
        <w:t xml:space="preserve"> </w:t>
      </w:r>
      <w:r w:rsidR="00E118C3" w:rsidRPr="00E118C3">
        <w:rPr>
          <w:rFonts w:ascii="Times" w:eastAsia="Times New Roman" w:hAnsi="Times" w:cs="Arial"/>
          <w:shd w:val="clear" w:color="auto" w:fill="FFFFFF"/>
        </w:rPr>
        <w:t>Correlation between CD203c basophil expression and disease severity</w:t>
      </w:r>
    </w:p>
    <w:p w14:paraId="3B396DF8" w14:textId="77777777" w:rsidR="00A444AD" w:rsidRPr="00F20721" w:rsidRDefault="00A444AD" w:rsidP="00156916">
      <w:pPr>
        <w:widowControl w:val="0"/>
        <w:autoSpaceDE w:val="0"/>
        <w:autoSpaceDN w:val="0"/>
        <w:adjustRightInd w:val="0"/>
        <w:jc w:val="both"/>
        <w:rPr>
          <w:rFonts w:ascii="Times" w:hAnsi="Times" w:cs="AdvPSBEM"/>
        </w:rPr>
      </w:pPr>
    </w:p>
    <w:p w14:paraId="253C8B40" w14:textId="77777777" w:rsidR="00A444AD" w:rsidRPr="00F20721" w:rsidRDefault="00A444AD" w:rsidP="00156916">
      <w:pPr>
        <w:spacing w:line="480" w:lineRule="auto"/>
        <w:jc w:val="both"/>
        <w:rPr>
          <w:rFonts w:ascii="Times New Roman" w:hAnsi="Times New Roman" w:cs="Times New Roman"/>
        </w:rPr>
      </w:pPr>
      <w:r w:rsidRPr="00F20721">
        <w:rPr>
          <w:rFonts w:ascii="Times New Roman" w:hAnsi="Times New Roman" w:cs="Times New Roman"/>
        </w:rPr>
        <w:t>Figure E1. Basophil Gating Strategy</w:t>
      </w:r>
    </w:p>
    <w:p w14:paraId="1EB6ED05" w14:textId="72F900F1" w:rsidR="00A444AD" w:rsidRDefault="00A444AD" w:rsidP="00156916">
      <w:pPr>
        <w:spacing w:line="480" w:lineRule="auto"/>
        <w:jc w:val="both"/>
        <w:rPr>
          <w:rFonts w:ascii="Times" w:eastAsia="Times New Roman" w:hAnsi="Times" w:cs="Arial"/>
          <w:shd w:val="clear" w:color="auto" w:fill="FFFFFF"/>
        </w:rPr>
      </w:pPr>
      <w:r w:rsidRPr="00F20721">
        <w:rPr>
          <w:rFonts w:ascii="Times New Roman" w:hAnsi="Times New Roman" w:cs="Times New Roman"/>
        </w:rPr>
        <w:t xml:space="preserve">Figure E2. </w:t>
      </w:r>
      <w:r w:rsidR="00C068CA" w:rsidRPr="00C068CA">
        <w:rPr>
          <w:rFonts w:ascii="Times" w:eastAsia="Times New Roman" w:hAnsi="Times" w:cs="Arial"/>
          <w:shd w:val="clear" w:color="auto" w:fill="FFFFFF"/>
        </w:rPr>
        <w:t>Allergen inhalation induces airway changes in mild allergic asthmatics</w:t>
      </w:r>
    </w:p>
    <w:p w14:paraId="24E4D3C8" w14:textId="0B4FA1B4" w:rsidR="00C068CA" w:rsidRPr="00C068CA" w:rsidRDefault="008707A1" w:rsidP="00156916">
      <w:pPr>
        <w:widowControl w:val="0"/>
        <w:autoSpaceDE w:val="0"/>
        <w:autoSpaceDN w:val="0"/>
        <w:adjustRightInd w:val="0"/>
        <w:jc w:val="both"/>
        <w:rPr>
          <w:rFonts w:ascii="Times" w:eastAsia="Times New Roman" w:hAnsi="Times" w:cs="Arial"/>
          <w:shd w:val="clear" w:color="auto" w:fill="FFFFFF"/>
        </w:rPr>
      </w:pPr>
      <w:r>
        <w:rPr>
          <w:rFonts w:ascii="Times New Roman" w:hAnsi="Times New Roman" w:cs="Times New Roman"/>
        </w:rPr>
        <w:t>Figure E3.</w:t>
      </w:r>
      <w:r w:rsidR="00C068CA" w:rsidRPr="00C068CA">
        <w:rPr>
          <w:rFonts w:ascii="Times New Roman" w:hAnsi="Times New Roman" w:cs="Times New Roman"/>
        </w:rPr>
        <w:t xml:space="preserve"> </w:t>
      </w:r>
      <w:r w:rsidR="00C068CA" w:rsidRPr="00C068CA">
        <w:rPr>
          <w:rFonts w:ascii="Times" w:eastAsia="Times New Roman" w:hAnsi="Times" w:cs="Arial"/>
          <w:shd w:val="clear" w:color="auto" w:fill="FFFFFF"/>
        </w:rPr>
        <w:t>Effects of allergen inhalation on percent basophil expression of activation markers</w:t>
      </w:r>
    </w:p>
    <w:p w14:paraId="03DB6B07" w14:textId="77777777" w:rsidR="00A444AD" w:rsidRDefault="00A444AD" w:rsidP="00156916">
      <w:pPr>
        <w:jc w:val="both"/>
        <w:rPr>
          <w:rFonts w:ascii="Times" w:hAnsi="Times"/>
          <w:b/>
        </w:rPr>
      </w:pPr>
    </w:p>
    <w:p w14:paraId="74253FD2" w14:textId="69C084CE" w:rsidR="00A444AD" w:rsidRDefault="009A3462" w:rsidP="00156916">
      <w:pPr>
        <w:jc w:val="both"/>
        <w:rPr>
          <w:rFonts w:ascii="Times" w:hAnsi="Times"/>
          <w:b/>
        </w:rPr>
      </w:pPr>
      <w:r>
        <w:rPr>
          <w:rFonts w:ascii="Times" w:hAnsi="Times"/>
          <w:b/>
        </w:rPr>
        <w:t>CHAPTER 3</w:t>
      </w:r>
    </w:p>
    <w:p w14:paraId="248526D3" w14:textId="77777777" w:rsidR="00A444AD" w:rsidRPr="00886CF2" w:rsidRDefault="00A444AD" w:rsidP="00156916">
      <w:pPr>
        <w:ind w:left="2160" w:hanging="2160"/>
        <w:jc w:val="both"/>
        <w:rPr>
          <w:rFonts w:ascii="Times" w:eastAsia="Times New Roman" w:hAnsi="Times" w:cs="Arial"/>
          <w:shd w:val="clear" w:color="auto" w:fill="FFFFFF"/>
        </w:rPr>
      </w:pPr>
      <w:r w:rsidRPr="00886CF2">
        <w:rPr>
          <w:rFonts w:ascii="Times" w:hAnsi="Times"/>
        </w:rPr>
        <w:t xml:space="preserve">Figure 1. </w:t>
      </w:r>
      <w:r w:rsidRPr="00886CF2">
        <w:rPr>
          <w:rFonts w:ascii="Times" w:eastAsia="Times New Roman" w:hAnsi="Times" w:cs="Arial"/>
          <w:shd w:val="clear" w:color="auto" w:fill="FFFFFF"/>
        </w:rPr>
        <w:t>Allergen inhalation induces airway changes in mild allergic asthmatics</w:t>
      </w:r>
    </w:p>
    <w:p w14:paraId="232F3CE7" w14:textId="77777777" w:rsidR="00A444AD" w:rsidRPr="00886CF2" w:rsidRDefault="00A444AD" w:rsidP="00156916">
      <w:pPr>
        <w:ind w:left="2160" w:hanging="2160"/>
        <w:jc w:val="both"/>
        <w:rPr>
          <w:rFonts w:ascii="Times" w:hAnsi="Times"/>
        </w:rPr>
      </w:pPr>
    </w:p>
    <w:p w14:paraId="664031FF" w14:textId="77777777" w:rsidR="00A444AD" w:rsidRPr="00886CF2" w:rsidRDefault="00A444AD" w:rsidP="00156916">
      <w:pPr>
        <w:ind w:left="2160" w:hanging="2160"/>
        <w:jc w:val="both"/>
        <w:rPr>
          <w:rFonts w:ascii="Times" w:eastAsia="Times New Roman" w:hAnsi="Times" w:cs="Arial"/>
          <w:shd w:val="clear" w:color="auto" w:fill="FFFFFF"/>
        </w:rPr>
      </w:pPr>
      <w:r w:rsidRPr="00886CF2">
        <w:rPr>
          <w:rFonts w:ascii="Times" w:hAnsi="Times"/>
        </w:rPr>
        <w:t xml:space="preserve">Figure 2. </w:t>
      </w:r>
      <w:r w:rsidRPr="00886CF2">
        <w:rPr>
          <w:rFonts w:ascii="Times" w:eastAsia="Times New Roman" w:hAnsi="Times" w:cs="Arial"/>
          <w:shd w:val="clear" w:color="auto" w:fill="FFFFFF"/>
        </w:rPr>
        <w:t>Effects of allergen inhalation on basophil function</w:t>
      </w:r>
    </w:p>
    <w:p w14:paraId="47CAF9CC" w14:textId="77777777" w:rsidR="00A444AD" w:rsidRPr="00886CF2" w:rsidRDefault="00A444AD" w:rsidP="00156916">
      <w:pPr>
        <w:ind w:left="2160" w:hanging="2160"/>
        <w:jc w:val="both"/>
        <w:rPr>
          <w:rFonts w:ascii="Times" w:hAnsi="Times"/>
        </w:rPr>
      </w:pPr>
    </w:p>
    <w:p w14:paraId="50DDF21B" w14:textId="77777777" w:rsidR="00A444AD" w:rsidRPr="00886CF2" w:rsidRDefault="00A444AD" w:rsidP="00156916">
      <w:pPr>
        <w:ind w:left="2160" w:hanging="2160"/>
        <w:jc w:val="both"/>
        <w:rPr>
          <w:rFonts w:ascii="Times" w:eastAsia="Times New Roman" w:hAnsi="Times" w:cs="Arial"/>
          <w:shd w:val="clear" w:color="auto" w:fill="FFFFFF"/>
        </w:rPr>
      </w:pPr>
      <w:r w:rsidRPr="00886CF2">
        <w:rPr>
          <w:rFonts w:ascii="Times" w:hAnsi="Times"/>
        </w:rPr>
        <w:t xml:space="preserve">Figure 3. </w:t>
      </w:r>
      <w:r w:rsidRPr="00886CF2">
        <w:rPr>
          <w:rFonts w:ascii="Times" w:eastAsia="Times New Roman" w:hAnsi="Times" w:cs="Arial"/>
          <w:shd w:val="clear" w:color="auto" w:fill="FFFFFF"/>
        </w:rPr>
        <w:t>The effects of 1 h stimulation with TSLP on basophil activation</w:t>
      </w:r>
    </w:p>
    <w:p w14:paraId="6D9DDE55" w14:textId="77777777" w:rsidR="00A444AD" w:rsidRPr="00886CF2" w:rsidRDefault="00A444AD" w:rsidP="00156916">
      <w:pPr>
        <w:ind w:left="2160" w:hanging="2160"/>
        <w:jc w:val="both"/>
        <w:rPr>
          <w:rFonts w:ascii="Times" w:hAnsi="Times"/>
        </w:rPr>
      </w:pPr>
    </w:p>
    <w:p w14:paraId="5C674BA1" w14:textId="77777777" w:rsidR="00A444AD" w:rsidRPr="00886CF2" w:rsidRDefault="00A444AD" w:rsidP="00156916">
      <w:pPr>
        <w:ind w:left="2160" w:hanging="2160"/>
        <w:jc w:val="both"/>
        <w:rPr>
          <w:rFonts w:ascii="Times" w:eastAsia="Times New Roman" w:hAnsi="Times" w:cs="Arial"/>
          <w:shd w:val="clear" w:color="auto" w:fill="FFFFFF"/>
        </w:rPr>
      </w:pPr>
      <w:r w:rsidRPr="00886CF2">
        <w:rPr>
          <w:rFonts w:ascii="Times" w:hAnsi="Times"/>
        </w:rPr>
        <w:t xml:space="preserve">Figure 4. </w:t>
      </w:r>
      <w:r w:rsidRPr="00886CF2">
        <w:rPr>
          <w:rFonts w:ascii="Times" w:eastAsia="Times New Roman" w:hAnsi="Times" w:cs="Arial"/>
          <w:shd w:val="clear" w:color="auto" w:fill="FFFFFF"/>
        </w:rPr>
        <w:t>The effects of 18 h of incubation with TSLP on basophil function</w:t>
      </w:r>
    </w:p>
    <w:p w14:paraId="01CD36EF" w14:textId="77777777" w:rsidR="00A444AD" w:rsidRPr="00886CF2" w:rsidRDefault="00A444AD" w:rsidP="00156916">
      <w:pPr>
        <w:ind w:left="2160" w:hanging="2160"/>
        <w:jc w:val="both"/>
        <w:rPr>
          <w:rFonts w:ascii="Times" w:hAnsi="Times"/>
        </w:rPr>
      </w:pPr>
    </w:p>
    <w:p w14:paraId="38C12154" w14:textId="77777777" w:rsidR="00A444AD" w:rsidRPr="00886CF2" w:rsidRDefault="00A444AD" w:rsidP="00156916">
      <w:pPr>
        <w:jc w:val="both"/>
        <w:rPr>
          <w:rFonts w:ascii="Times" w:hAnsi="Times"/>
        </w:rPr>
      </w:pPr>
      <w:r w:rsidRPr="00886CF2">
        <w:rPr>
          <w:rFonts w:ascii="Times" w:hAnsi="Times"/>
        </w:rPr>
        <w:t xml:space="preserve">Figure 5. </w:t>
      </w:r>
      <w:r w:rsidRPr="00886CF2">
        <w:rPr>
          <w:rFonts w:ascii="Times New Roman" w:hAnsi="Times New Roman" w:cs="Times New Roman"/>
        </w:rPr>
        <w:t xml:space="preserve">Blocking TSLPR, </w:t>
      </w:r>
      <w:r w:rsidRPr="00886CF2">
        <w:rPr>
          <w:rFonts w:ascii="Times" w:eastAsia="Times New Roman" w:hAnsi="Times" w:cs="Arial"/>
          <w:shd w:val="clear" w:color="auto" w:fill="FFFFFF"/>
        </w:rPr>
        <w:t>IL-3R</w:t>
      </w:r>
      <w:r w:rsidRPr="00886CF2">
        <w:rPr>
          <w:rFonts w:ascii="Times" w:hAnsi="Times" w:cs="Times"/>
        </w:rPr>
        <w:t>α, and the common β</w:t>
      </w:r>
      <w:r w:rsidRPr="00886CF2">
        <w:rPr>
          <w:rFonts w:ascii="Times" w:hAnsi="Times" w:cs="AdvPSBEM"/>
        </w:rPr>
        <w:t>-chain neutralizes the effects of TSLP on basophils</w:t>
      </w:r>
    </w:p>
    <w:p w14:paraId="64285754" w14:textId="77777777" w:rsidR="00A444AD" w:rsidRPr="00886CF2" w:rsidRDefault="00A444AD" w:rsidP="00156916">
      <w:pPr>
        <w:ind w:left="2160" w:hanging="2160"/>
        <w:jc w:val="both"/>
        <w:rPr>
          <w:rFonts w:ascii="Times" w:hAnsi="Times"/>
        </w:rPr>
      </w:pPr>
    </w:p>
    <w:p w14:paraId="7AAB0AC1" w14:textId="77777777" w:rsidR="00A444AD" w:rsidRPr="00886CF2" w:rsidRDefault="00A444AD" w:rsidP="00156916">
      <w:pPr>
        <w:widowControl w:val="0"/>
        <w:autoSpaceDE w:val="0"/>
        <w:autoSpaceDN w:val="0"/>
        <w:adjustRightInd w:val="0"/>
        <w:spacing w:line="480" w:lineRule="auto"/>
        <w:jc w:val="both"/>
        <w:rPr>
          <w:rFonts w:ascii="Times" w:eastAsia="Times New Roman" w:hAnsi="Times" w:cs="Arial"/>
          <w:shd w:val="clear" w:color="auto" w:fill="FFFFFF"/>
        </w:rPr>
      </w:pPr>
      <w:r w:rsidRPr="00886CF2">
        <w:rPr>
          <w:rFonts w:ascii="Times" w:eastAsia="Times New Roman" w:hAnsi="Times" w:cs="Arial"/>
          <w:shd w:val="clear" w:color="auto" w:fill="FFFFFF"/>
        </w:rPr>
        <w:t xml:space="preserve">Figure 6.  </w:t>
      </w:r>
      <w:r w:rsidRPr="00886CF2">
        <w:rPr>
          <w:rFonts w:ascii="Times New Roman" w:hAnsi="Times New Roman" w:cs="Times New Roman"/>
        </w:rPr>
        <w:t>TSLP priming increases eotaxin-induced basophil shape change</w:t>
      </w:r>
    </w:p>
    <w:p w14:paraId="0EC874C5" w14:textId="77777777" w:rsidR="00A444AD" w:rsidRPr="00886CF2" w:rsidRDefault="00A444AD" w:rsidP="00156916">
      <w:pPr>
        <w:jc w:val="both"/>
        <w:rPr>
          <w:rFonts w:ascii="Times New Roman" w:hAnsi="Times New Roman" w:cs="Times New Roman"/>
        </w:rPr>
      </w:pPr>
      <w:r w:rsidRPr="00886CF2">
        <w:rPr>
          <w:rFonts w:ascii="Times New Roman" w:hAnsi="Times New Roman" w:cs="Times New Roman"/>
        </w:rPr>
        <w:t>Figure 7.  TSLP-basophil axis in the airways during allergic stimulation</w:t>
      </w:r>
    </w:p>
    <w:p w14:paraId="3B345759" w14:textId="77777777" w:rsidR="00A444AD" w:rsidRDefault="00A444AD" w:rsidP="00156916">
      <w:pPr>
        <w:ind w:left="2160" w:hanging="2160"/>
        <w:jc w:val="both"/>
        <w:rPr>
          <w:rFonts w:ascii="Times" w:hAnsi="Times"/>
          <w:b/>
        </w:rPr>
      </w:pPr>
    </w:p>
    <w:p w14:paraId="6207CA7F" w14:textId="77777777" w:rsidR="00A444AD" w:rsidRPr="00B11F30" w:rsidRDefault="00A444AD" w:rsidP="00156916">
      <w:pPr>
        <w:ind w:left="2160" w:hanging="2160"/>
        <w:jc w:val="both"/>
        <w:rPr>
          <w:rFonts w:ascii="Times" w:hAnsi="Times"/>
        </w:rPr>
      </w:pPr>
      <w:r w:rsidRPr="00B11F30">
        <w:rPr>
          <w:rFonts w:ascii="Times" w:hAnsi="Times"/>
        </w:rPr>
        <w:t>Figure E1. Post-Isolation Basophil Purity</w:t>
      </w:r>
    </w:p>
    <w:p w14:paraId="5FF049D2" w14:textId="77777777" w:rsidR="00A444AD" w:rsidRDefault="00A444AD" w:rsidP="00156916">
      <w:pPr>
        <w:ind w:left="2160" w:hanging="2160"/>
        <w:jc w:val="both"/>
        <w:rPr>
          <w:rFonts w:ascii="Times" w:hAnsi="Times"/>
          <w:b/>
        </w:rPr>
      </w:pPr>
    </w:p>
    <w:p w14:paraId="204CD568" w14:textId="77777777" w:rsidR="00A444AD" w:rsidRPr="00E519BF" w:rsidRDefault="00A444AD" w:rsidP="00156916">
      <w:pPr>
        <w:ind w:left="2160" w:hanging="2160"/>
        <w:jc w:val="both"/>
        <w:rPr>
          <w:rFonts w:ascii="Times" w:eastAsia="Times New Roman" w:hAnsi="Times" w:cs="Arial"/>
          <w:shd w:val="clear" w:color="auto" w:fill="FFFFFF"/>
        </w:rPr>
      </w:pPr>
      <w:r w:rsidRPr="00E519BF">
        <w:rPr>
          <w:rFonts w:ascii="Times" w:eastAsia="Times New Roman" w:hAnsi="Times" w:cs="Arial"/>
          <w:shd w:val="clear" w:color="auto" w:fill="FFFFFF"/>
        </w:rPr>
        <w:t>Figure E2. Dose response effects of 1 h stimulation with TSLP on basophil activation</w:t>
      </w:r>
    </w:p>
    <w:p w14:paraId="3EA3C1A3" w14:textId="77777777" w:rsidR="00A444AD" w:rsidRPr="00E519BF" w:rsidRDefault="00A444AD" w:rsidP="00156916">
      <w:pPr>
        <w:ind w:left="2160" w:hanging="2160"/>
        <w:jc w:val="both"/>
        <w:rPr>
          <w:rFonts w:ascii="Times" w:eastAsia="Times New Roman" w:hAnsi="Times" w:cs="Arial"/>
          <w:shd w:val="clear" w:color="auto" w:fill="FFFFFF"/>
        </w:rPr>
      </w:pPr>
    </w:p>
    <w:p w14:paraId="311F90FC" w14:textId="3D8AAB6B" w:rsidR="00156916" w:rsidRDefault="00A444AD" w:rsidP="00156916">
      <w:pPr>
        <w:widowControl w:val="0"/>
        <w:autoSpaceDE w:val="0"/>
        <w:autoSpaceDN w:val="0"/>
        <w:adjustRightInd w:val="0"/>
        <w:spacing w:line="276" w:lineRule="auto"/>
        <w:jc w:val="both"/>
        <w:rPr>
          <w:rFonts w:ascii="Times" w:eastAsia="Times New Roman" w:hAnsi="Times" w:cs="Arial"/>
          <w:shd w:val="clear" w:color="auto" w:fill="FFFFFF"/>
        </w:rPr>
      </w:pPr>
      <w:r w:rsidRPr="00E519BF">
        <w:rPr>
          <w:rFonts w:ascii="Times" w:eastAsia="Times New Roman" w:hAnsi="Times" w:cs="Arial"/>
          <w:shd w:val="clear" w:color="auto" w:fill="FFFFFF"/>
        </w:rPr>
        <w:t>Figure E3. Dose response effects with overnight incubation with TSLP on basophil function</w:t>
      </w:r>
    </w:p>
    <w:p w14:paraId="63071B41" w14:textId="77777777" w:rsidR="00630DBE" w:rsidRDefault="00630DBE" w:rsidP="00156916">
      <w:pPr>
        <w:widowControl w:val="0"/>
        <w:autoSpaceDE w:val="0"/>
        <w:autoSpaceDN w:val="0"/>
        <w:adjustRightInd w:val="0"/>
        <w:spacing w:line="276" w:lineRule="auto"/>
        <w:jc w:val="both"/>
        <w:rPr>
          <w:rFonts w:ascii="Times" w:eastAsia="Times New Roman" w:hAnsi="Times" w:cs="Arial"/>
          <w:shd w:val="clear" w:color="auto" w:fill="FFFFFF"/>
        </w:rPr>
      </w:pPr>
    </w:p>
    <w:p w14:paraId="049F65B7" w14:textId="77777777" w:rsidR="00630DBE" w:rsidRPr="00E519BF" w:rsidRDefault="00630DBE" w:rsidP="00156916">
      <w:pPr>
        <w:widowControl w:val="0"/>
        <w:autoSpaceDE w:val="0"/>
        <w:autoSpaceDN w:val="0"/>
        <w:adjustRightInd w:val="0"/>
        <w:spacing w:line="276" w:lineRule="auto"/>
        <w:jc w:val="both"/>
        <w:rPr>
          <w:rFonts w:ascii="Times" w:eastAsia="Times New Roman" w:hAnsi="Times" w:cs="Arial"/>
          <w:shd w:val="clear" w:color="auto" w:fill="FFFFFF"/>
        </w:rPr>
      </w:pPr>
    </w:p>
    <w:p w14:paraId="10170296" w14:textId="77777777" w:rsidR="00A444AD" w:rsidRPr="00E519BF" w:rsidRDefault="00A444AD" w:rsidP="00156916">
      <w:pPr>
        <w:widowControl w:val="0"/>
        <w:autoSpaceDE w:val="0"/>
        <w:autoSpaceDN w:val="0"/>
        <w:adjustRightInd w:val="0"/>
        <w:spacing w:line="480" w:lineRule="auto"/>
        <w:jc w:val="both"/>
        <w:rPr>
          <w:rFonts w:ascii="Times New Roman" w:hAnsi="Times New Roman" w:cs="Times New Roman"/>
        </w:rPr>
      </w:pPr>
      <w:r w:rsidRPr="00E519BF">
        <w:rPr>
          <w:rFonts w:ascii="Times" w:eastAsia="Times New Roman" w:hAnsi="Times" w:cs="Arial"/>
          <w:shd w:val="clear" w:color="auto" w:fill="FFFFFF"/>
        </w:rPr>
        <w:lastRenderedPageBreak/>
        <w:t xml:space="preserve">Figure E4. </w:t>
      </w:r>
      <w:r w:rsidRPr="00E519BF">
        <w:rPr>
          <w:rFonts w:ascii="Times New Roman" w:hAnsi="Times New Roman" w:cs="Times New Roman"/>
        </w:rPr>
        <w:t>TSLP does not directly induce basophil shape change</w:t>
      </w:r>
    </w:p>
    <w:p w14:paraId="5DCADE27" w14:textId="77777777" w:rsidR="00A444AD" w:rsidRPr="00E519BF" w:rsidRDefault="00A444AD" w:rsidP="00156916">
      <w:pPr>
        <w:jc w:val="both"/>
        <w:rPr>
          <w:rFonts w:ascii="Times New Roman" w:hAnsi="Times New Roman" w:cs="Times New Roman"/>
        </w:rPr>
      </w:pPr>
      <w:r w:rsidRPr="00E519BF">
        <w:rPr>
          <w:rFonts w:ascii="Times New Roman" w:hAnsi="Times New Roman" w:cs="Times New Roman"/>
        </w:rPr>
        <w:t xml:space="preserve">Figure E5. Basophil gating strategy </w:t>
      </w:r>
    </w:p>
    <w:p w14:paraId="4AB957B5" w14:textId="77777777" w:rsidR="00A444AD" w:rsidRPr="00E519BF" w:rsidRDefault="00A444AD" w:rsidP="00156916">
      <w:pPr>
        <w:jc w:val="both"/>
        <w:rPr>
          <w:rFonts w:ascii="Times New Roman" w:hAnsi="Times New Roman" w:cs="Times New Roman"/>
        </w:rPr>
      </w:pPr>
    </w:p>
    <w:p w14:paraId="436696EA" w14:textId="77777777" w:rsidR="00A444AD" w:rsidRPr="00E519BF" w:rsidRDefault="00A444AD" w:rsidP="00156916">
      <w:pPr>
        <w:tabs>
          <w:tab w:val="left" w:pos="2977"/>
        </w:tabs>
        <w:spacing w:line="480" w:lineRule="auto"/>
        <w:jc w:val="both"/>
        <w:rPr>
          <w:rFonts w:ascii="Times New Roman" w:hAnsi="Times New Roman" w:cs="Times New Roman"/>
        </w:rPr>
      </w:pPr>
      <w:r w:rsidRPr="00E519BF">
        <w:rPr>
          <w:rFonts w:ascii="Times" w:eastAsia="Times New Roman" w:hAnsi="Times" w:cs="Arial"/>
          <w:shd w:val="clear" w:color="auto" w:fill="FFFFFF"/>
        </w:rPr>
        <w:t>Figure E6. Correlation between CD203c basophil expression and disease severity</w:t>
      </w:r>
    </w:p>
    <w:p w14:paraId="51B878E1" w14:textId="77777777" w:rsidR="00A444AD" w:rsidRPr="00E519BF" w:rsidRDefault="00A444AD" w:rsidP="00156916">
      <w:pPr>
        <w:widowControl w:val="0"/>
        <w:autoSpaceDE w:val="0"/>
        <w:autoSpaceDN w:val="0"/>
        <w:adjustRightInd w:val="0"/>
        <w:spacing w:line="480" w:lineRule="auto"/>
        <w:jc w:val="both"/>
        <w:rPr>
          <w:rFonts w:ascii="Times" w:eastAsia="Times New Roman" w:hAnsi="Times" w:cs="Arial"/>
          <w:shd w:val="clear" w:color="auto" w:fill="FFFFFF"/>
        </w:rPr>
      </w:pPr>
      <w:r w:rsidRPr="00E519BF">
        <w:rPr>
          <w:rFonts w:ascii="Times" w:eastAsia="Times New Roman" w:hAnsi="Times" w:cs="Arial"/>
          <w:shd w:val="clear" w:color="auto" w:fill="FFFFFF"/>
        </w:rPr>
        <w:t>Figure E7. Correlation between TSLPR basophil expression and disease severity</w:t>
      </w:r>
    </w:p>
    <w:p w14:paraId="2D0242D4" w14:textId="77777777" w:rsidR="00A444AD" w:rsidRPr="00E519BF" w:rsidRDefault="00A444AD" w:rsidP="00156916">
      <w:pPr>
        <w:widowControl w:val="0"/>
        <w:autoSpaceDE w:val="0"/>
        <w:autoSpaceDN w:val="0"/>
        <w:adjustRightInd w:val="0"/>
        <w:jc w:val="both"/>
        <w:rPr>
          <w:rFonts w:ascii="Times" w:eastAsia="Times New Roman" w:hAnsi="Times" w:cs="Arial"/>
          <w:shd w:val="clear" w:color="auto" w:fill="FFFFFF"/>
        </w:rPr>
      </w:pPr>
      <w:r w:rsidRPr="00E519BF">
        <w:rPr>
          <w:rFonts w:ascii="Times" w:eastAsia="Times New Roman" w:hAnsi="Times" w:cs="Arial"/>
          <w:shd w:val="clear" w:color="auto" w:fill="FFFFFF"/>
        </w:rPr>
        <w:t>Figure E8. Correlation between intracellular IL-13 and IL-4 basophil expression and disease severity</w:t>
      </w:r>
    </w:p>
    <w:p w14:paraId="4ACA98DB" w14:textId="77777777" w:rsidR="00A444AD" w:rsidRPr="00E519BF" w:rsidRDefault="00A444AD" w:rsidP="00156916">
      <w:pPr>
        <w:jc w:val="both"/>
        <w:rPr>
          <w:rFonts w:ascii="Times New Roman" w:hAnsi="Times New Roman" w:cs="Times New Roman"/>
        </w:rPr>
      </w:pPr>
    </w:p>
    <w:p w14:paraId="41B446D8" w14:textId="35760936" w:rsidR="009A3462" w:rsidRPr="00A444AD" w:rsidRDefault="00A444AD" w:rsidP="00156916">
      <w:pPr>
        <w:widowControl w:val="0"/>
        <w:autoSpaceDE w:val="0"/>
        <w:autoSpaceDN w:val="0"/>
        <w:adjustRightInd w:val="0"/>
        <w:spacing w:line="480" w:lineRule="auto"/>
        <w:jc w:val="both"/>
        <w:rPr>
          <w:rFonts w:ascii="Times" w:eastAsia="Times New Roman" w:hAnsi="Times" w:cs="Arial"/>
          <w:shd w:val="clear" w:color="auto" w:fill="FFFFFF"/>
        </w:rPr>
      </w:pPr>
      <w:r w:rsidRPr="00E519BF">
        <w:rPr>
          <w:rFonts w:ascii="Times" w:eastAsia="Times New Roman" w:hAnsi="Times" w:cs="Arial"/>
          <w:shd w:val="clear" w:color="auto" w:fill="FFFFFF"/>
        </w:rPr>
        <w:t>Figure E9. TSLP up-regu</w:t>
      </w:r>
      <w:r w:rsidR="00BB7B8A">
        <w:rPr>
          <w:rFonts w:ascii="Times" w:eastAsia="Times New Roman" w:hAnsi="Times" w:cs="Arial"/>
          <w:shd w:val="clear" w:color="auto" w:fill="FFFFFF"/>
        </w:rPr>
        <w:t>lates basophil intracellular Th2</w:t>
      </w:r>
      <w:r w:rsidRPr="00E519BF">
        <w:rPr>
          <w:rFonts w:ascii="Times" w:eastAsia="Times New Roman" w:hAnsi="Times" w:cs="Arial"/>
          <w:shd w:val="clear" w:color="auto" w:fill="FFFFFF"/>
        </w:rPr>
        <w:t>-cytokine expression</w:t>
      </w:r>
    </w:p>
    <w:p w14:paraId="0A244A15" w14:textId="19B3C5B4" w:rsidR="009A3462" w:rsidRDefault="009A3462" w:rsidP="00156916">
      <w:pPr>
        <w:jc w:val="both"/>
        <w:rPr>
          <w:rFonts w:ascii="Times" w:hAnsi="Times"/>
          <w:b/>
        </w:rPr>
      </w:pPr>
      <w:r>
        <w:rPr>
          <w:rFonts w:ascii="Times" w:hAnsi="Times"/>
          <w:b/>
        </w:rPr>
        <w:t>CHAPTER 4</w:t>
      </w:r>
    </w:p>
    <w:p w14:paraId="4870DCF7" w14:textId="08ACCDB3" w:rsidR="00C473B1" w:rsidRDefault="00A444AD" w:rsidP="00156916">
      <w:pPr>
        <w:jc w:val="both"/>
        <w:rPr>
          <w:rFonts w:ascii="Times" w:hAnsi="Times"/>
        </w:rPr>
      </w:pPr>
      <w:r>
        <w:rPr>
          <w:rFonts w:ascii="Times" w:hAnsi="Times"/>
        </w:rPr>
        <w:t>Figure 1.</w:t>
      </w:r>
      <w:r w:rsidR="00C473B1" w:rsidRPr="00C473B1">
        <w:rPr>
          <w:rFonts w:ascii="Times" w:hAnsi="Times"/>
        </w:rPr>
        <w:t xml:space="preserve"> </w:t>
      </w:r>
      <w:r w:rsidR="00C473B1">
        <w:rPr>
          <w:rFonts w:ascii="Times" w:hAnsi="Times"/>
        </w:rPr>
        <w:t>Allergen inhalation increases the expression of alarmin cytokines and their receptors in basophils of subjects with mild allergic asthma</w:t>
      </w:r>
    </w:p>
    <w:p w14:paraId="2D20A121" w14:textId="77777777" w:rsidR="00C473B1" w:rsidRDefault="00C473B1" w:rsidP="00156916">
      <w:pPr>
        <w:jc w:val="both"/>
        <w:rPr>
          <w:rFonts w:ascii="Times" w:hAnsi="Times"/>
        </w:rPr>
      </w:pPr>
    </w:p>
    <w:p w14:paraId="5C917167" w14:textId="685C045F" w:rsidR="00A444AD" w:rsidRPr="00C65C56" w:rsidRDefault="00C473B1" w:rsidP="00156916">
      <w:pPr>
        <w:jc w:val="both"/>
        <w:rPr>
          <w:rFonts w:ascii="Times" w:hAnsi="Times"/>
        </w:rPr>
      </w:pPr>
      <w:r>
        <w:rPr>
          <w:rFonts w:ascii="Times" w:hAnsi="Times"/>
        </w:rPr>
        <w:t xml:space="preserve">Figure 2. </w:t>
      </w:r>
      <w:r w:rsidR="00A444AD">
        <w:rPr>
          <w:rFonts w:ascii="Times" w:hAnsi="Times"/>
        </w:rPr>
        <w:t xml:space="preserve"> </w:t>
      </w:r>
      <w:r w:rsidR="004D407A">
        <w:rPr>
          <w:rFonts w:ascii="Times" w:eastAsia="Times New Roman" w:hAnsi="Times" w:cs="Arial"/>
          <w:shd w:val="clear" w:color="auto" w:fill="FFFFFF"/>
        </w:rPr>
        <w:t>IL-25 and IL-33 up-regulate expression of their own receptors on basophils</w:t>
      </w:r>
    </w:p>
    <w:p w14:paraId="52B860D2" w14:textId="77777777" w:rsidR="00A444AD" w:rsidRDefault="00A444AD" w:rsidP="00156916">
      <w:pPr>
        <w:ind w:left="2160" w:hanging="2160"/>
        <w:jc w:val="both"/>
        <w:rPr>
          <w:rFonts w:ascii="Times" w:hAnsi="Times"/>
          <w:b/>
        </w:rPr>
      </w:pPr>
    </w:p>
    <w:p w14:paraId="0667416B" w14:textId="0D92686D" w:rsidR="00A444AD" w:rsidRPr="005178C4" w:rsidRDefault="00A444AD" w:rsidP="00156916">
      <w:pPr>
        <w:ind w:left="2160" w:hanging="2160"/>
        <w:jc w:val="both"/>
        <w:rPr>
          <w:rFonts w:ascii="Times" w:hAnsi="Times"/>
        </w:rPr>
      </w:pPr>
      <w:r>
        <w:rPr>
          <w:rFonts w:ascii="Times" w:hAnsi="Times"/>
        </w:rPr>
        <w:t xml:space="preserve">Figure </w:t>
      </w:r>
      <w:r w:rsidR="00C473B1">
        <w:rPr>
          <w:rFonts w:ascii="Times" w:hAnsi="Times"/>
        </w:rPr>
        <w:t>3</w:t>
      </w:r>
      <w:r>
        <w:rPr>
          <w:rFonts w:ascii="Times" w:hAnsi="Times"/>
        </w:rPr>
        <w:t xml:space="preserve">. </w:t>
      </w:r>
      <w:r w:rsidR="00AD38AE">
        <w:rPr>
          <w:rFonts w:ascii="Times" w:eastAsia="Times New Roman" w:hAnsi="Times" w:cs="Arial"/>
          <w:shd w:val="clear" w:color="auto" w:fill="FFFFFF"/>
        </w:rPr>
        <w:t>The effect of IL-25 and IL-33 on expression of activation markers in basophils</w:t>
      </w:r>
    </w:p>
    <w:p w14:paraId="42455347" w14:textId="77777777" w:rsidR="00A444AD" w:rsidRDefault="00A444AD" w:rsidP="00156916">
      <w:pPr>
        <w:ind w:left="2160" w:hanging="2160"/>
        <w:jc w:val="both"/>
        <w:rPr>
          <w:rFonts w:ascii="Times" w:hAnsi="Times"/>
          <w:b/>
        </w:rPr>
      </w:pPr>
    </w:p>
    <w:p w14:paraId="7898A77A" w14:textId="44BCCBAE" w:rsidR="00A444AD" w:rsidRDefault="00A444AD" w:rsidP="00156916">
      <w:pPr>
        <w:ind w:left="2160" w:hanging="2160"/>
        <w:jc w:val="both"/>
        <w:rPr>
          <w:rFonts w:ascii="Times" w:eastAsia="Times New Roman" w:hAnsi="Times" w:cs="Arial"/>
          <w:shd w:val="clear" w:color="auto" w:fill="FFFFFF"/>
        </w:rPr>
      </w:pPr>
      <w:r>
        <w:rPr>
          <w:rFonts w:ascii="Times" w:hAnsi="Times"/>
        </w:rPr>
        <w:t xml:space="preserve">Figure </w:t>
      </w:r>
      <w:r w:rsidR="00C473B1">
        <w:rPr>
          <w:rFonts w:ascii="Times" w:hAnsi="Times"/>
        </w:rPr>
        <w:t>4</w:t>
      </w:r>
      <w:r>
        <w:rPr>
          <w:rFonts w:ascii="Times" w:hAnsi="Times"/>
        </w:rPr>
        <w:t xml:space="preserve">. </w:t>
      </w:r>
      <w:r w:rsidR="00B02320">
        <w:rPr>
          <w:rFonts w:ascii="Times" w:eastAsia="Times New Roman" w:hAnsi="Times" w:cs="Arial"/>
          <w:shd w:val="clear" w:color="auto" w:fill="FFFFFF"/>
        </w:rPr>
        <w:t>Priming effects of IL-25 and IL-33 on eotaxin-induced basophil shape change</w:t>
      </w:r>
    </w:p>
    <w:p w14:paraId="38A0EA78" w14:textId="77777777" w:rsidR="00A444AD" w:rsidRDefault="00A444AD" w:rsidP="00156916">
      <w:pPr>
        <w:jc w:val="both"/>
        <w:rPr>
          <w:rFonts w:ascii="Times" w:eastAsia="Times New Roman" w:hAnsi="Times" w:cs="Arial"/>
          <w:shd w:val="clear" w:color="auto" w:fill="FFFFFF"/>
        </w:rPr>
      </w:pPr>
    </w:p>
    <w:p w14:paraId="104FDCFB" w14:textId="422076FF" w:rsidR="00A444AD" w:rsidRDefault="00A444AD" w:rsidP="00156916">
      <w:pPr>
        <w:jc w:val="both"/>
        <w:rPr>
          <w:rFonts w:ascii="Times" w:hAnsi="Times" w:cs="AdvPSBEM"/>
        </w:rPr>
      </w:pPr>
      <w:r>
        <w:rPr>
          <w:rFonts w:ascii="Times" w:eastAsia="Times New Roman" w:hAnsi="Times" w:cs="Arial"/>
          <w:shd w:val="clear" w:color="auto" w:fill="FFFFFF"/>
        </w:rPr>
        <w:t xml:space="preserve">Figure 5. </w:t>
      </w:r>
      <w:r w:rsidR="00EF069D">
        <w:rPr>
          <w:rFonts w:ascii="Times New Roman" w:hAnsi="Times New Roman" w:cs="Times New Roman"/>
        </w:rPr>
        <w:t>The expression of ST2 on basophils correlates positively with the magnitude of the late asthmatic response</w:t>
      </w:r>
    </w:p>
    <w:p w14:paraId="62DD456D" w14:textId="77777777" w:rsidR="00A444AD" w:rsidRDefault="00A444AD" w:rsidP="00156916">
      <w:pPr>
        <w:jc w:val="both"/>
        <w:rPr>
          <w:rFonts w:ascii="Times" w:hAnsi="Times" w:cs="AdvPSBEM"/>
        </w:rPr>
      </w:pPr>
    </w:p>
    <w:p w14:paraId="5DBD41EF" w14:textId="4E391E27" w:rsidR="00A444AD" w:rsidRPr="000D68C1" w:rsidRDefault="00A444AD" w:rsidP="00156916">
      <w:pPr>
        <w:jc w:val="both"/>
        <w:rPr>
          <w:rFonts w:ascii="Times" w:hAnsi="Times"/>
        </w:rPr>
      </w:pPr>
      <w:r>
        <w:rPr>
          <w:rFonts w:ascii="Times" w:hAnsi="Times"/>
        </w:rPr>
        <w:t xml:space="preserve">Figure 6. </w:t>
      </w:r>
      <w:r w:rsidR="00261F9C">
        <w:rPr>
          <w:rFonts w:ascii="Times New Roman" w:hAnsi="Times New Roman" w:cs="Times New Roman"/>
        </w:rPr>
        <w:t>The effect of sputum-derived mediators on markers of basophil activation</w:t>
      </w:r>
    </w:p>
    <w:p w14:paraId="409757C6" w14:textId="77777777" w:rsidR="00A444AD" w:rsidRDefault="00A444AD" w:rsidP="00156916">
      <w:pPr>
        <w:ind w:left="2160" w:hanging="2160"/>
        <w:jc w:val="both"/>
        <w:rPr>
          <w:rFonts w:ascii="Times" w:hAnsi="Times"/>
          <w:b/>
        </w:rPr>
      </w:pPr>
    </w:p>
    <w:p w14:paraId="090F1AA1" w14:textId="17A991BB" w:rsidR="00A444AD" w:rsidRDefault="00A444AD" w:rsidP="00156916">
      <w:pPr>
        <w:jc w:val="both"/>
        <w:rPr>
          <w:rFonts w:ascii="Times" w:hAnsi="Times"/>
        </w:rPr>
      </w:pPr>
      <w:r w:rsidRPr="001D7122">
        <w:rPr>
          <w:rFonts w:ascii="Times" w:hAnsi="Times"/>
        </w:rPr>
        <w:t xml:space="preserve">Figure </w:t>
      </w:r>
      <w:r w:rsidR="00526D89">
        <w:rPr>
          <w:rFonts w:ascii="Times" w:hAnsi="Times"/>
        </w:rPr>
        <w:t>7. Blocking the common β chain receptor neutralizes the effects of sputum-derived mediators on basophils</w:t>
      </w:r>
    </w:p>
    <w:p w14:paraId="237D41D8" w14:textId="77777777" w:rsidR="00A444AD" w:rsidRDefault="00A444AD" w:rsidP="00156916">
      <w:pPr>
        <w:jc w:val="both"/>
        <w:rPr>
          <w:rFonts w:ascii="Times New Roman" w:hAnsi="Times New Roman" w:cs="Times New Roman"/>
        </w:rPr>
      </w:pPr>
    </w:p>
    <w:p w14:paraId="1753CD85" w14:textId="0D240407" w:rsidR="00A444AD" w:rsidRDefault="00C77D1B" w:rsidP="00156916">
      <w:pPr>
        <w:ind w:left="2160" w:hanging="2160"/>
        <w:jc w:val="both"/>
        <w:rPr>
          <w:rFonts w:ascii="Times New Roman" w:hAnsi="Times New Roman" w:cs="Times New Roman"/>
        </w:rPr>
      </w:pPr>
      <w:r>
        <w:rPr>
          <w:rFonts w:ascii="Times New Roman" w:hAnsi="Times New Roman" w:cs="Times New Roman"/>
        </w:rPr>
        <w:t>Figure E1</w:t>
      </w:r>
      <w:r w:rsidR="00A444AD">
        <w:rPr>
          <w:rFonts w:ascii="Times New Roman" w:hAnsi="Times New Roman" w:cs="Times New Roman"/>
        </w:rPr>
        <w:t xml:space="preserve">. </w:t>
      </w:r>
      <w:r w:rsidR="00A444AD" w:rsidRPr="001D7122">
        <w:rPr>
          <w:rFonts w:ascii="Times New Roman" w:hAnsi="Times New Roman" w:cs="Times New Roman"/>
        </w:rPr>
        <w:t>Basophil gating strategy</w:t>
      </w:r>
    </w:p>
    <w:p w14:paraId="7692890D" w14:textId="77777777" w:rsidR="00A444AD" w:rsidRDefault="00A444AD" w:rsidP="00156916">
      <w:pPr>
        <w:jc w:val="both"/>
        <w:rPr>
          <w:rFonts w:ascii="Times" w:eastAsia="Times New Roman" w:hAnsi="Times" w:cs="Arial"/>
          <w:shd w:val="clear" w:color="auto" w:fill="FFFFFF"/>
        </w:rPr>
      </w:pPr>
    </w:p>
    <w:p w14:paraId="6EA0BED1" w14:textId="29BBE275" w:rsidR="00A444AD" w:rsidRDefault="00864E97" w:rsidP="00156916">
      <w:pPr>
        <w:ind w:left="2160" w:hanging="2160"/>
        <w:jc w:val="both"/>
        <w:rPr>
          <w:rFonts w:ascii="Times" w:eastAsia="Times New Roman" w:hAnsi="Times" w:cs="Arial"/>
          <w:shd w:val="clear" w:color="auto" w:fill="FFFFFF"/>
        </w:rPr>
      </w:pPr>
      <w:r>
        <w:rPr>
          <w:rFonts w:ascii="Times" w:eastAsia="Times New Roman" w:hAnsi="Times" w:cs="Arial"/>
          <w:shd w:val="clear" w:color="auto" w:fill="FFFFFF"/>
        </w:rPr>
        <w:t>Figure E2</w:t>
      </w:r>
      <w:r w:rsidR="00A444AD">
        <w:rPr>
          <w:rFonts w:ascii="Times" w:eastAsia="Times New Roman" w:hAnsi="Times" w:cs="Arial"/>
          <w:shd w:val="clear" w:color="auto" w:fill="FFFFFF"/>
        </w:rPr>
        <w:t xml:space="preserve">. </w:t>
      </w:r>
      <w:r w:rsidR="0060084D">
        <w:rPr>
          <w:rFonts w:ascii="Times" w:eastAsia="Times New Roman" w:hAnsi="Times" w:cs="Arial"/>
          <w:shd w:val="clear" w:color="auto" w:fill="FFFFFF"/>
        </w:rPr>
        <w:t>Basophil activation marker dose response to IL-33</w:t>
      </w:r>
    </w:p>
    <w:p w14:paraId="27C544F3" w14:textId="77777777" w:rsidR="00A444AD" w:rsidRDefault="00A444AD" w:rsidP="00156916">
      <w:pPr>
        <w:ind w:left="2160" w:hanging="2160"/>
        <w:jc w:val="both"/>
        <w:rPr>
          <w:rFonts w:ascii="Times" w:eastAsia="Times New Roman" w:hAnsi="Times" w:cs="Arial"/>
          <w:shd w:val="clear" w:color="auto" w:fill="FFFFFF"/>
        </w:rPr>
      </w:pPr>
    </w:p>
    <w:p w14:paraId="55F2DCD7" w14:textId="0B0EE732" w:rsidR="00A444AD" w:rsidRPr="00755612" w:rsidRDefault="00864E97" w:rsidP="00156916">
      <w:pPr>
        <w:ind w:left="2160" w:hanging="2160"/>
        <w:jc w:val="both"/>
        <w:rPr>
          <w:rFonts w:ascii="Times" w:hAnsi="Times"/>
        </w:rPr>
      </w:pPr>
      <w:r>
        <w:rPr>
          <w:rFonts w:ascii="Times" w:hAnsi="Times"/>
        </w:rPr>
        <w:t>Figure E3</w:t>
      </w:r>
      <w:r w:rsidR="00A444AD">
        <w:rPr>
          <w:rFonts w:ascii="Times" w:hAnsi="Times"/>
        </w:rPr>
        <w:t xml:space="preserve">. </w:t>
      </w:r>
      <w:r w:rsidR="008B5787">
        <w:rPr>
          <w:rFonts w:ascii="Times" w:eastAsia="Times New Roman" w:hAnsi="Times" w:cs="Arial"/>
          <w:shd w:val="clear" w:color="auto" w:fill="FFFFFF"/>
        </w:rPr>
        <w:t>Basophil activation marker dose response to IL-25</w:t>
      </w:r>
    </w:p>
    <w:p w14:paraId="6741A630" w14:textId="77777777" w:rsidR="00A444AD" w:rsidRPr="00E21B16" w:rsidRDefault="00A444AD" w:rsidP="00156916">
      <w:pPr>
        <w:jc w:val="both"/>
        <w:rPr>
          <w:rFonts w:ascii="Times" w:hAnsi="Times"/>
          <w:b/>
        </w:rPr>
      </w:pPr>
    </w:p>
    <w:p w14:paraId="1BB9A88C" w14:textId="20B44F54" w:rsidR="009A3462" w:rsidRDefault="009A3462" w:rsidP="00156916">
      <w:pPr>
        <w:jc w:val="both"/>
        <w:rPr>
          <w:rFonts w:ascii="Times" w:hAnsi="Times"/>
        </w:rPr>
      </w:pPr>
      <w:r>
        <w:rPr>
          <w:rFonts w:ascii="Times" w:eastAsia="Times New Roman" w:hAnsi="Times" w:cs="Arial"/>
          <w:b/>
          <w:shd w:val="clear" w:color="auto" w:fill="FFFFFF"/>
        </w:rPr>
        <w:t>CHAPTER 5</w:t>
      </w:r>
    </w:p>
    <w:p w14:paraId="7D4E0B73" w14:textId="3ADAA668" w:rsidR="009A3462" w:rsidRPr="00A15030" w:rsidRDefault="005916AA" w:rsidP="00156916">
      <w:pPr>
        <w:spacing w:line="480" w:lineRule="auto"/>
        <w:jc w:val="both"/>
        <w:rPr>
          <w:rFonts w:ascii="Times New Roman" w:hAnsi="Times New Roman" w:cs="Times New Roman"/>
        </w:rPr>
      </w:pPr>
      <w:r w:rsidRPr="005916AA">
        <w:rPr>
          <w:rFonts w:ascii="Times New Roman" w:hAnsi="Times New Roman" w:cs="Times New Roman"/>
        </w:rPr>
        <w:t>Figure 1.</w:t>
      </w:r>
      <w:r>
        <w:rPr>
          <w:rFonts w:ascii="Times New Roman" w:hAnsi="Times New Roman" w:cs="Times New Roman"/>
        </w:rPr>
        <w:t xml:space="preserve"> The Bas</w:t>
      </w:r>
      <w:r w:rsidR="00A15030">
        <w:rPr>
          <w:rFonts w:ascii="Times New Roman" w:hAnsi="Times New Roman" w:cs="Times New Roman"/>
        </w:rPr>
        <w:t>ophil/</w:t>
      </w:r>
      <w:r w:rsidR="00B83C7D">
        <w:rPr>
          <w:rFonts w:ascii="Times New Roman" w:hAnsi="Times New Roman" w:cs="Times New Roman"/>
        </w:rPr>
        <w:t xml:space="preserve">Alarmin </w:t>
      </w:r>
      <w:r w:rsidR="00A15030">
        <w:rPr>
          <w:rFonts w:ascii="Times New Roman" w:hAnsi="Times New Roman" w:cs="Times New Roman"/>
        </w:rPr>
        <w:t>Axis</w:t>
      </w:r>
    </w:p>
    <w:p w14:paraId="361A2EC4" w14:textId="77777777" w:rsidR="009A3462" w:rsidRDefault="009A3462" w:rsidP="009A3462">
      <w:pPr>
        <w:ind w:left="2160" w:hanging="2160"/>
        <w:rPr>
          <w:rFonts w:ascii="Times" w:hAnsi="Times"/>
        </w:rPr>
      </w:pPr>
    </w:p>
    <w:p w14:paraId="55C8149F" w14:textId="77777777" w:rsidR="00864E97" w:rsidRDefault="00864E97" w:rsidP="009A3462">
      <w:pPr>
        <w:ind w:left="2160" w:hanging="2160"/>
        <w:rPr>
          <w:rFonts w:ascii="Times" w:hAnsi="Times"/>
        </w:rPr>
      </w:pPr>
    </w:p>
    <w:p w14:paraId="77CBFF16" w14:textId="77777777" w:rsidR="00864E97" w:rsidRDefault="00864E97" w:rsidP="009A3462">
      <w:pPr>
        <w:ind w:left="2160" w:hanging="2160"/>
        <w:rPr>
          <w:rFonts w:ascii="Times" w:hAnsi="Times"/>
        </w:rPr>
      </w:pPr>
    </w:p>
    <w:p w14:paraId="736F6ABE" w14:textId="77777777" w:rsidR="00574340" w:rsidRDefault="00574340" w:rsidP="009A3462">
      <w:pPr>
        <w:ind w:left="2160" w:hanging="2160"/>
        <w:rPr>
          <w:rFonts w:ascii="Times" w:hAnsi="Times"/>
        </w:rPr>
      </w:pPr>
    </w:p>
    <w:p w14:paraId="720DCD48" w14:textId="77777777" w:rsidR="00630DBE" w:rsidRDefault="00630DBE" w:rsidP="009A3462">
      <w:pPr>
        <w:ind w:left="2160" w:hanging="2160"/>
        <w:rPr>
          <w:rFonts w:ascii="Times" w:hAnsi="Times"/>
        </w:rPr>
      </w:pPr>
    </w:p>
    <w:p w14:paraId="43BC6542" w14:textId="77777777" w:rsidR="00864E97" w:rsidRDefault="00864E97" w:rsidP="009A3462">
      <w:pPr>
        <w:ind w:left="2160" w:hanging="2160"/>
        <w:rPr>
          <w:rFonts w:ascii="Times" w:hAnsi="Times"/>
        </w:rPr>
      </w:pPr>
    </w:p>
    <w:p w14:paraId="2580F5F0" w14:textId="77777777" w:rsidR="009A3462" w:rsidRPr="005603F1" w:rsidRDefault="009A3462" w:rsidP="009A3462">
      <w:pPr>
        <w:jc w:val="center"/>
        <w:rPr>
          <w:rFonts w:ascii="Times" w:hAnsi="Times"/>
          <w:b/>
        </w:rPr>
      </w:pPr>
      <w:r w:rsidRPr="005603F1">
        <w:rPr>
          <w:rFonts w:ascii="Times" w:hAnsi="Times"/>
          <w:b/>
        </w:rPr>
        <w:lastRenderedPageBreak/>
        <w:t>LIST OF ABBREVIATIONS AND SYMBOLS</w:t>
      </w:r>
    </w:p>
    <w:p w14:paraId="5F67BEC5" w14:textId="77777777" w:rsidR="009A3462" w:rsidRPr="001A786A" w:rsidRDefault="009A3462" w:rsidP="009A3462">
      <w:pPr>
        <w:ind w:left="2160" w:hanging="2160"/>
        <w:rPr>
          <w:rFonts w:ascii="Times" w:hAnsi="Times"/>
        </w:rPr>
      </w:pPr>
    </w:p>
    <w:p w14:paraId="2A0E6974" w14:textId="77777777" w:rsidR="009A3462" w:rsidRDefault="009A3462" w:rsidP="009A3462">
      <w:pPr>
        <w:ind w:left="2160" w:hanging="2160"/>
        <w:rPr>
          <w:rFonts w:ascii="Times" w:hAnsi="Times"/>
        </w:rPr>
      </w:pPr>
      <w:r>
        <w:rPr>
          <w:rFonts w:ascii="Times" w:hAnsi="Times"/>
        </w:rPr>
        <w:t>AD</w:t>
      </w:r>
      <w:r>
        <w:rPr>
          <w:rFonts w:ascii="Times" w:hAnsi="Times"/>
        </w:rPr>
        <w:tab/>
      </w:r>
      <w:r>
        <w:rPr>
          <w:rFonts w:ascii="Times" w:hAnsi="Times"/>
        </w:rPr>
        <w:tab/>
      </w:r>
      <w:r>
        <w:rPr>
          <w:rFonts w:ascii="Times" w:hAnsi="Times"/>
        </w:rPr>
        <w:tab/>
      </w:r>
      <w:r>
        <w:rPr>
          <w:rFonts w:ascii="Times" w:hAnsi="Times"/>
        </w:rPr>
        <w:tab/>
        <w:t>Atopic dermatitis</w:t>
      </w:r>
    </w:p>
    <w:p w14:paraId="05F05179" w14:textId="77777777" w:rsidR="009A3462" w:rsidRDefault="009A3462" w:rsidP="009A3462">
      <w:pPr>
        <w:ind w:left="2160" w:hanging="2160"/>
        <w:rPr>
          <w:rFonts w:ascii="Times" w:hAnsi="Times"/>
        </w:rPr>
      </w:pPr>
    </w:p>
    <w:p w14:paraId="6F7249A0" w14:textId="77777777" w:rsidR="009A3462" w:rsidRDefault="009A3462" w:rsidP="009A3462">
      <w:pPr>
        <w:ind w:left="2160" w:hanging="2160"/>
        <w:rPr>
          <w:rFonts w:ascii="Times" w:hAnsi="Times"/>
        </w:rPr>
      </w:pPr>
      <w:r>
        <w:rPr>
          <w:rFonts w:ascii="Times" w:hAnsi="Times"/>
        </w:rPr>
        <w:t>AHR</w:t>
      </w:r>
      <w:r>
        <w:rPr>
          <w:rFonts w:ascii="Times" w:hAnsi="Times"/>
        </w:rPr>
        <w:tab/>
      </w:r>
      <w:r>
        <w:rPr>
          <w:rFonts w:ascii="Times" w:hAnsi="Times"/>
        </w:rPr>
        <w:tab/>
      </w:r>
      <w:r>
        <w:rPr>
          <w:rFonts w:ascii="Times" w:hAnsi="Times"/>
        </w:rPr>
        <w:tab/>
      </w:r>
      <w:r>
        <w:rPr>
          <w:rFonts w:ascii="Times" w:hAnsi="Times"/>
        </w:rPr>
        <w:tab/>
        <w:t>Airway hyperresponsiveness</w:t>
      </w:r>
    </w:p>
    <w:p w14:paraId="0E7F6196" w14:textId="77777777" w:rsidR="009A3462" w:rsidRPr="000831B9" w:rsidRDefault="009A3462" w:rsidP="009A3462">
      <w:pPr>
        <w:ind w:left="2160" w:hanging="2160"/>
        <w:rPr>
          <w:rFonts w:ascii="Times" w:hAnsi="Times"/>
        </w:rPr>
      </w:pPr>
    </w:p>
    <w:p w14:paraId="47CF5EAE" w14:textId="77777777" w:rsidR="009A3462" w:rsidRDefault="009A3462" w:rsidP="009A3462">
      <w:pPr>
        <w:ind w:left="2160" w:hanging="2160"/>
        <w:rPr>
          <w:rFonts w:ascii="Times" w:hAnsi="Times"/>
        </w:rPr>
      </w:pPr>
      <w:r>
        <w:rPr>
          <w:rFonts w:ascii="Times" w:hAnsi="Times"/>
        </w:rPr>
        <w:t>APC</w:t>
      </w:r>
      <w:r>
        <w:rPr>
          <w:rFonts w:ascii="Times" w:hAnsi="Times"/>
        </w:rPr>
        <w:tab/>
      </w:r>
      <w:r>
        <w:rPr>
          <w:rFonts w:ascii="Times" w:hAnsi="Times"/>
        </w:rPr>
        <w:tab/>
      </w:r>
      <w:r>
        <w:rPr>
          <w:rFonts w:ascii="Times" w:hAnsi="Times"/>
        </w:rPr>
        <w:tab/>
      </w:r>
      <w:r>
        <w:rPr>
          <w:rFonts w:ascii="Times" w:hAnsi="Times"/>
        </w:rPr>
        <w:tab/>
        <w:t>Antigen presenting cell</w:t>
      </w:r>
    </w:p>
    <w:p w14:paraId="797012F9" w14:textId="77777777" w:rsidR="009A3462" w:rsidRDefault="009A3462" w:rsidP="009A3462">
      <w:pPr>
        <w:ind w:left="2160" w:hanging="2160"/>
        <w:rPr>
          <w:rFonts w:ascii="Times" w:hAnsi="Times"/>
        </w:rPr>
      </w:pPr>
    </w:p>
    <w:p w14:paraId="5B94CB86" w14:textId="77777777" w:rsidR="009A3462" w:rsidRDefault="009A3462" w:rsidP="009A3462">
      <w:pPr>
        <w:ind w:left="2160" w:hanging="2160"/>
        <w:rPr>
          <w:rFonts w:ascii="Times New Roman" w:hAnsi="Times New Roman" w:cs="Times New Roman"/>
          <w:color w:val="231F20"/>
        </w:rPr>
      </w:pPr>
      <w:r>
        <w:rPr>
          <w:rFonts w:ascii="Times New Roman" w:hAnsi="Times New Roman" w:cs="Times New Roman"/>
          <w:color w:val="231F20"/>
        </w:rPr>
        <w:t>AR</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Allergic Rhinitis</w:t>
      </w:r>
    </w:p>
    <w:p w14:paraId="7650B143" w14:textId="77777777" w:rsidR="009A3462" w:rsidRDefault="009A3462" w:rsidP="009A3462">
      <w:pPr>
        <w:ind w:left="2160" w:hanging="2160"/>
        <w:rPr>
          <w:rFonts w:ascii="Times New Roman" w:hAnsi="Times New Roman" w:cs="Times New Roman"/>
          <w:color w:val="231F20"/>
        </w:rPr>
      </w:pPr>
    </w:p>
    <w:p w14:paraId="10AD5286" w14:textId="284FF865" w:rsidR="009A3462" w:rsidRDefault="009A3462" w:rsidP="009A3462">
      <w:pPr>
        <w:ind w:left="2160" w:hanging="2160"/>
        <w:rPr>
          <w:rFonts w:ascii="Times" w:hAnsi="Times"/>
        </w:rPr>
      </w:pPr>
      <w:r w:rsidRPr="00E447C4">
        <w:rPr>
          <w:rFonts w:ascii="Times New Roman" w:hAnsi="Times New Roman" w:cs="Times New Roman"/>
          <w:color w:val="231F20"/>
        </w:rPr>
        <w:t>ASM</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A</w:t>
      </w:r>
      <w:r w:rsidRPr="00E447C4">
        <w:rPr>
          <w:rFonts w:ascii="Times New Roman" w:hAnsi="Times New Roman" w:cs="Times New Roman"/>
          <w:color w:val="231F20"/>
        </w:rPr>
        <w:t xml:space="preserve">irway smooth muscle </w:t>
      </w:r>
    </w:p>
    <w:p w14:paraId="6443A9D5" w14:textId="77777777" w:rsidR="009A3462" w:rsidRDefault="009A3462" w:rsidP="009A3462">
      <w:pPr>
        <w:rPr>
          <w:rFonts w:ascii="Times" w:hAnsi="Times"/>
        </w:rPr>
      </w:pPr>
    </w:p>
    <w:p w14:paraId="12D73157" w14:textId="77777777" w:rsidR="009A3462" w:rsidRDefault="009A3462" w:rsidP="009A3462">
      <w:pPr>
        <w:ind w:left="2160" w:hanging="2160"/>
        <w:rPr>
          <w:rFonts w:ascii="Times" w:hAnsi="Times"/>
        </w:rPr>
      </w:pPr>
      <w:r>
        <w:rPr>
          <w:rFonts w:ascii="Times" w:hAnsi="Times"/>
        </w:rPr>
        <w:t>BALF</w:t>
      </w:r>
      <w:r>
        <w:rPr>
          <w:rFonts w:ascii="Times" w:hAnsi="Times"/>
        </w:rPr>
        <w:tab/>
      </w:r>
      <w:r>
        <w:rPr>
          <w:rFonts w:ascii="Times" w:hAnsi="Times"/>
        </w:rPr>
        <w:tab/>
      </w:r>
      <w:r>
        <w:rPr>
          <w:rFonts w:ascii="Times" w:hAnsi="Times"/>
        </w:rPr>
        <w:tab/>
      </w:r>
      <w:r>
        <w:rPr>
          <w:rFonts w:ascii="Times" w:hAnsi="Times"/>
        </w:rPr>
        <w:tab/>
        <w:t>Bronchoalveolar lavage fluid</w:t>
      </w:r>
    </w:p>
    <w:p w14:paraId="648C8BBA" w14:textId="77777777" w:rsidR="009A3462" w:rsidRDefault="009A3462" w:rsidP="009A3462">
      <w:pPr>
        <w:ind w:left="2160" w:hanging="2160"/>
        <w:rPr>
          <w:rFonts w:ascii="Times" w:hAnsi="Times"/>
        </w:rPr>
      </w:pPr>
    </w:p>
    <w:p w14:paraId="7ED95674" w14:textId="77777777" w:rsidR="009A3462" w:rsidRDefault="009A3462" w:rsidP="009A3462">
      <w:pPr>
        <w:ind w:left="2160" w:hanging="2160"/>
        <w:rPr>
          <w:rFonts w:ascii="Times" w:hAnsi="Times"/>
        </w:rPr>
      </w:pPr>
      <w:r>
        <w:rPr>
          <w:rFonts w:ascii="Times" w:hAnsi="Times"/>
        </w:rPr>
        <w:t>BAT</w:t>
      </w:r>
      <w:r>
        <w:rPr>
          <w:rFonts w:ascii="Times" w:hAnsi="Times"/>
        </w:rPr>
        <w:tab/>
      </w:r>
      <w:r>
        <w:rPr>
          <w:rFonts w:ascii="Times" w:hAnsi="Times"/>
        </w:rPr>
        <w:tab/>
      </w:r>
      <w:r>
        <w:rPr>
          <w:rFonts w:ascii="Times" w:hAnsi="Times"/>
        </w:rPr>
        <w:tab/>
      </w:r>
      <w:r>
        <w:rPr>
          <w:rFonts w:ascii="Times" w:hAnsi="Times"/>
        </w:rPr>
        <w:tab/>
        <w:t>Basophil activation test</w:t>
      </w:r>
    </w:p>
    <w:p w14:paraId="72D691F4" w14:textId="77777777" w:rsidR="009A3462" w:rsidRDefault="009A3462" w:rsidP="009A3462">
      <w:pPr>
        <w:ind w:left="2160" w:hanging="2160"/>
        <w:rPr>
          <w:rFonts w:ascii="Times" w:hAnsi="Times"/>
        </w:rPr>
      </w:pPr>
    </w:p>
    <w:p w14:paraId="2CAA3A8C" w14:textId="77777777" w:rsidR="009A3462" w:rsidRDefault="009A3462" w:rsidP="009A3462">
      <w:pPr>
        <w:ind w:left="2160" w:hanging="2160"/>
        <w:rPr>
          <w:rFonts w:ascii="Times" w:hAnsi="Times"/>
        </w:rPr>
      </w:pPr>
      <w:r>
        <w:rPr>
          <w:rFonts w:ascii="Times" w:eastAsia="Times New Roman" w:hAnsi="Times" w:cs="Times"/>
          <w:shd w:val="clear" w:color="auto" w:fill="FFFFFF"/>
        </w:rPr>
        <w:t>βc</w:t>
      </w:r>
      <w:r>
        <w:rPr>
          <w:rFonts w:ascii="Times" w:eastAsia="Times New Roman" w:hAnsi="Times" w:cs="Times"/>
          <w:shd w:val="clear" w:color="auto" w:fill="FFFFFF"/>
        </w:rPr>
        <w:tab/>
      </w:r>
      <w:r>
        <w:rPr>
          <w:rFonts w:ascii="Times" w:eastAsia="Times New Roman" w:hAnsi="Times" w:cs="Times"/>
          <w:shd w:val="clear" w:color="auto" w:fill="FFFFFF"/>
        </w:rPr>
        <w:tab/>
      </w:r>
      <w:r>
        <w:rPr>
          <w:rFonts w:ascii="Times" w:eastAsia="Times New Roman" w:hAnsi="Times" w:cs="Times"/>
          <w:shd w:val="clear" w:color="auto" w:fill="FFFFFF"/>
        </w:rPr>
        <w:tab/>
      </w:r>
      <w:r>
        <w:rPr>
          <w:rFonts w:ascii="Times" w:eastAsia="Times New Roman" w:hAnsi="Times" w:cs="Times"/>
          <w:shd w:val="clear" w:color="auto" w:fill="FFFFFF"/>
        </w:rPr>
        <w:tab/>
      </w:r>
      <w:r>
        <w:rPr>
          <w:rFonts w:ascii="Times" w:eastAsia="Times New Roman" w:hAnsi="Times" w:cs="Arial"/>
          <w:shd w:val="clear" w:color="auto" w:fill="FFFFFF"/>
        </w:rPr>
        <w:t xml:space="preserve">IL-3/IL-5/GM-CSF </w:t>
      </w:r>
      <w:r>
        <w:rPr>
          <w:rFonts w:ascii="Times" w:eastAsia="Times New Roman" w:hAnsi="Times" w:cs="Times"/>
          <w:shd w:val="clear" w:color="auto" w:fill="FFFFFF"/>
        </w:rPr>
        <w:t>common β</w:t>
      </w:r>
      <w:r>
        <w:rPr>
          <w:rFonts w:ascii="Times" w:eastAsia="Times New Roman" w:hAnsi="Times" w:cs="Arial"/>
          <w:shd w:val="clear" w:color="auto" w:fill="FFFFFF"/>
        </w:rPr>
        <w:t>-chain</w:t>
      </w:r>
    </w:p>
    <w:p w14:paraId="1994DEE9" w14:textId="77777777" w:rsidR="009A3462" w:rsidRDefault="009A3462" w:rsidP="009A3462">
      <w:pPr>
        <w:ind w:left="2160" w:hanging="2160"/>
        <w:rPr>
          <w:rFonts w:ascii="Times" w:hAnsi="Times"/>
        </w:rPr>
      </w:pPr>
    </w:p>
    <w:p w14:paraId="7F384025" w14:textId="77777777" w:rsidR="009A3462" w:rsidRDefault="009A3462" w:rsidP="009A3462">
      <w:pPr>
        <w:ind w:left="2160" w:hanging="2160"/>
        <w:rPr>
          <w:rFonts w:ascii="Times" w:hAnsi="Times"/>
        </w:rPr>
      </w:pPr>
      <w:r>
        <w:rPr>
          <w:rFonts w:ascii="Times" w:hAnsi="Times"/>
        </w:rPr>
        <w:t>CCL</w:t>
      </w:r>
      <w:r>
        <w:rPr>
          <w:rFonts w:ascii="Times" w:hAnsi="Times"/>
        </w:rPr>
        <w:tab/>
      </w:r>
      <w:r>
        <w:rPr>
          <w:rFonts w:ascii="Times" w:hAnsi="Times"/>
        </w:rPr>
        <w:tab/>
      </w:r>
      <w:r>
        <w:rPr>
          <w:rFonts w:ascii="Times" w:hAnsi="Times"/>
        </w:rPr>
        <w:tab/>
      </w:r>
      <w:r>
        <w:rPr>
          <w:rFonts w:ascii="Times" w:hAnsi="Times"/>
        </w:rPr>
        <w:tab/>
        <w:t xml:space="preserve">C-C motif ligand </w:t>
      </w:r>
    </w:p>
    <w:p w14:paraId="2C01D1CA" w14:textId="77777777" w:rsidR="009A3462" w:rsidRDefault="009A3462" w:rsidP="009A3462">
      <w:pPr>
        <w:ind w:left="2160" w:hanging="2160"/>
        <w:rPr>
          <w:rFonts w:ascii="Times" w:hAnsi="Times"/>
        </w:rPr>
      </w:pPr>
    </w:p>
    <w:p w14:paraId="5CDA0015" w14:textId="77777777" w:rsidR="009A3462" w:rsidRDefault="009A3462" w:rsidP="009A3462">
      <w:pPr>
        <w:ind w:left="2160" w:hanging="2160"/>
        <w:rPr>
          <w:rFonts w:ascii="Times" w:hAnsi="Times"/>
        </w:rPr>
      </w:pPr>
      <w:r>
        <w:rPr>
          <w:rFonts w:ascii="Times" w:hAnsi="Times"/>
        </w:rPr>
        <w:t>CCR</w:t>
      </w:r>
      <w:r>
        <w:rPr>
          <w:rFonts w:ascii="Times" w:hAnsi="Times"/>
        </w:rPr>
        <w:tab/>
      </w:r>
      <w:r>
        <w:rPr>
          <w:rFonts w:ascii="Times" w:hAnsi="Times"/>
        </w:rPr>
        <w:tab/>
      </w:r>
      <w:r>
        <w:rPr>
          <w:rFonts w:ascii="Times" w:hAnsi="Times"/>
        </w:rPr>
        <w:tab/>
      </w:r>
      <w:r>
        <w:rPr>
          <w:rFonts w:ascii="Times" w:hAnsi="Times"/>
        </w:rPr>
        <w:tab/>
        <w:t>C-C motif receptor</w:t>
      </w:r>
    </w:p>
    <w:p w14:paraId="32420D55" w14:textId="77777777" w:rsidR="009A3462" w:rsidRDefault="009A3462" w:rsidP="009A3462">
      <w:pPr>
        <w:ind w:left="2160" w:hanging="2160"/>
        <w:rPr>
          <w:rFonts w:ascii="Times" w:hAnsi="Times"/>
        </w:rPr>
      </w:pPr>
    </w:p>
    <w:p w14:paraId="2B063858" w14:textId="6FF0E6A2" w:rsidR="009A3462" w:rsidRDefault="009A3462" w:rsidP="009A3462">
      <w:pPr>
        <w:tabs>
          <w:tab w:val="left" w:pos="3765"/>
        </w:tabs>
        <w:ind w:left="2160" w:hanging="2160"/>
        <w:rPr>
          <w:rFonts w:ascii="Times" w:hAnsi="Times"/>
        </w:rPr>
      </w:pPr>
      <w:r>
        <w:rPr>
          <w:rFonts w:ascii="Times" w:hAnsi="Times"/>
        </w:rPr>
        <w:t>CD</w:t>
      </w:r>
      <w:r>
        <w:rPr>
          <w:rFonts w:ascii="Times" w:hAnsi="Times"/>
        </w:rPr>
        <w:tab/>
      </w:r>
      <w:r>
        <w:rPr>
          <w:rFonts w:ascii="Times" w:hAnsi="Times"/>
        </w:rPr>
        <w:tab/>
      </w:r>
      <w:r>
        <w:rPr>
          <w:rFonts w:ascii="Times" w:hAnsi="Times"/>
        </w:rPr>
        <w:tab/>
        <w:t xml:space="preserve">Cluster </w:t>
      </w:r>
      <w:r w:rsidR="002D268F">
        <w:rPr>
          <w:rFonts w:ascii="Times" w:hAnsi="Times"/>
        </w:rPr>
        <w:t xml:space="preserve">of </w:t>
      </w:r>
      <w:r>
        <w:rPr>
          <w:rFonts w:ascii="Times" w:hAnsi="Times"/>
        </w:rPr>
        <w:t>differentiation</w:t>
      </w:r>
    </w:p>
    <w:p w14:paraId="2AB955A4" w14:textId="77777777" w:rsidR="00C924CE" w:rsidRDefault="00C924CE" w:rsidP="009A3462">
      <w:pPr>
        <w:tabs>
          <w:tab w:val="left" w:pos="3765"/>
        </w:tabs>
        <w:ind w:left="2160" w:hanging="2160"/>
        <w:rPr>
          <w:rFonts w:ascii="Times" w:hAnsi="Times"/>
        </w:rPr>
      </w:pPr>
    </w:p>
    <w:p w14:paraId="23173CF6" w14:textId="0D07A75B" w:rsidR="00C924CE" w:rsidRDefault="00C924CE" w:rsidP="009A3462">
      <w:pPr>
        <w:tabs>
          <w:tab w:val="left" w:pos="3765"/>
        </w:tabs>
        <w:ind w:left="2160" w:hanging="2160"/>
        <w:rPr>
          <w:rFonts w:ascii="Times" w:hAnsi="Times"/>
        </w:rPr>
      </w:pPr>
      <w:r>
        <w:rPr>
          <w:rFonts w:ascii="Times" w:hAnsi="Times"/>
        </w:rPr>
        <w:t>CD40L</w:t>
      </w:r>
      <w:r>
        <w:rPr>
          <w:rFonts w:ascii="Times" w:hAnsi="Times"/>
        </w:rPr>
        <w:tab/>
      </w:r>
      <w:r>
        <w:rPr>
          <w:rFonts w:ascii="Times" w:hAnsi="Times"/>
        </w:rPr>
        <w:tab/>
      </w:r>
      <w:r>
        <w:rPr>
          <w:rFonts w:ascii="Times" w:hAnsi="Times"/>
        </w:rPr>
        <w:tab/>
        <w:t>Cluster</w:t>
      </w:r>
      <w:r w:rsidR="00914277">
        <w:rPr>
          <w:rFonts w:ascii="Times" w:hAnsi="Times"/>
        </w:rPr>
        <w:t xml:space="preserve"> of differentiation 40 ligand</w:t>
      </w:r>
    </w:p>
    <w:p w14:paraId="28AC3FDE" w14:textId="77777777" w:rsidR="009A3462" w:rsidRDefault="009A3462" w:rsidP="00914277">
      <w:pPr>
        <w:rPr>
          <w:rFonts w:ascii="Times" w:hAnsi="Times"/>
        </w:rPr>
      </w:pPr>
    </w:p>
    <w:p w14:paraId="740C543B" w14:textId="09C941CE" w:rsidR="00285DBA" w:rsidRDefault="00285DBA" w:rsidP="009A3462">
      <w:pPr>
        <w:ind w:left="2160" w:hanging="2160"/>
        <w:rPr>
          <w:rFonts w:ascii="Times New Roman" w:hAnsi="Times New Roman" w:cs="Times New Roman"/>
        </w:rPr>
      </w:pPr>
      <w:r>
        <w:rPr>
          <w:rFonts w:ascii="Times" w:hAnsi="Times"/>
        </w:rPr>
        <w:t>C/EBP</w:t>
      </w:r>
      <w:r w:rsidRPr="00D836DF">
        <w:rPr>
          <w:rFonts w:ascii="Times New Roman" w:hAnsi="Times New Roman" w:cs="Times New Roman"/>
        </w:rPr>
        <w:t>α</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D0707B">
        <w:rPr>
          <w:rFonts w:ascii="Times New Roman" w:hAnsi="Times New Roman" w:cs="Times New Roman"/>
        </w:rPr>
        <w:t>CCAAT-enhancer binding proteins</w:t>
      </w:r>
    </w:p>
    <w:p w14:paraId="79ABFE9C" w14:textId="77777777" w:rsidR="00914277" w:rsidRDefault="00914277" w:rsidP="009A3462">
      <w:pPr>
        <w:ind w:left="2160" w:hanging="2160"/>
        <w:rPr>
          <w:rFonts w:ascii="Times New Roman" w:hAnsi="Times New Roman" w:cs="Times New Roman"/>
        </w:rPr>
      </w:pPr>
    </w:p>
    <w:p w14:paraId="56539B7C" w14:textId="6080C4C7" w:rsidR="00914277" w:rsidRDefault="00914277" w:rsidP="009A3462">
      <w:pPr>
        <w:ind w:left="2160" w:hanging="2160"/>
        <w:rPr>
          <w:rFonts w:ascii="Times New Roman" w:hAnsi="Times New Roman" w:cs="Times New Roman"/>
        </w:rPr>
      </w:pPr>
      <w:proofErr w:type="gramStart"/>
      <w:r>
        <w:rPr>
          <w:rFonts w:ascii="Times New Roman" w:hAnsi="Times New Roman" w:cs="Times New Roman"/>
        </w:rPr>
        <w:t>c</w:t>
      </w:r>
      <w:proofErr w:type="gramEnd"/>
      <w:r>
        <w:rPr>
          <w:rFonts w:ascii="Times New Roman" w:hAnsi="Times New Roman" w:cs="Times New Roman"/>
        </w:rPr>
        <w:t>-kit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SCF receptor</w:t>
      </w:r>
    </w:p>
    <w:p w14:paraId="5D37CBA9" w14:textId="77777777" w:rsidR="00174341" w:rsidRDefault="00174341" w:rsidP="009A3462">
      <w:pPr>
        <w:ind w:left="2160" w:hanging="2160"/>
        <w:rPr>
          <w:rFonts w:ascii="Times" w:hAnsi="Times"/>
        </w:rPr>
      </w:pPr>
    </w:p>
    <w:p w14:paraId="731AEE74" w14:textId="77777777" w:rsidR="009A3462" w:rsidRDefault="009A3462" w:rsidP="009A3462">
      <w:pPr>
        <w:ind w:left="2160" w:hanging="2160"/>
        <w:rPr>
          <w:rFonts w:ascii="Times" w:hAnsi="Times"/>
        </w:rPr>
      </w:pPr>
      <w:r>
        <w:rPr>
          <w:rFonts w:ascii="Times" w:hAnsi="Times"/>
        </w:rPr>
        <w:t>COPD</w:t>
      </w:r>
      <w:r>
        <w:rPr>
          <w:rFonts w:ascii="Times" w:hAnsi="Times"/>
        </w:rPr>
        <w:tab/>
      </w:r>
      <w:r>
        <w:rPr>
          <w:rFonts w:ascii="Times" w:hAnsi="Times"/>
        </w:rPr>
        <w:tab/>
      </w:r>
      <w:r>
        <w:rPr>
          <w:rFonts w:ascii="Times" w:hAnsi="Times"/>
        </w:rPr>
        <w:tab/>
      </w:r>
      <w:r>
        <w:rPr>
          <w:rFonts w:ascii="Times" w:hAnsi="Times"/>
        </w:rPr>
        <w:tab/>
        <w:t>Chronic obstructive pulmonary disease</w:t>
      </w:r>
    </w:p>
    <w:p w14:paraId="6B3ACAEE" w14:textId="77777777" w:rsidR="009A3462" w:rsidRDefault="009A3462" w:rsidP="009A3462">
      <w:pPr>
        <w:ind w:left="2160" w:hanging="2160"/>
        <w:rPr>
          <w:rFonts w:ascii="Times" w:hAnsi="Times"/>
        </w:rPr>
      </w:pPr>
    </w:p>
    <w:p w14:paraId="4987F0CA" w14:textId="1EF8F836" w:rsidR="009A3462" w:rsidRDefault="009A3462" w:rsidP="009A3462">
      <w:pPr>
        <w:ind w:left="4320" w:hanging="4320"/>
        <w:rPr>
          <w:rFonts w:ascii="Times" w:hAnsi="Times"/>
        </w:rPr>
      </w:pPr>
      <w:r>
        <w:rPr>
          <w:rFonts w:ascii="Times" w:hAnsi="Times"/>
        </w:rPr>
        <w:t>CRT</w:t>
      </w:r>
      <w:r w:rsidR="00E25E5E">
        <w:rPr>
          <w:rFonts w:ascii="Times" w:hAnsi="Times"/>
        </w:rPr>
        <w:t>H</w:t>
      </w:r>
      <w:r>
        <w:rPr>
          <w:rFonts w:ascii="Times" w:hAnsi="Times"/>
        </w:rPr>
        <w:t>2</w:t>
      </w:r>
      <w:r>
        <w:rPr>
          <w:rFonts w:ascii="Times" w:hAnsi="Times"/>
        </w:rPr>
        <w:tab/>
        <w:t>Chemoattractant receptor homologous molecule expressed on Th2 cells</w:t>
      </w:r>
    </w:p>
    <w:p w14:paraId="30BF9E62" w14:textId="77777777" w:rsidR="003B7768" w:rsidRDefault="003B7768" w:rsidP="009A3462">
      <w:pPr>
        <w:ind w:left="4320" w:hanging="4320"/>
        <w:rPr>
          <w:rFonts w:ascii="Times" w:hAnsi="Times"/>
        </w:rPr>
      </w:pPr>
    </w:p>
    <w:p w14:paraId="14D9B3B9" w14:textId="413BDDFA" w:rsidR="003B7768" w:rsidRDefault="003B7768" w:rsidP="003B7768">
      <w:pPr>
        <w:ind w:left="2160" w:hanging="2160"/>
        <w:rPr>
          <w:rFonts w:ascii="Times New Roman" w:hAnsi="Times New Roman" w:cs="Times New Roman"/>
        </w:rPr>
      </w:pPr>
      <w:r>
        <w:rPr>
          <w:rFonts w:ascii="Times New Roman" w:hAnsi="Times New Roman" w:cs="Times New Roman"/>
        </w:rPr>
        <w:t>CysLTs</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Cysteinyl leukotrienes</w:t>
      </w:r>
    </w:p>
    <w:p w14:paraId="62CAB66D" w14:textId="77777777" w:rsidR="00234CE6" w:rsidRDefault="00234CE6" w:rsidP="003B7768">
      <w:pPr>
        <w:ind w:left="2160" w:hanging="2160"/>
        <w:rPr>
          <w:rFonts w:ascii="Times New Roman" w:hAnsi="Times New Roman" w:cs="Times New Roman"/>
        </w:rPr>
      </w:pPr>
    </w:p>
    <w:p w14:paraId="15C54FC3" w14:textId="75ED357B" w:rsidR="00234CE6" w:rsidRDefault="00234CE6" w:rsidP="003B7768">
      <w:pPr>
        <w:ind w:left="2160" w:hanging="2160"/>
        <w:rPr>
          <w:rFonts w:ascii="Times New Roman" w:hAnsi="Times New Roman" w:cs="Times New Roman"/>
        </w:rPr>
      </w:pPr>
      <w:r>
        <w:rPr>
          <w:rFonts w:ascii="Times New Roman" w:hAnsi="Times New Roman" w:cs="Times New Roman"/>
        </w:rPr>
        <w:t>CysLTR1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Cysteinyl leukotriene receptor 1</w:t>
      </w:r>
    </w:p>
    <w:p w14:paraId="4D91AF5A" w14:textId="77777777" w:rsidR="00234CE6" w:rsidRDefault="00234CE6" w:rsidP="003B7768">
      <w:pPr>
        <w:ind w:left="2160" w:hanging="2160"/>
        <w:rPr>
          <w:rFonts w:ascii="Times New Roman" w:hAnsi="Times New Roman" w:cs="Times New Roman"/>
        </w:rPr>
      </w:pPr>
    </w:p>
    <w:p w14:paraId="6114F512" w14:textId="4F0D3C61" w:rsidR="00234CE6" w:rsidRDefault="00234CE6" w:rsidP="003B7768">
      <w:pPr>
        <w:ind w:left="2160" w:hanging="2160"/>
        <w:rPr>
          <w:rFonts w:ascii="Times" w:hAnsi="Times"/>
        </w:rPr>
      </w:pPr>
      <w:r>
        <w:rPr>
          <w:rFonts w:ascii="Times New Roman" w:hAnsi="Times New Roman" w:cs="Times New Roman"/>
        </w:rPr>
        <w:t>CysLTR2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Cysteinyl leukotriene receptor 2</w:t>
      </w:r>
    </w:p>
    <w:p w14:paraId="7F2D579C" w14:textId="77777777" w:rsidR="009A3462" w:rsidRDefault="009A3462" w:rsidP="009A3462">
      <w:pPr>
        <w:ind w:left="4320"/>
        <w:rPr>
          <w:rFonts w:ascii="Times" w:hAnsi="Times"/>
        </w:rPr>
      </w:pPr>
    </w:p>
    <w:p w14:paraId="098700E6" w14:textId="7ED08DFB" w:rsidR="009A3462" w:rsidRDefault="009A3462" w:rsidP="003B7768">
      <w:pPr>
        <w:rPr>
          <w:rFonts w:ascii="Times" w:hAnsi="Times"/>
        </w:rPr>
      </w:pPr>
      <w:r>
        <w:rPr>
          <w:rFonts w:ascii="Times" w:hAnsi="Times"/>
        </w:rPr>
        <w:t>CXCL</w:t>
      </w:r>
      <w:r>
        <w:rPr>
          <w:rFonts w:ascii="Times" w:hAnsi="Times"/>
        </w:rPr>
        <w:tab/>
      </w:r>
      <w:r>
        <w:rPr>
          <w:rFonts w:ascii="Times" w:hAnsi="Times"/>
        </w:rPr>
        <w:tab/>
      </w:r>
      <w:r>
        <w:rPr>
          <w:rFonts w:ascii="Times" w:hAnsi="Times"/>
        </w:rPr>
        <w:tab/>
      </w:r>
      <w:r>
        <w:rPr>
          <w:rFonts w:ascii="Times" w:hAnsi="Times"/>
        </w:rPr>
        <w:tab/>
      </w:r>
      <w:r w:rsidR="003B7768">
        <w:rPr>
          <w:rFonts w:ascii="Times" w:hAnsi="Times"/>
        </w:rPr>
        <w:tab/>
      </w:r>
      <w:r w:rsidR="003B7768">
        <w:rPr>
          <w:rFonts w:ascii="Times" w:hAnsi="Times"/>
        </w:rPr>
        <w:tab/>
      </w:r>
      <w:r>
        <w:rPr>
          <w:rFonts w:ascii="Times New Roman" w:hAnsi="Times New Roman" w:cs="Times New Roman"/>
          <w:color w:val="231F20"/>
        </w:rPr>
        <w:t xml:space="preserve">C-X-C motif ligand </w:t>
      </w:r>
    </w:p>
    <w:p w14:paraId="1B3A2989" w14:textId="77777777" w:rsidR="009A3462" w:rsidRDefault="009A3462" w:rsidP="009A3462">
      <w:pPr>
        <w:ind w:left="2160" w:hanging="2160"/>
        <w:rPr>
          <w:rFonts w:ascii="Times" w:hAnsi="Times"/>
        </w:rPr>
      </w:pPr>
    </w:p>
    <w:p w14:paraId="2158262B" w14:textId="77777777" w:rsidR="009A3462" w:rsidRDefault="009A3462" w:rsidP="009A3462">
      <w:pPr>
        <w:ind w:left="2160" w:hanging="2160"/>
        <w:rPr>
          <w:rFonts w:ascii="Times" w:hAnsi="Times"/>
        </w:rPr>
      </w:pPr>
      <w:r>
        <w:rPr>
          <w:rFonts w:ascii="Times" w:hAnsi="Times"/>
        </w:rPr>
        <w:t>CXCR</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color w:val="231F20"/>
        </w:rPr>
        <w:t>C-X-C motif receptor</w:t>
      </w:r>
    </w:p>
    <w:p w14:paraId="4DBCF857" w14:textId="77777777" w:rsidR="009A3462" w:rsidRDefault="009A3462" w:rsidP="009A3462">
      <w:pPr>
        <w:ind w:left="2160" w:hanging="2160"/>
        <w:rPr>
          <w:rFonts w:ascii="Times" w:hAnsi="Times"/>
        </w:rPr>
      </w:pPr>
    </w:p>
    <w:p w14:paraId="65900EB3" w14:textId="310DB8FC" w:rsidR="009A3462" w:rsidRDefault="009A3462" w:rsidP="009A3462">
      <w:pPr>
        <w:ind w:left="2160" w:hanging="2160"/>
        <w:rPr>
          <w:rFonts w:ascii="Times" w:hAnsi="Times"/>
        </w:rPr>
      </w:pPr>
      <w:r>
        <w:rPr>
          <w:rFonts w:ascii="Times" w:hAnsi="Times"/>
        </w:rPr>
        <w:t>DC</w:t>
      </w:r>
      <w:r>
        <w:rPr>
          <w:rFonts w:ascii="Times" w:hAnsi="Times"/>
        </w:rPr>
        <w:tab/>
      </w:r>
      <w:r>
        <w:rPr>
          <w:rFonts w:ascii="Times" w:hAnsi="Times"/>
        </w:rPr>
        <w:tab/>
      </w:r>
      <w:r>
        <w:rPr>
          <w:rFonts w:ascii="Times" w:hAnsi="Times"/>
        </w:rPr>
        <w:tab/>
      </w:r>
      <w:r>
        <w:rPr>
          <w:rFonts w:ascii="Times" w:hAnsi="Times"/>
        </w:rPr>
        <w:tab/>
        <w:t>Dendritic cell</w:t>
      </w:r>
    </w:p>
    <w:p w14:paraId="6290D4D9" w14:textId="77777777" w:rsidR="009A3462" w:rsidRDefault="009A3462" w:rsidP="009A3462">
      <w:pPr>
        <w:ind w:left="2160" w:hanging="2160"/>
        <w:rPr>
          <w:rFonts w:ascii="Times" w:hAnsi="Times"/>
        </w:rPr>
      </w:pPr>
    </w:p>
    <w:p w14:paraId="500BA277" w14:textId="1B916DAC" w:rsidR="00644071" w:rsidRDefault="009A3462" w:rsidP="00644071">
      <w:pPr>
        <w:ind w:left="4320" w:hanging="4320"/>
        <w:rPr>
          <w:rFonts w:ascii="Times New Roman" w:hAnsi="Times New Roman" w:cs="Times New Roman"/>
        </w:rPr>
      </w:pPr>
      <w:r>
        <w:rPr>
          <w:rFonts w:ascii="Times" w:hAnsi="Times"/>
        </w:rPr>
        <w:t>Der p 1</w:t>
      </w:r>
      <w:r>
        <w:rPr>
          <w:rFonts w:ascii="Times" w:hAnsi="Times"/>
        </w:rPr>
        <w:tab/>
      </w:r>
      <w:r>
        <w:rPr>
          <w:rFonts w:ascii="Times New Roman" w:hAnsi="Times New Roman" w:cs="Times New Roman"/>
        </w:rPr>
        <w:t>Dermatophagoides pteronyssinus-1</w:t>
      </w:r>
    </w:p>
    <w:p w14:paraId="69649C8C" w14:textId="77777777" w:rsidR="00644071" w:rsidRDefault="00644071" w:rsidP="009A3462">
      <w:pPr>
        <w:ind w:left="4320" w:hanging="4320"/>
        <w:rPr>
          <w:rFonts w:ascii="Times New Roman" w:hAnsi="Times New Roman" w:cs="Times New Roman"/>
        </w:rPr>
      </w:pPr>
    </w:p>
    <w:p w14:paraId="6742F65C" w14:textId="76D385BD" w:rsidR="00134691" w:rsidRDefault="00134691" w:rsidP="009A3462">
      <w:pPr>
        <w:ind w:left="4320" w:hanging="4320"/>
        <w:rPr>
          <w:rFonts w:ascii="Times New Roman" w:hAnsi="Times New Roman" w:cs="Times New Roman"/>
        </w:rPr>
      </w:pPr>
      <w:proofErr w:type="gramStart"/>
      <w:r>
        <w:rPr>
          <w:rFonts w:ascii="Times New Roman" w:hAnsi="Times New Roman" w:cs="Times New Roman"/>
        </w:rPr>
        <w:t>mDC</w:t>
      </w:r>
      <w:proofErr w:type="gramEnd"/>
      <w:r>
        <w:rPr>
          <w:rFonts w:ascii="Times New Roman" w:hAnsi="Times New Roman" w:cs="Times New Roman"/>
        </w:rPr>
        <w:tab/>
        <w:t>myeloid dendritic cell</w:t>
      </w:r>
    </w:p>
    <w:p w14:paraId="0EF20C6E" w14:textId="77777777" w:rsidR="00134691" w:rsidRDefault="00134691" w:rsidP="009A3462">
      <w:pPr>
        <w:ind w:left="4320" w:hanging="4320"/>
        <w:rPr>
          <w:rFonts w:ascii="Times New Roman" w:hAnsi="Times New Roman" w:cs="Times New Roman"/>
        </w:rPr>
      </w:pPr>
    </w:p>
    <w:p w14:paraId="35293055" w14:textId="1D878C2F" w:rsidR="00644071" w:rsidRDefault="00644071" w:rsidP="009A3462">
      <w:pPr>
        <w:ind w:left="4320" w:hanging="4320"/>
        <w:rPr>
          <w:rFonts w:ascii="Times New Roman" w:hAnsi="Times New Roman" w:cs="Times New Roman"/>
        </w:rPr>
      </w:pPr>
      <w:r>
        <w:rPr>
          <w:rFonts w:ascii="Times New Roman" w:hAnsi="Times New Roman" w:cs="Times New Roman"/>
        </w:rPr>
        <w:t>DR</w:t>
      </w:r>
      <w:r>
        <w:rPr>
          <w:rFonts w:ascii="Times New Roman" w:hAnsi="Times New Roman" w:cs="Times New Roman"/>
        </w:rPr>
        <w:tab/>
        <w:t>Dual responder</w:t>
      </w:r>
    </w:p>
    <w:p w14:paraId="08300659" w14:textId="2C6799E4" w:rsidR="00644071" w:rsidRDefault="00644071" w:rsidP="009A3462">
      <w:pPr>
        <w:ind w:left="4320" w:hanging="4320"/>
        <w:rPr>
          <w:rFonts w:ascii="Times New Roman" w:hAnsi="Times New Roman" w:cs="Times New Roman"/>
        </w:rPr>
      </w:pPr>
      <w:r>
        <w:rPr>
          <w:rFonts w:ascii="Times New Roman" w:hAnsi="Times New Roman" w:cs="Times New Roman"/>
        </w:rPr>
        <w:tab/>
      </w:r>
    </w:p>
    <w:p w14:paraId="684D2814" w14:textId="4376FED2" w:rsidR="00A50931" w:rsidRDefault="00A50931" w:rsidP="009A3462">
      <w:pPr>
        <w:ind w:left="4320" w:hanging="4320"/>
        <w:rPr>
          <w:rFonts w:ascii="Times New Roman" w:hAnsi="Times New Roman" w:cs="Times New Roman"/>
        </w:rPr>
      </w:pPr>
      <w:r>
        <w:rPr>
          <w:rFonts w:ascii="Times New Roman" w:hAnsi="Times New Roman" w:cs="Times New Roman"/>
        </w:rPr>
        <w:t>DT</w:t>
      </w:r>
      <w:r>
        <w:rPr>
          <w:rFonts w:ascii="Times New Roman" w:hAnsi="Times New Roman" w:cs="Times New Roman"/>
        </w:rPr>
        <w:tab/>
        <w:t>Diptheria toxin</w:t>
      </w:r>
    </w:p>
    <w:p w14:paraId="471A8432" w14:textId="77777777" w:rsidR="00A50931" w:rsidRDefault="00A50931" w:rsidP="009A3462">
      <w:pPr>
        <w:ind w:left="4320" w:hanging="4320"/>
        <w:rPr>
          <w:rFonts w:ascii="Times New Roman" w:hAnsi="Times New Roman" w:cs="Times New Roman"/>
        </w:rPr>
      </w:pPr>
    </w:p>
    <w:p w14:paraId="7307697E" w14:textId="52440DFA" w:rsidR="00A50931" w:rsidRDefault="00A50931" w:rsidP="009A3462">
      <w:pPr>
        <w:ind w:left="4320" w:hanging="4320"/>
        <w:rPr>
          <w:rFonts w:ascii="Times" w:hAnsi="Times"/>
        </w:rPr>
      </w:pPr>
      <w:r>
        <w:rPr>
          <w:rFonts w:ascii="Times New Roman" w:hAnsi="Times New Roman" w:cs="Times New Roman"/>
        </w:rPr>
        <w:t>DTR</w:t>
      </w:r>
      <w:r>
        <w:rPr>
          <w:rFonts w:ascii="Times New Roman" w:hAnsi="Times New Roman" w:cs="Times New Roman"/>
        </w:rPr>
        <w:tab/>
        <w:t>Diptheria toxin receptor</w:t>
      </w:r>
    </w:p>
    <w:p w14:paraId="3500B8F0" w14:textId="77777777" w:rsidR="009A3462" w:rsidRDefault="009A3462" w:rsidP="009A3462">
      <w:pPr>
        <w:ind w:left="4320" w:hanging="4320"/>
        <w:rPr>
          <w:rFonts w:ascii="Times" w:hAnsi="Times"/>
        </w:rPr>
      </w:pPr>
    </w:p>
    <w:p w14:paraId="77C3AA99" w14:textId="77777777" w:rsidR="009A3462" w:rsidRDefault="009A3462" w:rsidP="009A3462">
      <w:pPr>
        <w:ind w:left="4320" w:hanging="4320"/>
        <w:rPr>
          <w:rFonts w:ascii="Times" w:hAnsi="Times"/>
        </w:rPr>
      </w:pPr>
      <w:r>
        <w:rPr>
          <w:rFonts w:ascii="Times" w:hAnsi="Times"/>
        </w:rPr>
        <w:t>EAR</w:t>
      </w:r>
      <w:r>
        <w:rPr>
          <w:rFonts w:ascii="Times" w:hAnsi="Times"/>
        </w:rPr>
        <w:tab/>
        <w:t>Early asthmatic response</w:t>
      </w:r>
    </w:p>
    <w:p w14:paraId="2874A080" w14:textId="77777777" w:rsidR="009A3462" w:rsidRDefault="009A3462" w:rsidP="009A3462">
      <w:pPr>
        <w:ind w:left="4320" w:hanging="4320"/>
        <w:rPr>
          <w:rFonts w:ascii="Times" w:hAnsi="Times"/>
        </w:rPr>
      </w:pPr>
    </w:p>
    <w:p w14:paraId="1D3E1E27" w14:textId="77777777" w:rsidR="009A3462" w:rsidRDefault="009A3462" w:rsidP="009A3462">
      <w:pPr>
        <w:ind w:left="4320" w:hanging="4320"/>
        <w:rPr>
          <w:rFonts w:ascii="Times" w:hAnsi="Times"/>
        </w:rPr>
      </w:pPr>
      <w:r>
        <w:rPr>
          <w:rFonts w:ascii="Times" w:hAnsi="Times"/>
        </w:rPr>
        <w:t>ECP</w:t>
      </w:r>
      <w:r>
        <w:rPr>
          <w:rFonts w:ascii="Times" w:hAnsi="Times"/>
        </w:rPr>
        <w:tab/>
        <w:t>Eosinophil cationic protein</w:t>
      </w:r>
    </w:p>
    <w:p w14:paraId="731774DD" w14:textId="77777777" w:rsidR="009A3462" w:rsidRDefault="009A3462" w:rsidP="009A3462">
      <w:pPr>
        <w:ind w:left="4320" w:hanging="4320"/>
        <w:rPr>
          <w:rFonts w:ascii="Times" w:hAnsi="Times"/>
        </w:rPr>
      </w:pPr>
    </w:p>
    <w:p w14:paraId="65EB330D" w14:textId="77777777" w:rsidR="009A3462" w:rsidRDefault="009A3462" w:rsidP="009A3462">
      <w:pPr>
        <w:ind w:left="4320" w:hanging="4320"/>
        <w:rPr>
          <w:rFonts w:ascii="Times" w:hAnsi="Times"/>
        </w:rPr>
      </w:pPr>
      <w:r>
        <w:rPr>
          <w:rFonts w:ascii="Times" w:hAnsi="Times"/>
        </w:rPr>
        <w:t>EDN</w:t>
      </w:r>
      <w:r>
        <w:rPr>
          <w:rFonts w:ascii="Times" w:hAnsi="Times"/>
        </w:rPr>
        <w:tab/>
      </w:r>
      <w:r>
        <w:rPr>
          <w:rFonts w:ascii="Times New Roman" w:hAnsi="Times New Roman" w:cs="Times New Roman"/>
          <w:color w:val="231F20"/>
        </w:rPr>
        <w:t>E</w:t>
      </w:r>
      <w:r w:rsidRPr="00B22388">
        <w:rPr>
          <w:rFonts w:ascii="Times New Roman" w:hAnsi="Times New Roman" w:cs="Times New Roman"/>
          <w:color w:val="231F20"/>
        </w:rPr>
        <w:t>osinophil-derived neurotoxin</w:t>
      </w:r>
    </w:p>
    <w:p w14:paraId="0B1261CD" w14:textId="77777777" w:rsidR="009A3462" w:rsidRDefault="009A3462" w:rsidP="009A3462">
      <w:pPr>
        <w:ind w:left="4320" w:hanging="4320"/>
        <w:rPr>
          <w:rFonts w:ascii="Times" w:hAnsi="Times"/>
        </w:rPr>
      </w:pPr>
    </w:p>
    <w:p w14:paraId="5B3EB469" w14:textId="767E759C" w:rsidR="009A3462" w:rsidRDefault="009A3462" w:rsidP="009A3462">
      <w:pPr>
        <w:ind w:left="4320" w:hanging="4320"/>
        <w:rPr>
          <w:rFonts w:ascii="Times" w:hAnsi="Times"/>
        </w:rPr>
      </w:pPr>
      <w:r>
        <w:rPr>
          <w:rFonts w:ascii="Times" w:hAnsi="Times"/>
        </w:rPr>
        <w:t>EP</w:t>
      </w:r>
      <w:r w:rsidR="00C35A9D">
        <w:rPr>
          <w:rFonts w:ascii="Times" w:hAnsi="Times"/>
        </w:rPr>
        <w:t>X</w:t>
      </w:r>
      <w:r>
        <w:rPr>
          <w:rFonts w:ascii="Times" w:hAnsi="Times"/>
        </w:rPr>
        <w:tab/>
        <w:t>Eosinophil peroxidase</w:t>
      </w:r>
    </w:p>
    <w:p w14:paraId="0F9C102A" w14:textId="77777777" w:rsidR="009A3462" w:rsidRDefault="009A3462" w:rsidP="009A3462">
      <w:pPr>
        <w:ind w:left="4320" w:hanging="4320"/>
        <w:rPr>
          <w:rFonts w:ascii="Times" w:hAnsi="Times"/>
        </w:rPr>
      </w:pPr>
    </w:p>
    <w:p w14:paraId="7124E3F0" w14:textId="77777777" w:rsidR="009A3462" w:rsidRDefault="009A3462" w:rsidP="009A3462">
      <w:pPr>
        <w:ind w:left="4320" w:hanging="4320"/>
        <w:rPr>
          <w:rFonts w:ascii="Times New Roman" w:hAnsi="Times New Roman" w:cs="Times New Roman"/>
          <w:color w:val="231F20"/>
        </w:rPr>
      </w:pPr>
      <w:r w:rsidRPr="00E447C4">
        <w:rPr>
          <w:rFonts w:ascii="Times New Roman" w:hAnsi="Times New Roman" w:cs="Times New Roman"/>
          <w:color w:val="231F20"/>
        </w:rPr>
        <w:t>ERK</w:t>
      </w:r>
      <w:r>
        <w:rPr>
          <w:rFonts w:ascii="Times" w:hAnsi="Times"/>
        </w:rPr>
        <w:tab/>
      </w:r>
      <w:r>
        <w:rPr>
          <w:rFonts w:ascii="Times New Roman" w:hAnsi="Times New Roman" w:cs="Times New Roman"/>
          <w:color w:val="231F20"/>
        </w:rPr>
        <w:t>Extracellular signal-regulation kinase</w:t>
      </w:r>
    </w:p>
    <w:p w14:paraId="2F494F5F" w14:textId="77777777" w:rsidR="009A3462" w:rsidRDefault="009A3462" w:rsidP="009A3462">
      <w:pPr>
        <w:ind w:left="4320" w:hanging="4320"/>
        <w:rPr>
          <w:rFonts w:ascii="Times" w:hAnsi="Times"/>
        </w:rPr>
      </w:pPr>
    </w:p>
    <w:p w14:paraId="2A76B99E" w14:textId="6C72C83F" w:rsidR="009A3462" w:rsidRDefault="009A3462" w:rsidP="009A3462">
      <w:pPr>
        <w:ind w:left="4320" w:hanging="4320"/>
        <w:rPr>
          <w:rFonts w:ascii="Times New Roman" w:hAnsi="Times New Roman" w:cs="Times New Roman"/>
        </w:rPr>
      </w:pPr>
      <w:r>
        <w:rPr>
          <w:rFonts w:ascii="Times New Roman" w:hAnsi="Times New Roman" w:cs="Times New Roman"/>
        </w:rPr>
        <w:t>FcεR1</w:t>
      </w:r>
      <w:r>
        <w:rPr>
          <w:rFonts w:ascii="Times New Roman" w:hAnsi="Times New Roman" w:cs="Times New Roman"/>
        </w:rPr>
        <w:tab/>
        <w:t>IgE receptor</w:t>
      </w:r>
    </w:p>
    <w:p w14:paraId="1EF78739" w14:textId="77777777" w:rsidR="001B7494" w:rsidRDefault="001B7494" w:rsidP="009A3462">
      <w:pPr>
        <w:ind w:left="4320" w:hanging="4320"/>
        <w:rPr>
          <w:rFonts w:ascii="Times New Roman" w:hAnsi="Times New Roman" w:cs="Times New Roman"/>
        </w:rPr>
      </w:pPr>
    </w:p>
    <w:p w14:paraId="5BE2AC76" w14:textId="427BB5BA" w:rsidR="001B7494" w:rsidRDefault="001B7494" w:rsidP="009A3462">
      <w:pPr>
        <w:ind w:left="4320" w:hanging="4320"/>
        <w:rPr>
          <w:rFonts w:ascii="Times" w:hAnsi="Times"/>
        </w:rPr>
      </w:pPr>
      <w:r>
        <w:rPr>
          <w:rFonts w:ascii="Times New Roman" w:hAnsi="Times New Roman" w:cs="Times New Roman"/>
          <w:color w:val="000000"/>
          <w:shd w:val="clear" w:color="auto" w:fill="FFFFFF"/>
        </w:rPr>
        <w:t>Fel d 1</w:t>
      </w:r>
      <w:r>
        <w:rPr>
          <w:rFonts w:ascii="Times New Roman" w:hAnsi="Times New Roman" w:cs="Times New Roman"/>
          <w:color w:val="000000"/>
          <w:shd w:val="clear" w:color="auto" w:fill="FFFFFF"/>
        </w:rPr>
        <w:tab/>
        <w:t xml:space="preserve">Felis domesticus 1 </w:t>
      </w:r>
    </w:p>
    <w:p w14:paraId="27BBAE87" w14:textId="77777777" w:rsidR="009A3462" w:rsidRDefault="009A3462" w:rsidP="009A3462">
      <w:pPr>
        <w:ind w:left="4320" w:hanging="4320"/>
        <w:rPr>
          <w:rFonts w:ascii="Times" w:hAnsi="Times"/>
        </w:rPr>
      </w:pPr>
    </w:p>
    <w:p w14:paraId="6623397F" w14:textId="77777777" w:rsidR="009A3462" w:rsidRDefault="009A3462" w:rsidP="009A3462">
      <w:pPr>
        <w:ind w:left="4320" w:hanging="4320"/>
        <w:rPr>
          <w:rFonts w:ascii="Times" w:hAnsi="Times"/>
        </w:rPr>
      </w:pPr>
      <w:r>
        <w:rPr>
          <w:rFonts w:ascii="Times" w:hAnsi="Times"/>
        </w:rPr>
        <w:t>FEV</w:t>
      </w:r>
      <w:r>
        <w:rPr>
          <w:rFonts w:ascii="Times" w:hAnsi="Times"/>
          <w:vertAlign w:val="subscript"/>
        </w:rPr>
        <w:t>1</w:t>
      </w:r>
      <w:r>
        <w:rPr>
          <w:rFonts w:ascii="Times" w:hAnsi="Times"/>
        </w:rPr>
        <w:tab/>
        <w:t>Forced expired volume in 1 second</w:t>
      </w:r>
    </w:p>
    <w:p w14:paraId="7061AFC6" w14:textId="77777777" w:rsidR="009A3462" w:rsidRPr="00902211" w:rsidRDefault="009A3462" w:rsidP="009A3462">
      <w:pPr>
        <w:ind w:left="4320" w:hanging="4320"/>
        <w:rPr>
          <w:rFonts w:ascii="Times" w:hAnsi="Times"/>
        </w:rPr>
      </w:pPr>
    </w:p>
    <w:p w14:paraId="6EA13BAF" w14:textId="77777777" w:rsidR="009A3462" w:rsidRDefault="009A3462" w:rsidP="009A3462">
      <w:pPr>
        <w:ind w:left="4320" w:hanging="4320"/>
        <w:rPr>
          <w:rFonts w:ascii="Times" w:hAnsi="Times"/>
        </w:rPr>
      </w:pPr>
      <w:r>
        <w:rPr>
          <w:rFonts w:ascii="Times" w:hAnsi="Times"/>
        </w:rPr>
        <w:t>FOXP3</w:t>
      </w:r>
      <w:r>
        <w:rPr>
          <w:rFonts w:ascii="Times" w:hAnsi="Times"/>
          <w:vertAlign w:val="superscript"/>
        </w:rPr>
        <w:t xml:space="preserve">+ </w:t>
      </w:r>
      <w:r>
        <w:rPr>
          <w:rFonts w:ascii="Times" w:hAnsi="Times"/>
        </w:rPr>
        <w:t>T-regs</w:t>
      </w:r>
      <w:r>
        <w:rPr>
          <w:rFonts w:ascii="Times" w:hAnsi="Times"/>
        </w:rPr>
        <w:tab/>
        <w:t>T-regs positive for Forkhead box P3</w:t>
      </w:r>
    </w:p>
    <w:p w14:paraId="0724169B" w14:textId="77777777" w:rsidR="00174341" w:rsidRDefault="00174341" w:rsidP="009A3462">
      <w:pPr>
        <w:ind w:left="4320" w:hanging="4320"/>
        <w:rPr>
          <w:rFonts w:ascii="Times" w:hAnsi="Times"/>
        </w:rPr>
      </w:pPr>
    </w:p>
    <w:p w14:paraId="0E83EA24" w14:textId="7E65F918" w:rsidR="00174341" w:rsidRDefault="00174341" w:rsidP="009A3462">
      <w:pPr>
        <w:ind w:left="4320" w:hanging="4320"/>
        <w:rPr>
          <w:rFonts w:ascii="Times" w:hAnsi="Times"/>
        </w:rPr>
      </w:pPr>
      <w:r>
        <w:rPr>
          <w:rFonts w:ascii="Times" w:hAnsi="Times"/>
        </w:rPr>
        <w:t>GATA-2</w:t>
      </w:r>
      <w:r>
        <w:rPr>
          <w:rFonts w:ascii="Times" w:hAnsi="Times"/>
        </w:rPr>
        <w:tab/>
        <w:t>GATA binding protein 2</w:t>
      </w:r>
    </w:p>
    <w:p w14:paraId="3A7B930C" w14:textId="77777777" w:rsidR="009A3462" w:rsidRDefault="009A3462" w:rsidP="009A3462">
      <w:pPr>
        <w:ind w:left="4320" w:hanging="4320"/>
        <w:rPr>
          <w:rFonts w:ascii="Times" w:hAnsi="Times"/>
        </w:rPr>
      </w:pPr>
    </w:p>
    <w:p w14:paraId="31C5118C" w14:textId="77777777" w:rsidR="009A3462" w:rsidRDefault="009A3462" w:rsidP="009A3462">
      <w:pPr>
        <w:ind w:left="4320" w:hanging="4320"/>
        <w:rPr>
          <w:rFonts w:ascii="Times New Roman" w:hAnsi="Times New Roman" w:cs="Times New Roman"/>
        </w:rPr>
      </w:pPr>
      <w:r>
        <w:rPr>
          <w:rFonts w:ascii="Times" w:hAnsi="Times"/>
        </w:rPr>
        <w:t>GM-CSF</w:t>
      </w:r>
      <w:r>
        <w:rPr>
          <w:rFonts w:ascii="Times" w:hAnsi="Times"/>
        </w:rPr>
        <w:tab/>
      </w:r>
      <w:r>
        <w:rPr>
          <w:rFonts w:ascii="Times New Roman" w:hAnsi="Times New Roman" w:cs="Times New Roman"/>
        </w:rPr>
        <w:t>Granulocyte-macrophage colony-stimulating factor</w:t>
      </w:r>
    </w:p>
    <w:p w14:paraId="6DDF70C4" w14:textId="77777777" w:rsidR="007E24A1" w:rsidRDefault="007E24A1" w:rsidP="009A3462">
      <w:pPr>
        <w:ind w:left="4320" w:hanging="4320"/>
        <w:rPr>
          <w:rFonts w:ascii="Times New Roman" w:hAnsi="Times New Roman" w:cs="Times New Roman"/>
        </w:rPr>
      </w:pPr>
    </w:p>
    <w:p w14:paraId="2FF5FFBF" w14:textId="46B286E4" w:rsidR="007E24A1" w:rsidRDefault="007E24A1" w:rsidP="009A3462">
      <w:pPr>
        <w:ind w:left="4320" w:hanging="4320"/>
        <w:rPr>
          <w:rFonts w:ascii="Times New Roman" w:hAnsi="Times New Roman" w:cs="Times New Roman"/>
        </w:rPr>
      </w:pPr>
      <w:r>
        <w:rPr>
          <w:rFonts w:ascii="Times New Roman" w:hAnsi="Times New Roman" w:cs="Times New Roman"/>
        </w:rPr>
        <w:t>GMP</w:t>
      </w:r>
      <w:r>
        <w:rPr>
          <w:rFonts w:ascii="Times New Roman" w:hAnsi="Times New Roman" w:cs="Times New Roman"/>
        </w:rPr>
        <w:tab/>
      </w:r>
      <w:r w:rsidR="00873FFB">
        <w:rPr>
          <w:rFonts w:ascii="Times New Roman" w:hAnsi="Times New Roman" w:cs="Times New Roman"/>
        </w:rPr>
        <w:t>Granulocyte-macrophage progenitor</w:t>
      </w:r>
    </w:p>
    <w:p w14:paraId="703EE7B2" w14:textId="77777777" w:rsidR="009A3462" w:rsidRDefault="009A3462" w:rsidP="009A3462">
      <w:pPr>
        <w:ind w:left="4320" w:hanging="4320"/>
        <w:rPr>
          <w:rFonts w:ascii="Times New Roman" w:hAnsi="Times New Roman" w:cs="Times New Roman"/>
        </w:rPr>
      </w:pPr>
    </w:p>
    <w:p w14:paraId="384B8E93" w14:textId="77777777" w:rsidR="009A3462" w:rsidRDefault="009A3462" w:rsidP="009A3462">
      <w:pPr>
        <w:ind w:left="4320" w:hanging="4320"/>
        <w:rPr>
          <w:rFonts w:ascii="Times New Roman" w:hAnsi="Times New Roman" w:cs="Times New Roman"/>
        </w:rPr>
      </w:pPr>
      <w:r w:rsidRPr="00E447C4">
        <w:rPr>
          <w:rFonts w:ascii="Times New Roman" w:hAnsi="Times New Roman" w:cs="Times New Roman"/>
          <w:color w:val="231F20"/>
        </w:rPr>
        <w:t>HBEC</w:t>
      </w:r>
      <w:r>
        <w:rPr>
          <w:rFonts w:ascii="Times New Roman" w:hAnsi="Times New Roman" w:cs="Times New Roman"/>
          <w:color w:val="231F20"/>
        </w:rPr>
        <w:tab/>
        <w:t>H</w:t>
      </w:r>
      <w:r w:rsidRPr="00E447C4">
        <w:rPr>
          <w:rFonts w:ascii="Times New Roman" w:hAnsi="Times New Roman" w:cs="Times New Roman"/>
          <w:color w:val="231F20"/>
        </w:rPr>
        <w:t>uman bronchial epithelial cell</w:t>
      </w:r>
    </w:p>
    <w:p w14:paraId="45A9816E" w14:textId="77777777" w:rsidR="009A3462" w:rsidRDefault="009A3462" w:rsidP="009A3462">
      <w:pPr>
        <w:ind w:left="4320" w:hanging="4320"/>
        <w:rPr>
          <w:rFonts w:ascii="Times New Roman" w:hAnsi="Times New Roman" w:cs="Times New Roman"/>
        </w:rPr>
      </w:pPr>
    </w:p>
    <w:p w14:paraId="12D7459C" w14:textId="77777777" w:rsidR="009A3462" w:rsidRDefault="009A3462" w:rsidP="009A3462">
      <w:pPr>
        <w:ind w:left="4320" w:hanging="4320"/>
        <w:rPr>
          <w:rFonts w:ascii="Times New Roman" w:hAnsi="Times New Roman" w:cs="Times New Roman"/>
        </w:rPr>
      </w:pPr>
      <w:r>
        <w:rPr>
          <w:rFonts w:ascii="Times New Roman" w:hAnsi="Times New Roman" w:cs="Times New Roman"/>
        </w:rPr>
        <w:t>HDM</w:t>
      </w:r>
      <w:r>
        <w:rPr>
          <w:rFonts w:ascii="Times New Roman" w:hAnsi="Times New Roman" w:cs="Times New Roman"/>
        </w:rPr>
        <w:tab/>
        <w:t>House dust mite</w:t>
      </w:r>
    </w:p>
    <w:p w14:paraId="679633AE" w14:textId="77777777" w:rsidR="009A3462" w:rsidRDefault="009A3462" w:rsidP="009A3462">
      <w:pPr>
        <w:ind w:left="4320" w:hanging="4320"/>
        <w:rPr>
          <w:rFonts w:ascii="Times New Roman" w:hAnsi="Times New Roman" w:cs="Times New Roman"/>
        </w:rPr>
      </w:pPr>
    </w:p>
    <w:p w14:paraId="08499B64" w14:textId="77777777" w:rsidR="009A3462" w:rsidRPr="0084392F" w:rsidRDefault="009A3462" w:rsidP="009A3462">
      <w:pPr>
        <w:ind w:left="4320" w:hanging="4320"/>
        <w:rPr>
          <w:rFonts w:ascii="Times New Roman" w:hAnsi="Times New Roman" w:cs="Times New Roman"/>
        </w:rPr>
      </w:pPr>
      <w:r>
        <w:rPr>
          <w:rFonts w:ascii="Times New Roman" w:hAnsi="Times New Roman" w:cs="Times New Roman"/>
        </w:rPr>
        <w:t>HPC</w:t>
      </w:r>
      <w:r>
        <w:rPr>
          <w:rFonts w:ascii="Times New Roman" w:hAnsi="Times New Roman" w:cs="Times New Roman"/>
        </w:rPr>
        <w:tab/>
        <w:t>Hematopoietic progenitor cell</w:t>
      </w:r>
    </w:p>
    <w:p w14:paraId="0ADB0481" w14:textId="77777777" w:rsidR="009A3462" w:rsidRDefault="009A3462" w:rsidP="009A3462">
      <w:pPr>
        <w:ind w:left="2160" w:hanging="2160"/>
        <w:rPr>
          <w:rFonts w:ascii="Times" w:hAnsi="Times"/>
        </w:rPr>
      </w:pPr>
    </w:p>
    <w:p w14:paraId="0F486CAF" w14:textId="77777777" w:rsidR="009A3462" w:rsidRDefault="009A3462" w:rsidP="009A3462">
      <w:pPr>
        <w:ind w:left="2160" w:hanging="2160"/>
        <w:rPr>
          <w:rFonts w:ascii="Times" w:hAnsi="Times"/>
        </w:rPr>
      </w:pPr>
      <w:r>
        <w:rPr>
          <w:rFonts w:ascii="Times" w:hAnsi="Times"/>
        </w:rPr>
        <w:t>ICAM-1</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Intracellular adhesion molecule-1</w:t>
      </w:r>
    </w:p>
    <w:p w14:paraId="687E224E" w14:textId="77777777" w:rsidR="009A3462" w:rsidRDefault="009A3462" w:rsidP="009A3462">
      <w:pPr>
        <w:ind w:left="2160" w:hanging="2160"/>
        <w:rPr>
          <w:rFonts w:ascii="Times" w:hAnsi="Times"/>
        </w:rPr>
      </w:pPr>
    </w:p>
    <w:p w14:paraId="74199E12" w14:textId="34A801C1" w:rsidR="00644071" w:rsidRDefault="00644071" w:rsidP="009A3462">
      <w:pPr>
        <w:ind w:left="2160" w:hanging="2160"/>
        <w:rPr>
          <w:rFonts w:ascii="Times" w:hAnsi="Times"/>
        </w:rPr>
      </w:pPr>
      <w:r>
        <w:rPr>
          <w:rFonts w:ascii="Times" w:hAnsi="Times"/>
        </w:rPr>
        <w:t>IER</w:t>
      </w:r>
      <w:r>
        <w:rPr>
          <w:rFonts w:ascii="Times" w:hAnsi="Times"/>
        </w:rPr>
        <w:tab/>
      </w:r>
      <w:r>
        <w:rPr>
          <w:rFonts w:ascii="Times" w:hAnsi="Times"/>
        </w:rPr>
        <w:tab/>
      </w:r>
      <w:r>
        <w:rPr>
          <w:rFonts w:ascii="Times" w:hAnsi="Times"/>
        </w:rPr>
        <w:tab/>
      </w:r>
      <w:r>
        <w:rPr>
          <w:rFonts w:ascii="Times" w:hAnsi="Times"/>
        </w:rPr>
        <w:tab/>
        <w:t>Isolated early responder</w:t>
      </w:r>
    </w:p>
    <w:p w14:paraId="15D1FED2" w14:textId="77777777" w:rsidR="00644071" w:rsidRDefault="00644071" w:rsidP="009A3462">
      <w:pPr>
        <w:ind w:left="2160" w:hanging="2160"/>
        <w:rPr>
          <w:rFonts w:ascii="Times" w:hAnsi="Times"/>
        </w:rPr>
      </w:pPr>
    </w:p>
    <w:p w14:paraId="49F6F509" w14:textId="60DBAF16" w:rsidR="009A3462" w:rsidRDefault="009A3462" w:rsidP="009A3462">
      <w:pPr>
        <w:ind w:left="2160" w:hanging="2160"/>
        <w:rPr>
          <w:rFonts w:ascii="Times" w:hAnsi="Times"/>
        </w:rPr>
      </w:pPr>
      <w:r>
        <w:rPr>
          <w:rFonts w:ascii="Times" w:hAnsi="Times"/>
        </w:rPr>
        <w:lastRenderedPageBreak/>
        <w:t>Ig</w:t>
      </w:r>
      <w:r>
        <w:rPr>
          <w:rFonts w:ascii="Times" w:hAnsi="Times"/>
        </w:rPr>
        <w:tab/>
      </w:r>
      <w:r>
        <w:rPr>
          <w:rFonts w:ascii="Times" w:hAnsi="Times"/>
        </w:rPr>
        <w:tab/>
      </w:r>
      <w:r>
        <w:rPr>
          <w:rFonts w:ascii="Times" w:hAnsi="Times"/>
        </w:rPr>
        <w:tab/>
      </w:r>
      <w:r>
        <w:rPr>
          <w:rFonts w:ascii="Times" w:hAnsi="Times"/>
        </w:rPr>
        <w:tab/>
        <w:t xml:space="preserve">Immunoglobulin </w:t>
      </w:r>
    </w:p>
    <w:p w14:paraId="222326EC" w14:textId="77777777" w:rsidR="009A3462" w:rsidRDefault="009A3462" w:rsidP="009A3462">
      <w:pPr>
        <w:ind w:left="2160" w:hanging="2160"/>
        <w:rPr>
          <w:rFonts w:ascii="Times" w:hAnsi="Times"/>
        </w:rPr>
      </w:pPr>
    </w:p>
    <w:p w14:paraId="3998FE9B" w14:textId="25B2D879" w:rsidR="009A3462" w:rsidRPr="00FE5720" w:rsidRDefault="007B6559" w:rsidP="009A3462">
      <w:pPr>
        <w:ind w:left="2160" w:hanging="2160"/>
        <w:rPr>
          <w:rFonts w:ascii="Times" w:hAnsi="Times"/>
        </w:rPr>
      </w:pPr>
      <w:r>
        <w:rPr>
          <w:rFonts w:ascii="Times New Roman" w:hAnsi="Times New Roman" w:cs="Times New Roman"/>
        </w:rPr>
        <w:t>IFNγ</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Type II </w:t>
      </w:r>
      <w:r w:rsidR="007C3CED">
        <w:rPr>
          <w:rFonts w:ascii="Times New Roman" w:hAnsi="Times New Roman" w:cs="Times New Roman"/>
        </w:rPr>
        <w:t>I</w:t>
      </w:r>
      <w:r w:rsidR="007C3CED" w:rsidRPr="00F91DA7">
        <w:rPr>
          <w:rFonts w:ascii="Times New Roman" w:hAnsi="Times New Roman" w:cs="Times New Roman"/>
        </w:rPr>
        <w:t>nterferon</w:t>
      </w:r>
      <w:r w:rsidR="007C3CED">
        <w:rPr>
          <w:rFonts w:ascii="Times New Roman" w:hAnsi="Times New Roman" w:cs="Times New Roman"/>
        </w:rPr>
        <w:t xml:space="preserve"> </w:t>
      </w:r>
      <w:r w:rsidR="009A3462">
        <w:rPr>
          <w:rFonts w:ascii="Times" w:hAnsi="Times"/>
        </w:rPr>
        <w:tab/>
      </w:r>
      <w:r w:rsidR="009A3462">
        <w:rPr>
          <w:rFonts w:ascii="Times" w:hAnsi="Times"/>
        </w:rPr>
        <w:tab/>
      </w:r>
      <w:r w:rsidR="009A3462">
        <w:rPr>
          <w:rFonts w:ascii="Times" w:hAnsi="Times"/>
        </w:rPr>
        <w:tab/>
      </w:r>
      <w:r w:rsidR="009A3462">
        <w:rPr>
          <w:rFonts w:ascii="Times" w:hAnsi="Times"/>
        </w:rPr>
        <w:tab/>
      </w:r>
    </w:p>
    <w:p w14:paraId="3D6C561A" w14:textId="77777777" w:rsidR="009A3462" w:rsidRDefault="009A3462" w:rsidP="009A3462">
      <w:pPr>
        <w:ind w:left="2160" w:hanging="2160"/>
        <w:rPr>
          <w:rFonts w:ascii="Times" w:hAnsi="Times"/>
        </w:rPr>
      </w:pPr>
    </w:p>
    <w:p w14:paraId="002FFC77" w14:textId="77777777" w:rsidR="009A3462" w:rsidRDefault="009A3462" w:rsidP="009A3462">
      <w:pPr>
        <w:ind w:left="2160" w:hanging="2160"/>
        <w:rPr>
          <w:rFonts w:ascii="Times" w:hAnsi="Times"/>
        </w:rPr>
      </w:pPr>
      <w:r>
        <w:rPr>
          <w:rFonts w:ascii="Times" w:hAnsi="Times"/>
        </w:rPr>
        <w:t>IL</w:t>
      </w:r>
      <w:r>
        <w:rPr>
          <w:rFonts w:ascii="Times" w:hAnsi="Times"/>
        </w:rPr>
        <w:tab/>
      </w:r>
      <w:r>
        <w:rPr>
          <w:rFonts w:ascii="Times" w:hAnsi="Times"/>
        </w:rPr>
        <w:tab/>
      </w:r>
      <w:r>
        <w:rPr>
          <w:rFonts w:ascii="Times" w:hAnsi="Times"/>
        </w:rPr>
        <w:tab/>
      </w:r>
      <w:r>
        <w:rPr>
          <w:rFonts w:ascii="Times" w:hAnsi="Times"/>
        </w:rPr>
        <w:tab/>
        <w:t>Interleukin</w:t>
      </w:r>
    </w:p>
    <w:p w14:paraId="4BF50C9D" w14:textId="77777777" w:rsidR="009A3462" w:rsidRDefault="009A3462" w:rsidP="009A3462">
      <w:pPr>
        <w:ind w:left="2160" w:hanging="2160"/>
        <w:rPr>
          <w:rFonts w:ascii="Times" w:hAnsi="Times"/>
        </w:rPr>
      </w:pPr>
    </w:p>
    <w:p w14:paraId="12F1C366" w14:textId="77777777" w:rsidR="009A3462" w:rsidRDefault="009A3462" w:rsidP="009A3462">
      <w:pPr>
        <w:ind w:left="2160" w:hanging="2160"/>
        <w:rPr>
          <w:rFonts w:ascii="Times New Roman" w:hAnsi="Times New Roman" w:cs="Times New Roman"/>
          <w:color w:val="231F20"/>
        </w:rPr>
      </w:pPr>
      <w:r>
        <w:rPr>
          <w:rFonts w:ascii="Times New Roman" w:hAnsi="Times New Roman" w:cs="Times New Roman"/>
          <w:color w:val="231F20"/>
        </w:rPr>
        <w:t>ILC2</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Innate lymphoid cell type 2</w:t>
      </w:r>
    </w:p>
    <w:p w14:paraId="5FE1D22E" w14:textId="77777777" w:rsidR="009A3462" w:rsidRDefault="009A3462" w:rsidP="009A3462">
      <w:pPr>
        <w:ind w:left="2160" w:hanging="2160"/>
        <w:rPr>
          <w:rFonts w:ascii="Times New Roman" w:hAnsi="Times New Roman" w:cs="Times New Roman"/>
          <w:color w:val="231F20"/>
        </w:rPr>
      </w:pPr>
    </w:p>
    <w:p w14:paraId="75491C67" w14:textId="77777777" w:rsidR="009A3462" w:rsidRDefault="009A3462" w:rsidP="009A3462">
      <w:pPr>
        <w:ind w:left="2160" w:hanging="2160"/>
        <w:rPr>
          <w:rFonts w:ascii="Times New Roman" w:hAnsi="Times New Roman" w:cs="Times New Roman"/>
          <w:color w:val="231F20"/>
        </w:rPr>
      </w:pPr>
      <w:r>
        <w:rPr>
          <w:rFonts w:ascii="Times New Roman" w:hAnsi="Times New Roman" w:cs="Times New Roman"/>
          <w:color w:val="231F20"/>
        </w:rPr>
        <w:t xml:space="preserve">IL-1R </w:t>
      </w:r>
      <w:r w:rsidRPr="0058036E">
        <w:rPr>
          <w:rFonts w:ascii="Times New Roman" w:hAnsi="Times New Roman" w:cs="Times New Roman"/>
          <w:color w:val="231F20"/>
        </w:rPr>
        <w:t>AcP</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IL-1 receptor accessory protein</w:t>
      </w:r>
    </w:p>
    <w:p w14:paraId="10D398A0" w14:textId="77777777" w:rsidR="009A3462" w:rsidRDefault="009A3462" w:rsidP="009A3462">
      <w:pPr>
        <w:ind w:left="2160" w:hanging="2160"/>
        <w:rPr>
          <w:rFonts w:ascii="Times New Roman" w:hAnsi="Times New Roman" w:cs="Times New Roman"/>
          <w:color w:val="231F20"/>
        </w:rPr>
      </w:pPr>
    </w:p>
    <w:p w14:paraId="2092F9AF" w14:textId="77777777" w:rsidR="009A3462" w:rsidRDefault="009A3462" w:rsidP="009A3462">
      <w:pPr>
        <w:ind w:left="2160" w:hanging="2160"/>
        <w:rPr>
          <w:rFonts w:ascii="Times New Roman" w:hAnsi="Times New Roman" w:cs="Times New Roman"/>
          <w:color w:val="231F20"/>
        </w:rPr>
      </w:pPr>
      <w:r w:rsidRPr="00D836DF">
        <w:rPr>
          <w:rFonts w:ascii="Times New Roman" w:hAnsi="Times New Roman" w:cs="Times New Roman"/>
        </w:rPr>
        <w:t>IL-3Rα</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sidRPr="00305BDB">
        <w:rPr>
          <w:rFonts w:ascii="Times New Roman" w:hAnsi="Times New Roman" w:cs="Times New Roman"/>
        </w:rPr>
        <w:t>IL-3</w:t>
      </w:r>
      <w:r>
        <w:rPr>
          <w:rFonts w:ascii="Times New Roman" w:hAnsi="Times New Roman" w:cs="Times New Roman"/>
        </w:rPr>
        <w:t xml:space="preserve"> r</w:t>
      </w:r>
      <w:r w:rsidRPr="00305BDB">
        <w:rPr>
          <w:rFonts w:ascii="Times New Roman" w:hAnsi="Times New Roman" w:cs="Times New Roman"/>
        </w:rPr>
        <w:t>eceptor α</w:t>
      </w:r>
    </w:p>
    <w:p w14:paraId="418173F5" w14:textId="77777777" w:rsidR="009A3462" w:rsidRDefault="009A3462" w:rsidP="009A3462">
      <w:pPr>
        <w:ind w:left="2160" w:hanging="2160"/>
        <w:rPr>
          <w:rFonts w:ascii="Times New Roman" w:hAnsi="Times New Roman" w:cs="Times New Roman"/>
          <w:color w:val="231F20"/>
        </w:rPr>
      </w:pPr>
      <w:r>
        <w:rPr>
          <w:rFonts w:ascii="Times New Roman" w:hAnsi="Times New Roman" w:cs="Times New Roman"/>
          <w:color w:val="231F20"/>
        </w:rPr>
        <w:tab/>
      </w:r>
    </w:p>
    <w:p w14:paraId="1E4A5F7D" w14:textId="77777777" w:rsidR="009A3462" w:rsidRDefault="009A3462" w:rsidP="009A3462">
      <w:pPr>
        <w:ind w:left="2160" w:hanging="2160"/>
        <w:rPr>
          <w:rFonts w:ascii="Times New Roman" w:hAnsi="Times New Roman" w:cs="Times New Roman"/>
          <w:color w:val="231F20"/>
        </w:rPr>
      </w:pPr>
      <w:r w:rsidRPr="00D836DF">
        <w:rPr>
          <w:rFonts w:ascii="Times New Roman" w:hAnsi="Times New Roman" w:cs="Times New Roman"/>
        </w:rPr>
        <w:t>IL-5Rα</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sidRPr="00D836DF">
        <w:rPr>
          <w:rFonts w:ascii="Times New Roman" w:hAnsi="Times New Roman" w:cs="Times New Roman"/>
        </w:rPr>
        <w:t>IL-5</w:t>
      </w:r>
      <w:r>
        <w:rPr>
          <w:rFonts w:ascii="Times New Roman" w:hAnsi="Times New Roman" w:cs="Times New Roman"/>
        </w:rPr>
        <w:t xml:space="preserve"> r</w:t>
      </w:r>
      <w:r w:rsidRPr="00D836DF">
        <w:rPr>
          <w:rFonts w:ascii="Times New Roman" w:hAnsi="Times New Roman" w:cs="Times New Roman"/>
        </w:rPr>
        <w:t>eceptor α</w:t>
      </w:r>
    </w:p>
    <w:p w14:paraId="263DFDF4" w14:textId="77777777" w:rsidR="009A3462" w:rsidRDefault="009A3462" w:rsidP="009A3462">
      <w:pPr>
        <w:ind w:left="2160" w:hanging="2160"/>
        <w:rPr>
          <w:rFonts w:ascii="Times New Roman" w:hAnsi="Times New Roman" w:cs="Times New Roman"/>
          <w:color w:val="231F20"/>
        </w:rPr>
      </w:pPr>
    </w:p>
    <w:p w14:paraId="33442E51" w14:textId="77777777" w:rsidR="009A3462" w:rsidRDefault="009A3462" w:rsidP="009A3462">
      <w:pPr>
        <w:ind w:left="2160" w:hanging="2160"/>
        <w:rPr>
          <w:rFonts w:ascii="Times" w:hAnsi="Times"/>
        </w:rPr>
      </w:pPr>
      <w:r>
        <w:rPr>
          <w:rFonts w:ascii="Times New Roman" w:hAnsi="Times New Roman" w:cs="Times New Roman"/>
          <w:color w:val="231F20"/>
        </w:rPr>
        <w:t>IL-7Rα</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Interleukin-7 receptor-α</w:t>
      </w:r>
    </w:p>
    <w:p w14:paraId="59B1A780" w14:textId="77777777" w:rsidR="009A3462" w:rsidRDefault="009A3462" w:rsidP="009A3462">
      <w:pPr>
        <w:ind w:left="2160" w:hanging="2160"/>
        <w:rPr>
          <w:rFonts w:ascii="Times" w:hAnsi="Times"/>
        </w:rPr>
      </w:pPr>
    </w:p>
    <w:p w14:paraId="0F73BDAF" w14:textId="77777777" w:rsidR="009A3462" w:rsidRDefault="009A3462" w:rsidP="009A3462">
      <w:pPr>
        <w:ind w:left="2160" w:hanging="2160"/>
        <w:rPr>
          <w:rFonts w:ascii="Times" w:hAnsi="Times"/>
        </w:rPr>
      </w:pPr>
      <w:r>
        <w:rPr>
          <w:rFonts w:ascii="Times" w:hAnsi="Times"/>
        </w:rPr>
        <w:t>IL-17R</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Interleukin-17 receptor</w:t>
      </w:r>
    </w:p>
    <w:p w14:paraId="6640906E" w14:textId="77777777" w:rsidR="009A3462" w:rsidRDefault="009A3462" w:rsidP="009A3462">
      <w:pPr>
        <w:ind w:left="2160" w:hanging="2160"/>
        <w:rPr>
          <w:rFonts w:ascii="Times" w:hAnsi="Times"/>
        </w:rPr>
      </w:pPr>
    </w:p>
    <w:p w14:paraId="55F1AC18" w14:textId="77777777" w:rsidR="009A3462" w:rsidRDefault="009A3462" w:rsidP="009A3462">
      <w:pPr>
        <w:ind w:left="2160" w:hanging="2160"/>
        <w:rPr>
          <w:rFonts w:ascii="Times New Roman" w:hAnsi="Times New Roman" w:cs="Times New Roman"/>
        </w:rPr>
      </w:pPr>
      <w:r>
        <w:rPr>
          <w:rFonts w:ascii="Times" w:hAnsi="Times"/>
        </w:rPr>
        <w:t>IL-25R</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Interleukin-25 receptor</w:t>
      </w:r>
    </w:p>
    <w:p w14:paraId="3363F048" w14:textId="77777777" w:rsidR="009A3462" w:rsidRDefault="009A3462" w:rsidP="009A3462">
      <w:pPr>
        <w:ind w:left="2160" w:hanging="2160"/>
        <w:rPr>
          <w:rFonts w:ascii="Times" w:hAnsi="Times"/>
        </w:rPr>
      </w:pPr>
    </w:p>
    <w:p w14:paraId="1C05D2A6" w14:textId="77777777" w:rsidR="009A3462" w:rsidRDefault="009A3462" w:rsidP="009A3462">
      <w:pPr>
        <w:ind w:left="2160" w:hanging="2160"/>
        <w:rPr>
          <w:rFonts w:ascii="Times" w:hAnsi="Times"/>
        </w:rPr>
      </w:pPr>
      <w:r>
        <w:rPr>
          <w:rFonts w:ascii="Times" w:hAnsi="Times"/>
        </w:rPr>
        <w:t>IRAK</w:t>
      </w:r>
      <w:r>
        <w:rPr>
          <w:rFonts w:ascii="Times" w:hAnsi="Times"/>
        </w:rPr>
        <w:tab/>
      </w:r>
      <w:r>
        <w:rPr>
          <w:rFonts w:ascii="Times" w:hAnsi="Times"/>
        </w:rPr>
        <w:tab/>
      </w:r>
      <w:r>
        <w:rPr>
          <w:rFonts w:ascii="Times" w:hAnsi="Times"/>
        </w:rPr>
        <w:tab/>
      </w:r>
      <w:r>
        <w:rPr>
          <w:rFonts w:ascii="Times" w:hAnsi="Times"/>
        </w:rPr>
        <w:tab/>
        <w:t>I</w:t>
      </w:r>
      <w:r>
        <w:rPr>
          <w:rFonts w:ascii="Times New Roman" w:hAnsi="Times New Roman" w:cs="Times New Roman"/>
          <w:color w:val="231F20"/>
        </w:rPr>
        <w:t>nterleukin-1 receptor-associated kinase</w:t>
      </w:r>
    </w:p>
    <w:p w14:paraId="266EF1A3" w14:textId="77777777" w:rsidR="009A3462" w:rsidRDefault="009A3462" w:rsidP="009A3462">
      <w:pPr>
        <w:ind w:left="2160" w:hanging="2160"/>
        <w:rPr>
          <w:rFonts w:ascii="Times" w:hAnsi="Times"/>
        </w:rPr>
      </w:pPr>
    </w:p>
    <w:p w14:paraId="0938D10F" w14:textId="77777777" w:rsidR="009A3462" w:rsidRDefault="009A3462" w:rsidP="009A3462">
      <w:pPr>
        <w:ind w:left="2160" w:hanging="2160"/>
        <w:rPr>
          <w:rFonts w:ascii="Times" w:hAnsi="Times"/>
        </w:rPr>
      </w:pPr>
      <w:r>
        <w:rPr>
          <w:rFonts w:ascii="Times" w:hAnsi="Times"/>
        </w:rPr>
        <w:t>JAK</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color w:val="231F20"/>
        </w:rPr>
        <w:t>Janus kinase</w:t>
      </w:r>
    </w:p>
    <w:p w14:paraId="63B8F3EE" w14:textId="77777777" w:rsidR="009A3462" w:rsidRDefault="009A3462" w:rsidP="009A3462">
      <w:pPr>
        <w:ind w:left="2160" w:hanging="2160"/>
        <w:rPr>
          <w:rFonts w:ascii="Times" w:hAnsi="Times"/>
        </w:rPr>
      </w:pPr>
    </w:p>
    <w:p w14:paraId="4972D63D" w14:textId="77777777" w:rsidR="009A3462" w:rsidRDefault="009A3462" w:rsidP="009A3462">
      <w:pPr>
        <w:ind w:left="2160" w:hanging="2160"/>
        <w:rPr>
          <w:rFonts w:ascii="Times" w:hAnsi="Times"/>
        </w:rPr>
      </w:pPr>
      <w:r>
        <w:rPr>
          <w:rFonts w:ascii="Times" w:hAnsi="Times"/>
        </w:rPr>
        <w:t>JNK</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C-jun N-terminal kinase</w:t>
      </w:r>
    </w:p>
    <w:p w14:paraId="5591C7C3" w14:textId="77777777" w:rsidR="009A3462" w:rsidRDefault="009A3462" w:rsidP="009A3462">
      <w:pPr>
        <w:ind w:left="2160" w:hanging="2160"/>
        <w:rPr>
          <w:rFonts w:ascii="Times" w:hAnsi="Times"/>
        </w:rPr>
      </w:pPr>
    </w:p>
    <w:p w14:paraId="54A9695E" w14:textId="77777777" w:rsidR="009A3462" w:rsidRDefault="009A3462" w:rsidP="009A3462">
      <w:pPr>
        <w:ind w:left="2160" w:hanging="2160"/>
        <w:rPr>
          <w:rFonts w:ascii="Times" w:hAnsi="Times"/>
        </w:rPr>
      </w:pPr>
      <w:r>
        <w:rPr>
          <w:rFonts w:ascii="Times" w:hAnsi="Times"/>
        </w:rPr>
        <w:t>LAMP</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 xml:space="preserve">Lysosome-associated membrane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glycoprotein</w:t>
      </w:r>
    </w:p>
    <w:p w14:paraId="023C19B6" w14:textId="77777777" w:rsidR="009A3462" w:rsidRDefault="009A3462" w:rsidP="009A3462">
      <w:pPr>
        <w:ind w:left="2160" w:hanging="2160"/>
        <w:rPr>
          <w:rFonts w:ascii="Times" w:hAnsi="Times"/>
        </w:rPr>
      </w:pPr>
    </w:p>
    <w:p w14:paraId="56B3176F" w14:textId="77777777" w:rsidR="009A3462" w:rsidRDefault="009A3462" w:rsidP="009A3462">
      <w:pPr>
        <w:ind w:left="2160" w:hanging="2160"/>
        <w:rPr>
          <w:rFonts w:ascii="Times" w:hAnsi="Times"/>
        </w:rPr>
      </w:pPr>
      <w:r>
        <w:rPr>
          <w:rFonts w:ascii="Times" w:hAnsi="Times"/>
        </w:rPr>
        <w:t>LAR</w:t>
      </w:r>
      <w:r>
        <w:rPr>
          <w:rFonts w:ascii="Times" w:hAnsi="Times"/>
        </w:rPr>
        <w:tab/>
      </w:r>
      <w:r>
        <w:rPr>
          <w:rFonts w:ascii="Times" w:hAnsi="Times"/>
        </w:rPr>
        <w:tab/>
      </w:r>
      <w:r>
        <w:rPr>
          <w:rFonts w:ascii="Times" w:hAnsi="Times"/>
        </w:rPr>
        <w:tab/>
      </w:r>
      <w:r>
        <w:rPr>
          <w:rFonts w:ascii="Times" w:hAnsi="Times"/>
        </w:rPr>
        <w:tab/>
        <w:t>Late asthmatic response</w:t>
      </w:r>
    </w:p>
    <w:p w14:paraId="2F96DFA2" w14:textId="77777777" w:rsidR="009A3462" w:rsidRDefault="009A3462" w:rsidP="009A3462">
      <w:pPr>
        <w:ind w:left="2160" w:hanging="2160"/>
        <w:rPr>
          <w:rFonts w:ascii="Times" w:hAnsi="Times"/>
        </w:rPr>
      </w:pPr>
    </w:p>
    <w:p w14:paraId="4A0E2052" w14:textId="77777777" w:rsidR="009A3462" w:rsidRDefault="009A3462" w:rsidP="009A3462">
      <w:pPr>
        <w:ind w:left="2160" w:hanging="2160"/>
        <w:rPr>
          <w:rFonts w:ascii="Times" w:hAnsi="Times"/>
        </w:rPr>
      </w:pPr>
      <w:r>
        <w:rPr>
          <w:rFonts w:ascii="Times" w:hAnsi="Times"/>
        </w:rPr>
        <w:t>LPS</w:t>
      </w:r>
      <w:r>
        <w:rPr>
          <w:rFonts w:ascii="Times" w:hAnsi="Times"/>
        </w:rPr>
        <w:tab/>
      </w:r>
      <w:r>
        <w:rPr>
          <w:rFonts w:ascii="Times" w:hAnsi="Times"/>
        </w:rPr>
        <w:tab/>
      </w:r>
      <w:r>
        <w:rPr>
          <w:rFonts w:ascii="Times" w:hAnsi="Times"/>
        </w:rPr>
        <w:tab/>
      </w:r>
      <w:r>
        <w:rPr>
          <w:rFonts w:ascii="Times" w:hAnsi="Times"/>
        </w:rPr>
        <w:tab/>
        <w:t xml:space="preserve">Lipopolysaccharide </w:t>
      </w:r>
    </w:p>
    <w:p w14:paraId="76CF1CEE" w14:textId="77777777" w:rsidR="009A3462" w:rsidRDefault="009A3462" w:rsidP="003B7768">
      <w:pPr>
        <w:rPr>
          <w:rFonts w:ascii="Times" w:hAnsi="Times"/>
        </w:rPr>
      </w:pPr>
    </w:p>
    <w:p w14:paraId="168C363A" w14:textId="10163FF8" w:rsidR="000940DC" w:rsidRDefault="000940DC" w:rsidP="000940DC">
      <w:pPr>
        <w:ind w:left="2160" w:hanging="2160"/>
        <w:rPr>
          <w:rFonts w:ascii="Times" w:hAnsi="Times"/>
        </w:rPr>
      </w:pPr>
      <w:proofErr w:type="gramStart"/>
      <w:r>
        <w:rPr>
          <w:rFonts w:ascii="Times" w:hAnsi="Times"/>
        </w:rPr>
        <w:t>mAb</w:t>
      </w:r>
      <w:proofErr w:type="gramEnd"/>
      <w:r>
        <w:rPr>
          <w:rFonts w:ascii="Times" w:hAnsi="Times"/>
        </w:rPr>
        <w:tab/>
      </w:r>
      <w:r>
        <w:rPr>
          <w:rFonts w:ascii="Times" w:hAnsi="Times"/>
        </w:rPr>
        <w:tab/>
      </w:r>
      <w:r>
        <w:rPr>
          <w:rFonts w:ascii="Times" w:hAnsi="Times"/>
        </w:rPr>
        <w:tab/>
      </w:r>
      <w:r>
        <w:rPr>
          <w:rFonts w:ascii="Times" w:hAnsi="Times"/>
        </w:rPr>
        <w:tab/>
        <w:t>Monoclonal antibody</w:t>
      </w:r>
      <w:r>
        <w:rPr>
          <w:rFonts w:ascii="Times" w:hAnsi="Times"/>
        </w:rPr>
        <w:tab/>
      </w:r>
    </w:p>
    <w:p w14:paraId="1C091BE0" w14:textId="77777777" w:rsidR="000940DC" w:rsidRDefault="000940DC" w:rsidP="009A3462">
      <w:pPr>
        <w:ind w:left="2160" w:hanging="2160"/>
        <w:rPr>
          <w:rFonts w:ascii="Times" w:hAnsi="Times"/>
        </w:rPr>
      </w:pPr>
    </w:p>
    <w:p w14:paraId="0295CD9A" w14:textId="77777777" w:rsidR="009A3462" w:rsidRDefault="009A3462" w:rsidP="009A3462">
      <w:pPr>
        <w:ind w:left="2160" w:hanging="2160"/>
        <w:rPr>
          <w:rFonts w:ascii="Times" w:hAnsi="Times"/>
        </w:rPr>
      </w:pPr>
      <w:r>
        <w:rPr>
          <w:rFonts w:ascii="Times" w:hAnsi="Times"/>
        </w:rPr>
        <w:t>MAPK</w:t>
      </w:r>
      <w:r>
        <w:rPr>
          <w:rFonts w:ascii="Times" w:hAnsi="Times"/>
        </w:rPr>
        <w:tab/>
      </w:r>
      <w:r>
        <w:rPr>
          <w:rFonts w:ascii="Times" w:hAnsi="Times"/>
        </w:rPr>
        <w:tab/>
      </w:r>
      <w:r>
        <w:rPr>
          <w:rFonts w:ascii="Times" w:hAnsi="Times"/>
        </w:rPr>
        <w:tab/>
      </w:r>
      <w:r>
        <w:rPr>
          <w:rFonts w:ascii="Times" w:hAnsi="Times"/>
        </w:rPr>
        <w:tab/>
        <w:t>Mitogen-activated protein kinase</w:t>
      </w:r>
    </w:p>
    <w:p w14:paraId="47FD393A" w14:textId="77777777" w:rsidR="009A3462" w:rsidRDefault="009A3462" w:rsidP="00FE65BD">
      <w:pPr>
        <w:rPr>
          <w:rFonts w:ascii="Times" w:hAnsi="Times"/>
        </w:rPr>
      </w:pPr>
    </w:p>
    <w:p w14:paraId="58894D53" w14:textId="77777777" w:rsidR="009A3462" w:rsidRDefault="009A3462" w:rsidP="009A3462">
      <w:pPr>
        <w:ind w:left="2160" w:hanging="2160"/>
        <w:rPr>
          <w:rFonts w:ascii="Times" w:hAnsi="Times"/>
        </w:rPr>
      </w:pPr>
      <w:r>
        <w:rPr>
          <w:rFonts w:ascii="Times" w:hAnsi="Times"/>
        </w:rPr>
        <w:t>MBP</w:t>
      </w:r>
      <w:r>
        <w:rPr>
          <w:rFonts w:ascii="Times" w:hAnsi="Times"/>
        </w:rPr>
        <w:tab/>
      </w:r>
      <w:r>
        <w:rPr>
          <w:rFonts w:ascii="Times" w:hAnsi="Times"/>
        </w:rPr>
        <w:tab/>
      </w:r>
      <w:r>
        <w:rPr>
          <w:rFonts w:ascii="Times" w:hAnsi="Times"/>
        </w:rPr>
        <w:tab/>
      </w:r>
      <w:r>
        <w:rPr>
          <w:rFonts w:ascii="Times" w:hAnsi="Times"/>
        </w:rPr>
        <w:tab/>
        <w:t>Major basic protein</w:t>
      </w:r>
    </w:p>
    <w:p w14:paraId="26683F2C" w14:textId="77777777" w:rsidR="009A3462" w:rsidRDefault="009A3462" w:rsidP="009A3462">
      <w:pPr>
        <w:ind w:left="2160" w:hanging="2160"/>
        <w:rPr>
          <w:rFonts w:ascii="Times" w:hAnsi="Times"/>
        </w:rPr>
      </w:pPr>
    </w:p>
    <w:p w14:paraId="084C428B" w14:textId="77777777" w:rsidR="009A3462" w:rsidRDefault="009A3462" w:rsidP="009A3462">
      <w:pPr>
        <w:ind w:left="2160" w:hanging="2160"/>
        <w:rPr>
          <w:rFonts w:ascii="Times" w:hAnsi="Times"/>
        </w:rPr>
      </w:pPr>
      <w:r>
        <w:rPr>
          <w:rFonts w:ascii="Times" w:hAnsi="Times"/>
        </w:rPr>
        <w:t>MCP</w:t>
      </w:r>
      <w:r>
        <w:rPr>
          <w:rFonts w:ascii="Times" w:hAnsi="Times"/>
        </w:rPr>
        <w:tab/>
      </w:r>
      <w:r>
        <w:rPr>
          <w:rFonts w:ascii="Times" w:hAnsi="Times"/>
        </w:rPr>
        <w:tab/>
      </w:r>
      <w:r>
        <w:rPr>
          <w:rFonts w:ascii="Times" w:hAnsi="Times"/>
        </w:rPr>
        <w:tab/>
      </w:r>
      <w:r>
        <w:rPr>
          <w:rFonts w:ascii="Times" w:hAnsi="Times"/>
        </w:rPr>
        <w:tab/>
        <w:t>Monocyte chemotactic protein</w:t>
      </w:r>
    </w:p>
    <w:p w14:paraId="70A193E1" w14:textId="77777777" w:rsidR="009A3462" w:rsidRDefault="009A3462" w:rsidP="00FE65BD">
      <w:pPr>
        <w:rPr>
          <w:rFonts w:ascii="Times" w:hAnsi="Times"/>
        </w:rPr>
      </w:pPr>
    </w:p>
    <w:p w14:paraId="01B30039" w14:textId="77777777" w:rsidR="009A3462" w:rsidRDefault="009A3462" w:rsidP="009A3462">
      <w:pPr>
        <w:ind w:left="2160" w:hanging="2160"/>
        <w:rPr>
          <w:rFonts w:ascii="Times" w:hAnsi="Times"/>
        </w:rPr>
      </w:pPr>
      <w:r>
        <w:rPr>
          <w:rFonts w:ascii="Times" w:hAnsi="Times"/>
        </w:rPr>
        <w:t>MDC</w:t>
      </w:r>
      <w:r>
        <w:rPr>
          <w:rFonts w:ascii="Times" w:hAnsi="Times"/>
        </w:rPr>
        <w:tab/>
      </w:r>
      <w:r>
        <w:rPr>
          <w:rFonts w:ascii="Times" w:hAnsi="Times"/>
        </w:rPr>
        <w:tab/>
      </w:r>
      <w:r>
        <w:rPr>
          <w:rFonts w:ascii="Times" w:hAnsi="Times"/>
        </w:rPr>
        <w:tab/>
      </w:r>
      <w:r>
        <w:rPr>
          <w:rFonts w:ascii="Times" w:hAnsi="Times"/>
        </w:rPr>
        <w:tab/>
        <w:t>Macrophage-derived chemokine</w:t>
      </w:r>
    </w:p>
    <w:p w14:paraId="4B1C4A52" w14:textId="77777777" w:rsidR="009A3462" w:rsidRDefault="009A3462" w:rsidP="009A3462">
      <w:pPr>
        <w:ind w:left="2160" w:hanging="2160"/>
        <w:rPr>
          <w:rFonts w:ascii="Times" w:hAnsi="Times"/>
        </w:rPr>
      </w:pPr>
    </w:p>
    <w:p w14:paraId="175C0DCD" w14:textId="77777777" w:rsidR="009A3462" w:rsidRDefault="009A3462" w:rsidP="009A3462">
      <w:pPr>
        <w:ind w:left="2160" w:hanging="2160"/>
        <w:rPr>
          <w:rFonts w:ascii="Times" w:hAnsi="Times"/>
        </w:rPr>
      </w:pPr>
      <w:proofErr w:type="gramStart"/>
      <w:r>
        <w:rPr>
          <w:rFonts w:ascii="Times" w:hAnsi="Times"/>
        </w:rPr>
        <w:t>mDC</w:t>
      </w:r>
      <w:proofErr w:type="gramEnd"/>
      <w:r>
        <w:rPr>
          <w:rFonts w:ascii="Times" w:hAnsi="Times"/>
        </w:rPr>
        <w:tab/>
      </w:r>
      <w:r>
        <w:rPr>
          <w:rFonts w:ascii="Times" w:hAnsi="Times"/>
        </w:rPr>
        <w:tab/>
      </w:r>
      <w:r>
        <w:rPr>
          <w:rFonts w:ascii="Times" w:hAnsi="Times"/>
        </w:rPr>
        <w:tab/>
      </w:r>
      <w:r>
        <w:rPr>
          <w:rFonts w:ascii="Times" w:hAnsi="Times"/>
        </w:rPr>
        <w:tab/>
        <w:t>Myeloid dendritic cell</w:t>
      </w:r>
    </w:p>
    <w:p w14:paraId="418A2C11" w14:textId="77777777" w:rsidR="009A3462" w:rsidRDefault="009A3462" w:rsidP="009A3462">
      <w:pPr>
        <w:ind w:left="2160" w:hanging="2160"/>
        <w:rPr>
          <w:rFonts w:ascii="Times" w:hAnsi="Times"/>
        </w:rPr>
      </w:pPr>
    </w:p>
    <w:p w14:paraId="6CC963A9" w14:textId="592756F3" w:rsidR="009A3462" w:rsidRDefault="009A3462" w:rsidP="00FE65BD">
      <w:pPr>
        <w:rPr>
          <w:rFonts w:ascii="Times" w:hAnsi="Times"/>
          <w:color w:val="FF0000"/>
        </w:rPr>
      </w:pPr>
      <w:r>
        <w:rPr>
          <w:rFonts w:ascii="Times" w:hAnsi="Times"/>
        </w:rPr>
        <w:t>MHC</w:t>
      </w:r>
      <w:r w:rsidR="00C74092">
        <w:rPr>
          <w:rFonts w:ascii="Times" w:hAnsi="Times"/>
        </w:rPr>
        <w:t xml:space="preserve"> II</w:t>
      </w:r>
      <w:r>
        <w:rPr>
          <w:rFonts w:ascii="Times" w:hAnsi="Times"/>
        </w:rPr>
        <w:tab/>
      </w:r>
      <w:r>
        <w:rPr>
          <w:rFonts w:ascii="Times" w:hAnsi="Times"/>
        </w:rPr>
        <w:tab/>
      </w:r>
      <w:r>
        <w:rPr>
          <w:rFonts w:ascii="Times" w:hAnsi="Times"/>
        </w:rPr>
        <w:tab/>
      </w:r>
      <w:r w:rsidR="000940DC">
        <w:rPr>
          <w:rFonts w:ascii="Times" w:hAnsi="Times"/>
        </w:rPr>
        <w:tab/>
      </w:r>
      <w:r w:rsidR="000940DC">
        <w:rPr>
          <w:rFonts w:ascii="Times" w:hAnsi="Times"/>
        </w:rPr>
        <w:tab/>
      </w:r>
      <w:r w:rsidRPr="003D2C2A">
        <w:rPr>
          <w:rFonts w:ascii="Times" w:hAnsi="Times"/>
        </w:rPr>
        <w:t>Major histocompatibility complex</w:t>
      </w:r>
      <w:r w:rsidR="00C74092">
        <w:rPr>
          <w:rFonts w:ascii="Times" w:hAnsi="Times"/>
        </w:rPr>
        <w:t xml:space="preserve"> type II</w:t>
      </w:r>
    </w:p>
    <w:p w14:paraId="05014249" w14:textId="77777777" w:rsidR="009A3462" w:rsidRPr="000831B9" w:rsidRDefault="009A3462" w:rsidP="009A3462">
      <w:pPr>
        <w:ind w:left="2160" w:hanging="2160"/>
        <w:rPr>
          <w:rFonts w:ascii="Times" w:hAnsi="Times"/>
        </w:rPr>
      </w:pPr>
      <w:r>
        <w:rPr>
          <w:rFonts w:ascii="Times" w:hAnsi="Times"/>
        </w:rPr>
        <w:lastRenderedPageBreak/>
        <w:tab/>
      </w:r>
      <w:r>
        <w:rPr>
          <w:rFonts w:ascii="Times" w:hAnsi="Times"/>
        </w:rPr>
        <w:tab/>
      </w:r>
      <w:r>
        <w:rPr>
          <w:rFonts w:ascii="Times" w:hAnsi="Times"/>
        </w:rPr>
        <w:tab/>
      </w:r>
    </w:p>
    <w:p w14:paraId="2B7F7215" w14:textId="71C94084" w:rsidR="009A3462" w:rsidRDefault="009A3462" w:rsidP="000940DC">
      <w:pPr>
        <w:ind w:left="2160" w:hanging="2160"/>
        <w:rPr>
          <w:rFonts w:ascii="Times" w:hAnsi="Times"/>
        </w:rPr>
      </w:pPr>
      <w:r>
        <w:rPr>
          <w:rFonts w:ascii="Times" w:hAnsi="Times"/>
        </w:rPr>
        <w:t>MIP</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Macrophage inflammatory protein</w:t>
      </w:r>
      <w:r>
        <w:rPr>
          <w:rFonts w:ascii="Times" w:hAnsi="Times"/>
        </w:rPr>
        <w:tab/>
      </w:r>
    </w:p>
    <w:p w14:paraId="534862A6" w14:textId="77777777" w:rsidR="009A3462" w:rsidRDefault="009A3462" w:rsidP="009A3462">
      <w:pPr>
        <w:ind w:left="2160" w:hanging="2160"/>
        <w:rPr>
          <w:rFonts w:ascii="Times" w:hAnsi="Times"/>
        </w:rPr>
      </w:pPr>
    </w:p>
    <w:p w14:paraId="78AA1F86" w14:textId="084234AD" w:rsidR="000940DC" w:rsidRDefault="000940DC" w:rsidP="000940DC">
      <w:pPr>
        <w:ind w:left="2160" w:hanging="2160"/>
        <w:rPr>
          <w:rFonts w:ascii="Times New Roman" w:hAnsi="Times New Roman" w:cs="Times New Roman"/>
          <w:color w:val="231F20"/>
        </w:rPr>
      </w:pPr>
      <w:proofErr w:type="gramStart"/>
      <w:r>
        <w:rPr>
          <w:rFonts w:ascii="Times New Roman" w:hAnsi="Times New Roman" w:cs="Times New Roman"/>
        </w:rPr>
        <w:t>mMCP</w:t>
      </w:r>
      <w:proofErr w:type="gramEnd"/>
      <w:r>
        <w:rPr>
          <w:rFonts w:ascii="Times New Roman" w:hAnsi="Times New Roman" w:cs="Times New Roman"/>
        </w:rPr>
        <w:t>-8</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Mast cell protease 8 </w:t>
      </w:r>
    </w:p>
    <w:p w14:paraId="2EFB459B" w14:textId="77777777" w:rsidR="000940DC" w:rsidRDefault="000940DC" w:rsidP="009A3462">
      <w:pPr>
        <w:ind w:left="2160" w:hanging="2160"/>
        <w:rPr>
          <w:rFonts w:ascii="Times" w:hAnsi="Times"/>
        </w:rPr>
      </w:pPr>
    </w:p>
    <w:p w14:paraId="1AFD5E09" w14:textId="77777777" w:rsidR="009A3462" w:rsidRPr="00B92631" w:rsidRDefault="009A3462" w:rsidP="009A3462">
      <w:pPr>
        <w:ind w:left="2160" w:hanging="2160"/>
        <w:rPr>
          <w:rFonts w:ascii="Times" w:hAnsi="Times"/>
        </w:rPr>
      </w:pPr>
      <w:proofErr w:type="gramStart"/>
      <w:r w:rsidRPr="00B92631">
        <w:rPr>
          <w:rFonts w:ascii="Times" w:hAnsi="Times"/>
        </w:rPr>
        <w:t>mRNA</w:t>
      </w:r>
      <w:proofErr w:type="gramEnd"/>
      <w:r>
        <w:rPr>
          <w:rFonts w:ascii="Times" w:hAnsi="Times"/>
        </w:rPr>
        <w:tab/>
      </w:r>
      <w:r>
        <w:rPr>
          <w:rFonts w:ascii="Times" w:hAnsi="Times"/>
        </w:rPr>
        <w:tab/>
      </w:r>
      <w:r>
        <w:rPr>
          <w:rFonts w:ascii="Times" w:hAnsi="Times"/>
        </w:rPr>
        <w:tab/>
      </w:r>
      <w:r>
        <w:rPr>
          <w:rFonts w:ascii="Times" w:hAnsi="Times"/>
        </w:rPr>
        <w:tab/>
        <w:t>Messenger ribonucleic acid</w:t>
      </w:r>
    </w:p>
    <w:p w14:paraId="050D500C" w14:textId="77777777" w:rsidR="009A3462" w:rsidRDefault="009A3462" w:rsidP="009A3462">
      <w:pPr>
        <w:ind w:left="2160" w:hanging="2160"/>
        <w:rPr>
          <w:rFonts w:ascii="Times" w:hAnsi="Times"/>
        </w:rPr>
      </w:pPr>
    </w:p>
    <w:p w14:paraId="6AC4887D" w14:textId="77777777" w:rsidR="009A3462" w:rsidRDefault="009A3462" w:rsidP="009A3462">
      <w:pPr>
        <w:ind w:left="2160" w:hanging="2160"/>
        <w:rPr>
          <w:rFonts w:ascii="Times New Roman" w:hAnsi="Times New Roman" w:cs="Times New Roman"/>
          <w:color w:val="231F20"/>
        </w:rPr>
      </w:pPr>
      <w:r>
        <w:rPr>
          <w:rFonts w:ascii="Times New Roman" w:hAnsi="Times New Roman" w:cs="Times New Roman"/>
          <w:color w:val="231F20"/>
        </w:rPr>
        <w:t>MyD88</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 xml:space="preserve">Myeloid differentiation primary response </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gene 88</w:t>
      </w:r>
    </w:p>
    <w:p w14:paraId="10B52317" w14:textId="77777777" w:rsidR="009A3462" w:rsidRDefault="009A3462" w:rsidP="009A3462">
      <w:pPr>
        <w:ind w:left="2160" w:hanging="2160"/>
        <w:rPr>
          <w:rFonts w:ascii="Times New Roman" w:hAnsi="Times New Roman" w:cs="Times New Roman"/>
          <w:color w:val="231F20"/>
        </w:rPr>
      </w:pPr>
    </w:p>
    <w:p w14:paraId="100FF09E" w14:textId="7ECC39D4" w:rsidR="009A3462" w:rsidRDefault="009A3462" w:rsidP="009A3462">
      <w:pPr>
        <w:ind w:left="2160" w:hanging="2160"/>
        <w:rPr>
          <w:rFonts w:ascii="Times" w:hAnsi="Times"/>
        </w:rPr>
      </w:pPr>
      <w:r>
        <w:rPr>
          <w:rFonts w:ascii="Times New Roman" w:hAnsi="Times New Roman" w:cs="Times New Roman"/>
          <w:color w:val="231F20"/>
        </w:rPr>
        <w:t>NFκB</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Nuclear factor</w:t>
      </w:r>
      <w:r w:rsidR="003F27E0">
        <w:rPr>
          <w:rFonts w:ascii="Times New Roman" w:hAnsi="Times New Roman" w:cs="Times New Roman"/>
          <w:color w:val="231F20"/>
        </w:rPr>
        <w:t xml:space="preserve"> kappa</w:t>
      </w:r>
      <w:r w:rsidRPr="00E447C4">
        <w:rPr>
          <w:rFonts w:ascii="Times New Roman" w:hAnsi="Times New Roman" w:cs="Times New Roman"/>
          <w:color w:val="231F20"/>
        </w:rPr>
        <w:t xml:space="preserve"> </w:t>
      </w:r>
      <w:r w:rsidR="0005547F">
        <w:rPr>
          <w:rFonts w:ascii="Times New Roman" w:hAnsi="Times New Roman" w:cs="Times New Roman"/>
          <w:color w:val="231F20"/>
        </w:rPr>
        <w:t>beta</w:t>
      </w:r>
    </w:p>
    <w:p w14:paraId="4E8E86E8" w14:textId="77777777" w:rsidR="009A3462" w:rsidRDefault="009A3462" w:rsidP="009A3462">
      <w:pPr>
        <w:ind w:left="2160" w:hanging="2160"/>
        <w:rPr>
          <w:rFonts w:ascii="Times" w:hAnsi="Times"/>
        </w:rPr>
      </w:pPr>
    </w:p>
    <w:p w14:paraId="4CDA643F" w14:textId="77777777" w:rsidR="009A3462" w:rsidRPr="00E00ACE" w:rsidRDefault="009A3462" w:rsidP="009A3462">
      <w:pPr>
        <w:ind w:left="2160" w:hanging="2160"/>
        <w:rPr>
          <w:rFonts w:ascii="Times" w:hAnsi="Times"/>
        </w:rPr>
      </w:pPr>
      <w:r>
        <w:rPr>
          <w:rFonts w:ascii="Times" w:hAnsi="Times"/>
        </w:rPr>
        <w:t>NGF</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Nerve growth factor</w:t>
      </w:r>
    </w:p>
    <w:p w14:paraId="7144A94A" w14:textId="77777777" w:rsidR="009A3462" w:rsidRDefault="009A3462" w:rsidP="009A3462">
      <w:pPr>
        <w:ind w:left="2160" w:hanging="2160"/>
        <w:rPr>
          <w:rFonts w:ascii="Times" w:hAnsi="Times"/>
        </w:rPr>
      </w:pPr>
    </w:p>
    <w:p w14:paraId="721F6501" w14:textId="77777777" w:rsidR="009A3462" w:rsidRDefault="009A3462" w:rsidP="009A3462">
      <w:pPr>
        <w:ind w:left="2160" w:hanging="2160"/>
        <w:rPr>
          <w:rFonts w:ascii="Times" w:hAnsi="Times"/>
        </w:rPr>
      </w:pPr>
      <w:r>
        <w:rPr>
          <w:rFonts w:ascii="Times" w:hAnsi="Times"/>
        </w:rPr>
        <w:t>NKT</w:t>
      </w:r>
      <w:r>
        <w:rPr>
          <w:rFonts w:ascii="Times" w:hAnsi="Times"/>
        </w:rPr>
        <w:tab/>
      </w:r>
      <w:r>
        <w:rPr>
          <w:rFonts w:ascii="Times" w:hAnsi="Times"/>
        </w:rPr>
        <w:tab/>
      </w:r>
      <w:r>
        <w:rPr>
          <w:rFonts w:ascii="Times" w:hAnsi="Times"/>
        </w:rPr>
        <w:tab/>
      </w:r>
      <w:r>
        <w:rPr>
          <w:rFonts w:ascii="Times" w:hAnsi="Times"/>
        </w:rPr>
        <w:tab/>
        <w:t>Natural killer T cell</w:t>
      </w:r>
    </w:p>
    <w:p w14:paraId="3972D192" w14:textId="77777777" w:rsidR="009A3462" w:rsidRDefault="009A3462" w:rsidP="009A3462">
      <w:pPr>
        <w:ind w:left="2160" w:hanging="2160"/>
        <w:rPr>
          <w:rFonts w:ascii="Times" w:hAnsi="Times"/>
        </w:rPr>
      </w:pPr>
    </w:p>
    <w:p w14:paraId="04DEB1C6" w14:textId="77777777" w:rsidR="009A3462" w:rsidRDefault="009A3462" w:rsidP="009A3462">
      <w:pPr>
        <w:ind w:left="2160" w:hanging="2160"/>
        <w:rPr>
          <w:rFonts w:ascii="Times" w:hAnsi="Times"/>
        </w:rPr>
      </w:pPr>
      <w:r>
        <w:rPr>
          <w:rFonts w:ascii="Times" w:hAnsi="Times"/>
        </w:rPr>
        <w:t>OVA</w:t>
      </w:r>
      <w:r>
        <w:rPr>
          <w:rFonts w:ascii="Times" w:hAnsi="Times"/>
        </w:rPr>
        <w:tab/>
      </w:r>
      <w:r>
        <w:rPr>
          <w:rFonts w:ascii="Times" w:hAnsi="Times"/>
        </w:rPr>
        <w:tab/>
      </w:r>
      <w:r>
        <w:rPr>
          <w:rFonts w:ascii="Times" w:hAnsi="Times"/>
        </w:rPr>
        <w:tab/>
      </w:r>
      <w:r>
        <w:rPr>
          <w:rFonts w:ascii="Times" w:hAnsi="Times"/>
        </w:rPr>
        <w:tab/>
        <w:t>Ovalbumin</w:t>
      </w:r>
    </w:p>
    <w:p w14:paraId="6E56A356" w14:textId="77777777" w:rsidR="009A3462" w:rsidRDefault="009A3462" w:rsidP="009A3462">
      <w:pPr>
        <w:ind w:left="2160" w:hanging="2160"/>
        <w:rPr>
          <w:rFonts w:ascii="Times" w:hAnsi="Times"/>
        </w:rPr>
      </w:pPr>
    </w:p>
    <w:p w14:paraId="0CC5131B" w14:textId="77777777" w:rsidR="009A3462" w:rsidRDefault="009A3462" w:rsidP="009A3462">
      <w:pPr>
        <w:ind w:left="2160" w:hanging="2160"/>
        <w:rPr>
          <w:rFonts w:ascii="Times" w:hAnsi="Times"/>
        </w:rPr>
      </w:pPr>
      <w:r>
        <w:rPr>
          <w:rFonts w:ascii="Times" w:hAnsi="Times"/>
        </w:rPr>
        <w:t>OX40L</w:t>
      </w:r>
      <w:r>
        <w:rPr>
          <w:rFonts w:ascii="Times" w:hAnsi="Times"/>
        </w:rPr>
        <w:tab/>
      </w:r>
      <w:r>
        <w:rPr>
          <w:rFonts w:ascii="Times" w:hAnsi="Times"/>
        </w:rPr>
        <w:tab/>
      </w:r>
      <w:r>
        <w:rPr>
          <w:rFonts w:ascii="Times" w:hAnsi="Times"/>
        </w:rPr>
        <w:tab/>
      </w:r>
      <w:r>
        <w:rPr>
          <w:rFonts w:ascii="Times" w:hAnsi="Times"/>
        </w:rPr>
        <w:tab/>
        <w:t>OX40 Ligand</w:t>
      </w:r>
    </w:p>
    <w:p w14:paraId="7F7AA5D5" w14:textId="77777777" w:rsidR="009A3462" w:rsidRDefault="009A3462" w:rsidP="009A3462">
      <w:pPr>
        <w:ind w:left="2160" w:hanging="2160"/>
        <w:rPr>
          <w:rFonts w:ascii="Times" w:hAnsi="Times"/>
        </w:rPr>
      </w:pPr>
    </w:p>
    <w:p w14:paraId="1F38D0F8" w14:textId="77777777" w:rsidR="009A3462" w:rsidRDefault="009A3462" w:rsidP="009A3462">
      <w:pPr>
        <w:ind w:left="2160" w:hanging="2160"/>
        <w:rPr>
          <w:rFonts w:ascii="Times" w:hAnsi="Times"/>
        </w:rPr>
      </w:pPr>
      <w:r>
        <w:rPr>
          <w:rFonts w:ascii="Times" w:hAnsi="Times"/>
        </w:rPr>
        <w:t>PBS</w:t>
      </w:r>
      <w:r>
        <w:rPr>
          <w:rFonts w:ascii="Times" w:hAnsi="Times"/>
        </w:rPr>
        <w:tab/>
      </w:r>
      <w:r>
        <w:rPr>
          <w:rFonts w:ascii="Times" w:hAnsi="Times"/>
        </w:rPr>
        <w:tab/>
      </w:r>
      <w:r>
        <w:rPr>
          <w:rFonts w:ascii="Times" w:hAnsi="Times"/>
        </w:rPr>
        <w:tab/>
      </w:r>
      <w:r>
        <w:rPr>
          <w:rFonts w:ascii="Times" w:hAnsi="Times"/>
        </w:rPr>
        <w:tab/>
        <w:t>Phosphate buffered saline</w:t>
      </w:r>
    </w:p>
    <w:p w14:paraId="61B585D8" w14:textId="77777777" w:rsidR="009A3462" w:rsidRDefault="009A3462" w:rsidP="009A3462">
      <w:pPr>
        <w:ind w:left="2160" w:hanging="2160"/>
        <w:rPr>
          <w:rFonts w:ascii="Times" w:hAnsi="Times"/>
        </w:rPr>
      </w:pPr>
    </w:p>
    <w:p w14:paraId="0BDCA1D0" w14:textId="25B806F2" w:rsidR="009A3462" w:rsidRPr="00B33CD8" w:rsidRDefault="009A3462" w:rsidP="009A3462">
      <w:pPr>
        <w:ind w:left="2160" w:hanging="2160"/>
        <w:rPr>
          <w:rFonts w:ascii="Times" w:hAnsi="Times"/>
        </w:rPr>
      </w:pPr>
      <w:r>
        <w:rPr>
          <w:rFonts w:ascii="Times" w:hAnsi="Times"/>
        </w:rPr>
        <w:t>PG</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 xml:space="preserve">Prostaglandin </w:t>
      </w:r>
    </w:p>
    <w:p w14:paraId="2A386315" w14:textId="77777777" w:rsidR="009A3462" w:rsidRDefault="009A3462" w:rsidP="009A3462">
      <w:pPr>
        <w:ind w:left="2160" w:hanging="2160"/>
        <w:rPr>
          <w:rFonts w:ascii="Times" w:hAnsi="Times"/>
        </w:rPr>
      </w:pPr>
    </w:p>
    <w:p w14:paraId="503DF126" w14:textId="77777777" w:rsidR="009A3462" w:rsidRDefault="009A3462" w:rsidP="009A3462">
      <w:pPr>
        <w:ind w:left="2160" w:hanging="2160"/>
        <w:rPr>
          <w:rFonts w:ascii="Times" w:hAnsi="Times"/>
        </w:rPr>
      </w:pPr>
      <w:r>
        <w:rPr>
          <w:rFonts w:ascii="Times" w:hAnsi="Times"/>
        </w:rPr>
        <w:t>PolyI</w:t>
      </w:r>
      <w:proofErr w:type="gramStart"/>
      <w:r>
        <w:rPr>
          <w:rFonts w:ascii="Times" w:hAnsi="Times"/>
        </w:rPr>
        <w:t>:C</w:t>
      </w:r>
      <w:proofErr w:type="gramEnd"/>
      <w:r>
        <w:rPr>
          <w:rFonts w:ascii="Times" w:hAnsi="Times"/>
        </w:rPr>
        <w:tab/>
      </w:r>
      <w:r>
        <w:rPr>
          <w:rFonts w:ascii="Times" w:hAnsi="Times"/>
        </w:rPr>
        <w:tab/>
      </w:r>
      <w:r>
        <w:rPr>
          <w:rFonts w:ascii="Times" w:hAnsi="Times"/>
        </w:rPr>
        <w:tab/>
      </w:r>
      <w:r>
        <w:rPr>
          <w:rFonts w:ascii="Times" w:hAnsi="Times"/>
        </w:rPr>
        <w:tab/>
        <w:t>Polyinosinic:polycytidylic acid</w:t>
      </w:r>
    </w:p>
    <w:p w14:paraId="73591472" w14:textId="77777777" w:rsidR="009A3462" w:rsidRDefault="009A3462" w:rsidP="009A3462">
      <w:pPr>
        <w:ind w:left="2160" w:hanging="2160"/>
        <w:rPr>
          <w:rFonts w:ascii="Times" w:hAnsi="Times"/>
        </w:rPr>
      </w:pPr>
    </w:p>
    <w:p w14:paraId="358336D3" w14:textId="4E56807C" w:rsidR="00847347" w:rsidRDefault="00847347" w:rsidP="009A3462">
      <w:pPr>
        <w:ind w:left="2160" w:hanging="2160"/>
        <w:rPr>
          <w:rFonts w:ascii="Times" w:hAnsi="Times"/>
        </w:rPr>
      </w:pPr>
      <w:r>
        <w:rPr>
          <w:rFonts w:ascii="Times" w:hAnsi="Times"/>
        </w:rPr>
        <w:t>PKC</w:t>
      </w:r>
      <w:r>
        <w:rPr>
          <w:rFonts w:ascii="Times" w:hAnsi="Times"/>
        </w:rPr>
        <w:tab/>
      </w:r>
      <w:r>
        <w:rPr>
          <w:rFonts w:ascii="Times" w:hAnsi="Times"/>
        </w:rPr>
        <w:tab/>
      </w:r>
      <w:r>
        <w:rPr>
          <w:rFonts w:ascii="Times" w:hAnsi="Times"/>
        </w:rPr>
        <w:tab/>
      </w:r>
      <w:r>
        <w:rPr>
          <w:rFonts w:ascii="Times" w:hAnsi="Times"/>
        </w:rPr>
        <w:tab/>
        <w:t>Protein kinase C</w:t>
      </w:r>
    </w:p>
    <w:p w14:paraId="570DFAAC" w14:textId="77777777" w:rsidR="00847347" w:rsidRDefault="00847347" w:rsidP="009A3462">
      <w:pPr>
        <w:ind w:left="2160" w:hanging="2160"/>
        <w:rPr>
          <w:rFonts w:ascii="Times" w:hAnsi="Times"/>
        </w:rPr>
      </w:pPr>
    </w:p>
    <w:p w14:paraId="678BF361" w14:textId="74EE858B" w:rsidR="00847347" w:rsidRDefault="00847347" w:rsidP="009A3462">
      <w:pPr>
        <w:ind w:left="2160" w:hanging="2160"/>
        <w:rPr>
          <w:rFonts w:ascii="Times" w:hAnsi="Times"/>
        </w:rPr>
      </w:pPr>
      <w:r>
        <w:rPr>
          <w:rFonts w:ascii="Times" w:hAnsi="Times"/>
        </w:rPr>
        <w:t>PI3K</w:t>
      </w:r>
      <w:r>
        <w:rPr>
          <w:rFonts w:ascii="Times" w:hAnsi="Times"/>
        </w:rPr>
        <w:tab/>
      </w:r>
      <w:r>
        <w:rPr>
          <w:rFonts w:ascii="Times" w:hAnsi="Times"/>
        </w:rPr>
        <w:tab/>
      </w:r>
      <w:r>
        <w:rPr>
          <w:rFonts w:ascii="Times" w:hAnsi="Times"/>
        </w:rPr>
        <w:tab/>
      </w:r>
      <w:r>
        <w:rPr>
          <w:rFonts w:ascii="Times" w:hAnsi="Times"/>
        </w:rPr>
        <w:tab/>
        <w:t>Phosphoinositide 3-kinase</w:t>
      </w:r>
    </w:p>
    <w:p w14:paraId="05DB0C4E" w14:textId="77777777" w:rsidR="00847347" w:rsidRDefault="00847347" w:rsidP="009A3462">
      <w:pPr>
        <w:ind w:left="2160" w:hanging="2160"/>
        <w:rPr>
          <w:rFonts w:ascii="Times" w:hAnsi="Times"/>
        </w:rPr>
      </w:pPr>
    </w:p>
    <w:p w14:paraId="3B724ADB" w14:textId="77777777" w:rsidR="009A3462" w:rsidRDefault="009A3462" w:rsidP="009A3462">
      <w:pPr>
        <w:ind w:left="2160" w:hanging="2160"/>
        <w:rPr>
          <w:rFonts w:ascii="Times" w:hAnsi="Times"/>
        </w:rPr>
      </w:pPr>
      <w:r>
        <w:rPr>
          <w:rFonts w:ascii="Times" w:hAnsi="Times"/>
        </w:rPr>
        <w:t>PRR</w:t>
      </w:r>
      <w:r>
        <w:rPr>
          <w:rFonts w:ascii="Times" w:hAnsi="Times"/>
        </w:rPr>
        <w:tab/>
      </w:r>
      <w:r>
        <w:rPr>
          <w:rFonts w:ascii="Times" w:hAnsi="Times"/>
        </w:rPr>
        <w:tab/>
      </w:r>
      <w:r>
        <w:rPr>
          <w:rFonts w:ascii="Times" w:hAnsi="Times"/>
        </w:rPr>
        <w:tab/>
      </w:r>
      <w:r>
        <w:rPr>
          <w:rFonts w:ascii="Times" w:hAnsi="Times"/>
        </w:rPr>
        <w:tab/>
        <w:t>Pattern recognition receptor</w:t>
      </w:r>
    </w:p>
    <w:p w14:paraId="2AAE8DB3" w14:textId="77777777" w:rsidR="009A3462" w:rsidRDefault="009A3462" w:rsidP="009A3462">
      <w:pPr>
        <w:ind w:left="2160" w:hanging="2160"/>
        <w:rPr>
          <w:rFonts w:ascii="Times" w:hAnsi="Times"/>
        </w:rPr>
      </w:pPr>
    </w:p>
    <w:p w14:paraId="057ED337" w14:textId="77777777" w:rsidR="009A3462" w:rsidRDefault="009A3462" w:rsidP="009A3462">
      <w:pPr>
        <w:ind w:left="2160" w:hanging="2160"/>
        <w:rPr>
          <w:rFonts w:ascii="Times" w:hAnsi="Times"/>
        </w:rPr>
      </w:pPr>
      <w:r>
        <w:rPr>
          <w:rFonts w:ascii="Times" w:hAnsi="Times"/>
        </w:rPr>
        <w:t>RANTES</w:t>
      </w:r>
      <w:r>
        <w:rPr>
          <w:rFonts w:ascii="Times" w:hAnsi="Times"/>
        </w:rPr>
        <w:tab/>
      </w:r>
      <w:r>
        <w:rPr>
          <w:rFonts w:ascii="Times" w:hAnsi="Times"/>
        </w:rPr>
        <w:tab/>
      </w:r>
      <w:r>
        <w:rPr>
          <w:rFonts w:ascii="Times" w:hAnsi="Times"/>
        </w:rPr>
        <w:tab/>
      </w:r>
      <w:r>
        <w:rPr>
          <w:rFonts w:ascii="Times" w:hAnsi="Times"/>
        </w:rPr>
        <w:tab/>
        <w:t xml:space="preserve">Regulated on activation, normal T cell </w:t>
      </w:r>
      <w:r>
        <w:rPr>
          <w:rFonts w:ascii="Times" w:hAnsi="Times"/>
        </w:rPr>
        <w:tab/>
      </w:r>
      <w:r>
        <w:rPr>
          <w:rFonts w:ascii="Times" w:hAnsi="Times"/>
        </w:rPr>
        <w:tab/>
      </w:r>
      <w:r>
        <w:rPr>
          <w:rFonts w:ascii="Times" w:hAnsi="Times"/>
        </w:rPr>
        <w:tab/>
      </w:r>
      <w:r>
        <w:rPr>
          <w:rFonts w:ascii="Times" w:hAnsi="Times"/>
        </w:rPr>
        <w:tab/>
        <w:t>expressed and secreted</w:t>
      </w:r>
    </w:p>
    <w:p w14:paraId="6D798785" w14:textId="77777777" w:rsidR="009A3462" w:rsidRDefault="009A3462" w:rsidP="009A3462">
      <w:pPr>
        <w:ind w:left="2160" w:hanging="2160"/>
        <w:rPr>
          <w:rFonts w:ascii="Times" w:hAnsi="Times"/>
        </w:rPr>
      </w:pPr>
    </w:p>
    <w:p w14:paraId="6A50EF67" w14:textId="77777777" w:rsidR="009A3462" w:rsidRDefault="009A3462" w:rsidP="009A3462">
      <w:pPr>
        <w:ind w:left="2160" w:hanging="2160"/>
        <w:rPr>
          <w:rFonts w:ascii="Times" w:hAnsi="Times"/>
        </w:rPr>
      </w:pPr>
      <w:r>
        <w:rPr>
          <w:rFonts w:ascii="Times" w:hAnsi="Times"/>
        </w:rPr>
        <w:t>SCF</w:t>
      </w:r>
      <w:r>
        <w:rPr>
          <w:rFonts w:ascii="Times" w:hAnsi="Times"/>
        </w:rPr>
        <w:tab/>
      </w:r>
      <w:r>
        <w:rPr>
          <w:rFonts w:ascii="Times" w:hAnsi="Times"/>
        </w:rPr>
        <w:tab/>
      </w:r>
      <w:r>
        <w:rPr>
          <w:rFonts w:ascii="Times" w:hAnsi="Times"/>
        </w:rPr>
        <w:tab/>
      </w:r>
      <w:r>
        <w:rPr>
          <w:rFonts w:ascii="Times" w:hAnsi="Times"/>
        </w:rPr>
        <w:tab/>
        <w:t>Stem cell factor</w:t>
      </w:r>
    </w:p>
    <w:p w14:paraId="3DFD2673" w14:textId="77777777" w:rsidR="009A3462" w:rsidRDefault="009A3462" w:rsidP="009A3462">
      <w:pPr>
        <w:ind w:left="2160" w:hanging="2160"/>
        <w:rPr>
          <w:rFonts w:ascii="Times New Roman" w:hAnsi="Times New Roman" w:cs="Times New Roman"/>
          <w:color w:val="231F20"/>
        </w:rPr>
      </w:pPr>
    </w:p>
    <w:p w14:paraId="68226618" w14:textId="26939A61" w:rsidR="007652C1" w:rsidRDefault="007652C1" w:rsidP="009A3462">
      <w:pPr>
        <w:ind w:left="2160" w:hanging="2160"/>
        <w:rPr>
          <w:rFonts w:ascii="Times New Roman" w:hAnsi="Times New Roman" w:cs="Times New Roman"/>
          <w:color w:val="231F20"/>
        </w:rPr>
      </w:pPr>
      <w:proofErr w:type="gramStart"/>
      <w:r>
        <w:rPr>
          <w:rFonts w:ascii="Times New Roman" w:hAnsi="Times New Roman" w:cs="Times New Roman"/>
          <w:color w:val="231F20"/>
        </w:rPr>
        <w:t>c</w:t>
      </w:r>
      <w:proofErr w:type="gramEnd"/>
      <w:r>
        <w:rPr>
          <w:rFonts w:ascii="Times New Roman" w:hAnsi="Times New Roman" w:cs="Times New Roman"/>
          <w:color w:val="231F20"/>
        </w:rPr>
        <w:t xml:space="preserve">-Kit </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Stem cell factor receptor</w:t>
      </w:r>
    </w:p>
    <w:p w14:paraId="5412B7D3" w14:textId="77777777" w:rsidR="009A3462" w:rsidRDefault="009A3462" w:rsidP="00FE65BD">
      <w:pPr>
        <w:rPr>
          <w:rFonts w:ascii="Times New Roman" w:hAnsi="Times New Roman" w:cs="Times New Roman"/>
          <w:color w:val="231F20"/>
        </w:rPr>
      </w:pPr>
    </w:p>
    <w:p w14:paraId="00823E80" w14:textId="289C5809" w:rsidR="009864DF" w:rsidRDefault="009864DF" w:rsidP="00FE65BD">
      <w:pPr>
        <w:ind w:left="4320" w:hanging="4320"/>
        <w:rPr>
          <w:rFonts w:ascii="Times New Roman" w:hAnsi="Times New Roman" w:cs="Times New Roman"/>
          <w:color w:val="231F20"/>
        </w:rPr>
      </w:pPr>
      <w:r>
        <w:rPr>
          <w:rFonts w:ascii="Times New Roman" w:hAnsi="Times New Roman" w:cs="Times New Roman"/>
          <w:color w:val="231F20"/>
        </w:rPr>
        <w:t>ST2</w:t>
      </w:r>
      <w:r>
        <w:rPr>
          <w:rFonts w:ascii="Times New Roman" w:hAnsi="Times New Roman" w:cs="Times New Roman"/>
          <w:color w:val="231F20"/>
        </w:rPr>
        <w:tab/>
        <w:t>IL-1 receptor family member with transmembrane</w:t>
      </w:r>
    </w:p>
    <w:p w14:paraId="1FA47218" w14:textId="77777777" w:rsidR="009864DF" w:rsidRDefault="009864DF" w:rsidP="009A3462">
      <w:pPr>
        <w:ind w:left="2160" w:hanging="2160"/>
        <w:rPr>
          <w:rFonts w:ascii="Times New Roman" w:hAnsi="Times New Roman" w:cs="Times New Roman"/>
          <w:color w:val="231F20"/>
        </w:rPr>
      </w:pPr>
    </w:p>
    <w:p w14:paraId="6D22F477" w14:textId="77777777" w:rsidR="009A3462" w:rsidRDefault="009A3462" w:rsidP="009A3462">
      <w:pPr>
        <w:ind w:left="2160" w:hanging="2160"/>
        <w:rPr>
          <w:rFonts w:ascii="Times New Roman" w:hAnsi="Times New Roman" w:cs="Times New Roman"/>
          <w:color w:val="231F20"/>
        </w:rPr>
      </w:pPr>
      <w:proofErr w:type="gramStart"/>
      <w:r>
        <w:rPr>
          <w:rFonts w:ascii="Times New Roman" w:hAnsi="Times New Roman" w:cs="Times New Roman"/>
          <w:color w:val="231F20"/>
        </w:rPr>
        <w:t>sST2</w:t>
      </w:r>
      <w:proofErr w:type="gramEnd"/>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Soluble ST2</w:t>
      </w:r>
    </w:p>
    <w:p w14:paraId="0E9F2176" w14:textId="77777777" w:rsidR="009A3462" w:rsidRDefault="009A3462" w:rsidP="000C201A">
      <w:pPr>
        <w:rPr>
          <w:rFonts w:ascii="Times New Roman" w:hAnsi="Times New Roman" w:cs="Times New Roman"/>
          <w:color w:val="231F20"/>
        </w:rPr>
      </w:pPr>
    </w:p>
    <w:p w14:paraId="09D35FA5" w14:textId="77777777" w:rsidR="009A3462" w:rsidRDefault="009A3462" w:rsidP="009A3462">
      <w:pPr>
        <w:ind w:left="2160" w:hanging="2160"/>
        <w:rPr>
          <w:rFonts w:ascii="Times" w:hAnsi="Times"/>
        </w:rPr>
      </w:pPr>
      <w:r w:rsidRPr="00E447C4">
        <w:rPr>
          <w:rFonts w:ascii="Times New Roman" w:hAnsi="Times New Roman" w:cs="Times New Roman"/>
          <w:color w:val="231F20"/>
        </w:rPr>
        <w:t>STAT</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 xml:space="preserve">Signal transducers and activators of </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transcription</w:t>
      </w:r>
    </w:p>
    <w:p w14:paraId="0D090420" w14:textId="77777777" w:rsidR="009A3462" w:rsidRDefault="009A3462" w:rsidP="009A3462">
      <w:pPr>
        <w:ind w:left="2160" w:hanging="2160"/>
        <w:rPr>
          <w:rFonts w:ascii="Times" w:hAnsi="Times"/>
        </w:rPr>
      </w:pPr>
    </w:p>
    <w:p w14:paraId="2DF00888" w14:textId="77777777" w:rsidR="009A3462" w:rsidRDefault="009A3462" w:rsidP="009A3462">
      <w:pPr>
        <w:ind w:left="2160" w:hanging="2160"/>
        <w:rPr>
          <w:rFonts w:ascii="Times" w:hAnsi="Times"/>
        </w:rPr>
      </w:pPr>
      <w:r>
        <w:rPr>
          <w:rFonts w:ascii="Times" w:hAnsi="Times"/>
        </w:rPr>
        <w:t>TARC</w:t>
      </w:r>
      <w:r>
        <w:rPr>
          <w:rFonts w:ascii="Times" w:hAnsi="Times"/>
        </w:rPr>
        <w:tab/>
      </w:r>
      <w:r>
        <w:rPr>
          <w:rFonts w:ascii="Times" w:hAnsi="Times"/>
        </w:rPr>
        <w:tab/>
      </w:r>
      <w:r>
        <w:rPr>
          <w:rFonts w:ascii="Times" w:hAnsi="Times"/>
        </w:rPr>
        <w:tab/>
      </w:r>
      <w:r>
        <w:rPr>
          <w:rFonts w:ascii="Times" w:hAnsi="Times"/>
        </w:rPr>
        <w:tab/>
        <w:t xml:space="preserve">Thymus and activation regulation </w:t>
      </w:r>
      <w:r>
        <w:rPr>
          <w:rFonts w:ascii="Times" w:hAnsi="Times"/>
        </w:rPr>
        <w:tab/>
      </w:r>
      <w:r>
        <w:rPr>
          <w:rFonts w:ascii="Times" w:hAnsi="Times"/>
        </w:rPr>
        <w:tab/>
      </w:r>
      <w:r>
        <w:rPr>
          <w:rFonts w:ascii="Times" w:hAnsi="Times"/>
        </w:rPr>
        <w:tab/>
      </w:r>
      <w:r>
        <w:rPr>
          <w:rFonts w:ascii="Times" w:hAnsi="Times"/>
        </w:rPr>
        <w:tab/>
      </w:r>
      <w:r>
        <w:rPr>
          <w:rFonts w:ascii="Times" w:hAnsi="Times"/>
        </w:rPr>
        <w:tab/>
        <w:t>chemokine</w:t>
      </w:r>
    </w:p>
    <w:p w14:paraId="6C841921" w14:textId="77777777" w:rsidR="009A3462" w:rsidRDefault="009A3462" w:rsidP="009A3462">
      <w:pPr>
        <w:ind w:left="2160" w:hanging="2160"/>
        <w:rPr>
          <w:rFonts w:ascii="Times" w:hAnsi="Times"/>
        </w:rPr>
      </w:pPr>
    </w:p>
    <w:p w14:paraId="22C4EB05" w14:textId="77777777" w:rsidR="009A3462" w:rsidRDefault="009A3462" w:rsidP="009A3462">
      <w:pPr>
        <w:ind w:left="2160" w:hanging="2160"/>
        <w:rPr>
          <w:rFonts w:ascii="Times" w:hAnsi="Times"/>
        </w:rPr>
      </w:pPr>
      <w:r>
        <w:rPr>
          <w:rFonts w:ascii="Times" w:hAnsi="Times"/>
        </w:rPr>
        <w:t>TCR</w:t>
      </w:r>
      <w:r>
        <w:rPr>
          <w:rFonts w:ascii="Times" w:hAnsi="Times"/>
        </w:rPr>
        <w:tab/>
      </w:r>
      <w:r>
        <w:rPr>
          <w:rFonts w:ascii="Times" w:hAnsi="Times"/>
        </w:rPr>
        <w:tab/>
      </w:r>
      <w:r>
        <w:rPr>
          <w:rFonts w:ascii="Times" w:hAnsi="Times"/>
        </w:rPr>
        <w:tab/>
      </w:r>
      <w:r>
        <w:rPr>
          <w:rFonts w:ascii="Times" w:hAnsi="Times"/>
        </w:rPr>
        <w:tab/>
        <w:t>T cell receptor</w:t>
      </w:r>
    </w:p>
    <w:p w14:paraId="7778E52C" w14:textId="77777777" w:rsidR="009A3462" w:rsidRDefault="009A3462" w:rsidP="009A3462">
      <w:pPr>
        <w:ind w:left="2160" w:hanging="2160"/>
        <w:rPr>
          <w:rFonts w:ascii="Times" w:hAnsi="Times"/>
        </w:rPr>
      </w:pPr>
    </w:p>
    <w:p w14:paraId="73FCB853" w14:textId="77777777" w:rsidR="009A3462" w:rsidRDefault="009A3462" w:rsidP="009A3462">
      <w:pPr>
        <w:ind w:left="2160" w:hanging="2160"/>
        <w:rPr>
          <w:rFonts w:ascii="Times" w:hAnsi="Times"/>
        </w:rPr>
      </w:pPr>
      <w:r>
        <w:rPr>
          <w:rFonts w:ascii="Times New Roman" w:hAnsi="Times New Roman" w:cs="Times New Roman"/>
        </w:rPr>
        <w:t>TGF-β</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Transforming growth factor-β</w:t>
      </w:r>
    </w:p>
    <w:p w14:paraId="4138455C" w14:textId="77777777" w:rsidR="009A3462" w:rsidRDefault="009A3462" w:rsidP="009A3462">
      <w:pPr>
        <w:ind w:left="2160" w:hanging="2160"/>
        <w:rPr>
          <w:rFonts w:ascii="Times" w:hAnsi="Times"/>
        </w:rPr>
      </w:pPr>
    </w:p>
    <w:p w14:paraId="26C9A1FB" w14:textId="77777777" w:rsidR="009A3462" w:rsidRDefault="009A3462" w:rsidP="009A3462">
      <w:pPr>
        <w:ind w:left="2160" w:hanging="2160"/>
        <w:rPr>
          <w:rFonts w:ascii="Times" w:hAnsi="Times"/>
        </w:rPr>
      </w:pPr>
      <w:r>
        <w:rPr>
          <w:rFonts w:ascii="Times" w:hAnsi="Times"/>
        </w:rPr>
        <w:t>Th1</w:t>
      </w:r>
      <w:r>
        <w:rPr>
          <w:rFonts w:ascii="Times" w:hAnsi="Times"/>
        </w:rPr>
        <w:tab/>
      </w:r>
      <w:r>
        <w:rPr>
          <w:rFonts w:ascii="Times" w:hAnsi="Times"/>
        </w:rPr>
        <w:tab/>
      </w:r>
      <w:r>
        <w:rPr>
          <w:rFonts w:ascii="Times" w:hAnsi="Times"/>
        </w:rPr>
        <w:tab/>
      </w:r>
      <w:r>
        <w:rPr>
          <w:rFonts w:ascii="Times" w:hAnsi="Times"/>
        </w:rPr>
        <w:tab/>
        <w:t>T helper 1</w:t>
      </w:r>
    </w:p>
    <w:p w14:paraId="2057DF92" w14:textId="77777777" w:rsidR="009A3462" w:rsidRDefault="009A3462" w:rsidP="009A3462">
      <w:pPr>
        <w:ind w:left="2160" w:hanging="2160"/>
        <w:rPr>
          <w:rFonts w:ascii="Times" w:hAnsi="Times"/>
        </w:rPr>
      </w:pPr>
    </w:p>
    <w:p w14:paraId="66289F28" w14:textId="77777777" w:rsidR="009A3462" w:rsidRDefault="009A3462" w:rsidP="009A3462">
      <w:pPr>
        <w:ind w:left="2160" w:hanging="2160"/>
        <w:rPr>
          <w:rFonts w:ascii="Times" w:hAnsi="Times"/>
        </w:rPr>
      </w:pPr>
      <w:r>
        <w:rPr>
          <w:rFonts w:ascii="Times" w:hAnsi="Times"/>
        </w:rPr>
        <w:t xml:space="preserve">Th2 </w:t>
      </w:r>
      <w:r>
        <w:rPr>
          <w:rFonts w:ascii="Times" w:hAnsi="Times"/>
        </w:rPr>
        <w:tab/>
      </w:r>
      <w:r>
        <w:rPr>
          <w:rFonts w:ascii="Times" w:hAnsi="Times"/>
        </w:rPr>
        <w:tab/>
      </w:r>
      <w:r>
        <w:rPr>
          <w:rFonts w:ascii="Times" w:hAnsi="Times"/>
        </w:rPr>
        <w:tab/>
      </w:r>
      <w:r>
        <w:rPr>
          <w:rFonts w:ascii="Times" w:hAnsi="Times"/>
        </w:rPr>
        <w:tab/>
        <w:t>T helper 2</w:t>
      </w:r>
    </w:p>
    <w:p w14:paraId="3F6EA76F" w14:textId="77777777" w:rsidR="009A3462" w:rsidRDefault="009A3462" w:rsidP="009A3462">
      <w:pPr>
        <w:ind w:left="2160" w:hanging="2160"/>
        <w:rPr>
          <w:rFonts w:ascii="Times" w:hAnsi="Times"/>
        </w:rPr>
      </w:pPr>
    </w:p>
    <w:p w14:paraId="131A285D" w14:textId="77777777" w:rsidR="009A3462" w:rsidRDefault="009A3462" w:rsidP="009A3462">
      <w:pPr>
        <w:ind w:left="2160" w:hanging="2160"/>
        <w:rPr>
          <w:rFonts w:ascii="Times" w:hAnsi="Times"/>
        </w:rPr>
      </w:pPr>
      <w:r>
        <w:rPr>
          <w:rFonts w:ascii="Times" w:hAnsi="Times"/>
        </w:rPr>
        <w:t>Th0</w:t>
      </w:r>
      <w:r>
        <w:rPr>
          <w:rFonts w:ascii="Times" w:hAnsi="Times"/>
        </w:rPr>
        <w:tab/>
      </w:r>
      <w:r>
        <w:rPr>
          <w:rFonts w:ascii="Times" w:hAnsi="Times"/>
        </w:rPr>
        <w:tab/>
      </w:r>
      <w:r>
        <w:rPr>
          <w:rFonts w:ascii="Times" w:hAnsi="Times"/>
        </w:rPr>
        <w:tab/>
      </w:r>
      <w:r>
        <w:rPr>
          <w:rFonts w:ascii="Times" w:hAnsi="Times"/>
        </w:rPr>
        <w:tab/>
        <w:t xml:space="preserve">Naive </w:t>
      </w:r>
      <w:r w:rsidRPr="00A66A35">
        <w:rPr>
          <w:rFonts w:ascii="Times New Roman" w:hAnsi="Times New Roman" w:cs="Times New Roman"/>
        </w:rPr>
        <w:t>CD4</w:t>
      </w:r>
      <w:r w:rsidRPr="00A66A35">
        <w:rPr>
          <w:rFonts w:ascii="Times New Roman" w:hAnsi="Times New Roman" w:cs="Times New Roman"/>
          <w:vertAlign w:val="superscript"/>
        </w:rPr>
        <w:t>+</w:t>
      </w:r>
      <w:r>
        <w:rPr>
          <w:rFonts w:ascii="Times New Roman" w:hAnsi="Times New Roman" w:cs="Times New Roman"/>
        </w:rPr>
        <w:t xml:space="preserve"> </w:t>
      </w:r>
      <w:r>
        <w:rPr>
          <w:rFonts w:ascii="Times" w:hAnsi="Times"/>
        </w:rPr>
        <w:t xml:space="preserve">T helper </w:t>
      </w:r>
    </w:p>
    <w:p w14:paraId="6D8B45DC" w14:textId="77777777" w:rsidR="009A3462" w:rsidRDefault="009A3462" w:rsidP="009A3462">
      <w:pPr>
        <w:ind w:left="2160" w:hanging="2160"/>
        <w:rPr>
          <w:rFonts w:ascii="Times" w:hAnsi="Times"/>
        </w:rPr>
      </w:pPr>
    </w:p>
    <w:p w14:paraId="1303ED1B" w14:textId="77777777" w:rsidR="009A3462" w:rsidRDefault="009A3462" w:rsidP="009A3462">
      <w:pPr>
        <w:ind w:left="2160" w:hanging="2160"/>
        <w:rPr>
          <w:rFonts w:ascii="Times" w:hAnsi="Times"/>
        </w:rPr>
      </w:pPr>
      <w:r>
        <w:rPr>
          <w:rFonts w:ascii="Times" w:hAnsi="Times"/>
        </w:rPr>
        <w:t>TLR</w:t>
      </w:r>
      <w:r>
        <w:rPr>
          <w:rFonts w:ascii="Times" w:hAnsi="Times"/>
        </w:rPr>
        <w:tab/>
      </w:r>
      <w:r>
        <w:rPr>
          <w:rFonts w:ascii="Times" w:hAnsi="Times"/>
        </w:rPr>
        <w:tab/>
      </w:r>
      <w:r>
        <w:rPr>
          <w:rFonts w:ascii="Times" w:hAnsi="Times"/>
        </w:rPr>
        <w:tab/>
      </w:r>
      <w:r>
        <w:rPr>
          <w:rFonts w:ascii="Times" w:hAnsi="Times"/>
        </w:rPr>
        <w:tab/>
        <w:t>Toll-like receptor</w:t>
      </w:r>
      <w:r>
        <w:rPr>
          <w:rFonts w:ascii="Times" w:hAnsi="Times"/>
        </w:rPr>
        <w:tab/>
      </w:r>
    </w:p>
    <w:p w14:paraId="18ABD2BE" w14:textId="77777777" w:rsidR="009A3462" w:rsidRDefault="009A3462" w:rsidP="009A3462">
      <w:pPr>
        <w:ind w:left="2160" w:hanging="2160"/>
        <w:rPr>
          <w:rFonts w:ascii="Times New Roman" w:hAnsi="Times New Roman" w:cs="Times New Roman"/>
        </w:rPr>
      </w:pPr>
    </w:p>
    <w:p w14:paraId="12C083C4" w14:textId="3A007F5F" w:rsidR="009A3462" w:rsidRDefault="009A3462" w:rsidP="009A3462">
      <w:pPr>
        <w:ind w:left="2160" w:hanging="2160"/>
        <w:rPr>
          <w:rFonts w:ascii="Times" w:hAnsi="Times"/>
        </w:rPr>
      </w:pPr>
      <w:r>
        <w:rPr>
          <w:rFonts w:ascii="Times New Roman" w:hAnsi="Times New Roman" w:cs="Times New Roman"/>
        </w:rPr>
        <w:t>TNF</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Tumor necrosis factor</w:t>
      </w:r>
    </w:p>
    <w:p w14:paraId="7E8BA747" w14:textId="77777777" w:rsidR="009A3462" w:rsidRDefault="009A3462" w:rsidP="009A3462">
      <w:pPr>
        <w:ind w:left="2160" w:hanging="2160"/>
        <w:rPr>
          <w:rFonts w:ascii="Times" w:hAnsi="Times"/>
        </w:rPr>
      </w:pPr>
    </w:p>
    <w:p w14:paraId="4E9D4E05" w14:textId="77777777" w:rsidR="009A3462" w:rsidRDefault="009A3462" w:rsidP="009A3462">
      <w:pPr>
        <w:ind w:left="2160" w:hanging="2160"/>
        <w:rPr>
          <w:rFonts w:ascii="Times New Roman" w:hAnsi="Times New Roman" w:cs="Times New Roman"/>
          <w:color w:val="231F20"/>
        </w:rPr>
      </w:pPr>
      <w:r w:rsidRPr="00E447C4">
        <w:rPr>
          <w:rFonts w:ascii="Times New Roman" w:hAnsi="Times New Roman" w:cs="Times New Roman"/>
          <w:color w:val="231F20"/>
        </w:rPr>
        <w:t>T</w:t>
      </w:r>
      <w:r>
        <w:rPr>
          <w:rFonts w:ascii="Times New Roman" w:hAnsi="Times New Roman" w:cs="Times New Roman"/>
          <w:color w:val="231F20"/>
        </w:rPr>
        <w:t>-</w:t>
      </w:r>
      <w:r w:rsidRPr="00E447C4">
        <w:rPr>
          <w:rFonts w:ascii="Times New Roman" w:hAnsi="Times New Roman" w:cs="Times New Roman"/>
          <w:color w:val="231F20"/>
        </w:rPr>
        <w:t>reg</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t>Regulatory T cell</w:t>
      </w:r>
      <w:r>
        <w:rPr>
          <w:rFonts w:ascii="Times New Roman" w:hAnsi="Times New Roman" w:cs="Times New Roman"/>
          <w:color w:val="231F20"/>
        </w:rPr>
        <w:tab/>
      </w:r>
      <w:r>
        <w:rPr>
          <w:rFonts w:ascii="Times New Roman" w:hAnsi="Times New Roman" w:cs="Times New Roman"/>
          <w:color w:val="231F20"/>
        </w:rPr>
        <w:tab/>
      </w:r>
      <w:r>
        <w:rPr>
          <w:rFonts w:ascii="Times New Roman" w:hAnsi="Times New Roman" w:cs="Times New Roman"/>
          <w:color w:val="231F20"/>
        </w:rPr>
        <w:tab/>
      </w:r>
    </w:p>
    <w:p w14:paraId="03C70025" w14:textId="77777777" w:rsidR="009A3462" w:rsidRDefault="009A3462" w:rsidP="009A3462">
      <w:pPr>
        <w:ind w:left="2160" w:hanging="2160"/>
        <w:rPr>
          <w:rFonts w:ascii="Times" w:hAnsi="Times"/>
        </w:rPr>
      </w:pPr>
    </w:p>
    <w:p w14:paraId="045D3541" w14:textId="77777777" w:rsidR="009A3462" w:rsidRDefault="009A3462" w:rsidP="009A3462">
      <w:pPr>
        <w:ind w:left="2160" w:hanging="2160"/>
        <w:rPr>
          <w:rFonts w:ascii="Times" w:hAnsi="Times"/>
        </w:rPr>
      </w:pPr>
      <w:r>
        <w:rPr>
          <w:rFonts w:ascii="Times" w:hAnsi="Times"/>
        </w:rPr>
        <w:t>TSLP</w:t>
      </w:r>
      <w:r>
        <w:rPr>
          <w:rFonts w:ascii="Times" w:hAnsi="Times"/>
        </w:rPr>
        <w:tab/>
      </w:r>
      <w:r>
        <w:rPr>
          <w:rFonts w:ascii="Times" w:hAnsi="Times"/>
        </w:rPr>
        <w:tab/>
      </w:r>
      <w:r>
        <w:rPr>
          <w:rFonts w:ascii="Times" w:hAnsi="Times"/>
        </w:rPr>
        <w:tab/>
      </w:r>
      <w:r>
        <w:rPr>
          <w:rFonts w:ascii="Times" w:hAnsi="Times"/>
        </w:rPr>
        <w:tab/>
        <w:t>Thymic stromal lymphopoietin</w:t>
      </w:r>
    </w:p>
    <w:p w14:paraId="06D0BFBB" w14:textId="77777777" w:rsidR="009A3462" w:rsidRDefault="009A3462" w:rsidP="009A3462">
      <w:pPr>
        <w:ind w:left="2160" w:hanging="2160"/>
        <w:rPr>
          <w:rFonts w:ascii="Times" w:hAnsi="Times"/>
        </w:rPr>
      </w:pPr>
    </w:p>
    <w:p w14:paraId="1158167E" w14:textId="77777777" w:rsidR="009A3462" w:rsidRDefault="009A3462" w:rsidP="009A3462">
      <w:pPr>
        <w:ind w:left="2160" w:hanging="2160"/>
        <w:rPr>
          <w:rFonts w:ascii="Times" w:hAnsi="Times"/>
        </w:rPr>
      </w:pPr>
      <w:r>
        <w:rPr>
          <w:rFonts w:ascii="Times" w:hAnsi="Times"/>
        </w:rPr>
        <w:t>TSLPR</w:t>
      </w:r>
      <w:r>
        <w:rPr>
          <w:rFonts w:ascii="Times" w:hAnsi="Times"/>
        </w:rPr>
        <w:tab/>
      </w:r>
      <w:r>
        <w:rPr>
          <w:rFonts w:ascii="Times" w:hAnsi="Times"/>
        </w:rPr>
        <w:tab/>
      </w:r>
      <w:r>
        <w:rPr>
          <w:rFonts w:ascii="Times" w:hAnsi="Times"/>
        </w:rPr>
        <w:tab/>
      </w:r>
      <w:r>
        <w:rPr>
          <w:rFonts w:ascii="Times" w:hAnsi="Times"/>
        </w:rPr>
        <w:tab/>
        <w:t>Thymic stromal lymphopoietin receptor</w:t>
      </w:r>
    </w:p>
    <w:p w14:paraId="7B63A408" w14:textId="77777777" w:rsidR="009A3462" w:rsidRDefault="009A3462" w:rsidP="009A3462">
      <w:pPr>
        <w:ind w:left="2160" w:hanging="2160"/>
        <w:rPr>
          <w:rFonts w:ascii="Times" w:hAnsi="Times"/>
        </w:rPr>
      </w:pPr>
    </w:p>
    <w:p w14:paraId="3898B2F4" w14:textId="77777777" w:rsidR="009A3462" w:rsidRDefault="009A3462" w:rsidP="009A3462">
      <w:pPr>
        <w:ind w:left="2160" w:hanging="2160"/>
        <w:rPr>
          <w:rFonts w:ascii="Times" w:hAnsi="Times"/>
        </w:rPr>
      </w:pPr>
      <w:r>
        <w:rPr>
          <w:rFonts w:ascii="Times" w:hAnsi="Times"/>
        </w:rPr>
        <w:t>VCAM-1</w:t>
      </w:r>
      <w:r>
        <w:rPr>
          <w:rFonts w:ascii="Times" w:hAnsi="Times"/>
        </w:rPr>
        <w:tab/>
      </w:r>
      <w:r>
        <w:rPr>
          <w:rFonts w:ascii="Times" w:hAnsi="Times"/>
        </w:rPr>
        <w:tab/>
      </w:r>
      <w:r>
        <w:rPr>
          <w:rFonts w:ascii="Times" w:hAnsi="Times"/>
        </w:rPr>
        <w:tab/>
      </w:r>
      <w:r>
        <w:rPr>
          <w:rFonts w:ascii="Times" w:hAnsi="Times"/>
        </w:rPr>
        <w:tab/>
      </w:r>
      <w:r>
        <w:rPr>
          <w:rFonts w:ascii="Times New Roman" w:hAnsi="Times New Roman" w:cs="Times New Roman"/>
        </w:rPr>
        <w:t>Vascular cell adhesion protein-1</w:t>
      </w:r>
    </w:p>
    <w:p w14:paraId="2D72EFD4" w14:textId="77777777" w:rsidR="00B27F44" w:rsidRDefault="00B27F44" w:rsidP="009A3462">
      <w:pPr>
        <w:ind w:left="2160" w:hanging="2160"/>
        <w:rPr>
          <w:rFonts w:ascii="Times" w:hAnsi="Times"/>
        </w:rPr>
      </w:pPr>
    </w:p>
    <w:p w14:paraId="2D675F46" w14:textId="77777777" w:rsidR="00B27F44" w:rsidRDefault="00B27F44" w:rsidP="009A3462">
      <w:pPr>
        <w:ind w:left="2160" w:hanging="2160"/>
        <w:rPr>
          <w:rFonts w:ascii="Times" w:hAnsi="Times"/>
        </w:rPr>
      </w:pPr>
    </w:p>
    <w:p w14:paraId="71BED04D" w14:textId="77777777" w:rsidR="00B27F44" w:rsidRDefault="00B27F44" w:rsidP="009A3462">
      <w:pPr>
        <w:ind w:left="2160" w:hanging="2160"/>
        <w:rPr>
          <w:rFonts w:ascii="Times" w:hAnsi="Times"/>
        </w:rPr>
      </w:pPr>
    </w:p>
    <w:p w14:paraId="404A0BF0" w14:textId="77777777" w:rsidR="00B27F44" w:rsidRDefault="00B27F44" w:rsidP="009A3462">
      <w:pPr>
        <w:ind w:left="2160" w:hanging="2160"/>
        <w:rPr>
          <w:rFonts w:ascii="Times" w:hAnsi="Times"/>
        </w:rPr>
      </w:pPr>
    </w:p>
    <w:p w14:paraId="73B8DAAA" w14:textId="77777777" w:rsidR="00B27F44" w:rsidRDefault="00B27F44" w:rsidP="009A3462">
      <w:pPr>
        <w:ind w:left="2160" w:hanging="2160"/>
        <w:rPr>
          <w:rFonts w:ascii="Times" w:hAnsi="Times"/>
        </w:rPr>
      </w:pPr>
    </w:p>
    <w:p w14:paraId="15A99BDA" w14:textId="77777777" w:rsidR="00B27F44" w:rsidRDefault="00B27F44" w:rsidP="009A3462">
      <w:pPr>
        <w:ind w:left="2160" w:hanging="2160"/>
        <w:rPr>
          <w:rFonts w:ascii="Times" w:hAnsi="Times"/>
        </w:rPr>
      </w:pPr>
    </w:p>
    <w:p w14:paraId="26CCC9D9" w14:textId="77777777" w:rsidR="00B27F44" w:rsidRDefault="00B27F44" w:rsidP="009A3462">
      <w:pPr>
        <w:ind w:left="2160" w:hanging="2160"/>
        <w:rPr>
          <w:rFonts w:ascii="Times" w:hAnsi="Times"/>
        </w:rPr>
      </w:pPr>
    </w:p>
    <w:p w14:paraId="19684088" w14:textId="77777777" w:rsidR="00B27F44" w:rsidRDefault="00B27F44" w:rsidP="009A3462">
      <w:pPr>
        <w:ind w:left="2160" w:hanging="2160"/>
        <w:rPr>
          <w:rFonts w:ascii="Times" w:hAnsi="Times"/>
        </w:rPr>
      </w:pPr>
    </w:p>
    <w:p w14:paraId="4F806BCF" w14:textId="77777777" w:rsidR="00B27F44" w:rsidRDefault="00B27F44" w:rsidP="009A3462">
      <w:pPr>
        <w:ind w:left="2160" w:hanging="2160"/>
        <w:rPr>
          <w:rFonts w:ascii="Times" w:hAnsi="Times"/>
        </w:rPr>
      </w:pPr>
    </w:p>
    <w:p w14:paraId="0CB4CC34" w14:textId="77777777" w:rsidR="00B27F44" w:rsidRDefault="00B27F44" w:rsidP="009A3462">
      <w:pPr>
        <w:ind w:left="2160" w:hanging="2160"/>
        <w:rPr>
          <w:rFonts w:ascii="Times" w:hAnsi="Times"/>
        </w:rPr>
      </w:pPr>
    </w:p>
    <w:p w14:paraId="0F0A9EDE" w14:textId="77777777" w:rsidR="00B27F44" w:rsidRDefault="00B27F44" w:rsidP="009A3462">
      <w:pPr>
        <w:ind w:left="2160" w:hanging="2160"/>
        <w:rPr>
          <w:rFonts w:ascii="Times" w:hAnsi="Times"/>
        </w:rPr>
      </w:pPr>
    </w:p>
    <w:p w14:paraId="257D5210" w14:textId="77777777" w:rsidR="00B27F44" w:rsidRDefault="00B27F44" w:rsidP="009A3462">
      <w:pPr>
        <w:ind w:left="2160" w:hanging="2160"/>
        <w:rPr>
          <w:rFonts w:ascii="Times" w:hAnsi="Times"/>
        </w:rPr>
      </w:pPr>
    </w:p>
    <w:p w14:paraId="53C1F81E" w14:textId="77777777" w:rsidR="00B27F44" w:rsidRDefault="00B27F44" w:rsidP="009A3462">
      <w:pPr>
        <w:ind w:left="2160" w:hanging="2160"/>
        <w:rPr>
          <w:rFonts w:ascii="Times" w:hAnsi="Times"/>
        </w:rPr>
      </w:pPr>
    </w:p>
    <w:p w14:paraId="53587B9A" w14:textId="77777777" w:rsidR="00B27F44" w:rsidRDefault="00B27F44" w:rsidP="009A3462">
      <w:pPr>
        <w:ind w:left="2160" w:hanging="2160"/>
        <w:rPr>
          <w:rFonts w:ascii="Times" w:hAnsi="Times"/>
        </w:rPr>
      </w:pPr>
    </w:p>
    <w:p w14:paraId="048AA195" w14:textId="77777777" w:rsidR="00B27F44" w:rsidRDefault="00B27F44" w:rsidP="009A3462">
      <w:pPr>
        <w:ind w:left="2160" w:hanging="2160"/>
        <w:rPr>
          <w:rFonts w:ascii="Times" w:hAnsi="Times"/>
        </w:rPr>
      </w:pPr>
    </w:p>
    <w:p w14:paraId="5565946A" w14:textId="77777777" w:rsidR="00B27F44" w:rsidRDefault="00B27F44" w:rsidP="009A3462">
      <w:pPr>
        <w:ind w:left="2160" w:hanging="2160"/>
        <w:rPr>
          <w:rFonts w:ascii="Times" w:hAnsi="Times"/>
        </w:rPr>
      </w:pPr>
    </w:p>
    <w:p w14:paraId="34FB84B2" w14:textId="77777777" w:rsidR="00B27F44" w:rsidRDefault="00B27F44" w:rsidP="009A3462">
      <w:pPr>
        <w:ind w:left="2160" w:hanging="2160"/>
        <w:rPr>
          <w:rFonts w:ascii="Times" w:hAnsi="Times"/>
        </w:rPr>
      </w:pPr>
    </w:p>
    <w:p w14:paraId="301E6081" w14:textId="77777777" w:rsidR="00B27F44" w:rsidRDefault="00B27F44" w:rsidP="009A3462">
      <w:pPr>
        <w:ind w:left="2160" w:hanging="2160"/>
        <w:rPr>
          <w:rFonts w:ascii="Times" w:hAnsi="Times"/>
        </w:rPr>
      </w:pPr>
    </w:p>
    <w:p w14:paraId="1869056A" w14:textId="77777777" w:rsidR="00B27F44" w:rsidRDefault="00B27F44" w:rsidP="009A3462">
      <w:pPr>
        <w:ind w:left="2160" w:hanging="2160"/>
        <w:rPr>
          <w:rFonts w:ascii="Times" w:hAnsi="Times"/>
        </w:rPr>
      </w:pPr>
    </w:p>
    <w:p w14:paraId="1001711A" w14:textId="77777777" w:rsidR="00B27F44" w:rsidRDefault="00B27F44" w:rsidP="009A3462">
      <w:pPr>
        <w:ind w:left="2160" w:hanging="2160"/>
        <w:rPr>
          <w:rFonts w:ascii="Times" w:hAnsi="Times"/>
        </w:rPr>
      </w:pPr>
    </w:p>
    <w:p w14:paraId="75A3E927" w14:textId="77777777" w:rsidR="009A3462" w:rsidRDefault="009A3462" w:rsidP="009A3462">
      <w:pPr>
        <w:spacing w:line="480" w:lineRule="auto"/>
        <w:rPr>
          <w:rFonts w:ascii="Times" w:hAnsi="Times"/>
          <w:b/>
        </w:rPr>
      </w:pPr>
    </w:p>
    <w:p w14:paraId="2C346D43" w14:textId="77777777" w:rsidR="009A3462" w:rsidRPr="004B4945" w:rsidRDefault="009A3462" w:rsidP="009A3462">
      <w:pPr>
        <w:spacing w:line="480" w:lineRule="auto"/>
        <w:jc w:val="center"/>
        <w:rPr>
          <w:rFonts w:ascii="Times" w:hAnsi="Times"/>
          <w:b/>
        </w:rPr>
      </w:pPr>
      <w:r w:rsidRPr="004B4945">
        <w:rPr>
          <w:rFonts w:ascii="Times" w:hAnsi="Times"/>
          <w:b/>
        </w:rPr>
        <w:lastRenderedPageBreak/>
        <w:t>DECLARATION OF ACADEMIC ACHIEVEMENT</w:t>
      </w:r>
    </w:p>
    <w:p w14:paraId="725072FC" w14:textId="7E7B40A7" w:rsidR="009A3462" w:rsidRPr="004B4945" w:rsidRDefault="009A3462" w:rsidP="009A3462">
      <w:pPr>
        <w:spacing w:line="480" w:lineRule="auto"/>
        <w:jc w:val="both"/>
        <w:rPr>
          <w:rFonts w:ascii="Times" w:hAnsi="Times"/>
        </w:rPr>
      </w:pPr>
      <w:r w:rsidRPr="004B4945">
        <w:rPr>
          <w:rFonts w:ascii="Times" w:hAnsi="Times"/>
        </w:rPr>
        <w:t xml:space="preserve">The research documented herein is presented as a “sandwich doctoral thesis”. The three articles presented in Chapters 2-4 are three independent, but thematically related bodies of work that, as of </w:t>
      </w:r>
      <w:r w:rsidR="00E70B3B" w:rsidRPr="004B4945">
        <w:rPr>
          <w:rFonts w:ascii="Times" w:hAnsi="Times"/>
        </w:rPr>
        <w:t>May</w:t>
      </w:r>
      <w:r w:rsidRPr="004B4945">
        <w:rPr>
          <w:rFonts w:ascii="Times" w:hAnsi="Times"/>
        </w:rPr>
        <w:t xml:space="preserve"> 2015, have been or are being peer-reviewed prior to publication. Although I, Brittany </w:t>
      </w:r>
      <w:r w:rsidR="00524EF3">
        <w:rPr>
          <w:rFonts w:ascii="Times" w:hAnsi="Times"/>
        </w:rPr>
        <w:t>Salter</w:t>
      </w:r>
      <w:r w:rsidRPr="004B4945">
        <w:rPr>
          <w:rFonts w:ascii="Times" w:hAnsi="Times"/>
        </w:rPr>
        <w:t xml:space="preserve">, was the major contributor for the work presented in this thesis, it required a collaborative effort from several individuals. As such, my contributions, along with those who assisted with the content of each article, are highlighted below. </w:t>
      </w:r>
    </w:p>
    <w:p w14:paraId="0501150F" w14:textId="77777777" w:rsidR="00836B55" w:rsidRDefault="00181D90" w:rsidP="00181D90">
      <w:pPr>
        <w:spacing w:line="276" w:lineRule="auto"/>
        <w:ind w:left="1440" w:hanging="1440"/>
        <w:jc w:val="both"/>
        <w:rPr>
          <w:rFonts w:ascii="Times New Roman" w:hAnsi="Times New Roman" w:cs="Times New Roman"/>
        </w:rPr>
      </w:pPr>
      <w:r w:rsidRPr="004B4945">
        <w:rPr>
          <w:rFonts w:ascii="Times" w:hAnsi="Times"/>
          <w:b/>
        </w:rPr>
        <w:t xml:space="preserve">Chapter 2: </w:t>
      </w:r>
      <w:r w:rsidRPr="004B4945">
        <w:rPr>
          <w:rFonts w:ascii="Times" w:hAnsi="Times"/>
          <w:b/>
        </w:rPr>
        <w:tab/>
      </w:r>
      <w:r w:rsidR="00FF3E60" w:rsidRPr="004B4945">
        <w:rPr>
          <w:rFonts w:ascii="Times" w:hAnsi="Times"/>
          <w:b/>
          <w:u w:val="single"/>
        </w:rPr>
        <w:t>Salter</w:t>
      </w:r>
      <w:r w:rsidRPr="004B4945">
        <w:rPr>
          <w:rFonts w:ascii="Times" w:hAnsi="Times"/>
          <w:b/>
          <w:u w:val="single"/>
        </w:rPr>
        <w:t xml:space="preserve"> BM</w:t>
      </w:r>
      <w:r w:rsidRPr="004B4945">
        <w:rPr>
          <w:rFonts w:ascii="Times" w:hAnsi="Times"/>
        </w:rPr>
        <w:t xml:space="preserve">, Nusca GM, Tworek D, Oliveria JP, Smith SG, Watson RM, Scime T, </w:t>
      </w:r>
      <w:r w:rsidR="002D6E81">
        <w:rPr>
          <w:rFonts w:ascii="Times" w:hAnsi="Times"/>
        </w:rPr>
        <w:t xml:space="preserve">Obminski C, </w:t>
      </w:r>
      <w:r w:rsidRPr="004B4945">
        <w:rPr>
          <w:rFonts w:ascii="Times" w:hAnsi="Times"/>
        </w:rPr>
        <w:t xml:space="preserve">Sehmi R, Gauvreau GM. </w:t>
      </w:r>
      <w:r w:rsidRPr="004B4945">
        <w:rPr>
          <w:rFonts w:ascii="Times New Roman" w:hAnsi="Times New Roman" w:cs="Times New Roman"/>
        </w:rPr>
        <w:t>Expression of activa</w:t>
      </w:r>
      <w:r w:rsidR="004924AE">
        <w:rPr>
          <w:rFonts w:ascii="Times New Roman" w:hAnsi="Times New Roman" w:cs="Times New Roman"/>
        </w:rPr>
        <w:t xml:space="preserve">tion markers in </w:t>
      </w:r>
      <w:r w:rsidR="00E24DB4">
        <w:rPr>
          <w:rFonts w:ascii="Times New Roman" w:hAnsi="Times New Roman" w:cs="Times New Roman"/>
        </w:rPr>
        <w:t>circulating</w:t>
      </w:r>
      <w:r w:rsidR="007738B8">
        <w:rPr>
          <w:rFonts w:ascii="Times New Roman" w:hAnsi="Times New Roman" w:cs="Times New Roman"/>
        </w:rPr>
        <w:t xml:space="preserve"> </w:t>
      </w:r>
      <w:r w:rsidR="004924AE">
        <w:rPr>
          <w:rFonts w:ascii="Times New Roman" w:hAnsi="Times New Roman" w:cs="Times New Roman"/>
        </w:rPr>
        <w:t xml:space="preserve">basophils and the relationship to </w:t>
      </w:r>
      <w:r w:rsidRPr="004B4945">
        <w:rPr>
          <w:rFonts w:ascii="Times New Roman" w:hAnsi="Times New Roman" w:cs="Times New Roman"/>
        </w:rPr>
        <w:t xml:space="preserve">allergen-induced </w:t>
      </w:r>
      <w:r w:rsidR="004924AE">
        <w:rPr>
          <w:rFonts w:ascii="Times New Roman" w:hAnsi="Times New Roman" w:cs="Times New Roman"/>
        </w:rPr>
        <w:t xml:space="preserve">bronchoconstriction in subjects with mild allergic asthma. </w:t>
      </w:r>
    </w:p>
    <w:p w14:paraId="06041602" w14:textId="71512E6F" w:rsidR="00AD4B03" w:rsidRPr="00072EEA" w:rsidRDefault="00F559DF" w:rsidP="00072EEA">
      <w:pPr>
        <w:spacing w:line="276" w:lineRule="auto"/>
        <w:ind w:left="1440"/>
        <w:jc w:val="both"/>
        <w:rPr>
          <w:rFonts w:ascii="Times New Roman" w:hAnsi="Times New Roman" w:cs="Times New Roman"/>
          <w:i/>
        </w:rPr>
      </w:pPr>
      <w:r w:rsidRPr="004B4945">
        <w:rPr>
          <w:rFonts w:ascii="Times New Roman" w:hAnsi="Times New Roman" w:cs="Times New Roman"/>
          <w:i/>
        </w:rPr>
        <w:t>Submitted to</w:t>
      </w:r>
      <w:r w:rsidR="00181D90" w:rsidRPr="004B4945">
        <w:rPr>
          <w:rFonts w:ascii="Times New Roman" w:hAnsi="Times New Roman" w:cs="Times New Roman"/>
          <w:i/>
        </w:rPr>
        <w:t xml:space="preserve"> J Clin Allergy and Immunol </w:t>
      </w:r>
      <w:r w:rsidR="001C6BA2">
        <w:rPr>
          <w:rFonts w:ascii="Times New Roman" w:hAnsi="Times New Roman" w:cs="Times New Roman"/>
          <w:i/>
        </w:rPr>
        <w:t>May</w:t>
      </w:r>
      <w:r w:rsidR="00836B55">
        <w:rPr>
          <w:rFonts w:ascii="Times New Roman" w:hAnsi="Times New Roman" w:cs="Times New Roman"/>
          <w:i/>
        </w:rPr>
        <w:t xml:space="preserve"> 2015, In Revision June 2015</w:t>
      </w:r>
      <w:r w:rsidR="00181D90" w:rsidRPr="004B4945">
        <w:rPr>
          <w:rFonts w:ascii="Times New Roman" w:hAnsi="Times New Roman" w:cs="Times New Roman"/>
          <w:i/>
        </w:rPr>
        <w:t xml:space="preserve"> </w:t>
      </w:r>
    </w:p>
    <w:p w14:paraId="4634DC2B" w14:textId="59189B15" w:rsidR="00D3421B" w:rsidRPr="00A646B0" w:rsidRDefault="00D3421B" w:rsidP="00C7544C">
      <w:pPr>
        <w:spacing w:line="480" w:lineRule="auto"/>
        <w:ind w:firstLine="720"/>
        <w:jc w:val="both"/>
        <w:rPr>
          <w:rFonts w:ascii="Times" w:hAnsi="Times"/>
          <w:b/>
        </w:rPr>
      </w:pPr>
      <w:r w:rsidRPr="004B4945">
        <w:rPr>
          <w:rFonts w:ascii="Times" w:hAnsi="Times"/>
        </w:rPr>
        <w:t xml:space="preserve">I was responsible for the experimental design of the study, as well as statistical analysis and interpretation of the data. Rick Watson and Tara Scime recruited subjects for the diluent/allergen </w:t>
      </w:r>
      <w:r w:rsidR="005101C2">
        <w:rPr>
          <w:rFonts w:ascii="Times" w:hAnsi="Times"/>
        </w:rPr>
        <w:t xml:space="preserve">inhalation </w:t>
      </w:r>
      <w:r w:rsidRPr="004B4945">
        <w:rPr>
          <w:rFonts w:ascii="Times" w:hAnsi="Times"/>
        </w:rPr>
        <w:t xml:space="preserve">challenge aspect of this study. They also conducted skin prick and </w:t>
      </w:r>
      <w:r w:rsidR="005A2305">
        <w:rPr>
          <w:rFonts w:ascii="Times" w:hAnsi="Times"/>
        </w:rPr>
        <w:t>met</w:t>
      </w:r>
      <w:r w:rsidR="006B41BE">
        <w:rPr>
          <w:rFonts w:ascii="Times" w:hAnsi="Times"/>
        </w:rPr>
        <w:t>h</w:t>
      </w:r>
      <w:r w:rsidR="005A2305">
        <w:rPr>
          <w:rFonts w:ascii="Times" w:hAnsi="Times"/>
        </w:rPr>
        <w:t xml:space="preserve">acholine </w:t>
      </w:r>
      <w:r w:rsidRPr="004B4945">
        <w:rPr>
          <w:rFonts w:ascii="Times" w:hAnsi="Times"/>
        </w:rPr>
        <w:t>spirometry testing</w:t>
      </w:r>
      <w:r w:rsidR="005101C2">
        <w:rPr>
          <w:rFonts w:ascii="Times" w:hAnsi="Times"/>
        </w:rPr>
        <w:t xml:space="preserve"> as a pre-screening component. </w:t>
      </w:r>
      <w:r w:rsidR="007645C0">
        <w:rPr>
          <w:rFonts w:ascii="Times" w:hAnsi="Times"/>
        </w:rPr>
        <w:t xml:space="preserve">Catie Obminski also assisted in the diluent/allergen inhalation challenge process. </w:t>
      </w:r>
      <w:r w:rsidRPr="004B4945">
        <w:rPr>
          <w:rFonts w:ascii="Times" w:hAnsi="Times"/>
        </w:rPr>
        <w:t xml:space="preserve">I performed all of the experiments with assistance provided by a research assistant (Graeme Nusca). </w:t>
      </w:r>
      <w:r w:rsidR="00A84C43">
        <w:rPr>
          <w:rFonts w:ascii="Times" w:hAnsi="Times"/>
        </w:rPr>
        <w:t xml:space="preserve">Dr. </w:t>
      </w:r>
      <w:r w:rsidRPr="004B4945">
        <w:rPr>
          <w:rFonts w:ascii="Times" w:hAnsi="Times"/>
        </w:rPr>
        <w:t>Damian Tworek provided valuable help with subject recruitment, sample collection, data entry, media preparation, and back-up assistance for experiments. Dr. Steven Smith and John Paul Oliveria provided technical support for immunostaining and flow cytometry. With ass</w:t>
      </w:r>
      <w:r w:rsidR="007D4BDC">
        <w:rPr>
          <w:rFonts w:ascii="Times" w:hAnsi="Times"/>
        </w:rPr>
        <w:t>istance from Drs. Gail Gauvreau and Roma</w:t>
      </w:r>
      <w:r w:rsidRPr="004B4945">
        <w:rPr>
          <w:rFonts w:ascii="Times" w:hAnsi="Times"/>
        </w:rPr>
        <w:t xml:space="preserve"> Sehmi, I wrote the </w:t>
      </w:r>
      <w:r w:rsidR="009436A4">
        <w:rPr>
          <w:rFonts w:ascii="Times" w:hAnsi="Times"/>
        </w:rPr>
        <w:t>manuscript</w:t>
      </w:r>
      <w:r w:rsidR="007D4BDC">
        <w:rPr>
          <w:rFonts w:ascii="Times" w:hAnsi="Times"/>
        </w:rPr>
        <w:t xml:space="preserve"> for publication</w:t>
      </w:r>
      <w:r w:rsidR="000D3A08">
        <w:rPr>
          <w:rFonts w:ascii="Times" w:hAnsi="Times"/>
        </w:rPr>
        <w:t xml:space="preserve"> in the form of a letter to the editor</w:t>
      </w:r>
      <w:r w:rsidR="007D4BDC">
        <w:rPr>
          <w:rFonts w:ascii="Times" w:hAnsi="Times"/>
        </w:rPr>
        <w:t>. Dr. Gail</w:t>
      </w:r>
      <w:r w:rsidRPr="004B4945">
        <w:rPr>
          <w:rFonts w:ascii="Times" w:hAnsi="Times"/>
        </w:rPr>
        <w:t xml:space="preserve"> Gauvreau further helped with replying to comments from the reviewers</w:t>
      </w:r>
      <w:r>
        <w:rPr>
          <w:rFonts w:ascii="Times" w:hAnsi="Times"/>
        </w:rPr>
        <w:t xml:space="preserve"> and revising the paper to achieve acceptance and publication.</w:t>
      </w:r>
    </w:p>
    <w:p w14:paraId="4D6CC9E3" w14:textId="526F4FE9" w:rsidR="00836B55" w:rsidRPr="00836B55" w:rsidRDefault="009A3462" w:rsidP="00072EEA">
      <w:pPr>
        <w:spacing w:line="360" w:lineRule="auto"/>
        <w:ind w:left="1440" w:hanging="1440"/>
        <w:jc w:val="both"/>
        <w:rPr>
          <w:rFonts w:ascii="Times New Roman" w:hAnsi="Times New Roman" w:cs="Times New Roman"/>
          <w:i/>
        </w:rPr>
      </w:pPr>
      <w:r>
        <w:rPr>
          <w:rFonts w:ascii="Times" w:hAnsi="Times"/>
          <w:b/>
        </w:rPr>
        <w:lastRenderedPageBreak/>
        <w:t>Chapter 3</w:t>
      </w:r>
      <w:r w:rsidRPr="00EC2F11">
        <w:rPr>
          <w:rFonts w:ascii="Times" w:hAnsi="Times"/>
          <w:b/>
        </w:rPr>
        <w:t xml:space="preserve">: </w:t>
      </w:r>
      <w:r>
        <w:rPr>
          <w:rFonts w:ascii="Times" w:hAnsi="Times"/>
          <w:b/>
        </w:rPr>
        <w:tab/>
      </w:r>
      <w:r w:rsidR="00B712D8">
        <w:rPr>
          <w:rFonts w:ascii="Times" w:hAnsi="Times"/>
          <w:b/>
          <w:u w:val="single"/>
        </w:rPr>
        <w:t>Sa</w:t>
      </w:r>
      <w:r w:rsidR="005C3B84">
        <w:rPr>
          <w:rFonts w:ascii="Times" w:hAnsi="Times"/>
          <w:b/>
          <w:u w:val="single"/>
        </w:rPr>
        <w:t>lter</w:t>
      </w:r>
      <w:r w:rsidR="00D3421B" w:rsidRPr="00471DC6">
        <w:rPr>
          <w:rFonts w:ascii="Times" w:hAnsi="Times"/>
          <w:b/>
          <w:u w:val="single"/>
        </w:rPr>
        <w:t xml:space="preserve"> BM</w:t>
      </w:r>
      <w:r w:rsidR="00D3421B">
        <w:rPr>
          <w:rFonts w:ascii="Times" w:hAnsi="Times"/>
        </w:rPr>
        <w:t xml:space="preserve">, Oliveria JP, Nusca GM, Smith SG, Watson RM, Comeau M, Sehmi R, Gauvreau GM. </w:t>
      </w:r>
      <w:r w:rsidR="00D3421B" w:rsidRPr="00C44F52">
        <w:rPr>
          <w:rFonts w:ascii="Times New Roman" w:hAnsi="Times New Roman" w:cs="Times New Roman"/>
        </w:rPr>
        <w:t>Thymic Stromal Lymphopoietin Activation of Basophils in Allergic Asthma is IL-3 Dependent</w:t>
      </w:r>
      <w:r w:rsidR="00D3421B">
        <w:rPr>
          <w:rFonts w:ascii="Times New Roman" w:hAnsi="Times New Roman" w:cs="Times New Roman"/>
        </w:rPr>
        <w:t xml:space="preserve">. </w:t>
      </w:r>
      <w:r w:rsidR="00D3421B">
        <w:rPr>
          <w:rFonts w:ascii="Times New Roman" w:hAnsi="Times New Roman" w:cs="Times New Roman"/>
          <w:i/>
        </w:rPr>
        <w:t xml:space="preserve">Submitted to J Clin Allergy and Immunol December 2014. Decision: Accepted and In Press </w:t>
      </w:r>
      <w:r w:rsidR="00EC15AF">
        <w:rPr>
          <w:rFonts w:ascii="Times New Roman" w:hAnsi="Times New Roman" w:cs="Times New Roman"/>
          <w:i/>
        </w:rPr>
        <w:t xml:space="preserve">March </w:t>
      </w:r>
      <w:r w:rsidR="00D3421B">
        <w:rPr>
          <w:rFonts w:ascii="Times New Roman" w:hAnsi="Times New Roman" w:cs="Times New Roman"/>
          <w:i/>
        </w:rPr>
        <w:t>2015</w:t>
      </w:r>
    </w:p>
    <w:p w14:paraId="5A450BB9" w14:textId="519CFE22" w:rsidR="00FB2BCF" w:rsidRPr="003D0F07" w:rsidRDefault="004D0242" w:rsidP="003D0F07">
      <w:pPr>
        <w:spacing w:line="480" w:lineRule="auto"/>
        <w:ind w:firstLine="720"/>
        <w:jc w:val="both"/>
        <w:rPr>
          <w:rFonts w:ascii="Times" w:hAnsi="Times"/>
        </w:rPr>
      </w:pPr>
      <w:r>
        <w:rPr>
          <w:rFonts w:ascii="Times" w:hAnsi="Times"/>
        </w:rPr>
        <w:t xml:space="preserve">This study started at the beginning of my PhD, upon transferring from the Masters program at McMaster University. I was responsible for the experimental design of the study, as well as statistical analysis and interpretation of the data. Rick Watson recruited subjects for the diluent/allergen </w:t>
      </w:r>
      <w:r w:rsidR="00613719">
        <w:rPr>
          <w:rFonts w:ascii="Times" w:hAnsi="Times"/>
        </w:rPr>
        <w:t xml:space="preserve">inhalation </w:t>
      </w:r>
      <w:r>
        <w:rPr>
          <w:rFonts w:ascii="Times" w:hAnsi="Times"/>
        </w:rPr>
        <w:t xml:space="preserve">challenge aspect of this study. He also conducted skin prick and </w:t>
      </w:r>
      <w:r w:rsidR="009C6D93">
        <w:rPr>
          <w:rFonts w:ascii="Times" w:hAnsi="Times"/>
        </w:rPr>
        <w:t xml:space="preserve">methacholine </w:t>
      </w:r>
      <w:r>
        <w:rPr>
          <w:rFonts w:ascii="Times" w:hAnsi="Times"/>
        </w:rPr>
        <w:t>spirometry testing for the study</w:t>
      </w:r>
      <w:r w:rsidR="009C6D93">
        <w:rPr>
          <w:rFonts w:ascii="Times" w:hAnsi="Times"/>
        </w:rPr>
        <w:t xml:space="preserve">. </w:t>
      </w:r>
      <w:r>
        <w:rPr>
          <w:rFonts w:ascii="Times" w:hAnsi="Times"/>
        </w:rPr>
        <w:t xml:space="preserve"> I performed all of the experiments with assistance provided by a research assistant (Graeme Nusca). J</w:t>
      </w:r>
      <w:r w:rsidR="00BA75D4">
        <w:rPr>
          <w:rFonts w:ascii="Times" w:hAnsi="Times"/>
        </w:rPr>
        <w:t xml:space="preserve">ohn </w:t>
      </w:r>
      <w:r>
        <w:rPr>
          <w:rFonts w:ascii="Times" w:hAnsi="Times"/>
        </w:rPr>
        <w:t>P</w:t>
      </w:r>
      <w:r w:rsidR="00BA75D4">
        <w:rPr>
          <w:rFonts w:ascii="Times" w:hAnsi="Times"/>
        </w:rPr>
        <w:t xml:space="preserve">aul Olivera and </w:t>
      </w:r>
      <w:r w:rsidR="004A79AB">
        <w:rPr>
          <w:rFonts w:ascii="Times" w:hAnsi="Times"/>
        </w:rPr>
        <w:t xml:space="preserve">Dr. </w:t>
      </w:r>
      <w:r w:rsidR="00BA75D4">
        <w:rPr>
          <w:rFonts w:ascii="Times" w:hAnsi="Times"/>
        </w:rPr>
        <w:t>Steve</w:t>
      </w:r>
      <w:r w:rsidR="004A79AB">
        <w:rPr>
          <w:rFonts w:ascii="Times" w:hAnsi="Times"/>
        </w:rPr>
        <w:t>n</w:t>
      </w:r>
      <w:r>
        <w:rPr>
          <w:rFonts w:ascii="Times" w:hAnsi="Times"/>
        </w:rPr>
        <w:t xml:space="preserve"> Smith provided valuable technical assistance with immunostaining and flow cytometry. With assistance from Drs. G</w:t>
      </w:r>
      <w:r w:rsidR="000E221E">
        <w:rPr>
          <w:rFonts w:ascii="Times" w:hAnsi="Times"/>
        </w:rPr>
        <w:t>ail Gauvreau and Roma</w:t>
      </w:r>
      <w:r>
        <w:rPr>
          <w:rFonts w:ascii="Times" w:hAnsi="Times"/>
        </w:rPr>
        <w:t xml:space="preserve"> Sehmi, I wrote and prepared the manuscript for publication. M Comeau assisted in the editing of the manuscript. Dr. G</w:t>
      </w:r>
      <w:r w:rsidR="000E221E">
        <w:rPr>
          <w:rFonts w:ascii="Times" w:hAnsi="Times"/>
        </w:rPr>
        <w:t>ail</w:t>
      </w:r>
      <w:r>
        <w:rPr>
          <w:rFonts w:ascii="Times" w:hAnsi="Times"/>
        </w:rPr>
        <w:t xml:space="preserve"> Gauvreau further helped with replying to comments from the reviewers and revising the paper to achieve acceptance and publication. </w:t>
      </w:r>
    </w:p>
    <w:p w14:paraId="45C97325" w14:textId="7FB7988C" w:rsidR="00185230" w:rsidRPr="00457870" w:rsidRDefault="00FB2BCF" w:rsidP="00457870">
      <w:pPr>
        <w:spacing w:line="360" w:lineRule="auto"/>
        <w:ind w:left="1440" w:hanging="1440"/>
        <w:jc w:val="both"/>
        <w:rPr>
          <w:rFonts w:ascii="Times New Roman" w:hAnsi="Times New Roman" w:cs="Times New Roman"/>
          <w:i/>
        </w:rPr>
      </w:pPr>
      <w:r>
        <w:rPr>
          <w:rFonts w:ascii="Times" w:hAnsi="Times"/>
          <w:b/>
        </w:rPr>
        <w:lastRenderedPageBreak/>
        <w:t>Chapter 4</w:t>
      </w:r>
      <w:proofErr w:type="gramStart"/>
      <w:r w:rsidRPr="00EC2F11">
        <w:rPr>
          <w:rFonts w:ascii="Times" w:hAnsi="Times"/>
          <w:b/>
        </w:rPr>
        <w:t xml:space="preserve">: </w:t>
      </w:r>
      <w:r w:rsidR="00EA61A4">
        <w:rPr>
          <w:rFonts w:ascii="Times" w:hAnsi="Times"/>
          <w:b/>
        </w:rPr>
        <w:t xml:space="preserve">    </w:t>
      </w:r>
      <w:r w:rsidR="00F74BC8">
        <w:rPr>
          <w:rFonts w:ascii="Times" w:hAnsi="Times"/>
          <w:b/>
          <w:u w:val="single"/>
        </w:rPr>
        <w:t>Salter</w:t>
      </w:r>
      <w:proofErr w:type="gramEnd"/>
      <w:r w:rsidR="009A3462" w:rsidRPr="00471DC6">
        <w:rPr>
          <w:rFonts w:ascii="Times" w:hAnsi="Times"/>
          <w:b/>
          <w:u w:val="single"/>
        </w:rPr>
        <w:t xml:space="preserve"> BM</w:t>
      </w:r>
      <w:r w:rsidR="009A3462">
        <w:rPr>
          <w:rFonts w:ascii="Times" w:hAnsi="Times"/>
        </w:rPr>
        <w:t xml:space="preserve">, Oliveria JP, Nusca GM, Smith SG, Tworek D, </w:t>
      </w:r>
      <w:r w:rsidR="00146241">
        <w:rPr>
          <w:rFonts w:ascii="Times" w:hAnsi="Times"/>
        </w:rPr>
        <w:t xml:space="preserve">Mitchell PD, </w:t>
      </w:r>
      <w:r w:rsidR="009A3462">
        <w:rPr>
          <w:rFonts w:ascii="Times" w:hAnsi="Times"/>
        </w:rPr>
        <w:t xml:space="preserve">Watson RM, Sehmi R, Gauvreau GM. </w:t>
      </w:r>
      <w:r w:rsidR="009A3462">
        <w:rPr>
          <w:rFonts w:ascii="Times New Roman" w:hAnsi="Times New Roman" w:cs="Times New Roman"/>
        </w:rPr>
        <w:t xml:space="preserve">IL-25 and IL-33 </w:t>
      </w:r>
      <w:r w:rsidR="009A3462" w:rsidRPr="007869C5">
        <w:rPr>
          <w:rFonts w:ascii="Times New Roman" w:hAnsi="Times New Roman" w:cs="Times New Roman"/>
        </w:rPr>
        <w:t>Promote Basophil Pro-Inflammatory Function in Allergic Asthma</w:t>
      </w:r>
      <w:r w:rsidR="009A3462">
        <w:rPr>
          <w:rFonts w:ascii="Times New Roman" w:hAnsi="Times New Roman" w:cs="Times New Roman"/>
        </w:rPr>
        <w:t xml:space="preserve">. </w:t>
      </w:r>
      <w:r w:rsidR="009A3462" w:rsidRPr="00007D90">
        <w:rPr>
          <w:rFonts w:ascii="Times New Roman" w:hAnsi="Times New Roman" w:cs="Times New Roman"/>
          <w:i/>
        </w:rPr>
        <w:t xml:space="preserve">Submitted to </w:t>
      </w:r>
      <w:r w:rsidR="00FE65BD">
        <w:rPr>
          <w:rFonts w:ascii="Times New Roman" w:hAnsi="Times New Roman" w:cs="Times New Roman"/>
          <w:i/>
        </w:rPr>
        <w:t xml:space="preserve">Allergy </w:t>
      </w:r>
      <w:r w:rsidR="0002762D" w:rsidRPr="00007D90">
        <w:rPr>
          <w:rFonts w:ascii="Times New Roman" w:hAnsi="Times New Roman" w:cs="Times New Roman"/>
          <w:i/>
        </w:rPr>
        <w:t>A</w:t>
      </w:r>
      <w:r w:rsidR="00FE65BD">
        <w:rPr>
          <w:rFonts w:ascii="Times New Roman" w:hAnsi="Times New Roman" w:cs="Times New Roman"/>
          <w:i/>
        </w:rPr>
        <w:t>ug</w:t>
      </w:r>
      <w:r w:rsidR="009A3462" w:rsidRPr="00007D90">
        <w:rPr>
          <w:rFonts w:ascii="Times New Roman" w:hAnsi="Times New Roman" w:cs="Times New Roman"/>
          <w:i/>
        </w:rPr>
        <w:t xml:space="preserve"> 2015.</w:t>
      </w:r>
      <w:r w:rsidR="009A3462">
        <w:rPr>
          <w:rFonts w:ascii="Times New Roman" w:hAnsi="Times New Roman" w:cs="Times New Roman"/>
          <w:i/>
        </w:rPr>
        <w:t xml:space="preserve"> </w:t>
      </w:r>
    </w:p>
    <w:p w14:paraId="1AEB5135" w14:textId="151E10A4" w:rsidR="0045718E" w:rsidRDefault="009A3462" w:rsidP="00675C54">
      <w:pPr>
        <w:spacing w:line="480" w:lineRule="auto"/>
        <w:ind w:firstLine="720"/>
        <w:jc w:val="both"/>
        <w:rPr>
          <w:rFonts w:ascii="Times" w:hAnsi="Times"/>
          <w:b/>
        </w:rPr>
      </w:pPr>
      <w:r>
        <w:rPr>
          <w:rFonts w:ascii="Times" w:hAnsi="Times"/>
        </w:rPr>
        <w:t>I was responsible for the experimental design of the study, as well as statistical analysis and interpretation of the data. Rick Watson recruited subjects</w:t>
      </w:r>
      <w:r w:rsidR="001B0085">
        <w:rPr>
          <w:rFonts w:ascii="Times" w:hAnsi="Times"/>
        </w:rPr>
        <w:t>, pre-screened them with sk</w:t>
      </w:r>
      <w:r w:rsidR="006F577C">
        <w:rPr>
          <w:rFonts w:ascii="Times" w:hAnsi="Times"/>
        </w:rPr>
        <w:t>in prick and spirometry testing, and conducted</w:t>
      </w:r>
      <w:r>
        <w:rPr>
          <w:rFonts w:ascii="Times" w:hAnsi="Times"/>
        </w:rPr>
        <w:t xml:space="preserve"> the diluent/allergen </w:t>
      </w:r>
      <w:r w:rsidR="002E4006">
        <w:rPr>
          <w:rFonts w:ascii="Times" w:hAnsi="Times"/>
        </w:rPr>
        <w:t xml:space="preserve">inhalation </w:t>
      </w:r>
      <w:r>
        <w:rPr>
          <w:rFonts w:ascii="Times" w:hAnsi="Times"/>
        </w:rPr>
        <w:t xml:space="preserve">challenge aspect of this study. I performed all of the experiments with assistance provided by a research assistant (Graeme Nusca). </w:t>
      </w:r>
      <w:r w:rsidR="00BF6809">
        <w:rPr>
          <w:rFonts w:ascii="Times" w:hAnsi="Times"/>
        </w:rPr>
        <w:t xml:space="preserve">Dr. </w:t>
      </w:r>
      <w:r>
        <w:rPr>
          <w:rFonts w:ascii="Times" w:hAnsi="Times"/>
        </w:rPr>
        <w:t>Damian Tworek provided valuable help with subject recruitment, sample collection, data entry, and back-up assistance for experiments. Dr</w:t>
      </w:r>
      <w:r w:rsidR="003800A3">
        <w:rPr>
          <w:rFonts w:ascii="Times" w:hAnsi="Times"/>
        </w:rPr>
        <w:t>s</w:t>
      </w:r>
      <w:r>
        <w:rPr>
          <w:rFonts w:ascii="Times" w:hAnsi="Times"/>
        </w:rPr>
        <w:t>. Steven Smith</w:t>
      </w:r>
      <w:r w:rsidR="003800A3">
        <w:rPr>
          <w:rFonts w:ascii="Times" w:hAnsi="Times"/>
        </w:rPr>
        <w:t xml:space="preserve"> and Patrick Mitchelle,</w:t>
      </w:r>
      <w:r>
        <w:rPr>
          <w:rFonts w:ascii="Times" w:hAnsi="Times"/>
        </w:rPr>
        <w:t xml:space="preserve"> and John Paul Oliveria provided technical support for immunostaining and flow cytometry. With assistance from Drs. G</w:t>
      </w:r>
      <w:r w:rsidR="00ED4F5E">
        <w:rPr>
          <w:rFonts w:ascii="Times" w:hAnsi="Times"/>
        </w:rPr>
        <w:t>ail Gauvreau and Roma</w:t>
      </w:r>
      <w:r>
        <w:rPr>
          <w:rFonts w:ascii="Times" w:hAnsi="Times"/>
        </w:rPr>
        <w:t xml:space="preserve"> Sehmi, I wrote and prepared the manuscript for publication. Dr. G</w:t>
      </w:r>
      <w:r w:rsidR="00ED4F5E">
        <w:rPr>
          <w:rFonts w:ascii="Times" w:hAnsi="Times"/>
        </w:rPr>
        <w:t>ail</w:t>
      </w:r>
      <w:r>
        <w:rPr>
          <w:rFonts w:ascii="Times" w:hAnsi="Times"/>
        </w:rPr>
        <w:t xml:space="preserve"> Gauvreau further helped with replying to comments from the reviewers and revising the paper to achieve acceptance and publication.</w:t>
      </w:r>
    </w:p>
    <w:p w14:paraId="75C2FADC" w14:textId="77777777" w:rsidR="00675C54" w:rsidRDefault="00675C54" w:rsidP="00675C54">
      <w:pPr>
        <w:spacing w:line="480" w:lineRule="auto"/>
        <w:ind w:firstLine="720"/>
        <w:jc w:val="both"/>
        <w:rPr>
          <w:rFonts w:ascii="Times" w:hAnsi="Times"/>
          <w:b/>
        </w:rPr>
        <w:sectPr w:rsidR="00675C54" w:rsidSect="00476EC9">
          <w:pgSz w:w="12240" w:h="15840"/>
          <w:pgMar w:top="1440" w:right="1800" w:bottom="1440" w:left="1800" w:header="708" w:footer="708" w:gutter="0"/>
          <w:pgNumType w:fmt="lowerRoman" w:start="1"/>
          <w:cols w:space="708"/>
          <w:docGrid w:linePitch="360"/>
        </w:sectPr>
      </w:pPr>
    </w:p>
    <w:p w14:paraId="168F4474" w14:textId="77777777" w:rsidR="009A3462" w:rsidRPr="00AC7D0F" w:rsidRDefault="009A3462" w:rsidP="009A3462">
      <w:pPr>
        <w:rPr>
          <w:rFonts w:ascii="Times New Roman" w:hAnsi="Times New Roman" w:cs="Times New Roman"/>
          <w:b/>
        </w:rPr>
      </w:pPr>
      <w:r w:rsidRPr="00AC7D0F">
        <w:rPr>
          <w:rFonts w:ascii="Times New Roman" w:hAnsi="Times New Roman" w:cs="Times New Roman"/>
          <w:b/>
        </w:rPr>
        <w:lastRenderedPageBreak/>
        <w:t>CHAPTER 1:</w:t>
      </w:r>
      <w:r w:rsidRPr="00AC7D0F">
        <w:rPr>
          <w:rFonts w:ascii="Times New Roman" w:hAnsi="Times New Roman" w:cs="Times New Roman"/>
          <w:b/>
        </w:rPr>
        <w:tab/>
      </w:r>
      <w:r w:rsidRPr="00AC7D0F">
        <w:rPr>
          <w:rFonts w:ascii="Times New Roman" w:hAnsi="Times New Roman" w:cs="Times New Roman"/>
          <w:b/>
        </w:rPr>
        <w:tab/>
        <w:t xml:space="preserve"> INTRODUCTION</w:t>
      </w:r>
    </w:p>
    <w:p w14:paraId="1141E35B" w14:textId="77777777" w:rsidR="009A3462" w:rsidRPr="00AC7D0F" w:rsidRDefault="009A3462" w:rsidP="009A3462">
      <w:pPr>
        <w:rPr>
          <w:rFonts w:ascii="Times New Roman" w:hAnsi="Times New Roman" w:cs="Times New Roman"/>
        </w:rPr>
      </w:pPr>
    </w:p>
    <w:p w14:paraId="27BBE7A6" w14:textId="6D163A1D" w:rsidR="009A3462" w:rsidRPr="00C81458" w:rsidRDefault="009A3462" w:rsidP="00C81458">
      <w:pPr>
        <w:pStyle w:val="ListParagraph"/>
        <w:numPr>
          <w:ilvl w:val="1"/>
          <w:numId w:val="6"/>
        </w:numPr>
        <w:rPr>
          <w:rFonts w:ascii="Times New Roman" w:hAnsi="Times New Roman" w:cs="Times New Roman"/>
          <w:b/>
        </w:rPr>
      </w:pPr>
      <w:r w:rsidRPr="00C81458">
        <w:rPr>
          <w:rFonts w:ascii="Times New Roman" w:hAnsi="Times New Roman" w:cs="Times New Roman"/>
          <w:b/>
        </w:rPr>
        <w:t xml:space="preserve">Asthma </w:t>
      </w:r>
    </w:p>
    <w:p w14:paraId="6EB2955E" w14:textId="77777777" w:rsidR="009A3462" w:rsidRPr="00AC7D0F" w:rsidRDefault="009A3462" w:rsidP="009A3462">
      <w:pPr>
        <w:rPr>
          <w:rFonts w:ascii="Times New Roman" w:hAnsi="Times New Roman" w:cs="Times New Roman"/>
          <w:i/>
        </w:rPr>
      </w:pPr>
    </w:p>
    <w:p w14:paraId="54193956" w14:textId="1593FB56" w:rsidR="009A3462" w:rsidRPr="004C1E01" w:rsidRDefault="009A3462" w:rsidP="009A3462">
      <w:pPr>
        <w:spacing w:line="480" w:lineRule="auto"/>
        <w:ind w:firstLine="720"/>
        <w:jc w:val="both"/>
        <w:rPr>
          <w:rFonts w:ascii="Times New Roman" w:hAnsi="Times New Roman" w:cs="Times New Roman"/>
          <w:highlight w:val="yellow"/>
        </w:rPr>
      </w:pPr>
      <w:r w:rsidRPr="00454061">
        <w:rPr>
          <w:rFonts w:ascii="Times New Roman" w:hAnsi="Times New Roman" w:cs="Times New Roman"/>
        </w:rPr>
        <w:t xml:space="preserve">Asthma is a chronic respiratory disorder, characterized by episodes of </w:t>
      </w:r>
      <w:r>
        <w:rPr>
          <w:rFonts w:ascii="Times New Roman" w:hAnsi="Times New Roman" w:cs="Times New Roman"/>
        </w:rPr>
        <w:t xml:space="preserve">bronchoconstriction, </w:t>
      </w:r>
      <w:r w:rsidRPr="00454061">
        <w:rPr>
          <w:rFonts w:ascii="Times New Roman" w:hAnsi="Times New Roman" w:cs="Times New Roman"/>
        </w:rPr>
        <w:t xml:space="preserve">airway inflammation, </w:t>
      </w:r>
      <w:r>
        <w:rPr>
          <w:rFonts w:ascii="Times New Roman" w:hAnsi="Times New Roman" w:cs="Times New Roman"/>
        </w:rPr>
        <w:t xml:space="preserve">tissue </w:t>
      </w:r>
      <w:r w:rsidRPr="00454061">
        <w:rPr>
          <w:rFonts w:ascii="Times New Roman" w:hAnsi="Times New Roman" w:cs="Times New Roman"/>
        </w:rPr>
        <w:t xml:space="preserve">remodeling, and </w:t>
      </w:r>
      <w:r w:rsidR="00FB1ABE">
        <w:rPr>
          <w:rFonts w:ascii="Times New Roman" w:hAnsi="Times New Roman" w:cs="Times New Roman"/>
        </w:rPr>
        <w:t>airway hyperresponsiveness (</w:t>
      </w:r>
      <w:r>
        <w:rPr>
          <w:rFonts w:ascii="Times New Roman" w:hAnsi="Times New Roman" w:cs="Times New Roman"/>
        </w:rPr>
        <w:t>AHR</w:t>
      </w:r>
      <w:r w:rsidR="00FB1ABE">
        <w:rPr>
          <w:rFonts w:ascii="Times New Roman" w:hAnsi="Times New Roman" w:cs="Times New Roman"/>
        </w:rPr>
        <w:t>)</w:t>
      </w:r>
      <w:r>
        <w:rPr>
          <w:rFonts w:ascii="Times New Roman" w:hAnsi="Times New Roman" w:cs="Times New Roman"/>
        </w:rPr>
        <w:t xml:space="preserve">, and is </w:t>
      </w:r>
      <w:r w:rsidRPr="00454061">
        <w:rPr>
          <w:rFonts w:ascii="Times New Roman" w:hAnsi="Times New Roman" w:cs="Times New Roman"/>
        </w:rPr>
        <w:t xml:space="preserve">associated with </w:t>
      </w:r>
      <w:r>
        <w:rPr>
          <w:rFonts w:ascii="Times New Roman" w:hAnsi="Times New Roman" w:cs="Times New Roman"/>
        </w:rPr>
        <w:t xml:space="preserve">shortness of breath, chest tightness, wheezing, and cough. Asthmatic </w:t>
      </w:r>
      <w:r w:rsidR="00223F5B">
        <w:rPr>
          <w:rFonts w:ascii="Times New Roman" w:hAnsi="Times New Roman" w:cs="Times New Roman"/>
        </w:rPr>
        <w:t>symptoms</w:t>
      </w:r>
      <w:r>
        <w:rPr>
          <w:rFonts w:ascii="Times New Roman" w:hAnsi="Times New Roman" w:cs="Times New Roman"/>
        </w:rPr>
        <w:t xml:space="preserve"> are induced by </w:t>
      </w:r>
      <w:r w:rsidRPr="00454061">
        <w:rPr>
          <w:rFonts w:ascii="Times New Roman" w:hAnsi="Times New Roman" w:cs="Times New Roman"/>
        </w:rPr>
        <w:t xml:space="preserve">the exposure to </w:t>
      </w:r>
      <w:r>
        <w:rPr>
          <w:rFonts w:ascii="Times New Roman" w:hAnsi="Times New Roman" w:cs="Times New Roman"/>
        </w:rPr>
        <w:t xml:space="preserve">various external stimuli including </w:t>
      </w:r>
      <w:r w:rsidRPr="00454061">
        <w:rPr>
          <w:rFonts w:ascii="Times New Roman" w:hAnsi="Times New Roman" w:cs="Times New Roman"/>
        </w:rPr>
        <w:t xml:space="preserve">chemical </w:t>
      </w:r>
      <w:r>
        <w:rPr>
          <w:rFonts w:ascii="Times New Roman" w:hAnsi="Times New Roman" w:cs="Times New Roman"/>
        </w:rPr>
        <w:t>agents</w:t>
      </w:r>
      <w:r w:rsidRPr="00454061">
        <w:rPr>
          <w:rFonts w:ascii="Times New Roman" w:hAnsi="Times New Roman" w:cs="Times New Roman"/>
        </w:rPr>
        <w:t xml:space="preserve">, environmental pollutants, </w:t>
      </w:r>
      <w:r w:rsidR="0093553F">
        <w:rPr>
          <w:rFonts w:ascii="Times New Roman" w:hAnsi="Times New Roman" w:cs="Times New Roman"/>
        </w:rPr>
        <w:t xml:space="preserve">and </w:t>
      </w:r>
      <w:r w:rsidRPr="00454061">
        <w:rPr>
          <w:rFonts w:ascii="Times New Roman" w:hAnsi="Times New Roman" w:cs="Times New Roman"/>
        </w:rPr>
        <w:t>aero</w:t>
      </w:r>
      <w:r w:rsidR="00F16A6C">
        <w:rPr>
          <w:rFonts w:ascii="Times New Roman" w:hAnsi="Times New Roman" w:cs="Times New Roman"/>
        </w:rPr>
        <w:t>allergens</w:t>
      </w:r>
      <w:r>
        <w:rPr>
          <w:rFonts w:ascii="Times New Roman" w:hAnsi="Times New Roman" w:cs="Times New Roman"/>
        </w:rPr>
        <w:t xml:space="preserve">. </w:t>
      </w:r>
    </w:p>
    <w:p w14:paraId="66B975FA" w14:textId="73533659" w:rsidR="009A3462" w:rsidRDefault="009A3462" w:rsidP="009A3462">
      <w:pPr>
        <w:spacing w:line="480" w:lineRule="auto"/>
        <w:ind w:firstLine="720"/>
        <w:jc w:val="both"/>
        <w:rPr>
          <w:rFonts w:ascii="Times New Roman" w:hAnsi="Times New Roman" w:cs="Times New Roman"/>
        </w:rPr>
      </w:pPr>
      <w:r>
        <w:rPr>
          <w:rFonts w:ascii="Times New Roman" w:hAnsi="Times New Roman" w:cs="Times New Roman"/>
        </w:rPr>
        <w:t xml:space="preserve">Asthma is common, disabling people over their entire life span and causing early death in many. </w:t>
      </w:r>
      <w:r w:rsidRPr="00454061">
        <w:rPr>
          <w:rFonts w:ascii="Times New Roman" w:hAnsi="Times New Roman" w:cs="Times New Roman"/>
        </w:rPr>
        <w:t xml:space="preserve">The World Health Organization </w:t>
      </w:r>
      <w:r>
        <w:rPr>
          <w:rFonts w:ascii="Times New Roman" w:hAnsi="Times New Roman" w:cs="Times New Roman"/>
        </w:rPr>
        <w:t xml:space="preserve">views </w:t>
      </w:r>
      <w:r w:rsidRPr="00454061">
        <w:rPr>
          <w:rFonts w:ascii="Times New Roman" w:hAnsi="Times New Roman" w:cs="Times New Roman"/>
        </w:rPr>
        <w:t xml:space="preserve">asthma </w:t>
      </w:r>
      <w:r>
        <w:rPr>
          <w:rFonts w:ascii="Times New Roman" w:hAnsi="Times New Roman" w:cs="Times New Roman"/>
        </w:rPr>
        <w:t>as</w:t>
      </w:r>
      <w:r w:rsidRPr="00454061">
        <w:rPr>
          <w:rFonts w:ascii="Times New Roman" w:hAnsi="Times New Roman" w:cs="Times New Roman"/>
        </w:rPr>
        <w:t xml:space="preserve"> a serious public health </w:t>
      </w:r>
      <w:r>
        <w:rPr>
          <w:rFonts w:ascii="Times New Roman" w:hAnsi="Times New Roman" w:cs="Times New Roman"/>
        </w:rPr>
        <w:t>threat</w:t>
      </w:r>
      <w:r w:rsidRPr="00454061">
        <w:rPr>
          <w:rFonts w:ascii="Times New Roman" w:hAnsi="Times New Roman" w:cs="Times New Roman"/>
        </w:rPr>
        <w:t xml:space="preserve">, affecting </w:t>
      </w:r>
      <w:r>
        <w:rPr>
          <w:rFonts w:ascii="Times New Roman" w:hAnsi="Times New Roman" w:cs="Times New Roman"/>
        </w:rPr>
        <w:t>an estimated 235</w:t>
      </w:r>
      <w:r w:rsidRPr="00454061">
        <w:rPr>
          <w:rFonts w:ascii="Times New Roman" w:hAnsi="Times New Roman" w:cs="Times New Roman"/>
        </w:rPr>
        <w:t xml:space="preserve"> million people worldwide</w:t>
      </w:r>
      <w:r>
        <w:rPr>
          <w:rFonts w:ascii="Times New Roman" w:hAnsi="Times New Roman" w:cs="Times New Roman"/>
        </w:rPr>
        <w:t xml:space="preserve"> (3%), with mortality rates reaching over 250, 000 annually [1]. By</w:t>
      </w:r>
      <w:r w:rsidR="00DB3C4E">
        <w:rPr>
          <w:rFonts w:ascii="Times New Roman" w:hAnsi="Times New Roman" w:cs="Times New Roman"/>
        </w:rPr>
        <w:t xml:space="preserve"> </w:t>
      </w:r>
      <w:r>
        <w:rPr>
          <w:rFonts w:ascii="Times New Roman" w:hAnsi="Times New Roman" w:cs="Times New Roman"/>
        </w:rPr>
        <w:t xml:space="preserve">year 2025, the number of people suffering from asthma will grow by more than 100 million  [1]. In Canada, the overall economic health care cost associated with asthma is estimated at $12 billion [2]. </w:t>
      </w:r>
      <w:r w:rsidR="00AB67E4">
        <w:rPr>
          <w:rFonts w:ascii="Times New Roman" w:hAnsi="Times New Roman" w:cs="Times New Roman"/>
        </w:rPr>
        <w:t>Inhaled c</w:t>
      </w:r>
      <w:r>
        <w:rPr>
          <w:rFonts w:ascii="Times New Roman" w:hAnsi="Times New Roman" w:cs="Times New Roman"/>
        </w:rPr>
        <w:t>orticosteroids</w:t>
      </w:r>
      <w:r w:rsidR="0053588B">
        <w:rPr>
          <w:rFonts w:ascii="Times New Roman" w:hAnsi="Times New Roman" w:cs="Times New Roman"/>
        </w:rPr>
        <w:t xml:space="preserve"> are</w:t>
      </w:r>
      <w:r>
        <w:rPr>
          <w:rFonts w:ascii="Times New Roman" w:hAnsi="Times New Roman" w:cs="Times New Roman"/>
        </w:rPr>
        <w:t xml:space="preserve"> the gold standard of asthma therapy, </w:t>
      </w:r>
      <w:r w:rsidR="004032BC">
        <w:rPr>
          <w:rFonts w:ascii="Times New Roman" w:hAnsi="Times New Roman" w:cs="Times New Roman"/>
        </w:rPr>
        <w:t xml:space="preserve">but </w:t>
      </w:r>
      <w:r>
        <w:rPr>
          <w:rFonts w:ascii="Times New Roman" w:hAnsi="Times New Roman" w:cs="Times New Roman"/>
        </w:rPr>
        <w:t xml:space="preserve">are limited due to side effects </w:t>
      </w:r>
      <w:r w:rsidR="001933E4">
        <w:rPr>
          <w:rFonts w:ascii="Times New Roman" w:hAnsi="Times New Roman" w:cs="Times New Roman"/>
        </w:rPr>
        <w:t xml:space="preserve">when high doses are used, </w:t>
      </w:r>
      <w:r>
        <w:rPr>
          <w:rFonts w:ascii="Times New Roman" w:hAnsi="Times New Roman" w:cs="Times New Roman"/>
        </w:rPr>
        <w:t xml:space="preserve">and corticosteroid resistance in some patients. The unresponsiveness to steroids, in addition to the increasing frequency of asthma emphasizes the urgency for new therapeutic approaches. </w:t>
      </w:r>
    </w:p>
    <w:p w14:paraId="73EFDA93" w14:textId="77777777" w:rsidR="009A3462" w:rsidRPr="00AE10AA" w:rsidRDefault="009A3462" w:rsidP="00C81458">
      <w:pPr>
        <w:pStyle w:val="ListParagraph"/>
        <w:numPr>
          <w:ilvl w:val="2"/>
          <w:numId w:val="6"/>
        </w:numPr>
        <w:rPr>
          <w:rFonts w:ascii="Times" w:hAnsi="Times"/>
          <w:i/>
        </w:rPr>
      </w:pPr>
      <w:r>
        <w:rPr>
          <w:rFonts w:ascii="Times" w:hAnsi="Times"/>
          <w:i/>
        </w:rPr>
        <w:t>Allergic Asthma and Th2 Polarization</w:t>
      </w:r>
    </w:p>
    <w:p w14:paraId="53A122AD" w14:textId="77777777" w:rsidR="009A3462" w:rsidRDefault="009A3462" w:rsidP="009A3462">
      <w:pPr>
        <w:rPr>
          <w:rFonts w:ascii="Times" w:hAnsi="Times"/>
          <w:i/>
        </w:rPr>
      </w:pPr>
    </w:p>
    <w:p w14:paraId="67BC28A1" w14:textId="04723BC9" w:rsidR="009A3462" w:rsidRDefault="009A3462" w:rsidP="009A3462">
      <w:pPr>
        <w:spacing w:line="480" w:lineRule="auto"/>
        <w:ind w:firstLine="720"/>
        <w:jc w:val="both"/>
        <w:rPr>
          <w:rFonts w:ascii="Times New Roman" w:hAnsi="Times New Roman" w:cs="Times New Roman"/>
        </w:rPr>
      </w:pPr>
      <w:r w:rsidRPr="00576493">
        <w:rPr>
          <w:rFonts w:ascii="Times New Roman" w:hAnsi="Times New Roman" w:cs="Times New Roman"/>
        </w:rPr>
        <w:t xml:space="preserve">Asthma can be classified into </w:t>
      </w:r>
      <w:r>
        <w:rPr>
          <w:rFonts w:ascii="Times New Roman" w:hAnsi="Times New Roman" w:cs="Times New Roman"/>
        </w:rPr>
        <w:t>two main types:</w:t>
      </w:r>
      <w:r w:rsidRPr="00576493">
        <w:rPr>
          <w:rFonts w:ascii="Times New Roman" w:hAnsi="Times New Roman" w:cs="Times New Roman"/>
        </w:rPr>
        <w:t xml:space="preserve"> </w:t>
      </w:r>
      <w:r>
        <w:rPr>
          <w:rFonts w:ascii="Times New Roman" w:hAnsi="Times New Roman" w:cs="Times New Roman"/>
        </w:rPr>
        <w:t xml:space="preserve">allergic and </w:t>
      </w:r>
      <w:r w:rsidRPr="00576493">
        <w:rPr>
          <w:rFonts w:ascii="Times New Roman" w:hAnsi="Times New Roman" w:cs="Times New Roman"/>
        </w:rPr>
        <w:t>non-</w:t>
      </w:r>
      <w:r>
        <w:rPr>
          <w:rFonts w:ascii="Times New Roman" w:hAnsi="Times New Roman" w:cs="Times New Roman"/>
        </w:rPr>
        <w:t xml:space="preserve">allergic asthma, which are distinguished by the presence or absence of Immunoglobulin-E (IgE) antibodies to defined common environmental allergens. Allergic asthma is the </w:t>
      </w:r>
      <w:r w:rsidRPr="00576493">
        <w:rPr>
          <w:rFonts w:ascii="Times New Roman" w:hAnsi="Times New Roman" w:cs="Times New Roman"/>
        </w:rPr>
        <w:t xml:space="preserve">most commonly occurring type of asthma, affecting </w:t>
      </w:r>
      <w:r>
        <w:rPr>
          <w:rFonts w:ascii="Times New Roman" w:hAnsi="Times New Roman" w:cs="Times New Roman"/>
        </w:rPr>
        <w:t>roughly 60% of adult asthmatic patients</w:t>
      </w:r>
      <w:r w:rsidR="005534B3">
        <w:rPr>
          <w:rFonts w:ascii="Times New Roman" w:hAnsi="Times New Roman" w:cs="Times New Roman"/>
        </w:rPr>
        <w:t>, and almost all children with asthma</w:t>
      </w:r>
      <w:r>
        <w:rPr>
          <w:rFonts w:ascii="Times New Roman" w:hAnsi="Times New Roman" w:cs="Times New Roman"/>
        </w:rPr>
        <w:t xml:space="preserve"> [3]. </w:t>
      </w:r>
    </w:p>
    <w:p w14:paraId="386F83E7" w14:textId="1F9F0C6A" w:rsidR="009A3462" w:rsidRPr="00A66A35" w:rsidRDefault="009A3462" w:rsidP="009A3462">
      <w:pPr>
        <w:spacing w:line="480" w:lineRule="auto"/>
        <w:jc w:val="both"/>
        <w:rPr>
          <w:rFonts w:ascii="Times New Roman" w:hAnsi="Times New Roman" w:cs="Times New Roman"/>
        </w:rPr>
      </w:pPr>
      <w:r>
        <w:rPr>
          <w:rFonts w:ascii="Times New Roman" w:hAnsi="Times New Roman" w:cs="Times New Roman"/>
        </w:rPr>
        <w:tab/>
        <w:t>Allergic asthma is fundamentally based on disruption in the balance between T helper cell type</w:t>
      </w:r>
      <w:r w:rsidR="00C07D47">
        <w:rPr>
          <w:rFonts w:ascii="Times New Roman" w:hAnsi="Times New Roman" w:cs="Times New Roman"/>
        </w:rPr>
        <w:t>-</w:t>
      </w:r>
      <w:r>
        <w:rPr>
          <w:rFonts w:ascii="Times New Roman" w:hAnsi="Times New Roman" w:cs="Times New Roman"/>
        </w:rPr>
        <w:t>1 (Th1) and</w:t>
      </w:r>
      <w:r w:rsidR="002E7BDA">
        <w:rPr>
          <w:rFonts w:ascii="Times New Roman" w:hAnsi="Times New Roman" w:cs="Times New Roman"/>
        </w:rPr>
        <w:t xml:space="preserve"> Th2, with a skewing towards Type 2</w:t>
      </w:r>
      <w:r>
        <w:rPr>
          <w:rFonts w:ascii="Times New Roman" w:hAnsi="Times New Roman" w:cs="Times New Roman"/>
        </w:rPr>
        <w:t xml:space="preserve"> inflammation, characterized by airway eosinophilia, leukocytosis, and tissue remodeling. </w:t>
      </w:r>
      <w:r w:rsidRPr="00A66A35">
        <w:rPr>
          <w:rFonts w:ascii="Times New Roman" w:hAnsi="Times New Roman" w:cs="Times New Roman"/>
        </w:rPr>
        <w:t>Exogenous a</w:t>
      </w:r>
      <w:r>
        <w:rPr>
          <w:rFonts w:ascii="Times New Roman" w:hAnsi="Times New Roman" w:cs="Times New Roman"/>
        </w:rPr>
        <w:t>eroallergens</w:t>
      </w:r>
      <w:r w:rsidRPr="00A66A35">
        <w:rPr>
          <w:rFonts w:ascii="Times New Roman" w:hAnsi="Times New Roman" w:cs="Times New Roman"/>
        </w:rPr>
        <w:t xml:space="preserve"> enter into the airway</w:t>
      </w:r>
      <w:r>
        <w:rPr>
          <w:rFonts w:ascii="Times New Roman" w:hAnsi="Times New Roman" w:cs="Times New Roman"/>
        </w:rPr>
        <w:t xml:space="preserve"> where they</w:t>
      </w:r>
      <w:r w:rsidRPr="00A66A35">
        <w:rPr>
          <w:rFonts w:ascii="Times New Roman" w:hAnsi="Times New Roman" w:cs="Times New Roman"/>
        </w:rPr>
        <w:t xml:space="preserve"> are taken up and processed by resident antigen presenting cells (APC</w:t>
      </w:r>
      <w:r w:rsidR="00D41394">
        <w:rPr>
          <w:rFonts w:ascii="Times New Roman" w:hAnsi="Times New Roman" w:cs="Times New Roman"/>
        </w:rPr>
        <w:t>s</w:t>
      </w:r>
      <w:r w:rsidRPr="00A66A35">
        <w:rPr>
          <w:rFonts w:ascii="Times New Roman" w:hAnsi="Times New Roman" w:cs="Times New Roman"/>
        </w:rPr>
        <w:t>) such as dendritic cells</w:t>
      </w:r>
      <w:r>
        <w:rPr>
          <w:rFonts w:ascii="Times New Roman" w:hAnsi="Times New Roman" w:cs="Times New Roman"/>
        </w:rPr>
        <w:t xml:space="preserve"> (DCs)</w:t>
      </w:r>
      <w:r w:rsidR="00C954C0">
        <w:rPr>
          <w:rFonts w:ascii="Times New Roman" w:hAnsi="Times New Roman" w:cs="Times New Roman"/>
        </w:rPr>
        <w:t>, B cells,</w:t>
      </w:r>
      <w:r>
        <w:rPr>
          <w:rFonts w:ascii="Times New Roman" w:hAnsi="Times New Roman" w:cs="Times New Roman"/>
        </w:rPr>
        <w:t xml:space="preserve"> and </w:t>
      </w:r>
      <w:r w:rsidRPr="00A66A35">
        <w:rPr>
          <w:rFonts w:ascii="Times New Roman" w:hAnsi="Times New Roman" w:cs="Times New Roman"/>
        </w:rPr>
        <w:t>macr</w:t>
      </w:r>
      <w:r w:rsidR="00165E90">
        <w:rPr>
          <w:rFonts w:ascii="Times New Roman" w:hAnsi="Times New Roman" w:cs="Times New Roman"/>
        </w:rPr>
        <w:t>ophages.</w:t>
      </w:r>
      <w:r>
        <w:rPr>
          <w:rFonts w:ascii="Times New Roman" w:hAnsi="Times New Roman" w:cs="Times New Roman"/>
        </w:rPr>
        <w:t xml:space="preserve"> APCs</w:t>
      </w:r>
      <w:r w:rsidRPr="00A66A35">
        <w:rPr>
          <w:rFonts w:ascii="Times New Roman" w:hAnsi="Times New Roman" w:cs="Times New Roman"/>
        </w:rPr>
        <w:t xml:space="preserve"> capture the foreign antigen through phagocytosis or receptor mediated</w:t>
      </w:r>
      <w:r>
        <w:rPr>
          <w:rFonts w:ascii="Times New Roman" w:hAnsi="Times New Roman" w:cs="Times New Roman"/>
        </w:rPr>
        <w:t xml:space="preserve"> endocytosis, </w:t>
      </w:r>
      <w:r w:rsidR="00317E89">
        <w:rPr>
          <w:rFonts w:ascii="Times New Roman" w:hAnsi="Times New Roman" w:cs="Times New Roman"/>
        </w:rPr>
        <w:t xml:space="preserve">and presents a small peptide fragment of the antigen </w:t>
      </w:r>
      <w:r w:rsidRPr="00A66A35">
        <w:rPr>
          <w:rFonts w:ascii="Times New Roman" w:hAnsi="Times New Roman" w:cs="Times New Roman"/>
        </w:rPr>
        <w:t xml:space="preserve">to </w:t>
      </w:r>
      <w:r>
        <w:rPr>
          <w:rFonts w:ascii="Times New Roman" w:hAnsi="Times New Roman" w:cs="Times New Roman"/>
        </w:rPr>
        <w:t xml:space="preserve">naive cluster </w:t>
      </w:r>
      <w:r w:rsidR="002A2B73">
        <w:rPr>
          <w:rFonts w:ascii="Times New Roman" w:hAnsi="Times New Roman" w:cs="Times New Roman"/>
        </w:rPr>
        <w:t xml:space="preserve">of </w:t>
      </w:r>
      <w:r>
        <w:rPr>
          <w:rFonts w:ascii="Times New Roman" w:hAnsi="Times New Roman" w:cs="Times New Roman"/>
        </w:rPr>
        <w:t xml:space="preserve">differentiation (CD) </w:t>
      </w:r>
      <w:r w:rsidRPr="00A66A35">
        <w:rPr>
          <w:rFonts w:ascii="Times New Roman" w:hAnsi="Times New Roman" w:cs="Times New Roman"/>
        </w:rPr>
        <w:t>4</w:t>
      </w:r>
      <w:r w:rsidRPr="00A66A35">
        <w:rPr>
          <w:rFonts w:ascii="Times New Roman" w:hAnsi="Times New Roman" w:cs="Times New Roman"/>
          <w:vertAlign w:val="superscript"/>
        </w:rPr>
        <w:t>+</w:t>
      </w:r>
      <w:r>
        <w:rPr>
          <w:rFonts w:ascii="Times New Roman" w:hAnsi="Times New Roman" w:cs="Times New Roman"/>
        </w:rPr>
        <w:t xml:space="preserve"> T</w:t>
      </w:r>
      <w:r w:rsidR="002A2B73">
        <w:rPr>
          <w:rFonts w:ascii="Times New Roman" w:hAnsi="Times New Roman" w:cs="Times New Roman"/>
        </w:rPr>
        <w:t>-</w:t>
      </w:r>
      <w:r w:rsidR="00BD20F4">
        <w:rPr>
          <w:rFonts w:ascii="Times New Roman" w:hAnsi="Times New Roman" w:cs="Times New Roman"/>
        </w:rPr>
        <w:t>H</w:t>
      </w:r>
      <w:r>
        <w:rPr>
          <w:rFonts w:ascii="Times New Roman" w:hAnsi="Times New Roman" w:cs="Times New Roman"/>
        </w:rPr>
        <w:t xml:space="preserve">elper </w:t>
      </w:r>
      <w:r w:rsidR="007B65A2">
        <w:rPr>
          <w:rFonts w:ascii="Times New Roman" w:hAnsi="Times New Roman" w:cs="Times New Roman"/>
        </w:rPr>
        <w:t xml:space="preserve">(Th0) </w:t>
      </w:r>
      <w:r w:rsidRPr="00A66A35">
        <w:rPr>
          <w:rFonts w:ascii="Times New Roman" w:hAnsi="Times New Roman" w:cs="Times New Roman"/>
        </w:rPr>
        <w:t>cells</w:t>
      </w:r>
      <w:r w:rsidR="007B65A2">
        <w:rPr>
          <w:rFonts w:ascii="Times New Roman" w:hAnsi="Times New Roman" w:cs="Times New Roman"/>
        </w:rPr>
        <w:t xml:space="preserve"> </w:t>
      </w:r>
      <w:r w:rsidRPr="00A66A35">
        <w:rPr>
          <w:rFonts w:ascii="Times New Roman" w:hAnsi="Times New Roman" w:cs="Times New Roman"/>
        </w:rPr>
        <w:t xml:space="preserve">by forming a complex between the </w:t>
      </w:r>
      <w:r>
        <w:rPr>
          <w:rFonts w:ascii="Times New Roman" w:hAnsi="Times New Roman" w:cs="Times New Roman"/>
        </w:rPr>
        <w:t xml:space="preserve">major histocompatibility complex </w:t>
      </w:r>
      <w:r w:rsidR="00C07D47">
        <w:rPr>
          <w:rFonts w:ascii="Times New Roman" w:hAnsi="Times New Roman" w:cs="Times New Roman"/>
        </w:rPr>
        <w:t xml:space="preserve">type </w:t>
      </w:r>
      <w:r>
        <w:rPr>
          <w:rFonts w:ascii="Times New Roman" w:hAnsi="Times New Roman" w:cs="Times New Roman"/>
        </w:rPr>
        <w:t>II receptor (</w:t>
      </w:r>
      <w:r w:rsidRPr="00A66A35">
        <w:rPr>
          <w:rFonts w:ascii="Times New Roman" w:hAnsi="Times New Roman" w:cs="Times New Roman"/>
        </w:rPr>
        <w:t>MHC</w:t>
      </w:r>
      <w:r w:rsidR="00312E5A">
        <w:rPr>
          <w:rFonts w:ascii="Times New Roman" w:hAnsi="Times New Roman" w:cs="Times New Roman"/>
        </w:rPr>
        <w:t xml:space="preserve"> </w:t>
      </w:r>
      <w:r w:rsidRPr="00A66A35">
        <w:rPr>
          <w:rFonts w:ascii="Times New Roman" w:hAnsi="Times New Roman" w:cs="Times New Roman"/>
        </w:rPr>
        <w:t>II</w:t>
      </w:r>
      <w:r>
        <w:rPr>
          <w:rFonts w:ascii="Times New Roman" w:hAnsi="Times New Roman" w:cs="Times New Roman"/>
        </w:rPr>
        <w:t>)</w:t>
      </w:r>
      <w:r w:rsidRPr="00A66A35">
        <w:rPr>
          <w:rFonts w:ascii="Times New Roman" w:hAnsi="Times New Roman" w:cs="Times New Roman"/>
        </w:rPr>
        <w:t xml:space="preserve"> on the APC and </w:t>
      </w:r>
      <w:r>
        <w:rPr>
          <w:rFonts w:ascii="Times New Roman" w:hAnsi="Times New Roman" w:cs="Times New Roman"/>
        </w:rPr>
        <w:t xml:space="preserve">the </w:t>
      </w:r>
      <w:r w:rsidRPr="00A66A35">
        <w:rPr>
          <w:rFonts w:ascii="Times New Roman" w:hAnsi="Times New Roman" w:cs="Times New Roman"/>
        </w:rPr>
        <w:t>T</w:t>
      </w:r>
      <w:r>
        <w:rPr>
          <w:rFonts w:ascii="Times New Roman" w:hAnsi="Times New Roman" w:cs="Times New Roman"/>
        </w:rPr>
        <w:t xml:space="preserve"> cell receptor (TCR)</w:t>
      </w:r>
      <w:r w:rsidRPr="00A66A35">
        <w:rPr>
          <w:rFonts w:ascii="Times New Roman" w:hAnsi="Times New Roman" w:cs="Times New Roman"/>
        </w:rPr>
        <w:t xml:space="preserve"> on the </w:t>
      </w:r>
      <w:r>
        <w:rPr>
          <w:rFonts w:ascii="Times New Roman" w:hAnsi="Times New Roman" w:cs="Times New Roman"/>
        </w:rPr>
        <w:t>Th0 cell [4].</w:t>
      </w:r>
    </w:p>
    <w:p w14:paraId="13B7E658" w14:textId="06E92349" w:rsidR="008E193D" w:rsidRPr="00F30130" w:rsidRDefault="009A3462" w:rsidP="00D1515E">
      <w:pPr>
        <w:spacing w:line="480" w:lineRule="auto"/>
        <w:ind w:firstLine="720"/>
        <w:jc w:val="both"/>
        <w:rPr>
          <w:rFonts w:ascii="Times New Roman" w:hAnsi="Times New Roman" w:cs="Times New Roman"/>
          <w:color w:val="C00000"/>
        </w:rPr>
      </w:pPr>
      <w:r w:rsidRPr="0022755E">
        <w:rPr>
          <w:rFonts w:ascii="Times New Roman" w:hAnsi="Times New Roman" w:cs="Times New Roman"/>
        </w:rPr>
        <w:t xml:space="preserve">Upon activation, </w:t>
      </w:r>
      <w:r>
        <w:rPr>
          <w:rFonts w:ascii="Times New Roman" w:hAnsi="Times New Roman" w:cs="Times New Roman"/>
        </w:rPr>
        <w:t>Th0 cells</w:t>
      </w:r>
      <w:r w:rsidRPr="0022755E">
        <w:rPr>
          <w:rFonts w:ascii="Times New Roman" w:hAnsi="Times New Roman" w:cs="Times New Roman"/>
        </w:rPr>
        <w:t xml:space="preserve"> </w:t>
      </w:r>
      <w:r w:rsidR="001E2442">
        <w:rPr>
          <w:rFonts w:ascii="Times New Roman" w:hAnsi="Times New Roman" w:cs="Times New Roman"/>
        </w:rPr>
        <w:t xml:space="preserve">polarize </w:t>
      </w:r>
      <w:r w:rsidRPr="0022755E">
        <w:rPr>
          <w:rFonts w:ascii="Times New Roman" w:hAnsi="Times New Roman" w:cs="Times New Roman"/>
        </w:rPr>
        <w:t xml:space="preserve">into either </w:t>
      </w:r>
      <w:r w:rsidRPr="00F0072F">
        <w:rPr>
          <w:rFonts w:ascii="Times New Roman" w:hAnsi="Times New Roman" w:cs="Times New Roman"/>
        </w:rPr>
        <w:t>T</w:t>
      </w:r>
      <w:r>
        <w:rPr>
          <w:rFonts w:ascii="Times New Roman" w:hAnsi="Times New Roman" w:cs="Times New Roman"/>
        </w:rPr>
        <w:t>h</w:t>
      </w:r>
      <w:r w:rsidRPr="00F0072F">
        <w:rPr>
          <w:rFonts w:ascii="Times New Roman" w:hAnsi="Times New Roman" w:cs="Times New Roman"/>
        </w:rPr>
        <w:t>1</w:t>
      </w:r>
      <w:r w:rsidRPr="0022755E">
        <w:rPr>
          <w:rFonts w:ascii="Times New Roman" w:hAnsi="Times New Roman" w:cs="Times New Roman"/>
        </w:rPr>
        <w:t xml:space="preserve"> or </w:t>
      </w:r>
      <w:r w:rsidRPr="00F0072F">
        <w:rPr>
          <w:rFonts w:ascii="Times New Roman" w:hAnsi="Times New Roman" w:cs="Times New Roman"/>
        </w:rPr>
        <w:t>T</w:t>
      </w:r>
      <w:r>
        <w:rPr>
          <w:rFonts w:ascii="Times New Roman" w:hAnsi="Times New Roman" w:cs="Times New Roman"/>
        </w:rPr>
        <w:t>h</w:t>
      </w:r>
      <w:r w:rsidRPr="00F0072F">
        <w:rPr>
          <w:rFonts w:ascii="Times New Roman" w:hAnsi="Times New Roman" w:cs="Times New Roman"/>
        </w:rPr>
        <w:t>2</w:t>
      </w:r>
      <w:r w:rsidRPr="0022755E">
        <w:rPr>
          <w:rFonts w:ascii="Times New Roman" w:hAnsi="Times New Roman" w:cs="Times New Roman"/>
        </w:rPr>
        <w:t xml:space="preserve"> </w:t>
      </w:r>
      <w:r>
        <w:rPr>
          <w:rFonts w:ascii="Times New Roman" w:hAnsi="Times New Roman" w:cs="Times New Roman"/>
        </w:rPr>
        <w:t>cells</w:t>
      </w:r>
      <w:r w:rsidRPr="0022755E">
        <w:rPr>
          <w:rFonts w:ascii="Times New Roman" w:hAnsi="Times New Roman" w:cs="Times New Roman"/>
        </w:rPr>
        <w:t xml:space="preserve"> </w:t>
      </w:r>
      <w:r>
        <w:rPr>
          <w:rFonts w:ascii="Times New Roman" w:hAnsi="Times New Roman" w:cs="Times New Roman"/>
        </w:rPr>
        <w:t xml:space="preserve">[4]. </w:t>
      </w:r>
      <w:r w:rsidRPr="0022755E">
        <w:rPr>
          <w:rFonts w:ascii="Times New Roman" w:hAnsi="Times New Roman" w:cs="Times New Roman"/>
        </w:rPr>
        <w:t>These two types of T cells have distinct f</w:t>
      </w:r>
      <w:r w:rsidR="0016612A">
        <w:rPr>
          <w:rFonts w:ascii="Times New Roman" w:hAnsi="Times New Roman" w:cs="Times New Roman"/>
        </w:rPr>
        <w:t>eatures</w:t>
      </w:r>
      <w:r w:rsidR="00E00B42">
        <w:rPr>
          <w:rFonts w:ascii="Times New Roman" w:hAnsi="Times New Roman" w:cs="Times New Roman"/>
        </w:rPr>
        <w:t xml:space="preserve">. </w:t>
      </w:r>
      <w:r w:rsidRPr="00F91DA7">
        <w:rPr>
          <w:rFonts w:ascii="Times New Roman" w:hAnsi="Times New Roman" w:cs="Times New Roman"/>
        </w:rPr>
        <w:t xml:space="preserve">Th1 cells mediate phagocytosis and production of anti-inflammatory cytokines </w:t>
      </w:r>
      <w:r w:rsidR="0043315D">
        <w:rPr>
          <w:rFonts w:ascii="Times New Roman" w:hAnsi="Times New Roman" w:cs="Times New Roman"/>
        </w:rPr>
        <w:t>type II</w:t>
      </w:r>
      <w:r w:rsidR="0039367B">
        <w:rPr>
          <w:rFonts w:ascii="Times New Roman" w:hAnsi="Times New Roman" w:cs="Times New Roman"/>
        </w:rPr>
        <w:t xml:space="preserve"> interferon</w:t>
      </w:r>
      <w:r w:rsidRPr="00F91DA7">
        <w:rPr>
          <w:rFonts w:ascii="Times New Roman" w:hAnsi="Times New Roman" w:cs="Times New Roman"/>
        </w:rPr>
        <w:t xml:space="preserve"> (IFNγ) and IL-12, which inhibit Th2 cell growth [5]. In contrast, Th2 cells initiate IgE-dependent immune responses by releasing pro-inflammatory mediators into the airways and inhibit </w:t>
      </w:r>
      <w:r w:rsidR="00281326">
        <w:rPr>
          <w:rFonts w:ascii="Times New Roman" w:hAnsi="Times New Roman" w:cs="Times New Roman"/>
        </w:rPr>
        <w:t xml:space="preserve">formation </w:t>
      </w:r>
      <w:r w:rsidRPr="00F91DA7">
        <w:rPr>
          <w:rFonts w:ascii="Times New Roman" w:hAnsi="Times New Roman" w:cs="Times New Roman"/>
        </w:rPr>
        <w:t>of Th1 cells via release of IL-10 [6]. The differentiation of Th0 cells is dependent on</w:t>
      </w:r>
      <w:r w:rsidR="002228BE">
        <w:rPr>
          <w:rFonts w:ascii="Times New Roman" w:hAnsi="Times New Roman" w:cs="Times New Roman"/>
        </w:rPr>
        <w:t xml:space="preserve"> </w:t>
      </w:r>
      <w:r w:rsidRPr="00F91DA7">
        <w:rPr>
          <w:rFonts w:ascii="Times New Roman" w:hAnsi="Times New Roman" w:cs="Times New Roman"/>
        </w:rPr>
        <w:t>cytokines present within the</w:t>
      </w:r>
      <w:r w:rsidR="000447D6">
        <w:rPr>
          <w:rFonts w:ascii="Times New Roman" w:hAnsi="Times New Roman" w:cs="Times New Roman"/>
        </w:rPr>
        <w:t xml:space="preserve"> surrounding</w:t>
      </w:r>
      <w:r w:rsidRPr="00F91DA7">
        <w:rPr>
          <w:rFonts w:ascii="Times New Roman" w:hAnsi="Times New Roman" w:cs="Times New Roman"/>
        </w:rPr>
        <w:t xml:space="preserve"> environment. Th2 di</w:t>
      </w:r>
      <w:r w:rsidR="004215BB">
        <w:rPr>
          <w:rFonts w:ascii="Times New Roman" w:hAnsi="Times New Roman" w:cs="Times New Roman"/>
        </w:rPr>
        <w:t>fferentiation is promoted by Type 2</w:t>
      </w:r>
      <w:r w:rsidRPr="00F91DA7">
        <w:rPr>
          <w:rFonts w:ascii="Times New Roman" w:hAnsi="Times New Roman" w:cs="Times New Roman"/>
        </w:rPr>
        <w:t xml:space="preserve"> cytokines (IL-4, IL-5, IL-13, and IL-9) that are secreted by APCs. </w:t>
      </w:r>
      <w:r w:rsidR="009A151E">
        <w:rPr>
          <w:rFonts w:ascii="Times New Roman" w:hAnsi="Times New Roman" w:cs="Times New Roman"/>
        </w:rPr>
        <w:t xml:space="preserve">In particular, </w:t>
      </w:r>
      <w:r w:rsidRPr="00F91DA7">
        <w:rPr>
          <w:rFonts w:ascii="Times New Roman" w:hAnsi="Times New Roman" w:cs="Times New Roman"/>
        </w:rPr>
        <w:t>Th2 cell growth and survival is maintained by elevated levels of IL-4 and decreased levels of IL-12. The activation</w:t>
      </w:r>
      <w:r w:rsidR="00003F89">
        <w:rPr>
          <w:rFonts w:ascii="Times New Roman" w:hAnsi="Times New Roman" w:cs="Times New Roman"/>
        </w:rPr>
        <w:t xml:space="preserve"> and prolonged survival</w:t>
      </w:r>
      <w:r w:rsidRPr="00F91DA7">
        <w:rPr>
          <w:rFonts w:ascii="Times New Roman" w:hAnsi="Times New Roman" w:cs="Times New Roman"/>
        </w:rPr>
        <w:t xml:space="preserve"> of Th2 cells initiates a cascade of events </w:t>
      </w:r>
      <w:r w:rsidR="003D57B9">
        <w:rPr>
          <w:rFonts w:ascii="Times New Roman" w:hAnsi="Times New Roman" w:cs="Times New Roman"/>
        </w:rPr>
        <w:t>that</w:t>
      </w:r>
      <w:r w:rsidR="003D57B9" w:rsidRPr="00F91DA7">
        <w:rPr>
          <w:rFonts w:ascii="Times New Roman" w:hAnsi="Times New Roman" w:cs="Times New Roman"/>
        </w:rPr>
        <w:t xml:space="preserve"> </w:t>
      </w:r>
      <w:r w:rsidRPr="00F91DA7">
        <w:rPr>
          <w:rFonts w:ascii="Times New Roman" w:hAnsi="Times New Roman" w:cs="Times New Roman"/>
        </w:rPr>
        <w:t>define the inflammatory response of allergic disease.</w:t>
      </w:r>
      <w:r w:rsidRPr="00591239">
        <w:rPr>
          <w:rFonts w:ascii="Times New Roman" w:hAnsi="Times New Roman" w:cs="Times New Roman"/>
          <w:color w:val="C00000"/>
        </w:rPr>
        <w:t xml:space="preserve"> </w:t>
      </w:r>
    </w:p>
    <w:p w14:paraId="707F2C06" w14:textId="563F8E26" w:rsidR="009A3462" w:rsidRDefault="002304F7" w:rsidP="00C81458">
      <w:pPr>
        <w:pStyle w:val="ListParagraph"/>
        <w:numPr>
          <w:ilvl w:val="2"/>
          <w:numId w:val="6"/>
        </w:numPr>
        <w:jc w:val="both"/>
        <w:rPr>
          <w:rFonts w:ascii="Times" w:hAnsi="Times"/>
          <w:i/>
        </w:rPr>
      </w:pPr>
      <w:r>
        <w:rPr>
          <w:rFonts w:ascii="Times" w:hAnsi="Times"/>
          <w:i/>
        </w:rPr>
        <w:t>The Role of Type 2</w:t>
      </w:r>
      <w:r w:rsidR="009A3462">
        <w:rPr>
          <w:rFonts w:ascii="Times" w:hAnsi="Times"/>
          <w:i/>
        </w:rPr>
        <w:t xml:space="preserve"> Cytokines in Allergic Asthma</w:t>
      </w:r>
    </w:p>
    <w:p w14:paraId="59C8C9CE" w14:textId="77777777" w:rsidR="009A3462" w:rsidRDefault="009A3462" w:rsidP="009A3462">
      <w:pPr>
        <w:jc w:val="both"/>
        <w:rPr>
          <w:rFonts w:ascii="Times" w:hAnsi="Times"/>
        </w:rPr>
      </w:pPr>
    </w:p>
    <w:p w14:paraId="06F2C5C5" w14:textId="3EA121B6" w:rsidR="009A3462" w:rsidRDefault="004461D7" w:rsidP="009A3462">
      <w:pPr>
        <w:spacing w:line="480" w:lineRule="auto"/>
        <w:ind w:firstLine="720"/>
        <w:jc w:val="both"/>
        <w:rPr>
          <w:rFonts w:ascii="Times" w:hAnsi="Times"/>
        </w:rPr>
      </w:pPr>
      <w:r>
        <w:rPr>
          <w:rFonts w:ascii="Times" w:hAnsi="Times"/>
        </w:rPr>
        <w:t>Type 2</w:t>
      </w:r>
      <w:r w:rsidR="009A3462">
        <w:rPr>
          <w:rFonts w:ascii="Times" w:hAnsi="Times"/>
        </w:rPr>
        <w:t xml:space="preserve"> cytokines including IL-4, IL-13, IL-5, IL-9, IL-3, and GM-CSF </w:t>
      </w:r>
      <w:proofErr w:type="gramStart"/>
      <w:r w:rsidR="009A3462">
        <w:rPr>
          <w:rFonts w:ascii="Times" w:hAnsi="Times"/>
        </w:rPr>
        <w:t>orchestrate</w:t>
      </w:r>
      <w:proofErr w:type="gramEnd"/>
      <w:r w:rsidR="009A3462">
        <w:rPr>
          <w:rFonts w:ascii="Times" w:hAnsi="Times"/>
        </w:rPr>
        <w:t xml:space="preserve"> cell-to-cell interactions that are crucial to allergic airway inflammation. The messenger ribonucleic acid (mRNA) expression for these cytokines is increased in bronchial samples from asthmatic individuals, compared to healthy subjects [7-10], and </w:t>
      </w:r>
      <w:r w:rsidR="00EE197A">
        <w:rPr>
          <w:rFonts w:ascii="Times" w:hAnsi="Times"/>
        </w:rPr>
        <w:t xml:space="preserve">become </w:t>
      </w:r>
      <w:r w:rsidR="009A3462">
        <w:rPr>
          <w:rFonts w:ascii="Times" w:hAnsi="Times"/>
        </w:rPr>
        <w:t xml:space="preserve">further up-regulated following exposure to allergen [11-14]. IL-4 and IL-13 are potent inducers of IgE antibody production from B cells, amplifying IgE-dependent activation of immune cells [15-20]. Moreover, these cytokines up-regulate the </w:t>
      </w:r>
      <w:r w:rsidR="00196CFC">
        <w:rPr>
          <w:rFonts w:ascii="Times" w:hAnsi="Times"/>
        </w:rPr>
        <w:t>pro-inflammatory activity</w:t>
      </w:r>
      <w:r w:rsidR="009A3462">
        <w:rPr>
          <w:rFonts w:ascii="Times" w:hAnsi="Times"/>
        </w:rPr>
        <w:t xml:space="preserve"> of Th2 cells, mast cells, eosinophils, and neutrophils, as well </w:t>
      </w:r>
      <w:r w:rsidR="00B05C6F">
        <w:rPr>
          <w:rFonts w:ascii="Times" w:hAnsi="Times"/>
        </w:rPr>
        <w:t>as induce</w:t>
      </w:r>
      <w:r w:rsidR="009A3462">
        <w:rPr>
          <w:rFonts w:ascii="Times" w:hAnsi="Times"/>
        </w:rPr>
        <w:t xml:space="preserve"> goblet cell hyperplasia, adhesion molecule expression, chemokine release, and AHR [21]. In addition, </w:t>
      </w:r>
      <w:r w:rsidR="009A3462" w:rsidRPr="00901BF8">
        <w:rPr>
          <w:rFonts w:ascii="Times New Roman" w:hAnsi="Times New Roman" w:cs="Times New Roman"/>
          <w:color w:val="000000"/>
          <w:shd w:val="clear" w:color="auto" w:fill="FFFFFF"/>
        </w:rPr>
        <w:t xml:space="preserve">IL-4 </w:t>
      </w:r>
      <w:r w:rsidR="009B7E02">
        <w:rPr>
          <w:rFonts w:ascii="Times New Roman" w:hAnsi="Times New Roman" w:cs="Times New Roman"/>
          <w:color w:val="000000"/>
          <w:shd w:val="clear" w:color="auto" w:fill="FFFFFF"/>
        </w:rPr>
        <w:t>plays an important role</w:t>
      </w:r>
      <w:r w:rsidR="009A3462" w:rsidRPr="00901BF8">
        <w:rPr>
          <w:rFonts w:ascii="Times New Roman" w:hAnsi="Times New Roman" w:cs="Times New Roman"/>
          <w:color w:val="000000"/>
          <w:shd w:val="clear" w:color="auto" w:fill="FFFFFF"/>
        </w:rPr>
        <w:t xml:space="preserve"> in </w:t>
      </w:r>
      <w:r w:rsidR="00C71EDA">
        <w:rPr>
          <w:rFonts w:ascii="Times New Roman" w:hAnsi="Times New Roman" w:cs="Times New Roman"/>
          <w:color w:val="000000"/>
          <w:shd w:val="clear" w:color="auto" w:fill="FFFFFF"/>
        </w:rPr>
        <w:t>promoting</w:t>
      </w:r>
      <w:r w:rsidR="009A3462" w:rsidRPr="00901BF8">
        <w:rPr>
          <w:rFonts w:ascii="Times New Roman" w:hAnsi="Times New Roman" w:cs="Times New Roman"/>
          <w:color w:val="000000"/>
          <w:shd w:val="clear" w:color="auto" w:fill="FFFFFF"/>
        </w:rPr>
        <w:t xml:space="preserve"> </w:t>
      </w:r>
      <w:r w:rsidR="009A3462">
        <w:rPr>
          <w:rFonts w:ascii="Times New Roman" w:hAnsi="Times New Roman" w:cs="Times New Roman"/>
          <w:color w:val="000000"/>
          <w:shd w:val="clear" w:color="auto" w:fill="FFFFFF"/>
        </w:rPr>
        <w:t>Th0 cell</w:t>
      </w:r>
      <w:r w:rsidR="009A3462" w:rsidRPr="00901BF8">
        <w:rPr>
          <w:rFonts w:ascii="Times New Roman" w:hAnsi="Times New Roman" w:cs="Times New Roman"/>
          <w:color w:val="000000"/>
          <w:shd w:val="clear" w:color="auto" w:fill="FFFFFF"/>
        </w:rPr>
        <w:t xml:space="preserve"> </w:t>
      </w:r>
      <w:r w:rsidR="009B7E02">
        <w:rPr>
          <w:rFonts w:ascii="Times New Roman" w:hAnsi="Times New Roman" w:cs="Times New Roman"/>
          <w:color w:val="000000"/>
          <w:shd w:val="clear" w:color="auto" w:fill="FFFFFF"/>
        </w:rPr>
        <w:t xml:space="preserve">polarization </w:t>
      </w:r>
      <w:r w:rsidR="009A3462" w:rsidRPr="00901BF8">
        <w:rPr>
          <w:rFonts w:ascii="Times New Roman" w:hAnsi="Times New Roman" w:cs="Times New Roman"/>
          <w:color w:val="000000"/>
          <w:shd w:val="clear" w:color="auto" w:fill="FFFFFF"/>
        </w:rPr>
        <w:t xml:space="preserve">into </w:t>
      </w:r>
      <w:r w:rsidR="00EB5319">
        <w:rPr>
          <w:rFonts w:ascii="Times New Roman" w:hAnsi="Times New Roman" w:cs="Times New Roman"/>
          <w:color w:val="000000"/>
          <w:shd w:val="clear" w:color="auto" w:fill="FFFFFF"/>
        </w:rPr>
        <w:t>activated</w:t>
      </w:r>
      <w:r w:rsidR="009B7E02">
        <w:rPr>
          <w:rFonts w:ascii="Times New Roman" w:hAnsi="Times New Roman" w:cs="Times New Roman"/>
          <w:color w:val="000000"/>
          <w:shd w:val="clear" w:color="auto" w:fill="FFFFFF"/>
        </w:rPr>
        <w:t xml:space="preserve"> </w:t>
      </w:r>
      <w:r w:rsidR="009A3462" w:rsidRPr="00901BF8">
        <w:rPr>
          <w:rFonts w:ascii="Times New Roman" w:hAnsi="Times New Roman" w:cs="Times New Roman"/>
          <w:color w:val="000000"/>
          <w:shd w:val="clear" w:color="auto" w:fill="FFFFFF"/>
        </w:rPr>
        <w:t>Th2 cells</w:t>
      </w:r>
      <w:r w:rsidR="009B7E02">
        <w:rPr>
          <w:rFonts w:ascii="Times New Roman" w:hAnsi="Times New Roman" w:cs="Times New Roman"/>
          <w:color w:val="000000"/>
          <w:shd w:val="clear" w:color="auto" w:fill="FFFFFF"/>
        </w:rPr>
        <w:t xml:space="preserve"> </w:t>
      </w:r>
      <w:r w:rsidR="009A3462">
        <w:rPr>
          <w:rFonts w:ascii="Times New Roman" w:hAnsi="Times New Roman" w:cs="Times New Roman"/>
          <w:color w:val="000000"/>
          <w:shd w:val="clear" w:color="auto" w:fill="FFFFFF"/>
        </w:rPr>
        <w:t>[22; 23], whereas</w:t>
      </w:r>
      <w:r w:rsidR="009A3462" w:rsidRPr="00901BF8">
        <w:rPr>
          <w:rFonts w:ascii="Times New Roman" w:hAnsi="Times New Roman" w:cs="Times New Roman"/>
          <w:color w:val="000000"/>
          <w:shd w:val="clear" w:color="auto" w:fill="FFFFFF"/>
        </w:rPr>
        <w:t xml:space="preserve"> IL-13 has been designated a</w:t>
      </w:r>
      <w:r w:rsidR="009A3462">
        <w:rPr>
          <w:rFonts w:ascii="Times New Roman" w:hAnsi="Times New Roman" w:cs="Times New Roman"/>
          <w:color w:val="000000"/>
          <w:shd w:val="clear" w:color="auto" w:fill="FFFFFF"/>
        </w:rPr>
        <w:t>s a prime effecto</w:t>
      </w:r>
      <w:r w:rsidR="009A3462" w:rsidRPr="00901BF8">
        <w:rPr>
          <w:rFonts w:ascii="Times New Roman" w:hAnsi="Times New Roman" w:cs="Times New Roman"/>
          <w:color w:val="000000"/>
          <w:shd w:val="clear" w:color="auto" w:fill="FFFFFF"/>
        </w:rPr>
        <w:t xml:space="preserve">r </w:t>
      </w:r>
      <w:r w:rsidR="009A3462">
        <w:rPr>
          <w:rFonts w:ascii="Times New Roman" w:hAnsi="Times New Roman" w:cs="Times New Roman"/>
          <w:color w:val="000000"/>
          <w:shd w:val="clear" w:color="auto" w:fill="FFFFFF"/>
        </w:rPr>
        <w:t>cytokine</w:t>
      </w:r>
      <w:r w:rsidR="009A3462" w:rsidRPr="00901BF8">
        <w:rPr>
          <w:rFonts w:ascii="Times New Roman" w:hAnsi="Times New Roman" w:cs="Times New Roman"/>
          <w:color w:val="000000"/>
          <w:shd w:val="clear" w:color="auto" w:fill="FFFFFF"/>
        </w:rPr>
        <w:t xml:space="preserve"> that alone can drive </w:t>
      </w:r>
      <w:r w:rsidR="00864327">
        <w:rPr>
          <w:rFonts w:ascii="Times New Roman" w:hAnsi="Times New Roman" w:cs="Times New Roman"/>
          <w:color w:val="000000"/>
          <w:shd w:val="clear" w:color="auto" w:fill="FFFFFF"/>
        </w:rPr>
        <w:t xml:space="preserve">allergic </w:t>
      </w:r>
      <w:r w:rsidR="00C77220">
        <w:rPr>
          <w:rFonts w:ascii="Times New Roman" w:hAnsi="Times New Roman" w:cs="Times New Roman"/>
          <w:color w:val="000000"/>
          <w:shd w:val="clear" w:color="auto" w:fill="FFFFFF"/>
        </w:rPr>
        <w:t>inflammation</w:t>
      </w:r>
      <w:r w:rsidR="00864327">
        <w:rPr>
          <w:rFonts w:ascii="Times New Roman" w:hAnsi="Times New Roman" w:cs="Times New Roman"/>
          <w:color w:val="000000"/>
          <w:shd w:val="clear" w:color="auto" w:fill="FFFFFF"/>
        </w:rPr>
        <w:t xml:space="preserve"> </w:t>
      </w:r>
      <w:r w:rsidR="009A3462">
        <w:rPr>
          <w:rFonts w:ascii="Times New Roman" w:hAnsi="Times New Roman" w:cs="Times New Roman"/>
          <w:color w:val="000000"/>
          <w:shd w:val="clear" w:color="auto" w:fill="FFFFFF"/>
        </w:rPr>
        <w:t>[24]</w:t>
      </w:r>
      <w:r w:rsidR="009A3462" w:rsidRPr="00901BF8">
        <w:rPr>
          <w:rFonts w:ascii="Times New Roman" w:hAnsi="Times New Roman" w:cs="Times New Roman"/>
          <w:color w:val="000000"/>
          <w:shd w:val="clear" w:color="auto" w:fill="FFFFFF"/>
        </w:rPr>
        <w:t>.</w:t>
      </w:r>
      <w:r w:rsidR="009A3462">
        <w:rPr>
          <w:rFonts w:ascii="Times" w:hAnsi="Times"/>
        </w:rPr>
        <w:t xml:space="preserve"> IL-9 plays a role in </w:t>
      </w:r>
      <w:r w:rsidR="00687966">
        <w:rPr>
          <w:rFonts w:ascii="Times" w:hAnsi="Times"/>
        </w:rPr>
        <w:t>allergic asthma</w:t>
      </w:r>
      <w:r w:rsidR="009A3462">
        <w:rPr>
          <w:rFonts w:ascii="Times" w:hAnsi="Times"/>
        </w:rPr>
        <w:t xml:space="preserve"> by inducing AHR [25] and mucus hyper-secretion from goblet cells [26]</w:t>
      </w:r>
      <w:r w:rsidR="00FC0FD6">
        <w:rPr>
          <w:rFonts w:ascii="Times" w:hAnsi="Times"/>
        </w:rPr>
        <w:t xml:space="preserve">, </w:t>
      </w:r>
      <w:r w:rsidR="00A8561F">
        <w:rPr>
          <w:rFonts w:ascii="Times" w:hAnsi="Times"/>
        </w:rPr>
        <w:t xml:space="preserve">as well as </w:t>
      </w:r>
      <w:r w:rsidR="009A3462">
        <w:rPr>
          <w:rFonts w:ascii="Times" w:hAnsi="Times"/>
        </w:rPr>
        <w:t>enhanc</w:t>
      </w:r>
      <w:r w:rsidR="00FC0FD6">
        <w:rPr>
          <w:rFonts w:ascii="Times" w:hAnsi="Times"/>
        </w:rPr>
        <w:t>ing</w:t>
      </w:r>
      <w:r w:rsidR="009A3462">
        <w:rPr>
          <w:rFonts w:ascii="Times" w:hAnsi="Times"/>
        </w:rPr>
        <w:t xml:space="preserve"> mast cell and eosinophil survival and expansion [27-29]. IL-3 and GM-CSF, in addition to IL-5, are potent promoters of eosinophil differentiation, survival, migration, and activation [30-32]. IL-3 is also a critical molecular switch for differentiation, survival, and functional effects of mast cells and basophils [33; 34], whereas GM-CSF is a strong activator of neutrophil and macrophage pro-inflammatory function [35]. </w:t>
      </w:r>
      <w:r w:rsidR="009A3462" w:rsidRPr="00CF403D">
        <w:rPr>
          <w:rFonts w:ascii="Times" w:hAnsi="Times"/>
        </w:rPr>
        <w:t xml:space="preserve">Table 1 </w:t>
      </w:r>
      <w:r w:rsidR="006E2B8F">
        <w:rPr>
          <w:rFonts w:ascii="Times" w:hAnsi="Times"/>
        </w:rPr>
        <w:t xml:space="preserve">below </w:t>
      </w:r>
      <w:r w:rsidR="00B17EB0">
        <w:rPr>
          <w:rFonts w:ascii="Times" w:hAnsi="Times"/>
        </w:rPr>
        <w:t>provides a summary of Type 2</w:t>
      </w:r>
      <w:r w:rsidR="009A3462" w:rsidRPr="00CF403D">
        <w:rPr>
          <w:rFonts w:ascii="Times" w:hAnsi="Times"/>
        </w:rPr>
        <w:t xml:space="preserve"> cytokines involved in allergic asthma.</w:t>
      </w:r>
      <w:r w:rsidR="009A3462">
        <w:rPr>
          <w:rFonts w:ascii="Times" w:hAnsi="Times"/>
        </w:rPr>
        <w:t xml:space="preserve"> </w:t>
      </w:r>
    </w:p>
    <w:p w14:paraId="2A99D98E" w14:textId="77777777" w:rsidR="009A3462" w:rsidRDefault="009A3462" w:rsidP="009A3462">
      <w:pPr>
        <w:spacing w:line="480" w:lineRule="auto"/>
        <w:ind w:firstLine="720"/>
        <w:jc w:val="both"/>
        <w:rPr>
          <w:rFonts w:ascii="Times" w:hAnsi="Times"/>
        </w:rPr>
      </w:pPr>
    </w:p>
    <w:p w14:paraId="1A4BFC12" w14:textId="77777777" w:rsidR="000A4869" w:rsidRDefault="000A4869" w:rsidP="009A3462">
      <w:pPr>
        <w:spacing w:line="480" w:lineRule="auto"/>
        <w:ind w:firstLine="720"/>
        <w:jc w:val="both"/>
        <w:rPr>
          <w:rFonts w:ascii="Times" w:hAnsi="Times"/>
        </w:rPr>
      </w:pPr>
    </w:p>
    <w:p w14:paraId="7011EF17" w14:textId="77777777" w:rsidR="000A4869" w:rsidRDefault="000A4869" w:rsidP="009A3462">
      <w:pPr>
        <w:spacing w:line="480" w:lineRule="auto"/>
        <w:ind w:firstLine="720"/>
        <w:jc w:val="both"/>
        <w:rPr>
          <w:rFonts w:ascii="Times" w:hAnsi="Times"/>
        </w:rPr>
      </w:pPr>
    </w:p>
    <w:p w14:paraId="45206727" w14:textId="77777777" w:rsidR="0039367B" w:rsidRDefault="0039367B" w:rsidP="009A3462">
      <w:pPr>
        <w:spacing w:line="480" w:lineRule="auto"/>
        <w:ind w:firstLine="720"/>
        <w:jc w:val="both"/>
        <w:rPr>
          <w:rFonts w:ascii="Times" w:hAnsi="Times"/>
        </w:rPr>
      </w:pPr>
    </w:p>
    <w:p w14:paraId="41CFEBB4" w14:textId="77777777" w:rsidR="00DF4B6C" w:rsidRDefault="00DF4B6C" w:rsidP="009A3462">
      <w:pPr>
        <w:spacing w:line="480" w:lineRule="auto"/>
        <w:ind w:firstLine="720"/>
        <w:jc w:val="both"/>
        <w:rPr>
          <w:rFonts w:ascii="Times" w:hAnsi="Times"/>
        </w:rPr>
      </w:pPr>
    </w:p>
    <w:p w14:paraId="3A368F69" w14:textId="77777777" w:rsidR="00922EFC" w:rsidRDefault="00922EFC" w:rsidP="009A3462">
      <w:pPr>
        <w:spacing w:line="480" w:lineRule="auto"/>
        <w:ind w:firstLine="720"/>
        <w:jc w:val="both"/>
        <w:rPr>
          <w:rFonts w:ascii="Times" w:hAnsi="Times"/>
        </w:rPr>
      </w:pPr>
    </w:p>
    <w:p w14:paraId="624B93CB" w14:textId="77777777" w:rsidR="004E6374" w:rsidRDefault="004E6374" w:rsidP="009A3462">
      <w:pPr>
        <w:spacing w:line="480" w:lineRule="auto"/>
        <w:ind w:firstLine="720"/>
        <w:jc w:val="both"/>
        <w:rPr>
          <w:rFonts w:ascii="Times" w:hAnsi="Times"/>
        </w:rPr>
      </w:pPr>
    </w:p>
    <w:p w14:paraId="60921F1F" w14:textId="77777777" w:rsidR="00DF4B6C" w:rsidRDefault="00DF4B6C" w:rsidP="009A3462">
      <w:pPr>
        <w:spacing w:line="480" w:lineRule="auto"/>
        <w:ind w:firstLine="720"/>
        <w:jc w:val="both"/>
        <w:rPr>
          <w:rFonts w:ascii="Times" w:hAnsi="Times"/>
        </w:rPr>
      </w:pPr>
    </w:p>
    <w:p w14:paraId="6B3BDEE5" w14:textId="366811E6" w:rsidR="009A3462" w:rsidRPr="0078092F" w:rsidRDefault="009A3462" w:rsidP="009A3462">
      <w:pPr>
        <w:spacing w:line="480" w:lineRule="auto"/>
        <w:jc w:val="both"/>
        <w:rPr>
          <w:rFonts w:ascii="Times" w:hAnsi="Times"/>
          <w:b/>
        </w:rPr>
      </w:pPr>
      <w:r>
        <w:rPr>
          <w:rFonts w:ascii="Times" w:hAnsi="Times"/>
          <w:b/>
        </w:rPr>
        <w:t xml:space="preserve">Table 1. </w:t>
      </w:r>
      <w:r w:rsidR="0078092F">
        <w:rPr>
          <w:rFonts w:ascii="Times" w:hAnsi="Times"/>
          <w:b/>
        </w:rPr>
        <w:t>Type 2</w:t>
      </w:r>
      <w:r w:rsidRPr="00B81A4A">
        <w:rPr>
          <w:rFonts w:ascii="Times" w:hAnsi="Times"/>
          <w:b/>
        </w:rPr>
        <w:t xml:space="preserve"> cytokines in allergic asthma</w:t>
      </w:r>
    </w:p>
    <w:p w14:paraId="72E2EDE0" w14:textId="2E17DCEE" w:rsidR="009A3462" w:rsidRDefault="009A3462" w:rsidP="009A3462">
      <w:pPr>
        <w:spacing w:line="480" w:lineRule="auto"/>
        <w:jc w:val="both"/>
        <w:rPr>
          <w:rFonts w:ascii="Times" w:hAnsi="Times"/>
        </w:rPr>
      </w:pPr>
      <w:r w:rsidRPr="00F20D82">
        <w:rPr>
          <w:rFonts w:ascii="Times" w:hAnsi="Times"/>
          <w:noProof/>
        </w:rPr>
        <w:drawing>
          <wp:inline distT="0" distB="0" distL="0" distR="0" wp14:anchorId="31982179" wp14:editId="3F67ECFA">
            <wp:extent cx="5486400" cy="4084889"/>
            <wp:effectExtent l="0" t="0" r="0" b="508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9764"/>
                    <a:stretch/>
                  </pic:blipFill>
                  <pic:spPr bwMode="auto">
                    <a:xfrm>
                      <a:off x="0" y="0"/>
                      <a:ext cx="5486400" cy="4084889"/>
                    </a:xfrm>
                    <a:prstGeom prst="rect">
                      <a:avLst/>
                    </a:prstGeom>
                    <a:noFill/>
                    <a:ln>
                      <a:noFill/>
                    </a:ln>
                    <a:extLst>
                      <a:ext uri="{53640926-AAD7-44d8-BBD7-CCE9431645EC}">
                        <a14:shadowObscured xmlns:a14="http://schemas.microsoft.com/office/drawing/2010/main"/>
                      </a:ext>
                    </a:extLst>
                  </pic:spPr>
                </pic:pic>
              </a:graphicData>
            </a:graphic>
          </wp:inline>
        </w:drawing>
      </w:r>
    </w:p>
    <w:p w14:paraId="06CC9FCB" w14:textId="12655EF8" w:rsidR="009A3462" w:rsidRPr="00AC7D0F" w:rsidRDefault="00983605" w:rsidP="009A3462">
      <w:pPr>
        <w:spacing w:line="480" w:lineRule="auto"/>
        <w:ind w:firstLine="720"/>
        <w:jc w:val="both"/>
        <w:rPr>
          <w:rFonts w:ascii="Times New Roman" w:hAnsi="Times New Roman" w:cs="Times New Roman"/>
        </w:rPr>
      </w:pPr>
      <w:r>
        <w:rPr>
          <w:rFonts w:ascii="Times New Roman" w:hAnsi="Times New Roman" w:cs="Times New Roman"/>
        </w:rPr>
        <w:t>In addition to the classical Type 2</w:t>
      </w:r>
      <w:r w:rsidR="009A3462" w:rsidRPr="00AC7D0F">
        <w:rPr>
          <w:rFonts w:ascii="Times New Roman" w:hAnsi="Times New Roman" w:cs="Times New Roman"/>
        </w:rPr>
        <w:t xml:space="preserve"> cytokines, </w:t>
      </w:r>
      <w:r w:rsidR="002D573B">
        <w:rPr>
          <w:rFonts w:ascii="Times New Roman" w:hAnsi="Times New Roman" w:cs="Times New Roman"/>
        </w:rPr>
        <w:t xml:space="preserve">there is emerging evidence to suggest that </w:t>
      </w:r>
      <w:r w:rsidR="009D399C">
        <w:rPr>
          <w:rFonts w:ascii="Times New Roman" w:hAnsi="Times New Roman" w:cs="Times New Roman"/>
        </w:rPr>
        <w:t>alarmin</w:t>
      </w:r>
      <w:r w:rsidR="009A3462" w:rsidRPr="00AC7D0F">
        <w:rPr>
          <w:rFonts w:ascii="Times New Roman" w:hAnsi="Times New Roman" w:cs="Times New Roman"/>
        </w:rPr>
        <w:t xml:space="preserve"> cytokines such as TSLP, IL-25, and IL-33 </w:t>
      </w:r>
      <w:r w:rsidR="009A3462">
        <w:rPr>
          <w:rFonts w:ascii="Times New Roman" w:hAnsi="Times New Roman" w:cs="Times New Roman"/>
        </w:rPr>
        <w:t>are</w:t>
      </w:r>
      <w:r w:rsidR="009A3462" w:rsidRPr="00AC7D0F">
        <w:rPr>
          <w:rFonts w:ascii="Times New Roman" w:hAnsi="Times New Roman" w:cs="Times New Roman"/>
        </w:rPr>
        <w:t xml:space="preserve"> important </w:t>
      </w:r>
      <w:r w:rsidR="00D75223">
        <w:rPr>
          <w:rFonts w:ascii="Times New Roman" w:hAnsi="Times New Roman" w:cs="Times New Roman"/>
        </w:rPr>
        <w:t>mediators</w:t>
      </w:r>
      <w:r w:rsidR="00D75223" w:rsidRPr="00AC7D0F">
        <w:rPr>
          <w:rFonts w:ascii="Times New Roman" w:hAnsi="Times New Roman" w:cs="Times New Roman"/>
        </w:rPr>
        <w:t xml:space="preserve"> </w:t>
      </w:r>
      <w:r>
        <w:rPr>
          <w:rFonts w:ascii="Times New Roman" w:hAnsi="Times New Roman" w:cs="Times New Roman"/>
        </w:rPr>
        <w:t>of Type 2</w:t>
      </w:r>
      <w:r w:rsidR="009A3462" w:rsidRPr="00AC7D0F">
        <w:rPr>
          <w:rFonts w:ascii="Times New Roman" w:hAnsi="Times New Roman" w:cs="Times New Roman"/>
        </w:rPr>
        <w:t xml:space="preserve"> inflammation</w:t>
      </w:r>
      <w:r w:rsidR="009A3462">
        <w:rPr>
          <w:rFonts w:ascii="Times New Roman" w:hAnsi="Times New Roman" w:cs="Times New Roman"/>
        </w:rPr>
        <w:t xml:space="preserve">. </w:t>
      </w:r>
      <w:r w:rsidR="001E4A5B">
        <w:rPr>
          <w:rFonts w:ascii="Times New Roman" w:hAnsi="Times New Roman" w:cs="Times New Roman"/>
        </w:rPr>
        <w:t>The</w:t>
      </w:r>
      <w:r w:rsidR="00CC565D">
        <w:rPr>
          <w:rFonts w:ascii="Times New Roman" w:hAnsi="Times New Roman" w:cs="Times New Roman"/>
        </w:rPr>
        <w:t xml:space="preserve"> t</w:t>
      </w:r>
      <w:r w:rsidR="009A3462">
        <w:rPr>
          <w:rFonts w:ascii="Times New Roman" w:hAnsi="Times New Roman" w:cs="Times New Roman"/>
        </w:rPr>
        <w:t xml:space="preserve">argeting </w:t>
      </w:r>
      <w:r w:rsidR="00CC565D">
        <w:rPr>
          <w:rFonts w:ascii="Times New Roman" w:hAnsi="Times New Roman" w:cs="Times New Roman"/>
        </w:rPr>
        <w:t>of alarmin cytokines could</w:t>
      </w:r>
      <w:r w:rsidR="00DC51FA">
        <w:rPr>
          <w:rFonts w:ascii="Times New Roman" w:hAnsi="Times New Roman" w:cs="Times New Roman"/>
        </w:rPr>
        <w:t xml:space="preserve"> </w:t>
      </w:r>
      <w:r w:rsidR="009A3462">
        <w:rPr>
          <w:rFonts w:ascii="Times New Roman" w:hAnsi="Times New Roman" w:cs="Times New Roman"/>
        </w:rPr>
        <w:t xml:space="preserve">provide a </w:t>
      </w:r>
      <w:r w:rsidR="00C7281A">
        <w:rPr>
          <w:rFonts w:ascii="Times New Roman" w:hAnsi="Times New Roman" w:cs="Times New Roman"/>
        </w:rPr>
        <w:t xml:space="preserve">novel </w:t>
      </w:r>
      <w:r w:rsidR="009A3462">
        <w:rPr>
          <w:rFonts w:ascii="Times New Roman" w:hAnsi="Times New Roman" w:cs="Times New Roman"/>
        </w:rPr>
        <w:t xml:space="preserve">therapeutic avenue for the treatment of allergic asthma. </w:t>
      </w:r>
    </w:p>
    <w:p w14:paraId="731AD422" w14:textId="77777777" w:rsidR="009A3462" w:rsidRPr="00AC7D0F" w:rsidRDefault="009A3462" w:rsidP="009A3462">
      <w:pPr>
        <w:jc w:val="both"/>
        <w:rPr>
          <w:rFonts w:ascii="Times New Roman" w:hAnsi="Times New Roman" w:cs="Times New Roman"/>
          <w:b/>
        </w:rPr>
      </w:pPr>
      <w:r w:rsidRPr="00AC7D0F">
        <w:rPr>
          <w:rFonts w:ascii="Times New Roman" w:hAnsi="Times New Roman" w:cs="Times New Roman"/>
          <w:b/>
        </w:rPr>
        <w:t>1.2 Early and Late Asthmatic Responses</w:t>
      </w:r>
    </w:p>
    <w:p w14:paraId="67490EB1" w14:textId="77777777" w:rsidR="009A3462" w:rsidRDefault="009A3462" w:rsidP="009A3462">
      <w:pPr>
        <w:jc w:val="both"/>
        <w:rPr>
          <w:rFonts w:ascii="Times" w:hAnsi="Times"/>
          <w:i/>
        </w:rPr>
      </w:pPr>
    </w:p>
    <w:p w14:paraId="78C57D54" w14:textId="51CFE4D2" w:rsidR="009A3462" w:rsidRDefault="009A3462" w:rsidP="009A3462">
      <w:pPr>
        <w:spacing w:line="480" w:lineRule="auto"/>
        <w:ind w:firstLine="720"/>
        <w:jc w:val="both"/>
        <w:rPr>
          <w:rFonts w:ascii="Times New Roman" w:hAnsi="Times New Roman" w:cs="Times New Roman"/>
        </w:rPr>
      </w:pPr>
      <w:r>
        <w:rPr>
          <w:rFonts w:ascii="Times New Roman" w:hAnsi="Times New Roman" w:cs="Times New Roman"/>
        </w:rPr>
        <w:t>The allergen inhalation model was developed</w:t>
      </w:r>
      <w:r w:rsidRPr="001D3728">
        <w:rPr>
          <w:rFonts w:ascii="Times New Roman" w:hAnsi="Times New Roman" w:cs="Times New Roman"/>
        </w:rPr>
        <w:t xml:space="preserve"> </w:t>
      </w:r>
      <w:r>
        <w:rPr>
          <w:rFonts w:ascii="Times New Roman" w:hAnsi="Times New Roman" w:cs="Times New Roman"/>
        </w:rPr>
        <w:t>to efficiently explore the mechanisms behind allergic asthma. This model allows for carefully controlled, safe, and effective measurements of lung function in a clinical setting. During</w:t>
      </w:r>
      <w:r w:rsidR="00024C29">
        <w:rPr>
          <w:rFonts w:ascii="Times New Roman" w:hAnsi="Times New Roman" w:cs="Times New Roman"/>
        </w:rPr>
        <w:t xml:space="preserve"> an</w:t>
      </w:r>
      <w:r>
        <w:rPr>
          <w:rFonts w:ascii="Times New Roman" w:hAnsi="Times New Roman" w:cs="Times New Roman"/>
        </w:rPr>
        <w:t xml:space="preserve"> allergen</w:t>
      </w:r>
      <w:r w:rsidR="00F24B87">
        <w:rPr>
          <w:rFonts w:ascii="Times New Roman" w:hAnsi="Times New Roman" w:cs="Times New Roman"/>
        </w:rPr>
        <w:t xml:space="preserve"> </w:t>
      </w:r>
      <w:r>
        <w:rPr>
          <w:rFonts w:ascii="Times New Roman" w:hAnsi="Times New Roman" w:cs="Times New Roman"/>
        </w:rPr>
        <w:t xml:space="preserve">challenge </w:t>
      </w:r>
      <w:r w:rsidR="00CF4771">
        <w:rPr>
          <w:rFonts w:ascii="Times New Roman" w:hAnsi="Times New Roman" w:cs="Times New Roman"/>
        </w:rPr>
        <w:t xml:space="preserve">the </w:t>
      </w:r>
      <w:r>
        <w:rPr>
          <w:rFonts w:ascii="Times New Roman" w:hAnsi="Times New Roman" w:cs="Times New Roman"/>
        </w:rPr>
        <w:t xml:space="preserve">collection of biological samples (induced sputum, blood, bronchial biopsies, and bronchoalveolar lavage fluid (BALF)) </w:t>
      </w:r>
      <w:r w:rsidR="00D721C8">
        <w:rPr>
          <w:rFonts w:ascii="Times New Roman" w:hAnsi="Times New Roman" w:cs="Times New Roman"/>
        </w:rPr>
        <w:t>is</w:t>
      </w:r>
      <w:r>
        <w:rPr>
          <w:rFonts w:ascii="Times New Roman" w:hAnsi="Times New Roman" w:cs="Times New Roman"/>
        </w:rPr>
        <w:t xml:space="preserve"> helpful in determining structural and inflammatory changes within the airways specifically consequent</w:t>
      </w:r>
      <w:r w:rsidR="00156F8E">
        <w:rPr>
          <w:rFonts w:ascii="Times New Roman" w:hAnsi="Times New Roman" w:cs="Times New Roman"/>
        </w:rPr>
        <w:t>ial of</w:t>
      </w:r>
      <w:r>
        <w:rPr>
          <w:rFonts w:ascii="Times New Roman" w:hAnsi="Times New Roman" w:cs="Times New Roman"/>
        </w:rPr>
        <w:t xml:space="preserve"> allergen inhalation. Structural and cellular changes during asthmatic exacerbation have been described as mucus plugging, epithelial sloughing, airway edema, leukocyte infiltration</w:t>
      </w:r>
      <w:r w:rsidR="00ED57D3">
        <w:rPr>
          <w:rFonts w:ascii="Times New Roman" w:hAnsi="Times New Roman" w:cs="Times New Roman"/>
        </w:rPr>
        <w:t>, and mediator production</w:t>
      </w:r>
      <w:r>
        <w:rPr>
          <w:rFonts w:ascii="Times New Roman" w:hAnsi="Times New Roman" w:cs="Times New Roman"/>
        </w:rPr>
        <w:t xml:space="preserve"> [36].</w:t>
      </w:r>
    </w:p>
    <w:p w14:paraId="4B660856" w14:textId="35922C7B" w:rsidR="009A3462" w:rsidRDefault="00174086" w:rsidP="009A3462">
      <w:pPr>
        <w:spacing w:line="480" w:lineRule="auto"/>
        <w:ind w:firstLine="720"/>
        <w:jc w:val="both"/>
        <w:rPr>
          <w:rFonts w:ascii="Times New Roman" w:hAnsi="Times New Roman" w:cs="Times New Roman"/>
        </w:rPr>
      </w:pPr>
      <w:r>
        <w:rPr>
          <w:rFonts w:ascii="Times New Roman" w:hAnsi="Times New Roman" w:cs="Times New Roman"/>
        </w:rPr>
        <w:t>Models of a</w:t>
      </w:r>
      <w:r w:rsidR="009A3462" w:rsidRPr="005652C0">
        <w:rPr>
          <w:rFonts w:ascii="Times New Roman" w:hAnsi="Times New Roman" w:cs="Times New Roman"/>
        </w:rPr>
        <w:t>llergen challenge to the skin, conjunctiva, nose</w:t>
      </w:r>
      <w:r w:rsidR="00C602FE">
        <w:rPr>
          <w:rFonts w:ascii="Times New Roman" w:hAnsi="Times New Roman" w:cs="Times New Roman"/>
        </w:rPr>
        <w:t>,</w:t>
      </w:r>
      <w:r w:rsidR="009A3462" w:rsidRPr="005652C0">
        <w:rPr>
          <w:rFonts w:ascii="Times New Roman" w:hAnsi="Times New Roman" w:cs="Times New Roman"/>
        </w:rPr>
        <w:t xml:space="preserve"> and airways have evolved over the past 100 years.</w:t>
      </w:r>
      <w:r w:rsidR="009A3462" w:rsidRPr="001D3728">
        <w:rPr>
          <w:rFonts w:ascii="Times New Roman" w:hAnsi="Times New Roman" w:cs="Times New Roman"/>
          <w:color w:val="C00000"/>
        </w:rPr>
        <w:t xml:space="preserve"> </w:t>
      </w:r>
      <w:proofErr w:type="gramStart"/>
      <w:r w:rsidR="009A3462">
        <w:rPr>
          <w:rFonts w:ascii="Times New Roman" w:hAnsi="Times New Roman" w:cs="Times New Roman"/>
        </w:rPr>
        <w:t>The allergen challenge model was first descr</w:t>
      </w:r>
      <w:r w:rsidR="005652C0">
        <w:rPr>
          <w:rFonts w:ascii="Times New Roman" w:hAnsi="Times New Roman" w:cs="Times New Roman"/>
        </w:rPr>
        <w:t>ibed by Charles Blackley</w:t>
      </w:r>
      <w:proofErr w:type="gramEnd"/>
      <w:r w:rsidR="005652C0">
        <w:rPr>
          <w:rFonts w:ascii="Times New Roman" w:hAnsi="Times New Roman" w:cs="Times New Roman"/>
        </w:rPr>
        <w:t xml:space="preserve"> </w:t>
      </w:r>
      <w:r w:rsidR="009A3462">
        <w:rPr>
          <w:rFonts w:ascii="Times New Roman" w:hAnsi="Times New Roman" w:cs="Times New Roman"/>
        </w:rPr>
        <w:t xml:space="preserve">[37]. Subjects are given aerosolized allergen by inhalation via a nebulizer for a specific amount of time. The dose </w:t>
      </w:r>
      <w:r w:rsidR="00EF3EC9">
        <w:rPr>
          <w:rFonts w:ascii="Times New Roman" w:hAnsi="Times New Roman" w:cs="Times New Roman"/>
        </w:rPr>
        <w:t>given is</w:t>
      </w:r>
      <w:r w:rsidR="009A3462">
        <w:rPr>
          <w:rFonts w:ascii="Times New Roman" w:hAnsi="Times New Roman" w:cs="Times New Roman"/>
        </w:rPr>
        <w:t xml:space="preserve"> calculated to induce modest bronchoconstriction without excessive risk to the subject.  This is based on the minimum dose required to induce a skin response to prick testing further modified by the response of the airway to methacholine. Throughout the challenge, changes in </w:t>
      </w:r>
      <w:r w:rsidR="009A3462">
        <w:rPr>
          <w:rFonts w:ascii="Times" w:hAnsi="Times"/>
        </w:rPr>
        <w:t>forced expired volume in 1 second</w:t>
      </w:r>
      <w:r w:rsidR="009A3462">
        <w:rPr>
          <w:rFonts w:ascii="Times New Roman" w:hAnsi="Times New Roman" w:cs="Times New Roman"/>
        </w:rPr>
        <w:t xml:space="preserve"> (FEV</w:t>
      </w:r>
      <w:r w:rsidR="009A3462">
        <w:rPr>
          <w:rFonts w:ascii="Times New Roman" w:hAnsi="Times New Roman" w:cs="Times New Roman"/>
          <w:vertAlign w:val="subscript"/>
        </w:rPr>
        <w:t>1</w:t>
      </w:r>
      <w:r w:rsidR="009A3462">
        <w:rPr>
          <w:rFonts w:ascii="Times New Roman" w:hAnsi="Times New Roman" w:cs="Times New Roman"/>
        </w:rPr>
        <w:t>) are recorded. Subjects continue to inhale the allergen until a drop in their FEV</w:t>
      </w:r>
      <w:r w:rsidR="009A3462">
        <w:rPr>
          <w:rFonts w:ascii="Times New Roman" w:hAnsi="Times New Roman" w:cs="Times New Roman"/>
          <w:vertAlign w:val="subscript"/>
        </w:rPr>
        <w:t xml:space="preserve">1 </w:t>
      </w:r>
      <w:r w:rsidR="009A3462">
        <w:rPr>
          <w:rFonts w:ascii="Times New Roman" w:hAnsi="Times New Roman" w:cs="Times New Roman"/>
        </w:rPr>
        <w:t>of 20% is reached. After this point the FEV</w:t>
      </w:r>
      <w:r w:rsidR="009A3462">
        <w:rPr>
          <w:rFonts w:ascii="Times New Roman" w:hAnsi="Times New Roman" w:cs="Times New Roman"/>
          <w:vertAlign w:val="subscript"/>
        </w:rPr>
        <w:t xml:space="preserve">1 </w:t>
      </w:r>
      <w:r w:rsidR="009A3462">
        <w:rPr>
          <w:rFonts w:ascii="Times New Roman" w:hAnsi="Times New Roman" w:cs="Times New Roman"/>
        </w:rPr>
        <w:t>readings are monitored throughout the day</w:t>
      </w:r>
      <w:r w:rsidR="00F87236">
        <w:rPr>
          <w:rFonts w:ascii="Times New Roman" w:hAnsi="Times New Roman" w:cs="Times New Roman"/>
        </w:rPr>
        <w:t xml:space="preserve"> in order to </w:t>
      </w:r>
      <w:r w:rsidR="009A3462">
        <w:rPr>
          <w:rFonts w:ascii="Times New Roman" w:hAnsi="Times New Roman" w:cs="Times New Roman"/>
        </w:rPr>
        <w:t>disclos</w:t>
      </w:r>
      <w:r w:rsidR="00F87236">
        <w:rPr>
          <w:rFonts w:ascii="Times New Roman" w:hAnsi="Times New Roman" w:cs="Times New Roman"/>
        </w:rPr>
        <w:t>e</w:t>
      </w:r>
      <w:r w:rsidR="009A3462">
        <w:rPr>
          <w:rFonts w:ascii="Times New Roman" w:hAnsi="Times New Roman" w:cs="Times New Roman"/>
        </w:rPr>
        <w:t xml:space="preserve"> their physiological response [38].</w:t>
      </w:r>
    </w:p>
    <w:p w14:paraId="42A47D83" w14:textId="62E2F0E3" w:rsidR="009A3462" w:rsidRPr="000B62C3" w:rsidRDefault="009A3462" w:rsidP="009A3462">
      <w:pPr>
        <w:spacing w:line="480" w:lineRule="auto"/>
        <w:ind w:firstLine="720"/>
        <w:jc w:val="both"/>
        <w:rPr>
          <w:rFonts w:ascii="Times New Roman" w:hAnsi="Times New Roman" w:cs="Times New Roman"/>
        </w:rPr>
      </w:pPr>
      <w:r>
        <w:rPr>
          <w:rFonts w:ascii="Times New Roman" w:hAnsi="Times New Roman" w:cs="Times New Roman"/>
        </w:rPr>
        <w:t xml:space="preserve">The </w:t>
      </w:r>
      <w:r w:rsidR="00505DB2">
        <w:rPr>
          <w:rFonts w:ascii="Times New Roman" w:hAnsi="Times New Roman" w:cs="Times New Roman"/>
        </w:rPr>
        <w:t xml:space="preserve">isolated </w:t>
      </w:r>
      <w:r>
        <w:rPr>
          <w:rFonts w:ascii="Times New Roman" w:hAnsi="Times New Roman" w:cs="Times New Roman"/>
        </w:rPr>
        <w:t>early asthmatic response (EA</w:t>
      </w:r>
      <w:r w:rsidRPr="00B7737E">
        <w:rPr>
          <w:rFonts w:ascii="Times New Roman" w:hAnsi="Times New Roman" w:cs="Times New Roman"/>
        </w:rPr>
        <w:t>R</w:t>
      </w:r>
      <w:r>
        <w:rPr>
          <w:rFonts w:ascii="Times New Roman" w:hAnsi="Times New Roman" w:cs="Times New Roman"/>
        </w:rPr>
        <w:t>)</w:t>
      </w:r>
      <w:r w:rsidRPr="00B7737E">
        <w:rPr>
          <w:rFonts w:ascii="Times New Roman" w:hAnsi="Times New Roman" w:cs="Times New Roman"/>
        </w:rPr>
        <w:t xml:space="preserve"> involves a</w:t>
      </w:r>
      <w:r>
        <w:rPr>
          <w:rFonts w:ascii="Times New Roman" w:hAnsi="Times New Roman" w:cs="Times New Roman"/>
        </w:rPr>
        <w:t>n immediate response</w:t>
      </w:r>
      <w:r w:rsidR="0011068D">
        <w:rPr>
          <w:rFonts w:ascii="Times New Roman" w:hAnsi="Times New Roman" w:cs="Times New Roman"/>
        </w:rPr>
        <w:t xml:space="preserve"> (20% drop in FEV</w:t>
      </w:r>
      <w:r w:rsidR="0011068D">
        <w:rPr>
          <w:rFonts w:ascii="Times New Roman" w:hAnsi="Times New Roman" w:cs="Times New Roman"/>
          <w:vertAlign w:val="subscript"/>
        </w:rPr>
        <w:t>1</w:t>
      </w:r>
      <w:r w:rsidR="0011068D">
        <w:rPr>
          <w:rFonts w:ascii="Times New Roman" w:hAnsi="Times New Roman" w:cs="Times New Roman"/>
        </w:rPr>
        <w:t>)</w:t>
      </w:r>
      <w:r>
        <w:rPr>
          <w:rFonts w:ascii="Times New Roman" w:hAnsi="Times New Roman" w:cs="Times New Roman"/>
        </w:rPr>
        <w:t xml:space="preserve"> following allergen exposure that begins within 4 to 10 minutes, is maximal by 10 to 30</w:t>
      </w:r>
      <w:r w:rsidRPr="00B7737E">
        <w:rPr>
          <w:rFonts w:ascii="Times New Roman" w:hAnsi="Times New Roman" w:cs="Times New Roman"/>
        </w:rPr>
        <w:t xml:space="preserve"> minutes</w:t>
      </w:r>
      <w:r>
        <w:rPr>
          <w:rFonts w:ascii="Times New Roman" w:hAnsi="Times New Roman" w:cs="Times New Roman"/>
        </w:rPr>
        <w:t>, and resolves within 1</w:t>
      </w:r>
      <w:r w:rsidRPr="00B7737E">
        <w:rPr>
          <w:rFonts w:ascii="Times New Roman" w:hAnsi="Times New Roman" w:cs="Times New Roman"/>
        </w:rPr>
        <w:t xml:space="preserve"> to 3 hours </w:t>
      </w:r>
      <w:r>
        <w:rPr>
          <w:rFonts w:ascii="Times New Roman" w:hAnsi="Times New Roman" w:cs="Times New Roman"/>
        </w:rPr>
        <w:t xml:space="preserve">[38; 39]. </w:t>
      </w:r>
      <w:r w:rsidRPr="00B7737E">
        <w:rPr>
          <w:rFonts w:ascii="Times New Roman" w:hAnsi="Times New Roman" w:cs="Times New Roman"/>
        </w:rPr>
        <w:t xml:space="preserve">This phase is characterized by </w:t>
      </w:r>
      <w:r>
        <w:rPr>
          <w:rFonts w:ascii="Times New Roman" w:hAnsi="Times New Roman" w:cs="Times New Roman"/>
        </w:rPr>
        <w:t>rapid onset of bronchoconstriction, vasodilation, AHR, and mucus hyper-secretion [38], which is promoted by resident mast cells and basophils within the airways that release histamine, tryptase, prostaglandin</w:t>
      </w:r>
      <w:r w:rsidR="00B241EB">
        <w:rPr>
          <w:rFonts w:ascii="Times New Roman" w:hAnsi="Times New Roman" w:cs="Times New Roman"/>
        </w:rPr>
        <w:t>s</w:t>
      </w:r>
      <w:r>
        <w:rPr>
          <w:rFonts w:ascii="Times New Roman" w:hAnsi="Times New Roman" w:cs="Times New Roman"/>
        </w:rPr>
        <w:t xml:space="preserve"> (PG), and cysteinyl leukotrienes (</w:t>
      </w:r>
      <w:r w:rsidR="001D22A2">
        <w:rPr>
          <w:rFonts w:ascii="Times New Roman" w:hAnsi="Times New Roman" w:cs="Times New Roman"/>
        </w:rPr>
        <w:t>C</w:t>
      </w:r>
      <w:r w:rsidR="009D6649">
        <w:rPr>
          <w:rFonts w:ascii="Times New Roman" w:hAnsi="Times New Roman" w:cs="Times New Roman"/>
        </w:rPr>
        <w:t>ysLT</w:t>
      </w:r>
      <w:r>
        <w:rPr>
          <w:rFonts w:ascii="Times New Roman" w:hAnsi="Times New Roman" w:cs="Times New Roman"/>
        </w:rPr>
        <w:t xml:space="preserve">s), as well as an array of pro-inflammatory cytokines (IL-4, IL-15, IL-13, </w:t>
      </w:r>
      <w:r>
        <w:rPr>
          <w:rFonts w:ascii="Times" w:hAnsi="Times"/>
        </w:rPr>
        <w:t>GM-CSF</w:t>
      </w:r>
      <w:r>
        <w:rPr>
          <w:rFonts w:ascii="Times New Roman" w:hAnsi="Times New Roman" w:cs="Times New Roman"/>
        </w:rPr>
        <w:t xml:space="preserve">, and tumor necrosis factor (TNF)) [40]. </w:t>
      </w:r>
      <w:r w:rsidR="00DB6618">
        <w:rPr>
          <w:rFonts w:ascii="Times New Roman" w:hAnsi="Times New Roman" w:cs="Times New Roman"/>
        </w:rPr>
        <w:t xml:space="preserve">Individuals that only develop an EAR following allergen exposure as designated as isolated early responders (IER). </w:t>
      </w:r>
    </w:p>
    <w:p w14:paraId="3B6FD54B" w14:textId="60EA0310" w:rsidR="009A3462" w:rsidRDefault="009A3462" w:rsidP="007231E1">
      <w:pPr>
        <w:spacing w:line="480" w:lineRule="auto"/>
        <w:ind w:firstLine="720"/>
        <w:jc w:val="both"/>
        <w:rPr>
          <w:rFonts w:ascii="Times New Roman" w:hAnsi="Times New Roman" w:cs="Times New Roman"/>
        </w:rPr>
      </w:pPr>
      <w:r>
        <w:rPr>
          <w:rFonts w:ascii="Times New Roman" w:hAnsi="Times New Roman" w:cs="Times New Roman"/>
        </w:rPr>
        <w:t>Approximately, 50% of adults and 70% of children develop a second bronchoconstriction</w:t>
      </w:r>
      <w:r w:rsidR="004517ED">
        <w:rPr>
          <w:rFonts w:ascii="Times New Roman" w:hAnsi="Times New Roman" w:cs="Times New Roman"/>
        </w:rPr>
        <w:t xml:space="preserve"> (15% drop in FEV</w:t>
      </w:r>
      <w:r w:rsidR="004517ED">
        <w:rPr>
          <w:rFonts w:ascii="Times New Roman" w:hAnsi="Times New Roman" w:cs="Times New Roman"/>
          <w:vertAlign w:val="subscript"/>
        </w:rPr>
        <w:t>1</w:t>
      </w:r>
      <w:r w:rsidR="004517ED">
        <w:rPr>
          <w:rFonts w:ascii="Times New Roman" w:hAnsi="Times New Roman" w:cs="Times New Roman"/>
        </w:rPr>
        <w:t>)</w:t>
      </w:r>
      <w:r>
        <w:rPr>
          <w:rFonts w:ascii="Times New Roman" w:hAnsi="Times New Roman" w:cs="Times New Roman"/>
        </w:rPr>
        <w:t xml:space="preserve"> approximately 3 hours later, which peaks </w:t>
      </w:r>
      <w:r w:rsidR="00EF338F">
        <w:rPr>
          <w:rFonts w:ascii="Times New Roman" w:hAnsi="Times New Roman" w:cs="Times New Roman"/>
        </w:rPr>
        <w:t>between</w:t>
      </w:r>
      <w:r>
        <w:rPr>
          <w:rFonts w:ascii="Times New Roman" w:hAnsi="Times New Roman" w:cs="Times New Roman"/>
        </w:rPr>
        <w:t xml:space="preserve"> </w:t>
      </w:r>
      <w:r w:rsidRPr="00CF461D">
        <w:rPr>
          <w:rFonts w:ascii="Times New Roman" w:hAnsi="Times New Roman" w:cs="Times New Roman"/>
        </w:rPr>
        <w:t xml:space="preserve">6 to 12 hours, and resolves spontaneously </w:t>
      </w:r>
      <w:r>
        <w:rPr>
          <w:rFonts w:ascii="Times New Roman" w:hAnsi="Times New Roman" w:cs="Times New Roman"/>
        </w:rPr>
        <w:t>by 24 hours [32, 34, 36]</w:t>
      </w:r>
      <w:r w:rsidRPr="00CF461D">
        <w:rPr>
          <w:rFonts w:ascii="Times New Roman" w:hAnsi="Times New Roman" w:cs="Times New Roman"/>
        </w:rPr>
        <w:t>.</w:t>
      </w:r>
      <w:r>
        <w:rPr>
          <w:rFonts w:ascii="Times New Roman" w:hAnsi="Times New Roman" w:cs="Times New Roman"/>
        </w:rPr>
        <w:t xml:space="preserve"> The LAR is driven by the uptake of allergens by DCs, which in turn promotes Th</w:t>
      </w:r>
      <w:r w:rsidR="00AC48F1">
        <w:rPr>
          <w:rFonts w:ascii="Times New Roman" w:hAnsi="Times New Roman" w:cs="Times New Roman"/>
        </w:rPr>
        <w:t>0</w:t>
      </w:r>
      <w:r>
        <w:rPr>
          <w:rFonts w:ascii="Times New Roman" w:hAnsi="Times New Roman" w:cs="Times New Roman"/>
        </w:rPr>
        <w:t xml:space="preserve"> polarization </w:t>
      </w:r>
      <w:r w:rsidR="00AC48F1">
        <w:rPr>
          <w:rFonts w:ascii="Times New Roman" w:hAnsi="Times New Roman" w:cs="Times New Roman"/>
        </w:rPr>
        <w:t>into activated Th2 cells</w:t>
      </w:r>
      <w:r w:rsidR="007231E1">
        <w:rPr>
          <w:rFonts w:ascii="Times New Roman" w:hAnsi="Times New Roman" w:cs="Times New Roman"/>
        </w:rPr>
        <w:t>, followed by the release of Type 2</w:t>
      </w:r>
      <w:r>
        <w:rPr>
          <w:rFonts w:ascii="Times New Roman" w:hAnsi="Times New Roman" w:cs="Times New Roman"/>
        </w:rPr>
        <w:t xml:space="preserve"> cytokines (</w:t>
      </w:r>
      <w:r w:rsidR="00A5517A">
        <w:rPr>
          <w:rFonts w:ascii="Times New Roman" w:hAnsi="Times New Roman" w:cs="Times New Roman"/>
        </w:rPr>
        <w:t xml:space="preserve">GM-CSF, </w:t>
      </w:r>
      <w:r>
        <w:rPr>
          <w:rFonts w:ascii="Times New Roman" w:hAnsi="Times New Roman" w:cs="Times New Roman"/>
        </w:rPr>
        <w:t>IL-3, IL-4, IL-5, IL-9, and IL-13), which further stimulates the production of IgE, as well as airway infiltration, maturation, and activation of mast cells and granulocytes [40]. Upon arrival of these cells, more pro-inflammatory mediators will be released, which can lead to unprovoked constriction of the airways, characteristic of the LAR [40].  Eosinophilic airway inflammation is a distinct feature of the LAR, during which airway infiltrated eosinophils release a range of pro-inflammatory and cytotoxic mediators including leukotrienes, major basic protein (MBP), eosinophil cationic protein (ECP), and eosinophil peroxidase (EP</w:t>
      </w:r>
      <w:r w:rsidR="00911C53">
        <w:rPr>
          <w:rFonts w:ascii="Times New Roman" w:hAnsi="Times New Roman" w:cs="Times New Roman"/>
        </w:rPr>
        <w:t>X</w:t>
      </w:r>
      <w:r>
        <w:rPr>
          <w:rFonts w:ascii="Times New Roman" w:hAnsi="Times New Roman" w:cs="Times New Roman"/>
        </w:rPr>
        <w:t xml:space="preserve">), resulting in AHR, airway inflammation, smooth muscle constriction, mucus hypersecretion, </w:t>
      </w:r>
      <w:r w:rsidRPr="00CF461D">
        <w:rPr>
          <w:rFonts w:ascii="Times New Roman" w:hAnsi="Times New Roman" w:cs="Times New Roman"/>
        </w:rPr>
        <w:t xml:space="preserve">and </w:t>
      </w:r>
      <w:r>
        <w:rPr>
          <w:rFonts w:ascii="Times New Roman" w:hAnsi="Times New Roman" w:cs="Times New Roman"/>
        </w:rPr>
        <w:t>airway</w:t>
      </w:r>
      <w:r w:rsidRPr="00CF461D">
        <w:rPr>
          <w:rFonts w:ascii="Times New Roman" w:hAnsi="Times New Roman" w:cs="Times New Roman"/>
        </w:rPr>
        <w:t xml:space="preserve"> remode</w:t>
      </w:r>
      <w:r>
        <w:rPr>
          <w:rFonts w:ascii="Times New Roman" w:hAnsi="Times New Roman" w:cs="Times New Roman"/>
        </w:rPr>
        <w:t>ling [38</w:t>
      </w:r>
      <w:r w:rsidR="00395746">
        <w:rPr>
          <w:rFonts w:ascii="Times New Roman" w:hAnsi="Times New Roman" w:cs="Times New Roman"/>
        </w:rPr>
        <w:t>-</w:t>
      </w:r>
      <w:r>
        <w:rPr>
          <w:rFonts w:ascii="Times New Roman" w:hAnsi="Times New Roman" w:cs="Times New Roman"/>
        </w:rPr>
        <w:t xml:space="preserve">45]. </w:t>
      </w:r>
      <w:r w:rsidRPr="00CF461D">
        <w:rPr>
          <w:rFonts w:ascii="Times New Roman" w:hAnsi="Times New Roman" w:cs="Times New Roman"/>
        </w:rPr>
        <w:t>The sustained occur</w:t>
      </w:r>
      <w:r>
        <w:rPr>
          <w:rFonts w:ascii="Times New Roman" w:hAnsi="Times New Roman" w:cs="Times New Roman"/>
        </w:rPr>
        <w:t>r</w:t>
      </w:r>
      <w:r w:rsidRPr="00CF461D">
        <w:rPr>
          <w:rFonts w:ascii="Times New Roman" w:hAnsi="Times New Roman" w:cs="Times New Roman"/>
        </w:rPr>
        <w:t>en</w:t>
      </w:r>
      <w:r>
        <w:rPr>
          <w:rFonts w:ascii="Times New Roman" w:hAnsi="Times New Roman" w:cs="Times New Roman"/>
        </w:rPr>
        <w:t>ce of these actions can</w:t>
      </w:r>
      <w:r w:rsidRPr="00CF461D">
        <w:rPr>
          <w:rFonts w:ascii="Times New Roman" w:hAnsi="Times New Roman" w:cs="Times New Roman"/>
        </w:rPr>
        <w:t xml:space="preserve"> lead to chroni</w:t>
      </w:r>
      <w:r>
        <w:rPr>
          <w:rFonts w:ascii="Times New Roman" w:hAnsi="Times New Roman" w:cs="Times New Roman"/>
        </w:rPr>
        <w:t xml:space="preserve">c tissue damage in the airways [44]. </w:t>
      </w:r>
      <w:r w:rsidR="00FE4755">
        <w:rPr>
          <w:rFonts w:ascii="Times New Roman" w:hAnsi="Times New Roman" w:cs="Times New Roman"/>
        </w:rPr>
        <w:t xml:space="preserve">Individuals that only develop both an EAR and DR following allergen exposure as designated as </w:t>
      </w:r>
      <w:r w:rsidR="00573196">
        <w:rPr>
          <w:rFonts w:ascii="Times New Roman" w:hAnsi="Times New Roman" w:cs="Times New Roman"/>
        </w:rPr>
        <w:t>dual</w:t>
      </w:r>
      <w:r w:rsidR="00FE4755">
        <w:rPr>
          <w:rFonts w:ascii="Times New Roman" w:hAnsi="Times New Roman" w:cs="Times New Roman"/>
        </w:rPr>
        <w:t xml:space="preserve"> responders (DR).</w:t>
      </w:r>
      <w:r w:rsidR="00573196">
        <w:rPr>
          <w:rFonts w:ascii="Times New Roman" w:hAnsi="Times New Roman" w:cs="Times New Roman"/>
        </w:rPr>
        <w:t xml:space="preserve"> </w:t>
      </w:r>
      <w:r w:rsidR="003C35E8">
        <w:rPr>
          <w:rFonts w:ascii="Times" w:hAnsi="Times"/>
        </w:rPr>
        <w:t>Figure</w:t>
      </w:r>
      <w:r w:rsidR="003C35E8" w:rsidRPr="00CF403D">
        <w:rPr>
          <w:rFonts w:ascii="Times" w:hAnsi="Times"/>
        </w:rPr>
        <w:t xml:space="preserve"> 1 provides a summary of</w:t>
      </w:r>
      <w:r w:rsidR="00BC4FF3">
        <w:rPr>
          <w:rFonts w:ascii="Times" w:hAnsi="Times"/>
        </w:rPr>
        <w:t xml:space="preserve"> the</w:t>
      </w:r>
      <w:r w:rsidR="003C35E8" w:rsidRPr="00CF403D">
        <w:rPr>
          <w:rFonts w:ascii="Times" w:hAnsi="Times"/>
        </w:rPr>
        <w:t xml:space="preserve"> </w:t>
      </w:r>
      <w:r w:rsidR="003C35E8">
        <w:rPr>
          <w:rFonts w:ascii="Times" w:hAnsi="Times"/>
        </w:rPr>
        <w:t>allergen-induced</w:t>
      </w:r>
      <w:r w:rsidR="00573196">
        <w:rPr>
          <w:rFonts w:ascii="Times" w:hAnsi="Times"/>
        </w:rPr>
        <w:t xml:space="preserve"> EAR and LAR</w:t>
      </w:r>
      <w:r w:rsidR="003C35E8">
        <w:rPr>
          <w:rFonts w:ascii="Times" w:hAnsi="Times"/>
        </w:rPr>
        <w:t xml:space="preserve">. </w:t>
      </w:r>
    </w:p>
    <w:p w14:paraId="1C7CD8E6" w14:textId="60C0D415" w:rsidR="00EA2FDA" w:rsidRDefault="00EA2FDA" w:rsidP="00EA2FDA">
      <w:pPr>
        <w:spacing w:line="480" w:lineRule="auto"/>
        <w:jc w:val="both"/>
        <w:rPr>
          <w:rFonts w:ascii="Times New Roman" w:hAnsi="Times New Roman" w:cs="Times New Roman"/>
        </w:rPr>
      </w:pPr>
      <w:r>
        <w:rPr>
          <w:rFonts w:ascii="Times New Roman" w:hAnsi="Times New Roman" w:cs="Times New Roman"/>
          <w:noProof/>
        </w:rPr>
        <w:drawing>
          <wp:inline distT="0" distB="0" distL="0" distR="0" wp14:anchorId="085BD692" wp14:editId="60951214">
            <wp:extent cx="5486400" cy="4127737"/>
            <wp:effectExtent l="0" t="0" r="0" b="1270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127737"/>
                    </a:xfrm>
                    <a:prstGeom prst="rect">
                      <a:avLst/>
                    </a:prstGeom>
                    <a:noFill/>
                    <a:ln>
                      <a:noFill/>
                    </a:ln>
                  </pic:spPr>
                </pic:pic>
              </a:graphicData>
            </a:graphic>
          </wp:inline>
        </w:drawing>
      </w:r>
    </w:p>
    <w:p w14:paraId="2CD68F54" w14:textId="4867121C" w:rsidR="009A3462" w:rsidRDefault="009A3462" w:rsidP="009A3462">
      <w:pPr>
        <w:spacing w:line="276" w:lineRule="auto"/>
        <w:jc w:val="both"/>
        <w:rPr>
          <w:rFonts w:ascii="Times New Roman" w:hAnsi="Times New Roman" w:cs="Times New Roman"/>
        </w:rPr>
      </w:pPr>
      <w:r w:rsidRPr="00B81A4A">
        <w:rPr>
          <w:rFonts w:ascii="Times" w:hAnsi="Times"/>
          <w:b/>
        </w:rPr>
        <w:t xml:space="preserve">Figure 1. </w:t>
      </w:r>
      <w:proofErr w:type="gramStart"/>
      <w:r w:rsidRPr="00B81A4A">
        <w:rPr>
          <w:rFonts w:ascii="Times" w:hAnsi="Times"/>
          <w:b/>
        </w:rPr>
        <w:t>Immune pathways resulting in early and late asthmatic responses</w:t>
      </w:r>
      <w:r>
        <w:rPr>
          <w:rFonts w:ascii="Times" w:hAnsi="Times"/>
          <w:b/>
        </w:rPr>
        <w:t>.</w:t>
      </w:r>
      <w:proofErr w:type="gramEnd"/>
      <w:r>
        <w:rPr>
          <w:rFonts w:ascii="Times" w:hAnsi="Times"/>
          <w:b/>
        </w:rPr>
        <w:t xml:space="preserve"> </w:t>
      </w:r>
      <w:r>
        <w:rPr>
          <w:rFonts w:ascii="Times" w:hAnsi="Times"/>
        </w:rPr>
        <w:t xml:space="preserve">Following allergen inhalation, the antigen is presented to Th0 cells via interactions between the TCR on Th0 cells and MHC II on DCs, resulting in polarization and activation of Th2 cells. IL-4 released from activated Th2 cells results in B cell isotype switching to produce IgE, which then cross-links with </w:t>
      </w:r>
      <w:r w:rsidR="00ED47A3">
        <w:rPr>
          <w:rFonts w:ascii="Times New Roman" w:hAnsi="Times New Roman" w:cs="Times New Roman"/>
        </w:rPr>
        <w:t xml:space="preserve">high-affinity IgE receptors (FcεR1) </w:t>
      </w:r>
      <w:r>
        <w:rPr>
          <w:rFonts w:ascii="Times" w:hAnsi="Times"/>
        </w:rPr>
        <w:t>on mast cells (MC) and basophils (BOS). This cross-linking allows subsequent binding of the inhaled antigen, which then induces release of histamine and lipid mediators from MCs and BOS, resulting in the</w:t>
      </w:r>
      <w:r w:rsidR="00F3598F">
        <w:rPr>
          <w:rFonts w:ascii="Times" w:hAnsi="Times"/>
        </w:rPr>
        <w:t xml:space="preserve"> EAR. The LAR is mediated by Type 2</w:t>
      </w:r>
      <w:r>
        <w:rPr>
          <w:rFonts w:ascii="Times" w:hAnsi="Times"/>
        </w:rPr>
        <w:t xml:space="preserve"> cytokines and chemokines released from activated Th2 cells, followed by MC release of pro-inflammatory mediators, as well as recruitment and activation of BOS and eosinophils (EOS) </w:t>
      </w:r>
      <w:r>
        <w:rPr>
          <w:rFonts w:ascii="Times New Roman" w:hAnsi="Times New Roman" w:cs="Times New Roman"/>
        </w:rPr>
        <w:t>(adapted from [40]).</w:t>
      </w:r>
    </w:p>
    <w:p w14:paraId="3E4558CA" w14:textId="77777777" w:rsidR="009A3462" w:rsidRPr="009B16B6" w:rsidRDefault="009A3462" w:rsidP="009A3462">
      <w:pPr>
        <w:spacing w:line="276" w:lineRule="auto"/>
        <w:jc w:val="both"/>
        <w:rPr>
          <w:rFonts w:ascii="Times" w:hAnsi="Times"/>
        </w:rPr>
      </w:pPr>
    </w:p>
    <w:p w14:paraId="056C1DF8" w14:textId="77777777" w:rsidR="009A3462" w:rsidRDefault="009A3462" w:rsidP="009A3462">
      <w:pPr>
        <w:rPr>
          <w:rFonts w:ascii="Times" w:hAnsi="Times"/>
          <w:b/>
        </w:rPr>
      </w:pPr>
      <w:r>
        <w:rPr>
          <w:rFonts w:ascii="Times" w:hAnsi="Times"/>
          <w:b/>
        </w:rPr>
        <w:t>1.3 Basophils in Allergic Disease</w:t>
      </w:r>
    </w:p>
    <w:p w14:paraId="1FC66BBE" w14:textId="77777777" w:rsidR="009A3462" w:rsidRPr="00FE4155" w:rsidRDefault="009A3462" w:rsidP="009A3462">
      <w:pPr>
        <w:rPr>
          <w:rFonts w:ascii="Times" w:hAnsi="Times"/>
          <w:b/>
        </w:rPr>
      </w:pPr>
    </w:p>
    <w:p w14:paraId="632C3641" w14:textId="4A56E4AF" w:rsidR="00505B57" w:rsidRDefault="009A3462" w:rsidP="00DB08B4">
      <w:pPr>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 xml:space="preserve">In 1879 </w:t>
      </w:r>
      <w:r w:rsidRPr="00B7737E">
        <w:rPr>
          <w:rFonts w:ascii="Times New Roman" w:hAnsi="Times New Roman" w:cs="Times New Roman"/>
        </w:rPr>
        <w:t xml:space="preserve">Paul Ehrlich </w:t>
      </w:r>
      <w:r w:rsidR="000C2C91">
        <w:rPr>
          <w:rFonts w:ascii="Times New Roman" w:hAnsi="Times New Roman" w:cs="Times New Roman"/>
        </w:rPr>
        <w:t xml:space="preserve">discovered basophils, based on their unique microscopic appearance upon staining with basic dye </w:t>
      </w:r>
      <w:r>
        <w:rPr>
          <w:rFonts w:ascii="Times New Roman" w:hAnsi="Times New Roman" w:cs="Times New Roman"/>
        </w:rPr>
        <w:t>[46]. Due to their similarity to mast cells, basophils have been regarded as</w:t>
      </w:r>
      <w:r w:rsidR="005964F6">
        <w:rPr>
          <w:rFonts w:ascii="Times New Roman" w:hAnsi="Times New Roman" w:cs="Times New Roman"/>
        </w:rPr>
        <w:t xml:space="preserve"> redundant</w:t>
      </w:r>
      <w:r>
        <w:rPr>
          <w:rFonts w:ascii="Times New Roman" w:hAnsi="Times New Roman" w:cs="Times New Roman"/>
        </w:rPr>
        <w:t xml:space="preserve"> </w:t>
      </w:r>
      <w:r w:rsidRPr="00B7737E">
        <w:rPr>
          <w:rFonts w:ascii="Times New Roman" w:hAnsi="Times New Roman" w:cs="Times New Roman"/>
        </w:rPr>
        <w:t>“circulating mast cells”</w:t>
      </w:r>
      <w:r>
        <w:rPr>
          <w:rFonts w:ascii="Times New Roman" w:hAnsi="Times New Roman" w:cs="Times New Roman"/>
        </w:rPr>
        <w:t xml:space="preserve"> and remain one of the least studied and understood granulocytes [47]. Similar to mast cells, basophils possess </w:t>
      </w:r>
      <w:r w:rsidR="000578C1">
        <w:rPr>
          <w:rFonts w:ascii="Times New Roman" w:hAnsi="Times New Roman" w:cs="Times New Roman"/>
        </w:rPr>
        <w:t xml:space="preserve">high affinity </w:t>
      </w:r>
      <w:r>
        <w:rPr>
          <w:rFonts w:ascii="Times New Roman" w:hAnsi="Times New Roman" w:cs="Times New Roman"/>
        </w:rPr>
        <w:t xml:space="preserve">FcεR1 that cross-link upon engagement with </w:t>
      </w:r>
      <w:r w:rsidR="00776C19">
        <w:rPr>
          <w:rFonts w:ascii="Times New Roman" w:hAnsi="Times New Roman" w:cs="Times New Roman"/>
        </w:rPr>
        <w:t xml:space="preserve">allergen-bound </w:t>
      </w:r>
      <w:r>
        <w:rPr>
          <w:rFonts w:ascii="Times New Roman" w:hAnsi="Times New Roman" w:cs="Times New Roman"/>
        </w:rPr>
        <w:t xml:space="preserve">IgE, resulting in degranulation of </w:t>
      </w:r>
      <w:r w:rsidR="00D03E1C">
        <w:rPr>
          <w:rFonts w:ascii="Times New Roman" w:hAnsi="Times New Roman" w:cs="Times New Roman"/>
        </w:rPr>
        <w:t>histamine and</w:t>
      </w:r>
      <w:r w:rsidR="007A075E">
        <w:rPr>
          <w:rFonts w:ascii="Times New Roman" w:hAnsi="Times New Roman" w:cs="Times New Roman"/>
        </w:rPr>
        <w:t xml:space="preserve"> CysLTs,</w:t>
      </w:r>
      <w:r w:rsidR="00D03E1C">
        <w:rPr>
          <w:rFonts w:ascii="Times New Roman" w:hAnsi="Times New Roman" w:cs="Times New Roman"/>
        </w:rPr>
        <w:t xml:space="preserve"> as well as the</w:t>
      </w:r>
      <w:r>
        <w:rPr>
          <w:rFonts w:ascii="Times New Roman" w:hAnsi="Times New Roman" w:cs="Times New Roman"/>
        </w:rPr>
        <w:t xml:space="preserve"> release of pro-inflammatory mediators [48; 49]. Unfortunately, there has been a lack of basophil-specific markers available to differentiate them from other morphologically similar cells. </w:t>
      </w:r>
      <w:r w:rsidRPr="0071704E">
        <w:rPr>
          <w:rFonts w:ascii="Times New Roman" w:hAnsi="Times New Roman" w:cs="Times New Roman"/>
        </w:rPr>
        <w:t xml:space="preserve">This has made it difficult to develop any satisfactory purification protocols to obtain an isolated basophil population that lacks contamination. </w:t>
      </w:r>
      <w:r w:rsidR="009B0399">
        <w:rPr>
          <w:rFonts w:ascii="Times New Roman" w:hAnsi="Times New Roman" w:cs="Times New Roman"/>
        </w:rPr>
        <w:t>Furthermore, g</w:t>
      </w:r>
      <w:r w:rsidRPr="0071704E">
        <w:rPr>
          <w:rFonts w:ascii="Times New Roman" w:hAnsi="Times New Roman" w:cs="Times New Roman"/>
        </w:rPr>
        <w:t xml:space="preserve">iven the scarcity of these cells, collection of adequate numbers for </w:t>
      </w:r>
      <w:r w:rsidRPr="0071704E">
        <w:rPr>
          <w:rFonts w:ascii="Times New Roman" w:hAnsi="Times New Roman" w:cs="Times New Roman"/>
          <w:i/>
        </w:rPr>
        <w:t>in vitro</w:t>
      </w:r>
      <w:r w:rsidRPr="0071704E">
        <w:rPr>
          <w:rFonts w:ascii="Times New Roman" w:hAnsi="Times New Roman" w:cs="Times New Roman"/>
        </w:rPr>
        <w:t xml:space="preserve"> experiments has been difficult. </w:t>
      </w:r>
      <w:r w:rsidR="003A45CF">
        <w:rPr>
          <w:rFonts w:ascii="Times New Roman" w:hAnsi="Times New Roman" w:cs="Times New Roman"/>
        </w:rPr>
        <w:t xml:space="preserve">There has also been a lack of </w:t>
      </w:r>
      <w:r w:rsidR="00A00863">
        <w:rPr>
          <w:rFonts w:ascii="Times New Roman" w:hAnsi="Times New Roman" w:cs="Times New Roman"/>
        </w:rPr>
        <w:t xml:space="preserve">true </w:t>
      </w:r>
      <w:r w:rsidR="003A45CF">
        <w:rPr>
          <w:rFonts w:ascii="Times New Roman" w:hAnsi="Times New Roman" w:cs="Times New Roman"/>
        </w:rPr>
        <w:t xml:space="preserve">basophil knockout animal models to help clarify the role of </w:t>
      </w:r>
      <w:r w:rsidR="002B6935">
        <w:rPr>
          <w:rFonts w:ascii="Times New Roman" w:hAnsi="Times New Roman" w:cs="Times New Roman"/>
        </w:rPr>
        <w:t xml:space="preserve">these cells </w:t>
      </w:r>
      <w:r w:rsidR="003A45CF">
        <w:rPr>
          <w:rFonts w:ascii="Times New Roman" w:hAnsi="Times New Roman" w:cs="Times New Roman"/>
        </w:rPr>
        <w:t xml:space="preserve">in allergic disease due to the inability to identify a basophil-specific growth factor. </w:t>
      </w:r>
      <w:r w:rsidR="006C1A2A">
        <w:rPr>
          <w:rFonts w:ascii="Times New Roman" w:hAnsi="Times New Roman" w:cs="Times New Roman"/>
        </w:rPr>
        <w:t xml:space="preserve">These aforementioned issues have lead to the stagnation of </w:t>
      </w:r>
      <w:r w:rsidRPr="0071704E">
        <w:rPr>
          <w:rFonts w:ascii="Times New Roman" w:hAnsi="Times New Roman" w:cs="Times New Roman"/>
        </w:rPr>
        <w:t xml:space="preserve">basophil research. </w:t>
      </w:r>
      <w:r w:rsidR="00366BAC">
        <w:rPr>
          <w:rFonts w:ascii="Times New Roman" w:hAnsi="Times New Roman" w:cs="Times New Roman"/>
        </w:rPr>
        <w:t>However, w</w:t>
      </w:r>
      <w:r w:rsidRPr="0071704E">
        <w:rPr>
          <w:rFonts w:ascii="Times New Roman" w:hAnsi="Times New Roman" w:cs="Times New Roman"/>
        </w:rPr>
        <w:t>ithin the last 6 years, basophil purification techniques have advanced, allowing new insights and a better appreciation for the role of basophils in allergic disease and inflammation</w:t>
      </w:r>
      <w:r>
        <w:rPr>
          <w:rFonts w:ascii="Times New Roman" w:hAnsi="Times New Roman" w:cs="Times New Roman"/>
        </w:rPr>
        <w:t xml:space="preserve"> [48]. </w:t>
      </w:r>
    </w:p>
    <w:p w14:paraId="5C3D69F6" w14:textId="77777777" w:rsidR="009A3462" w:rsidRDefault="009A3462" w:rsidP="009A3462">
      <w:pPr>
        <w:rPr>
          <w:rFonts w:ascii="Times" w:hAnsi="Times"/>
          <w:i/>
        </w:rPr>
      </w:pPr>
      <w:r w:rsidRPr="00AA3C66">
        <w:rPr>
          <w:rFonts w:ascii="Times" w:hAnsi="Times"/>
          <w:i/>
        </w:rPr>
        <w:t xml:space="preserve">1.3.1 </w:t>
      </w:r>
      <w:r>
        <w:rPr>
          <w:rFonts w:ascii="Times" w:hAnsi="Times"/>
          <w:i/>
        </w:rPr>
        <w:t>Basophil Background</w:t>
      </w:r>
    </w:p>
    <w:p w14:paraId="3B16EA71" w14:textId="77777777" w:rsidR="009A3462" w:rsidRDefault="009A3462" w:rsidP="009A3462">
      <w:pPr>
        <w:rPr>
          <w:rFonts w:ascii="Times" w:hAnsi="Times"/>
          <w:i/>
        </w:rPr>
      </w:pPr>
    </w:p>
    <w:p w14:paraId="792CD65A" w14:textId="77777777" w:rsidR="009A3462" w:rsidRDefault="009A3462" w:rsidP="009A3462">
      <w:pPr>
        <w:rPr>
          <w:rFonts w:ascii="Times" w:hAnsi="Times"/>
          <w:i/>
        </w:rPr>
      </w:pPr>
      <w:r>
        <w:rPr>
          <w:rFonts w:ascii="Times" w:hAnsi="Times"/>
          <w:i/>
        </w:rPr>
        <w:t>1.3.1.1 Basophil Growth and Development</w:t>
      </w:r>
    </w:p>
    <w:p w14:paraId="48282AB7" w14:textId="77777777" w:rsidR="009A3462" w:rsidRPr="00B766D1" w:rsidRDefault="009A3462" w:rsidP="009A3462">
      <w:pPr>
        <w:rPr>
          <w:rFonts w:ascii="Times" w:hAnsi="Times"/>
          <w:i/>
        </w:rPr>
      </w:pPr>
    </w:p>
    <w:p w14:paraId="47FB773C" w14:textId="2E3CF4CD" w:rsidR="009A3462" w:rsidRPr="00F67841" w:rsidRDefault="009A3462" w:rsidP="00F67841">
      <w:pPr>
        <w:spacing w:line="480" w:lineRule="auto"/>
        <w:ind w:firstLine="720"/>
        <w:jc w:val="both"/>
        <w:rPr>
          <w:rFonts w:ascii="Times New Roman" w:hAnsi="Times New Roman" w:cs="Times New Roman"/>
          <w:color w:val="C00000"/>
        </w:rPr>
      </w:pPr>
      <w:r w:rsidRPr="0071704E">
        <w:rPr>
          <w:rFonts w:ascii="Times New Roman" w:hAnsi="Times New Roman" w:cs="Times New Roman"/>
        </w:rPr>
        <w:t xml:space="preserve">Basophils develop from </w:t>
      </w:r>
      <w:r w:rsidR="00F3152D" w:rsidRPr="0071704E">
        <w:rPr>
          <w:rFonts w:ascii="Times New Roman" w:hAnsi="Times New Roman" w:cs="Times New Roman"/>
        </w:rPr>
        <w:t>granulocyte-macrophage progenitor (GMP) cells</w:t>
      </w:r>
      <w:r w:rsidR="0083424B" w:rsidRPr="0071704E">
        <w:rPr>
          <w:rFonts w:ascii="Times New Roman" w:hAnsi="Times New Roman" w:cs="Times New Roman"/>
        </w:rPr>
        <w:t>, and more specifically arise from lineage-negative</w:t>
      </w:r>
      <w:r w:rsidR="00F67841" w:rsidRPr="0071704E">
        <w:rPr>
          <w:rFonts w:ascii="Times New Roman" w:hAnsi="Times New Roman" w:cs="Times New Roman"/>
        </w:rPr>
        <w:t xml:space="preserve"> </w:t>
      </w:r>
      <w:r w:rsidR="0083424B" w:rsidRPr="0071704E">
        <w:rPr>
          <w:rFonts w:ascii="Times New Roman" w:hAnsi="Times New Roman" w:cs="Times New Roman"/>
        </w:rPr>
        <w:t>CD34</w:t>
      </w:r>
      <w:r w:rsidR="0083424B" w:rsidRPr="0071704E">
        <w:rPr>
          <w:rFonts w:ascii="Times New Roman" w:hAnsi="Times New Roman" w:cs="Times New Roman"/>
          <w:vertAlign w:val="superscript"/>
        </w:rPr>
        <w:t>+</w:t>
      </w:r>
      <w:r w:rsidR="0083424B" w:rsidRPr="0071704E">
        <w:rPr>
          <w:rFonts w:ascii="Times New Roman" w:hAnsi="Times New Roman" w:cs="Times New Roman"/>
        </w:rPr>
        <w:t>FcεR1</w:t>
      </w:r>
      <w:r w:rsidR="0083424B" w:rsidRPr="0071704E">
        <w:rPr>
          <w:rFonts w:ascii="Times New Roman" w:hAnsi="Times New Roman" w:cs="Times New Roman"/>
          <w:vertAlign w:val="superscript"/>
        </w:rPr>
        <w:t>hi</w:t>
      </w:r>
      <w:r w:rsidR="0083424B" w:rsidRPr="0071704E">
        <w:rPr>
          <w:rFonts w:ascii="Times New Roman" w:hAnsi="Times New Roman" w:cs="Times New Roman"/>
        </w:rPr>
        <w:t>c-Kit</w:t>
      </w:r>
      <w:r w:rsidR="0083424B" w:rsidRPr="0071704E">
        <w:rPr>
          <w:rFonts w:ascii="Times New Roman" w:hAnsi="Times New Roman" w:cs="Times New Roman"/>
          <w:vertAlign w:val="superscript"/>
        </w:rPr>
        <w:t>-</w:t>
      </w:r>
      <w:r w:rsidR="0083424B" w:rsidRPr="0071704E">
        <w:rPr>
          <w:rFonts w:ascii="Times New Roman" w:hAnsi="Times New Roman" w:cs="Times New Roman"/>
        </w:rPr>
        <w:t xml:space="preserve"> hematopoietic progenitor cells (HPCs)</w:t>
      </w:r>
      <w:r w:rsidR="00F67841" w:rsidRPr="0071704E">
        <w:rPr>
          <w:rFonts w:ascii="Times New Roman" w:hAnsi="Times New Roman" w:cs="Times New Roman"/>
        </w:rPr>
        <w:t>, which can be found in cord blood, peripheral blood, and bone marrow [50].</w:t>
      </w:r>
      <w:r w:rsidR="0083424B" w:rsidRPr="0071704E">
        <w:rPr>
          <w:rFonts w:ascii="Times New Roman" w:hAnsi="Times New Roman" w:cs="Times New Roman"/>
        </w:rPr>
        <w:t xml:space="preserve"> </w:t>
      </w:r>
      <w:r w:rsidR="00F3152D" w:rsidRPr="0071704E">
        <w:rPr>
          <w:rFonts w:ascii="Times New Roman" w:hAnsi="Times New Roman" w:cs="Times New Roman"/>
        </w:rPr>
        <w:t>Their further lineage commitment is strictly regulated by the timed expression of the</w:t>
      </w:r>
      <w:r w:rsidR="00F3152D">
        <w:rPr>
          <w:rFonts w:ascii="Times New Roman" w:hAnsi="Times New Roman" w:cs="Times New Roman"/>
          <w:color w:val="C00000"/>
        </w:rPr>
        <w:t xml:space="preserve"> </w:t>
      </w:r>
      <w:r w:rsidR="00F3152D">
        <w:rPr>
          <w:rFonts w:ascii="Times New Roman" w:hAnsi="Times New Roman" w:cs="Times New Roman"/>
        </w:rPr>
        <w:t xml:space="preserve">transcription factors </w:t>
      </w:r>
      <w:r w:rsidR="00462031">
        <w:rPr>
          <w:rFonts w:ascii="Times New Roman" w:hAnsi="Times New Roman" w:cs="Times New Roman"/>
        </w:rPr>
        <w:t>(CCAAT-enhancer-binding proteins</w:t>
      </w:r>
      <w:r w:rsidR="004D53A1">
        <w:rPr>
          <w:rFonts w:ascii="Times New Roman" w:hAnsi="Times New Roman" w:cs="Times New Roman"/>
        </w:rPr>
        <w:t xml:space="preserve"> type </w:t>
      </w:r>
      <w:r w:rsidR="00364C82">
        <w:rPr>
          <w:rFonts w:ascii="Times New Roman" w:hAnsi="Times New Roman" w:cs="Times New Roman"/>
        </w:rPr>
        <w:t>alpha) C/EBP</w:t>
      </w:r>
      <w:r w:rsidR="00F3152D">
        <w:rPr>
          <w:rFonts w:ascii="Times New Roman" w:hAnsi="Times New Roman" w:cs="Times New Roman"/>
        </w:rPr>
        <w:t xml:space="preserve">α and </w:t>
      </w:r>
      <w:r w:rsidR="001E4E9A">
        <w:rPr>
          <w:rFonts w:ascii="Times New Roman" w:hAnsi="Times New Roman" w:cs="Times New Roman"/>
        </w:rPr>
        <w:t xml:space="preserve">(GATA binding protein type 2) </w:t>
      </w:r>
      <w:r w:rsidR="00F3152D">
        <w:rPr>
          <w:rFonts w:ascii="Times New Roman" w:hAnsi="Times New Roman" w:cs="Times New Roman"/>
        </w:rPr>
        <w:t>GATA-2 [50</w:t>
      </w:r>
      <w:r w:rsidR="00847494">
        <w:rPr>
          <w:rFonts w:ascii="Times New Roman" w:hAnsi="Times New Roman" w:cs="Times New Roman"/>
        </w:rPr>
        <w:t>; 51</w:t>
      </w:r>
      <w:r w:rsidR="00F3152D">
        <w:rPr>
          <w:rFonts w:ascii="Times New Roman" w:hAnsi="Times New Roman" w:cs="Times New Roman"/>
        </w:rPr>
        <w:t xml:space="preserve">]. </w:t>
      </w:r>
      <w:r w:rsidR="002507DD">
        <w:rPr>
          <w:rFonts w:ascii="Times New Roman" w:hAnsi="Times New Roman" w:cs="Times New Roman"/>
        </w:rPr>
        <w:t xml:space="preserve">For example, Arinbou </w:t>
      </w:r>
      <w:r w:rsidR="002507DD" w:rsidRPr="00914277">
        <w:rPr>
          <w:rFonts w:ascii="Times New Roman" w:hAnsi="Times New Roman" w:cs="Times New Roman"/>
          <w:i/>
        </w:rPr>
        <w:t>et al.</w:t>
      </w:r>
      <w:r w:rsidR="002507DD">
        <w:rPr>
          <w:rFonts w:ascii="Times New Roman" w:hAnsi="Times New Roman" w:cs="Times New Roman"/>
        </w:rPr>
        <w:t xml:space="preserve"> demonstrated that expression of C/EBPα is necessary for late basophil development</w:t>
      </w:r>
      <w:r w:rsidR="009A431A">
        <w:rPr>
          <w:rFonts w:ascii="Times New Roman" w:hAnsi="Times New Roman" w:cs="Times New Roman"/>
        </w:rPr>
        <w:t xml:space="preserve"> but not mast cells</w:t>
      </w:r>
      <w:r w:rsidR="002507DD">
        <w:rPr>
          <w:rFonts w:ascii="Times New Roman" w:hAnsi="Times New Roman" w:cs="Times New Roman"/>
        </w:rPr>
        <w:t xml:space="preserve"> [51]. </w:t>
      </w:r>
      <w:r>
        <w:rPr>
          <w:rFonts w:ascii="Times New Roman" w:hAnsi="Times New Roman" w:cs="Times New Roman"/>
        </w:rPr>
        <w:t xml:space="preserve">Basophils have further been described to evolve from </w:t>
      </w:r>
      <w:r w:rsidRPr="00D836DF">
        <w:rPr>
          <w:rFonts w:ascii="Times New Roman" w:hAnsi="Times New Roman" w:cs="Times New Roman"/>
        </w:rPr>
        <w:t>CD43</w:t>
      </w:r>
      <w:r w:rsidRPr="00D836DF">
        <w:rPr>
          <w:rFonts w:ascii="Times New Roman" w:hAnsi="Times New Roman" w:cs="Times New Roman"/>
          <w:vertAlign w:val="superscript"/>
        </w:rPr>
        <w:t>+</w:t>
      </w:r>
      <w:r w:rsidRPr="00D836DF">
        <w:rPr>
          <w:rFonts w:ascii="Times New Roman" w:hAnsi="Times New Roman" w:cs="Times New Roman"/>
        </w:rPr>
        <w:t>/I</w:t>
      </w:r>
      <w:r w:rsidR="00864924">
        <w:rPr>
          <w:rFonts w:ascii="Times New Roman" w:hAnsi="Times New Roman" w:cs="Times New Roman"/>
        </w:rPr>
        <w:t>L</w:t>
      </w:r>
      <w:r>
        <w:rPr>
          <w:rFonts w:ascii="Times New Roman" w:hAnsi="Times New Roman" w:cs="Times New Roman"/>
        </w:rPr>
        <w:t>-3 receptor-</w:t>
      </w:r>
      <w:r w:rsidR="00965E85">
        <w:rPr>
          <w:rFonts w:ascii="Times New Roman" w:hAnsi="Times New Roman" w:cs="Times New Roman"/>
        </w:rPr>
        <w:t xml:space="preserve">α </w:t>
      </w:r>
      <w:r>
        <w:rPr>
          <w:rFonts w:ascii="Times New Roman" w:hAnsi="Times New Roman" w:cs="Times New Roman"/>
        </w:rPr>
        <w:t xml:space="preserve">subunit </w:t>
      </w:r>
      <w:r w:rsidRPr="00D836DF">
        <w:rPr>
          <w:rFonts w:ascii="Times New Roman" w:hAnsi="Times New Roman" w:cs="Times New Roman"/>
        </w:rPr>
        <w:t>(IL-3Rα)</w:t>
      </w:r>
      <w:r w:rsidRPr="00D836DF">
        <w:rPr>
          <w:rFonts w:ascii="Times New Roman" w:hAnsi="Times New Roman" w:cs="Times New Roman"/>
          <w:vertAlign w:val="superscript"/>
        </w:rPr>
        <w:t>+</w:t>
      </w:r>
      <w:r w:rsidRPr="00D836DF">
        <w:rPr>
          <w:rFonts w:ascii="Times New Roman" w:hAnsi="Times New Roman" w:cs="Times New Roman"/>
        </w:rPr>
        <w:t>/I</w:t>
      </w:r>
      <w:r w:rsidR="00864924">
        <w:rPr>
          <w:rFonts w:ascii="Times New Roman" w:hAnsi="Times New Roman" w:cs="Times New Roman"/>
        </w:rPr>
        <w:t>L</w:t>
      </w:r>
      <w:r>
        <w:rPr>
          <w:rFonts w:ascii="Times New Roman" w:hAnsi="Times New Roman" w:cs="Times New Roman"/>
        </w:rPr>
        <w:t>-5 receptor-</w:t>
      </w:r>
      <w:r w:rsidRPr="00D836DF">
        <w:rPr>
          <w:rFonts w:ascii="Times New Roman" w:hAnsi="Times New Roman" w:cs="Times New Roman"/>
        </w:rPr>
        <w:t xml:space="preserve">α </w:t>
      </w:r>
      <w:r>
        <w:rPr>
          <w:rFonts w:ascii="Times New Roman" w:hAnsi="Times New Roman" w:cs="Times New Roman"/>
        </w:rPr>
        <w:t xml:space="preserve">subunit </w:t>
      </w:r>
      <w:r w:rsidRPr="00D836DF">
        <w:rPr>
          <w:rFonts w:ascii="Times New Roman" w:hAnsi="Times New Roman" w:cs="Times New Roman"/>
        </w:rPr>
        <w:t>(IL-5Rα)</w:t>
      </w:r>
      <w:r w:rsidRPr="00D836DF">
        <w:rPr>
          <w:rFonts w:ascii="Times New Roman" w:hAnsi="Times New Roman" w:cs="Times New Roman"/>
          <w:vertAlign w:val="superscript"/>
        </w:rPr>
        <w:t>+</w:t>
      </w:r>
      <w:r>
        <w:rPr>
          <w:rFonts w:ascii="Times New Roman" w:hAnsi="Times New Roman" w:cs="Times New Roman"/>
        </w:rPr>
        <w:t xml:space="preserve"> eosinophil/basophil progenitors [5</w:t>
      </w:r>
      <w:r w:rsidR="00847494">
        <w:rPr>
          <w:rFonts w:ascii="Times New Roman" w:hAnsi="Times New Roman" w:cs="Times New Roman"/>
        </w:rPr>
        <w:t>2</w:t>
      </w:r>
      <w:r>
        <w:rPr>
          <w:rFonts w:ascii="Times New Roman" w:hAnsi="Times New Roman" w:cs="Times New Roman"/>
        </w:rPr>
        <w:t xml:space="preserve">]. </w:t>
      </w:r>
      <w:r w:rsidR="00882323">
        <w:rPr>
          <w:rFonts w:ascii="Times New Roman" w:hAnsi="Times New Roman" w:cs="Times New Roman"/>
        </w:rPr>
        <w:t xml:space="preserve">The development of basophils is further summarized in Figure 2. </w:t>
      </w:r>
      <w:r>
        <w:rPr>
          <w:rFonts w:ascii="Times New Roman" w:hAnsi="Times New Roman" w:cs="Times New Roman"/>
        </w:rPr>
        <w:t xml:space="preserve">Stem cell factor (SCF) and IL-6 act early on in the survival and self-renewal of HPCs, while other surrounding growth factors such as IL-3, GM-CSF, </w:t>
      </w:r>
      <w:r w:rsidRPr="00CF457B">
        <w:rPr>
          <w:rFonts w:ascii="Times New Roman" w:hAnsi="Times New Roman" w:cs="Times New Roman"/>
        </w:rPr>
        <w:t>IL-5</w:t>
      </w:r>
      <w:r>
        <w:rPr>
          <w:rFonts w:ascii="Times New Roman" w:hAnsi="Times New Roman" w:cs="Times New Roman"/>
        </w:rPr>
        <w:t>, transforming growth factor-β (TGF-β), and nerve growth factor (NGF), are responsible for terminal differenti</w:t>
      </w:r>
      <w:r w:rsidR="00B96118">
        <w:rPr>
          <w:rFonts w:ascii="Times New Roman" w:hAnsi="Times New Roman" w:cs="Times New Roman"/>
        </w:rPr>
        <w:t xml:space="preserve">ation into basophils [52-61]. </w:t>
      </w:r>
      <w:r>
        <w:rPr>
          <w:rFonts w:ascii="Times New Roman" w:hAnsi="Times New Roman" w:cs="Times New Roman"/>
        </w:rPr>
        <w:t xml:space="preserve">Out of all these mediators, it is thought that the primary growth and differentiation factor for basophils is IL-3 [57; 62]. Once mature, basophils can be distinguished phenotypically from mast cells by their differential surface expression of the IL-3Rα chain and </w:t>
      </w:r>
      <w:r w:rsidR="00FC4074">
        <w:rPr>
          <w:rFonts w:ascii="Times New Roman" w:hAnsi="Times New Roman" w:cs="Times New Roman"/>
        </w:rPr>
        <w:t>SCF</w:t>
      </w:r>
      <w:r>
        <w:rPr>
          <w:rFonts w:ascii="Times New Roman" w:hAnsi="Times New Roman" w:cs="Times New Roman"/>
        </w:rPr>
        <w:t xml:space="preserve"> receptor</w:t>
      </w:r>
      <w:r w:rsidR="00C71F38">
        <w:rPr>
          <w:rFonts w:ascii="Times New Roman" w:hAnsi="Times New Roman" w:cs="Times New Roman"/>
        </w:rPr>
        <w:t xml:space="preserve"> (c-K</w:t>
      </w:r>
      <w:r w:rsidR="003352B9">
        <w:rPr>
          <w:rFonts w:ascii="Times New Roman" w:hAnsi="Times New Roman" w:cs="Times New Roman"/>
        </w:rPr>
        <w:t>it)</w:t>
      </w:r>
      <w:r>
        <w:rPr>
          <w:rFonts w:ascii="Times New Roman" w:hAnsi="Times New Roman" w:cs="Times New Roman"/>
        </w:rPr>
        <w:t xml:space="preserve">. </w:t>
      </w:r>
    </w:p>
    <w:p w14:paraId="266ED030" w14:textId="55978EBF" w:rsidR="009A3462" w:rsidRPr="0066245A" w:rsidRDefault="009A3462" w:rsidP="00284F9A">
      <w:pPr>
        <w:spacing w:line="480" w:lineRule="auto"/>
        <w:ind w:firstLine="720"/>
        <w:jc w:val="both"/>
        <w:rPr>
          <w:rFonts w:ascii="Times New Roman" w:hAnsi="Times New Roman" w:cs="Times New Roman"/>
        </w:rPr>
      </w:pPr>
      <w:r>
        <w:rPr>
          <w:rFonts w:ascii="Times New Roman" w:hAnsi="Times New Roman" w:cs="Times New Roman"/>
        </w:rPr>
        <w:t xml:space="preserve">Although it is clear that IL-3 is a key regulator of basophil development and their functional effects, some studies have shown that when IL-3 is </w:t>
      </w:r>
      <w:r w:rsidR="0071704E">
        <w:rPr>
          <w:rFonts w:ascii="Times New Roman" w:hAnsi="Times New Roman" w:cs="Times New Roman"/>
        </w:rPr>
        <w:t>removed</w:t>
      </w:r>
      <w:r>
        <w:rPr>
          <w:rFonts w:ascii="Times New Roman" w:hAnsi="Times New Roman" w:cs="Times New Roman"/>
        </w:rPr>
        <w:t xml:space="preserve">, basophil development </w:t>
      </w:r>
      <w:r w:rsidR="00BE6FE9">
        <w:rPr>
          <w:rFonts w:ascii="Times New Roman" w:hAnsi="Times New Roman" w:cs="Times New Roman"/>
        </w:rPr>
        <w:t>is still evident</w:t>
      </w:r>
      <w:r w:rsidRPr="005526FE">
        <w:rPr>
          <w:rFonts w:ascii="Times New Roman" w:hAnsi="Times New Roman" w:cs="Times New Roman"/>
        </w:rPr>
        <w:t xml:space="preserve">, which suggests </w:t>
      </w:r>
      <w:r w:rsidR="006518F3">
        <w:rPr>
          <w:rFonts w:ascii="Times New Roman" w:hAnsi="Times New Roman" w:cs="Times New Roman"/>
        </w:rPr>
        <w:t xml:space="preserve">that IL-3 is a component of a larger network of redundant </w:t>
      </w:r>
      <w:r w:rsidR="00662314">
        <w:rPr>
          <w:rFonts w:ascii="Times New Roman" w:hAnsi="Times New Roman" w:cs="Times New Roman"/>
        </w:rPr>
        <w:t xml:space="preserve">cytokines </w:t>
      </w:r>
      <w:r>
        <w:rPr>
          <w:rFonts w:ascii="Times New Roman" w:hAnsi="Times New Roman" w:cs="Times New Roman"/>
        </w:rPr>
        <w:t xml:space="preserve">that </w:t>
      </w:r>
      <w:r w:rsidR="006518F3">
        <w:rPr>
          <w:rFonts w:ascii="Times New Roman" w:hAnsi="Times New Roman" w:cs="Times New Roman"/>
        </w:rPr>
        <w:t>mediate</w:t>
      </w:r>
      <w:r w:rsidRPr="005526FE">
        <w:rPr>
          <w:rFonts w:ascii="Times New Roman" w:hAnsi="Times New Roman" w:cs="Times New Roman"/>
        </w:rPr>
        <w:t xml:space="preserve"> basophil development</w:t>
      </w:r>
      <w:r>
        <w:rPr>
          <w:rFonts w:ascii="Times New Roman" w:hAnsi="Times New Roman" w:cs="Times New Roman"/>
        </w:rPr>
        <w:t xml:space="preserve"> [63-65]</w:t>
      </w:r>
      <w:r w:rsidRPr="005526FE">
        <w:rPr>
          <w:rFonts w:ascii="Times New Roman" w:hAnsi="Times New Roman" w:cs="Times New Roman"/>
        </w:rPr>
        <w:t>.</w:t>
      </w:r>
      <w:r>
        <w:rPr>
          <w:rFonts w:ascii="Times New Roman" w:hAnsi="Times New Roman" w:cs="Times New Roman"/>
        </w:rPr>
        <w:t xml:space="preserve"> </w:t>
      </w:r>
      <w:r w:rsidR="00D92EFF">
        <w:rPr>
          <w:rFonts w:ascii="Times New Roman" w:hAnsi="Times New Roman" w:cs="Times New Roman"/>
        </w:rPr>
        <w:t xml:space="preserve">These findings add to the frustration associated with a lack of basophil knockout animal models given that a basophil-specific growth factor has not been identified to date. </w:t>
      </w:r>
      <w:r w:rsidR="00EE2F8D">
        <w:rPr>
          <w:rFonts w:ascii="Times New Roman" w:hAnsi="Times New Roman" w:cs="Times New Roman"/>
        </w:rPr>
        <w:t>For example, knock</w:t>
      </w:r>
      <w:r w:rsidR="00BB4B92">
        <w:rPr>
          <w:rFonts w:ascii="Times New Roman" w:hAnsi="Times New Roman" w:cs="Times New Roman"/>
        </w:rPr>
        <w:t>out of GATA-2 would effect the development of mast cells and eosinophils in addition to basophils and C/EBPα-deficient mice would lack basophils, eosinophils, and neutrophils</w:t>
      </w:r>
      <w:r w:rsidR="0073505C">
        <w:rPr>
          <w:rFonts w:ascii="Times New Roman" w:hAnsi="Times New Roman" w:cs="Times New Roman"/>
        </w:rPr>
        <w:t xml:space="preserve"> [50; 51]. </w:t>
      </w:r>
      <w:r>
        <w:rPr>
          <w:rFonts w:ascii="Times New Roman" w:hAnsi="Times New Roman" w:cs="Times New Roman"/>
        </w:rPr>
        <w:t>Recent</w:t>
      </w:r>
      <w:r w:rsidR="00373DD0">
        <w:rPr>
          <w:rFonts w:ascii="Times New Roman" w:hAnsi="Times New Roman" w:cs="Times New Roman"/>
        </w:rPr>
        <w:t>ly emerging</w:t>
      </w:r>
      <w:r>
        <w:rPr>
          <w:rFonts w:ascii="Times New Roman" w:hAnsi="Times New Roman" w:cs="Times New Roman"/>
        </w:rPr>
        <w:t xml:space="preserve"> studies have identified epithelial-derived TSLP as a regulator of basophil development [66; 67]. Siracusa </w:t>
      </w:r>
      <w:r w:rsidRPr="00F80A44">
        <w:rPr>
          <w:rFonts w:ascii="Times New Roman" w:hAnsi="Times New Roman" w:cs="Times New Roman"/>
          <w:i/>
        </w:rPr>
        <w:t>et al.</w:t>
      </w:r>
      <w:r>
        <w:rPr>
          <w:rFonts w:ascii="Times New Roman" w:hAnsi="Times New Roman" w:cs="Times New Roman"/>
        </w:rPr>
        <w:t xml:space="preserve"> demonstrated that </w:t>
      </w:r>
      <w:r w:rsidRPr="00AA0DB9">
        <w:rPr>
          <w:rFonts w:ascii="Times New Roman" w:hAnsi="Times New Roman" w:cs="Times New Roman"/>
          <w:color w:val="000000"/>
          <w:shd w:val="clear" w:color="auto" w:fill="FFFFFF"/>
        </w:rPr>
        <w:t>TSLP</w:t>
      </w:r>
      <w:r>
        <w:rPr>
          <w:rFonts w:ascii="Times New Roman" w:hAnsi="Times New Roman" w:cs="Times New Roman"/>
          <w:color w:val="000000"/>
          <w:shd w:val="clear" w:color="auto" w:fill="FFFFFF"/>
        </w:rPr>
        <w:t xml:space="preserve"> </w:t>
      </w:r>
      <w:r w:rsidRPr="00AA0DB9">
        <w:rPr>
          <w:rFonts w:ascii="Times New Roman" w:hAnsi="Times New Roman" w:cs="Times New Roman"/>
          <w:color w:val="000000"/>
          <w:shd w:val="clear" w:color="auto" w:fill="FFFFFF"/>
        </w:rPr>
        <w:t>promote</w:t>
      </w:r>
      <w:r>
        <w:rPr>
          <w:rFonts w:ascii="Times New Roman" w:hAnsi="Times New Roman" w:cs="Times New Roman"/>
          <w:color w:val="000000"/>
          <w:shd w:val="clear" w:color="auto" w:fill="FFFFFF"/>
        </w:rPr>
        <w:t>s</w:t>
      </w:r>
      <w:r w:rsidRPr="00AA0DB9">
        <w:rPr>
          <w:rFonts w:ascii="Times New Roman" w:hAnsi="Times New Roman" w:cs="Times New Roman"/>
          <w:color w:val="000000"/>
          <w:shd w:val="clear" w:color="auto" w:fill="FFFFFF"/>
        </w:rPr>
        <w:t xml:space="preserve"> murine </w:t>
      </w:r>
      <w:r>
        <w:rPr>
          <w:rFonts w:ascii="Times New Roman" w:hAnsi="Times New Roman" w:cs="Times New Roman"/>
          <w:color w:val="000000"/>
          <w:shd w:val="clear" w:color="auto" w:fill="FFFFFF"/>
        </w:rPr>
        <w:t>bone-marrow progenitor cell differentiat</w:t>
      </w:r>
      <w:r w:rsidR="008D53BE">
        <w:rPr>
          <w:rFonts w:ascii="Times New Roman" w:hAnsi="Times New Roman" w:cs="Times New Roman"/>
          <w:color w:val="000000"/>
          <w:shd w:val="clear" w:color="auto" w:fill="FFFFFF"/>
        </w:rPr>
        <w:t>ion</w:t>
      </w:r>
      <w:r>
        <w:rPr>
          <w:rFonts w:ascii="Times New Roman" w:hAnsi="Times New Roman" w:cs="Times New Roman"/>
          <w:color w:val="000000"/>
          <w:shd w:val="clear" w:color="auto" w:fill="FFFFFF"/>
        </w:rPr>
        <w:t xml:space="preserve"> into basophils</w:t>
      </w:r>
      <w:r w:rsidR="0017446A">
        <w:rPr>
          <w:rFonts w:ascii="Times New Roman" w:hAnsi="Times New Roman" w:cs="Times New Roman"/>
          <w:color w:val="000000"/>
          <w:shd w:val="clear" w:color="auto" w:fill="FFFFFF"/>
        </w:rPr>
        <w:t xml:space="preserve">, </w:t>
      </w:r>
      <w:r w:rsidR="00CC2791">
        <w:rPr>
          <w:rFonts w:ascii="Times New Roman" w:hAnsi="Times New Roman" w:cs="Times New Roman"/>
          <w:color w:val="000000"/>
          <w:shd w:val="clear" w:color="auto" w:fill="FFFFFF"/>
        </w:rPr>
        <w:t xml:space="preserve">comparable to IL-3 </w:t>
      </w:r>
      <w:r>
        <w:rPr>
          <w:rFonts w:ascii="Times New Roman" w:hAnsi="Times New Roman" w:cs="Times New Roman"/>
          <w:color w:val="000000"/>
          <w:shd w:val="clear" w:color="auto" w:fill="FFFFFF"/>
        </w:rPr>
        <w:t xml:space="preserve">[66]. </w:t>
      </w:r>
      <w:r w:rsidR="00DD4BD1">
        <w:rPr>
          <w:rFonts w:ascii="Times New Roman" w:hAnsi="Times New Roman" w:cs="Times New Roman"/>
          <w:color w:val="000000"/>
          <w:shd w:val="clear" w:color="auto" w:fill="FFFFFF"/>
        </w:rPr>
        <w:t>Furthermore, they showed that TSLP can induce basophil differentiation independently of IL-3 and that TSLP-elicited basophils display a distinct phenotype of basophils as opposed to IL-3-elicited basophils.</w:t>
      </w:r>
      <w:r w:rsidR="00671E48">
        <w:rPr>
          <w:rFonts w:ascii="Times New Roman" w:hAnsi="Times New Roman" w:cs="Times New Roman"/>
          <w:color w:val="000000"/>
          <w:shd w:val="clear" w:color="auto" w:fill="FFFFFF"/>
        </w:rPr>
        <w:t xml:space="preserve"> For example, TSLP-elicited basophils produced more IL-4 and IL-13 following subsequent stimulation with IL-3 or IL-33.</w:t>
      </w:r>
      <w:r>
        <w:rPr>
          <w:rFonts w:ascii="Times New Roman" w:hAnsi="Times New Roman" w:cs="Times New Roman"/>
          <w:color w:val="000000"/>
          <w:shd w:val="clear" w:color="auto" w:fill="FFFFFF"/>
        </w:rPr>
        <w:t xml:space="preserve"> </w:t>
      </w:r>
      <w:r w:rsidR="00547CA0">
        <w:rPr>
          <w:rFonts w:ascii="Times New Roman" w:hAnsi="Times New Roman" w:cs="Times New Roman"/>
          <w:color w:val="000000"/>
          <w:shd w:val="clear" w:color="auto" w:fill="FFFFFF"/>
        </w:rPr>
        <w:t xml:space="preserve">Hui </w:t>
      </w:r>
      <w:r w:rsidR="00547CA0" w:rsidRPr="00B216A0">
        <w:rPr>
          <w:rFonts w:ascii="Times New Roman" w:hAnsi="Times New Roman" w:cs="Times New Roman"/>
          <w:i/>
          <w:color w:val="000000"/>
          <w:shd w:val="clear" w:color="auto" w:fill="FFFFFF"/>
        </w:rPr>
        <w:t>et al.</w:t>
      </w:r>
      <w:r w:rsidR="00A95440">
        <w:rPr>
          <w:rFonts w:ascii="Times New Roman" w:hAnsi="Times New Roman" w:cs="Times New Roman"/>
          <w:color w:val="000000"/>
          <w:shd w:val="clear" w:color="auto" w:fill="FFFFFF"/>
        </w:rPr>
        <w:t xml:space="preserve"> </w:t>
      </w:r>
      <w:r w:rsidR="00547CA0">
        <w:rPr>
          <w:rFonts w:ascii="Times New Roman" w:hAnsi="Times New Roman" w:cs="Times New Roman"/>
          <w:color w:val="000000"/>
          <w:shd w:val="clear" w:color="auto" w:fill="FFFFFF"/>
        </w:rPr>
        <w:t>demonstrated in humans that</w:t>
      </w:r>
      <w:r w:rsidR="00A95440">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peripheral CD34</w:t>
      </w:r>
      <w:r>
        <w:rPr>
          <w:rFonts w:ascii="Times New Roman" w:hAnsi="Times New Roman" w:cs="Times New Roman"/>
          <w:color w:val="000000"/>
          <w:shd w:val="clear" w:color="auto" w:fill="FFFFFF"/>
          <w:vertAlign w:val="superscript"/>
        </w:rPr>
        <w:t>+</w:t>
      </w:r>
      <w:r>
        <w:rPr>
          <w:rFonts w:ascii="Times New Roman" w:hAnsi="Times New Roman" w:cs="Times New Roman"/>
          <w:color w:val="000000"/>
          <w:shd w:val="clear" w:color="auto" w:fill="FFFFFF"/>
        </w:rPr>
        <w:t xml:space="preserve"> HPCs pre-incubated with IL-3 and TNF have enhanced sensitivity to TSLP-mediated basophil lineage commitment</w:t>
      </w:r>
      <w:r w:rsidR="00353EA2">
        <w:rPr>
          <w:rFonts w:ascii="Times New Roman" w:hAnsi="Times New Roman" w:cs="Times New Roman"/>
          <w:color w:val="000000"/>
          <w:shd w:val="clear" w:color="auto" w:fill="FFFFFF"/>
        </w:rPr>
        <w:t>, which is further increased in asthmatics compared to normal controls</w:t>
      </w:r>
      <w:r w:rsidR="00F2596D">
        <w:rPr>
          <w:rFonts w:ascii="Times New Roman" w:hAnsi="Times New Roman" w:cs="Times New Roman"/>
          <w:color w:val="000000"/>
          <w:shd w:val="clear" w:color="auto" w:fill="FFFFFF"/>
        </w:rPr>
        <w:t xml:space="preserve"> [68]</w:t>
      </w:r>
      <w:r>
        <w:rPr>
          <w:rFonts w:ascii="Times New Roman" w:hAnsi="Times New Roman" w:cs="Times New Roman"/>
          <w:color w:val="000000"/>
          <w:shd w:val="clear" w:color="auto" w:fill="FFFFFF"/>
        </w:rPr>
        <w:t>. Mast cell-activated bone marrow mesenchymal stromal cells produce TSLP, which can enhance the differentiation of CD34</w:t>
      </w:r>
      <w:r>
        <w:rPr>
          <w:rFonts w:ascii="Times New Roman" w:hAnsi="Times New Roman" w:cs="Times New Roman"/>
          <w:color w:val="000000"/>
          <w:shd w:val="clear" w:color="auto" w:fill="FFFFFF"/>
          <w:vertAlign w:val="superscript"/>
        </w:rPr>
        <w:t>+</w:t>
      </w:r>
      <w:r>
        <w:rPr>
          <w:rFonts w:ascii="Times New Roman" w:hAnsi="Times New Roman" w:cs="Times New Roman"/>
          <w:color w:val="000000"/>
          <w:shd w:val="clear" w:color="auto" w:fill="FFFFFF"/>
        </w:rPr>
        <w:t xml:space="preserve"> HPCs into eosinophil/basophil colonies [69]. Collectively,</w:t>
      </w:r>
      <w:r w:rsidR="00D03E3A">
        <w:rPr>
          <w:rFonts w:ascii="Times New Roman" w:hAnsi="Times New Roman" w:cs="Times New Roman"/>
          <w:color w:val="000000"/>
          <w:shd w:val="clear" w:color="auto" w:fill="FFFFFF"/>
        </w:rPr>
        <w:t xml:space="preserve"> these studies suggest that </w:t>
      </w:r>
      <w:r w:rsidR="00313E8C">
        <w:rPr>
          <w:rFonts w:ascii="Times New Roman" w:hAnsi="Times New Roman" w:cs="Times New Roman"/>
          <w:color w:val="000000"/>
          <w:shd w:val="clear" w:color="auto" w:fill="FFFFFF"/>
        </w:rPr>
        <w:t>alarmin</w:t>
      </w:r>
      <w:r w:rsidR="00D03E3A">
        <w:rPr>
          <w:rFonts w:ascii="Times New Roman" w:hAnsi="Times New Roman" w:cs="Times New Roman"/>
          <w:color w:val="000000"/>
          <w:shd w:val="clear" w:color="auto" w:fill="FFFFFF"/>
        </w:rPr>
        <w:t xml:space="preserve"> cytokines play</w:t>
      </w:r>
      <w:r>
        <w:rPr>
          <w:rFonts w:ascii="Times New Roman" w:hAnsi="Times New Roman" w:cs="Times New Roman"/>
          <w:color w:val="000000"/>
          <w:shd w:val="clear" w:color="auto" w:fill="FFFFFF"/>
        </w:rPr>
        <w:t xml:space="preserve"> an important role in promoting basophil differentiation. </w:t>
      </w:r>
      <w:r w:rsidRPr="009A635C">
        <w:rPr>
          <w:rFonts w:ascii="Times New Roman" w:hAnsi="Times New Roman" w:cs="Times New Roman"/>
          <w:color w:val="000000"/>
          <w:shd w:val="clear" w:color="auto" w:fill="FFFFFF"/>
        </w:rPr>
        <w:t xml:space="preserve">There is a need to further </w:t>
      </w:r>
      <w:r>
        <w:rPr>
          <w:rFonts w:ascii="Times New Roman" w:hAnsi="Times New Roman" w:cs="Times New Roman"/>
          <w:color w:val="000000"/>
          <w:shd w:val="clear" w:color="auto" w:fill="FFFFFF"/>
        </w:rPr>
        <w:t xml:space="preserve">examine whether </w:t>
      </w:r>
      <w:r w:rsidR="00FB6858">
        <w:rPr>
          <w:rFonts w:ascii="Times New Roman" w:hAnsi="Times New Roman" w:cs="Times New Roman"/>
          <w:color w:val="000000"/>
          <w:shd w:val="clear" w:color="auto" w:fill="FFFFFF"/>
        </w:rPr>
        <w:t xml:space="preserve">the </w:t>
      </w:r>
      <w:r w:rsidR="00C1390B">
        <w:rPr>
          <w:rFonts w:ascii="Times New Roman" w:hAnsi="Times New Roman" w:cs="Times New Roman"/>
          <w:color w:val="000000"/>
          <w:shd w:val="clear" w:color="auto" w:fill="FFFFFF"/>
        </w:rPr>
        <w:t xml:space="preserve">alarmin </w:t>
      </w:r>
      <w:r w:rsidR="00FB6858">
        <w:rPr>
          <w:rFonts w:ascii="Times New Roman" w:hAnsi="Times New Roman" w:cs="Times New Roman"/>
          <w:color w:val="000000"/>
          <w:shd w:val="clear" w:color="auto" w:fill="FFFFFF"/>
        </w:rPr>
        <w:t xml:space="preserve">cytokines </w:t>
      </w:r>
      <w:r w:rsidR="00606177">
        <w:rPr>
          <w:rFonts w:ascii="Times New Roman" w:hAnsi="Times New Roman" w:cs="Times New Roman"/>
          <w:color w:val="000000"/>
          <w:shd w:val="clear" w:color="auto" w:fill="FFFFFF"/>
        </w:rPr>
        <w:t xml:space="preserve">IL-33 and IL-25 </w:t>
      </w:r>
      <w:r>
        <w:rPr>
          <w:rFonts w:ascii="Times New Roman" w:hAnsi="Times New Roman" w:cs="Times New Roman"/>
          <w:color w:val="000000"/>
          <w:shd w:val="clear" w:color="auto" w:fill="FFFFFF"/>
        </w:rPr>
        <w:t xml:space="preserve">can induce </w:t>
      </w:r>
      <w:r w:rsidR="003D2173">
        <w:rPr>
          <w:rFonts w:ascii="Times New Roman" w:hAnsi="Times New Roman" w:cs="Times New Roman"/>
          <w:color w:val="000000"/>
          <w:shd w:val="clear" w:color="auto" w:fill="FFFFFF"/>
        </w:rPr>
        <w:t xml:space="preserve">human </w:t>
      </w:r>
      <w:r w:rsidRPr="009A635C">
        <w:rPr>
          <w:rFonts w:ascii="Times New Roman" w:hAnsi="Times New Roman" w:cs="Times New Roman"/>
          <w:color w:val="000000"/>
          <w:shd w:val="clear" w:color="auto" w:fill="FFFFFF"/>
        </w:rPr>
        <w:t xml:space="preserve">basophil </w:t>
      </w:r>
      <w:r w:rsidR="00737305">
        <w:rPr>
          <w:rFonts w:ascii="Times New Roman" w:hAnsi="Times New Roman" w:cs="Times New Roman"/>
          <w:color w:val="000000"/>
          <w:shd w:val="clear" w:color="auto" w:fill="FFFFFF"/>
        </w:rPr>
        <w:t>differentiation</w:t>
      </w:r>
      <w:r>
        <w:rPr>
          <w:rFonts w:ascii="Times New Roman" w:hAnsi="Times New Roman" w:cs="Times New Roman"/>
          <w:color w:val="000000"/>
          <w:shd w:val="clear" w:color="auto" w:fill="FFFFFF"/>
        </w:rPr>
        <w:t xml:space="preserve">.  Such studies will </w:t>
      </w:r>
      <w:r w:rsidR="0033465F">
        <w:rPr>
          <w:rFonts w:ascii="Times New Roman" w:hAnsi="Times New Roman" w:cs="Times New Roman"/>
          <w:color w:val="000000"/>
          <w:shd w:val="clear" w:color="auto" w:fill="FFFFFF"/>
        </w:rPr>
        <w:t xml:space="preserve">help </w:t>
      </w:r>
      <w:r w:rsidRPr="009A635C">
        <w:rPr>
          <w:rFonts w:ascii="Times New Roman" w:hAnsi="Times New Roman" w:cs="Times New Roman"/>
          <w:color w:val="000000"/>
          <w:shd w:val="clear" w:color="auto" w:fill="FFFFFF"/>
        </w:rPr>
        <w:t>broad</w:t>
      </w:r>
      <w:r>
        <w:rPr>
          <w:rFonts w:ascii="Times New Roman" w:hAnsi="Times New Roman" w:cs="Times New Roman"/>
          <w:color w:val="000000"/>
          <w:shd w:val="clear" w:color="auto" w:fill="FFFFFF"/>
        </w:rPr>
        <w:t>en</w:t>
      </w:r>
      <w:r w:rsidRPr="009A635C">
        <w:rPr>
          <w:rFonts w:ascii="Times New Roman" w:hAnsi="Times New Roman" w:cs="Times New Roman"/>
          <w:color w:val="000000"/>
          <w:shd w:val="clear" w:color="auto" w:fill="FFFFFF"/>
        </w:rPr>
        <w:t xml:space="preserve"> our understanding </w:t>
      </w:r>
      <w:r w:rsidR="00C90C8F">
        <w:rPr>
          <w:rFonts w:ascii="Times New Roman" w:hAnsi="Times New Roman" w:cs="Times New Roman"/>
          <w:color w:val="000000"/>
          <w:shd w:val="clear" w:color="auto" w:fill="FFFFFF"/>
        </w:rPr>
        <w:t xml:space="preserve">of </w:t>
      </w:r>
      <w:r w:rsidR="004C269F">
        <w:rPr>
          <w:rFonts w:ascii="Times New Roman" w:hAnsi="Times New Roman" w:cs="Times New Roman"/>
          <w:color w:val="000000"/>
          <w:shd w:val="clear" w:color="auto" w:fill="FFFFFF"/>
        </w:rPr>
        <w:t xml:space="preserve">the growth and development of </w:t>
      </w:r>
      <w:r w:rsidRPr="009A635C">
        <w:rPr>
          <w:rFonts w:ascii="Times New Roman" w:hAnsi="Times New Roman" w:cs="Times New Roman"/>
          <w:color w:val="000000"/>
          <w:shd w:val="clear" w:color="auto" w:fill="FFFFFF"/>
        </w:rPr>
        <w:t>basophils in allergic asthma</w:t>
      </w:r>
      <w:r>
        <w:rPr>
          <w:rFonts w:ascii="Times New Roman" w:hAnsi="Times New Roman" w:cs="Times New Roman"/>
          <w:color w:val="000000"/>
          <w:shd w:val="clear" w:color="auto" w:fill="FFFFFF"/>
        </w:rPr>
        <w:t xml:space="preserve"> and </w:t>
      </w:r>
      <w:r w:rsidR="00953DB1">
        <w:rPr>
          <w:rFonts w:ascii="Times New Roman" w:hAnsi="Times New Roman" w:cs="Times New Roman"/>
          <w:color w:val="000000"/>
          <w:shd w:val="clear" w:color="auto" w:fill="FFFFFF"/>
        </w:rPr>
        <w:t xml:space="preserve">in turn </w:t>
      </w:r>
      <w:r>
        <w:rPr>
          <w:rFonts w:ascii="Times New Roman" w:hAnsi="Times New Roman" w:cs="Times New Roman"/>
          <w:color w:val="000000"/>
          <w:shd w:val="clear" w:color="auto" w:fill="FFFFFF"/>
        </w:rPr>
        <w:t>identify novel therapeutic avenues to treat this disease</w:t>
      </w:r>
      <w:r w:rsidRPr="009A635C">
        <w:rPr>
          <w:rFonts w:ascii="Times New Roman" w:hAnsi="Times New Roman" w:cs="Times New Roman"/>
          <w:color w:val="000000"/>
          <w:shd w:val="clear" w:color="auto" w:fill="FFFFFF"/>
        </w:rPr>
        <w:t xml:space="preserve">. </w:t>
      </w:r>
    </w:p>
    <w:p w14:paraId="043586FA" w14:textId="77777777" w:rsidR="009A3462" w:rsidRDefault="009A3462" w:rsidP="009A3462">
      <w:pPr>
        <w:spacing w:line="480" w:lineRule="auto"/>
        <w:rPr>
          <w:rFonts w:ascii="Times New Roman" w:hAnsi="Times New Roman" w:cs="Times New Roman"/>
          <w:color w:val="000000"/>
          <w:shd w:val="clear" w:color="auto" w:fill="FFFFFF"/>
        </w:rPr>
      </w:pPr>
      <w:r w:rsidRPr="009116BF">
        <w:rPr>
          <w:rFonts w:ascii="Times New Roman" w:hAnsi="Times New Roman" w:cs="Times New Roman"/>
          <w:noProof/>
          <w:color w:val="000000"/>
          <w:shd w:val="clear" w:color="auto" w:fill="FFFFFF"/>
        </w:rPr>
        <w:drawing>
          <wp:inline distT="0" distB="0" distL="0" distR="0" wp14:anchorId="610EDDBE" wp14:editId="5D5A7456">
            <wp:extent cx="4969379" cy="3729754"/>
            <wp:effectExtent l="50800" t="50800" r="136525" b="131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9938" cy="3730173"/>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22DF7B5" w14:textId="77777777" w:rsidR="0075602C" w:rsidRDefault="009A3462" w:rsidP="009A3462">
      <w:pPr>
        <w:spacing w:line="276" w:lineRule="auto"/>
        <w:jc w:val="both"/>
        <w:rPr>
          <w:rFonts w:ascii="Times New Roman" w:hAnsi="Times New Roman" w:cs="Times New Roman"/>
          <w:color w:val="000000"/>
          <w:shd w:val="clear" w:color="auto" w:fill="FFFFFF"/>
        </w:rPr>
      </w:pPr>
      <w:r w:rsidRPr="00680B65">
        <w:rPr>
          <w:rFonts w:ascii="Times New Roman" w:hAnsi="Times New Roman" w:cs="Times New Roman"/>
          <w:b/>
          <w:color w:val="000000"/>
          <w:shd w:val="clear" w:color="auto" w:fill="FFFFFF"/>
        </w:rPr>
        <w:t xml:space="preserve">Figure 2. </w:t>
      </w:r>
      <w:proofErr w:type="gramStart"/>
      <w:r w:rsidRPr="00680B65">
        <w:rPr>
          <w:rFonts w:ascii="Times New Roman" w:hAnsi="Times New Roman" w:cs="Times New Roman"/>
          <w:b/>
          <w:color w:val="000000"/>
          <w:shd w:val="clear" w:color="auto" w:fill="FFFFFF"/>
        </w:rPr>
        <w:t>Differentiation of immune cells from HPCs.</w:t>
      </w:r>
      <w:proofErr w:type="gramEnd"/>
      <w:r>
        <w:rPr>
          <w:rFonts w:ascii="Times New Roman" w:hAnsi="Times New Roman" w:cs="Times New Roman"/>
          <w:color w:val="000000"/>
          <w:shd w:val="clear" w:color="auto" w:fill="FFFFFF"/>
        </w:rPr>
        <w:t xml:space="preserve"> </w:t>
      </w:r>
    </w:p>
    <w:p w14:paraId="1FA5C509" w14:textId="2080A8CE" w:rsidR="007E24B7" w:rsidRDefault="009A3462" w:rsidP="00B216A0">
      <w:pPr>
        <w:spacing w:line="276" w:lineRule="auto"/>
        <w:ind w:firstLine="720"/>
        <w:jc w:val="both"/>
        <w:rPr>
          <w:rFonts w:ascii="Times New Roman" w:hAnsi="Times New Roman" w:cs="Times New Roman"/>
        </w:rPr>
      </w:pPr>
      <w:r>
        <w:rPr>
          <w:rFonts w:ascii="Times New Roman" w:hAnsi="Times New Roman" w:cs="Times New Roman"/>
          <w:color w:val="000000"/>
          <w:shd w:val="clear" w:color="auto" w:fill="FFFFFF"/>
        </w:rPr>
        <w:t xml:space="preserve">Hemopoietic stem cells (HSCs) give rise to all cell types within the bone marrow and peripheral blood. Multipotent progenitors (MPP) differentiate into the common myeloid progenitor (CMP), GMP. The presence of surrounding growth factors determines the terminal differentiation of GMPs into a mature peripheral blood cell type. For example, </w:t>
      </w:r>
      <w:r>
        <w:rPr>
          <w:rFonts w:ascii="Times New Roman" w:hAnsi="Times New Roman" w:cs="Times New Roman"/>
        </w:rPr>
        <w:t xml:space="preserve">IL-3, GM-CSF, </w:t>
      </w:r>
      <w:r w:rsidRPr="00CF457B">
        <w:rPr>
          <w:rFonts w:ascii="Times New Roman" w:hAnsi="Times New Roman" w:cs="Times New Roman"/>
        </w:rPr>
        <w:t>IL-5</w:t>
      </w:r>
      <w:r>
        <w:rPr>
          <w:rFonts w:ascii="Times New Roman" w:hAnsi="Times New Roman" w:cs="Times New Roman"/>
        </w:rPr>
        <w:t>, TGF-β, and NGF, are responsible for terminal differentiation into basophils. *IL-3 is the most potent promoter of basophil differentiation, however recent evidence suggests that TSLP may also be an important growth factor for basophils [</w:t>
      </w:r>
      <w:r w:rsidR="006A501B">
        <w:rPr>
          <w:rFonts w:ascii="Times New Roman" w:hAnsi="Times New Roman" w:cs="Times New Roman"/>
        </w:rPr>
        <w:t>66-</w:t>
      </w:r>
      <w:r>
        <w:rPr>
          <w:rFonts w:ascii="Times New Roman" w:hAnsi="Times New Roman" w:cs="Times New Roman"/>
        </w:rPr>
        <w:t xml:space="preserve">69]. Whether IL-25 and IL-33 can promote basophil differentiation still remains unclear. </w:t>
      </w:r>
    </w:p>
    <w:p w14:paraId="37FDCA40" w14:textId="77777777" w:rsidR="009A3462" w:rsidRPr="009B16B6" w:rsidRDefault="009A3462" w:rsidP="00B216A0">
      <w:pPr>
        <w:spacing w:line="276" w:lineRule="auto"/>
        <w:ind w:firstLine="720"/>
        <w:jc w:val="both"/>
        <w:rPr>
          <w:rFonts w:ascii="Times New Roman" w:hAnsi="Times New Roman" w:cs="Times New Roman"/>
        </w:rPr>
      </w:pPr>
    </w:p>
    <w:p w14:paraId="0E060618" w14:textId="05E93438" w:rsidR="009A3462" w:rsidRDefault="009A3462" w:rsidP="009A3462">
      <w:pPr>
        <w:rPr>
          <w:rFonts w:ascii="Times" w:hAnsi="Times"/>
          <w:i/>
        </w:rPr>
      </w:pPr>
      <w:r>
        <w:rPr>
          <w:rFonts w:ascii="Times" w:hAnsi="Times"/>
          <w:i/>
        </w:rPr>
        <w:t xml:space="preserve">1.3.1.2 Basophil Migration </w:t>
      </w:r>
    </w:p>
    <w:p w14:paraId="4A7AD263" w14:textId="77777777" w:rsidR="00F7453F" w:rsidRDefault="00F7453F" w:rsidP="009A3462">
      <w:pPr>
        <w:rPr>
          <w:rFonts w:ascii="Times" w:hAnsi="Times"/>
          <w:i/>
        </w:rPr>
      </w:pPr>
    </w:p>
    <w:p w14:paraId="18247853" w14:textId="2BC3BBFF" w:rsidR="009A3462" w:rsidRDefault="009A3462" w:rsidP="009A3462">
      <w:pPr>
        <w:autoSpaceDE w:val="0"/>
        <w:autoSpaceDN w:val="0"/>
        <w:adjustRightInd w:val="0"/>
        <w:spacing w:line="480" w:lineRule="auto"/>
        <w:ind w:firstLine="720"/>
        <w:jc w:val="both"/>
        <w:rPr>
          <w:rFonts w:ascii="Times New Roman" w:hAnsi="Times New Roman" w:cs="Times New Roman"/>
        </w:rPr>
      </w:pPr>
      <w:proofErr w:type="gramStart"/>
      <w:r>
        <w:rPr>
          <w:rFonts w:ascii="Times New Roman" w:hAnsi="Times New Roman" w:cs="Times New Roman"/>
        </w:rPr>
        <w:t xml:space="preserve">Basophil </w:t>
      </w:r>
      <w:r w:rsidR="006A67D1">
        <w:rPr>
          <w:rFonts w:ascii="Times New Roman" w:hAnsi="Times New Roman" w:cs="Times New Roman"/>
        </w:rPr>
        <w:t>are</w:t>
      </w:r>
      <w:proofErr w:type="gramEnd"/>
      <w:r w:rsidR="006A67D1">
        <w:rPr>
          <w:rFonts w:ascii="Times New Roman" w:hAnsi="Times New Roman" w:cs="Times New Roman"/>
        </w:rPr>
        <w:t xml:space="preserve"> </w:t>
      </w:r>
      <w:r>
        <w:rPr>
          <w:rFonts w:ascii="Times New Roman" w:hAnsi="Times New Roman" w:cs="Times New Roman"/>
        </w:rPr>
        <w:t xml:space="preserve">granulocytes </w:t>
      </w:r>
      <w:r w:rsidR="006A67D1">
        <w:rPr>
          <w:rFonts w:ascii="Times New Roman" w:hAnsi="Times New Roman" w:cs="Times New Roman"/>
        </w:rPr>
        <w:t xml:space="preserve">that </w:t>
      </w:r>
      <w:r>
        <w:rPr>
          <w:rFonts w:ascii="Times New Roman" w:hAnsi="Times New Roman" w:cs="Times New Roman"/>
        </w:rPr>
        <w:t xml:space="preserve">are round, 12-15 </w:t>
      </w:r>
      <w:r w:rsidRPr="00BA2B99">
        <w:rPr>
          <w:rFonts w:ascii="Times New Roman" w:eastAsia="Times New Roman" w:hAnsi="Times New Roman" w:cs="Times New Roman"/>
          <w:lang w:eastAsia="en-CA"/>
        </w:rPr>
        <w:t>µm in diameter</w:t>
      </w:r>
      <w:r>
        <w:rPr>
          <w:rFonts w:ascii="Times New Roman" w:eastAsia="Times New Roman" w:hAnsi="Times New Roman" w:cs="Times New Roman"/>
          <w:lang w:eastAsia="en-CA"/>
        </w:rPr>
        <w:t xml:space="preserve">, containing electron-dense cytoplasmic granules that stain metachromatically with selected basic dyes.  </w:t>
      </w:r>
      <w:r>
        <w:rPr>
          <w:rFonts w:ascii="Times New Roman" w:hAnsi="Times New Roman" w:cs="Times New Roman"/>
        </w:rPr>
        <w:t xml:space="preserve">Basophils are enriched with surface receptors that initiate internal signaling cascades to control cellular functions, including migration. </w:t>
      </w:r>
    </w:p>
    <w:p w14:paraId="4A28C512" w14:textId="4EB1E18F" w:rsidR="009A3462" w:rsidRDefault="009A3462" w:rsidP="009A3462">
      <w:pPr>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Chemokines are released from resident airway cells that cause basophils to migrate from the bone marrow and periphery into airway tissues</w:t>
      </w:r>
      <w:r w:rsidRPr="004C6912">
        <w:rPr>
          <w:rFonts w:ascii="Times New Roman" w:hAnsi="Times New Roman" w:cs="Times New Roman"/>
        </w:rPr>
        <w:t xml:space="preserve"> </w:t>
      </w:r>
      <w:r>
        <w:rPr>
          <w:rFonts w:ascii="Times New Roman" w:hAnsi="Times New Roman" w:cs="Times New Roman"/>
        </w:rPr>
        <w:t xml:space="preserve">during the </w:t>
      </w:r>
      <w:r w:rsidR="00AF29BB">
        <w:rPr>
          <w:rFonts w:ascii="Times New Roman" w:hAnsi="Times New Roman" w:cs="Times New Roman"/>
        </w:rPr>
        <w:t xml:space="preserve">allergen-induced </w:t>
      </w:r>
      <w:r w:rsidR="00982DA7">
        <w:rPr>
          <w:rFonts w:ascii="Times New Roman" w:hAnsi="Times New Roman" w:cs="Times New Roman"/>
        </w:rPr>
        <w:t>EAR and LAR of allergic asthma</w:t>
      </w:r>
      <w:r w:rsidR="00145EF7">
        <w:rPr>
          <w:rFonts w:ascii="Times New Roman" w:hAnsi="Times New Roman" w:cs="Times New Roman"/>
        </w:rPr>
        <w:t xml:space="preserve"> </w:t>
      </w:r>
      <w:r>
        <w:rPr>
          <w:rFonts w:ascii="Times New Roman" w:hAnsi="Times New Roman" w:cs="Times New Roman"/>
        </w:rPr>
        <w:t>[70]. This multistep process involves the adhesion of basophils to the micro-vascular endothelium, trans-endothelial migrat</w:t>
      </w:r>
      <w:r w:rsidR="00E43DF4">
        <w:rPr>
          <w:rFonts w:ascii="Times New Roman" w:hAnsi="Times New Roman" w:cs="Times New Roman"/>
        </w:rPr>
        <w:t xml:space="preserve">ion, and locomotion through </w:t>
      </w:r>
      <w:r>
        <w:rPr>
          <w:rFonts w:ascii="Times New Roman" w:hAnsi="Times New Roman" w:cs="Times New Roman"/>
        </w:rPr>
        <w:t xml:space="preserve">airway tissues. </w:t>
      </w:r>
      <w:r w:rsidRPr="003750E9">
        <w:rPr>
          <w:rFonts w:ascii="Times New Roman" w:hAnsi="Times New Roman" w:cs="Times New Roman"/>
        </w:rPr>
        <w:t xml:space="preserve">The first step in recruitment is </w:t>
      </w:r>
      <w:r>
        <w:rPr>
          <w:rFonts w:ascii="Times New Roman" w:hAnsi="Times New Roman" w:cs="Times New Roman"/>
        </w:rPr>
        <w:t xml:space="preserve">initiating contact between </w:t>
      </w:r>
      <w:r w:rsidR="00091AF1">
        <w:rPr>
          <w:rFonts w:ascii="Times New Roman" w:hAnsi="Times New Roman" w:cs="Times New Roman"/>
        </w:rPr>
        <w:t xml:space="preserve">peripheral blood </w:t>
      </w:r>
      <w:r>
        <w:rPr>
          <w:rFonts w:ascii="Times New Roman" w:hAnsi="Times New Roman" w:cs="Times New Roman"/>
        </w:rPr>
        <w:t>basophils and the vascular endothelium, a process known as margination. Upon contact, the basophils will</w:t>
      </w:r>
      <w:r w:rsidRPr="003750E9">
        <w:rPr>
          <w:rFonts w:ascii="Times New Roman" w:hAnsi="Times New Roman" w:cs="Times New Roman"/>
        </w:rPr>
        <w:t xml:space="preserve"> roll along</w:t>
      </w:r>
      <w:r>
        <w:rPr>
          <w:rFonts w:ascii="Times New Roman" w:hAnsi="Times New Roman" w:cs="Times New Roman"/>
        </w:rPr>
        <w:t xml:space="preserve"> and eventually adhere to the endothelial surface, which</w:t>
      </w:r>
      <w:r w:rsidRPr="003750E9">
        <w:rPr>
          <w:rFonts w:ascii="Times New Roman" w:hAnsi="Times New Roman" w:cs="Times New Roman"/>
        </w:rPr>
        <w:t xml:space="preserve"> is mediated by selectins</w:t>
      </w:r>
      <w:r>
        <w:rPr>
          <w:rFonts w:ascii="Times New Roman" w:hAnsi="Times New Roman" w:cs="Times New Roman"/>
        </w:rPr>
        <w:t xml:space="preserve"> (L-selectin; P-selectin) and integrins such as, vascular cell adhesion protein</w:t>
      </w:r>
      <w:r w:rsidR="0095718D">
        <w:rPr>
          <w:rFonts w:ascii="Times New Roman" w:hAnsi="Times New Roman" w:cs="Times New Roman"/>
        </w:rPr>
        <w:t>-</w:t>
      </w:r>
      <w:r>
        <w:rPr>
          <w:rFonts w:ascii="Times New Roman" w:hAnsi="Times New Roman" w:cs="Times New Roman"/>
        </w:rPr>
        <w:t>1 (VCAM</w:t>
      </w:r>
      <w:r w:rsidR="0095718D">
        <w:rPr>
          <w:rFonts w:ascii="Times New Roman" w:hAnsi="Times New Roman" w:cs="Times New Roman"/>
        </w:rPr>
        <w:t>-</w:t>
      </w:r>
      <w:r>
        <w:rPr>
          <w:rFonts w:ascii="Times New Roman" w:hAnsi="Times New Roman" w:cs="Times New Roman"/>
        </w:rPr>
        <w:t>1) and intracellular adhesion molecule</w:t>
      </w:r>
      <w:r w:rsidR="0095718D">
        <w:rPr>
          <w:rFonts w:ascii="Times New Roman" w:hAnsi="Times New Roman" w:cs="Times New Roman"/>
        </w:rPr>
        <w:t>-1</w:t>
      </w:r>
      <w:r>
        <w:rPr>
          <w:rFonts w:ascii="Times New Roman" w:hAnsi="Times New Roman" w:cs="Times New Roman"/>
        </w:rPr>
        <w:t xml:space="preserve"> (</w:t>
      </w:r>
      <w:r w:rsidRPr="003750E9">
        <w:rPr>
          <w:rFonts w:ascii="Times New Roman" w:hAnsi="Times New Roman" w:cs="Times New Roman"/>
        </w:rPr>
        <w:t>ICAM</w:t>
      </w:r>
      <w:r w:rsidR="0095718D">
        <w:rPr>
          <w:rFonts w:ascii="Times New Roman" w:hAnsi="Times New Roman" w:cs="Times New Roman"/>
        </w:rPr>
        <w:t>-</w:t>
      </w:r>
      <w:r w:rsidRPr="003750E9">
        <w:rPr>
          <w:rFonts w:ascii="Times New Roman" w:hAnsi="Times New Roman" w:cs="Times New Roman"/>
        </w:rPr>
        <w:t>1</w:t>
      </w:r>
      <w:r>
        <w:rPr>
          <w:rFonts w:ascii="Times New Roman" w:hAnsi="Times New Roman" w:cs="Times New Roman"/>
        </w:rPr>
        <w:t xml:space="preserve">) [71; 72]. This is followed by transmigration of basophils through the endothelium, induced by endogenous cytokines </w:t>
      </w:r>
      <w:r w:rsidRPr="003750E9">
        <w:rPr>
          <w:rFonts w:ascii="Times New Roman" w:hAnsi="Times New Roman" w:cs="Times New Roman"/>
        </w:rPr>
        <w:t>IL</w:t>
      </w:r>
      <w:r>
        <w:rPr>
          <w:rFonts w:ascii="Times New Roman" w:hAnsi="Times New Roman" w:cs="Times New Roman"/>
        </w:rPr>
        <w:t>-1</w:t>
      </w:r>
      <w:r w:rsidRPr="003750E9">
        <w:rPr>
          <w:rFonts w:ascii="Times New Roman" w:hAnsi="Times New Roman" w:cs="Times New Roman"/>
        </w:rPr>
        <w:t>β</w:t>
      </w:r>
      <w:r>
        <w:rPr>
          <w:rFonts w:ascii="Times New Roman" w:hAnsi="Times New Roman" w:cs="Times New Roman"/>
        </w:rPr>
        <w:t xml:space="preserve">, IL-3, and numerous chemokines [73]. </w:t>
      </w:r>
      <w:r w:rsidRPr="004A2E2C">
        <w:rPr>
          <w:rFonts w:ascii="Times New Roman" w:hAnsi="Times New Roman" w:cs="Times New Roman"/>
        </w:rPr>
        <w:t>Upo</w:t>
      </w:r>
      <w:r>
        <w:rPr>
          <w:rFonts w:ascii="Times New Roman" w:hAnsi="Times New Roman" w:cs="Times New Roman"/>
        </w:rPr>
        <w:t xml:space="preserve">n entrance into the airways, basophils </w:t>
      </w:r>
      <w:r w:rsidRPr="004A2E2C">
        <w:rPr>
          <w:rFonts w:ascii="Times New Roman" w:hAnsi="Times New Roman" w:cs="Times New Roman"/>
        </w:rPr>
        <w:t xml:space="preserve">undergo </w:t>
      </w:r>
      <w:r>
        <w:rPr>
          <w:rFonts w:ascii="Times New Roman" w:hAnsi="Times New Roman" w:cs="Times New Roman"/>
        </w:rPr>
        <w:t>migration</w:t>
      </w:r>
      <w:r w:rsidRPr="004A2E2C">
        <w:rPr>
          <w:rFonts w:ascii="Times New Roman" w:hAnsi="Times New Roman" w:cs="Times New Roman"/>
        </w:rPr>
        <w:t xml:space="preserve"> to specific ti</w:t>
      </w:r>
      <w:r>
        <w:rPr>
          <w:rFonts w:ascii="Times New Roman" w:hAnsi="Times New Roman" w:cs="Times New Roman"/>
        </w:rPr>
        <w:t>ssue sites</w:t>
      </w:r>
      <w:r w:rsidRPr="004A2E2C">
        <w:rPr>
          <w:rFonts w:ascii="Times New Roman" w:hAnsi="Times New Roman" w:cs="Times New Roman"/>
        </w:rPr>
        <w:t xml:space="preserve"> via chemotaxis</w:t>
      </w:r>
      <w:r w:rsidR="004271FA">
        <w:rPr>
          <w:rFonts w:ascii="Times New Roman" w:hAnsi="Times New Roman" w:cs="Times New Roman"/>
        </w:rPr>
        <w:t>, which is</w:t>
      </w:r>
      <w:r>
        <w:rPr>
          <w:rFonts w:ascii="Times New Roman" w:hAnsi="Times New Roman" w:cs="Times New Roman"/>
        </w:rPr>
        <w:t xml:space="preserve"> dependent on the binding of basophil surface receptors to surrounding chemoattractants. Basophils express a large number of chemotactic receptors including </w:t>
      </w:r>
      <w:r>
        <w:rPr>
          <w:rFonts w:ascii="Times" w:hAnsi="Times"/>
        </w:rPr>
        <w:t>C-C motif receptor (</w:t>
      </w:r>
      <w:r>
        <w:rPr>
          <w:rFonts w:ascii="Times New Roman" w:hAnsi="Times New Roman" w:cs="Times New Roman"/>
        </w:rPr>
        <w:t xml:space="preserve">CCR) 1, CCR2, CCR3, </w:t>
      </w:r>
      <w:r>
        <w:rPr>
          <w:rFonts w:ascii="Times New Roman" w:hAnsi="Times New Roman" w:cs="Times New Roman"/>
          <w:color w:val="231F20"/>
        </w:rPr>
        <w:t>C-X-C motif receptor (</w:t>
      </w:r>
      <w:r>
        <w:rPr>
          <w:rFonts w:ascii="Times New Roman" w:hAnsi="Times New Roman" w:cs="Times New Roman"/>
        </w:rPr>
        <w:t>CXCR) 1, CXCR3, and CXCR4  [74</w:t>
      </w:r>
      <w:r w:rsidR="007F391F">
        <w:rPr>
          <w:rFonts w:ascii="Times New Roman" w:hAnsi="Times New Roman" w:cs="Times New Roman"/>
        </w:rPr>
        <w:t>; 75</w:t>
      </w:r>
      <w:r>
        <w:rPr>
          <w:rFonts w:ascii="Times New Roman" w:hAnsi="Times New Roman" w:cs="Times New Roman"/>
        </w:rPr>
        <w:t xml:space="preserve">]. Of these receptors, CCR3 is the most prominently expressed on basophils [73; 75]. </w:t>
      </w:r>
    </w:p>
    <w:p w14:paraId="0B1CD983" w14:textId="686A1444" w:rsidR="009A3462" w:rsidRPr="00191415" w:rsidRDefault="009A3462" w:rsidP="00191415">
      <w:pPr>
        <w:autoSpaceDE w:val="0"/>
        <w:autoSpaceDN w:val="0"/>
        <w:adjustRightInd w:val="0"/>
        <w:spacing w:line="480" w:lineRule="auto"/>
        <w:ind w:firstLine="720"/>
        <w:jc w:val="both"/>
        <w:rPr>
          <w:rFonts w:ascii="Times New Roman" w:hAnsi="Times New Roman" w:cs="Times New Roman"/>
          <w:i/>
        </w:rPr>
      </w:pPr>
      <w:r>
        <w:rPr>
          <w:rFonts w:ascii="Times New Roman" w:hAnsi="Times New Roman" w:cs="Times New Roman"/>
        </w:rPr>
        <w:t xml:space="preserve">Basophil migration can be mediated by several chemo-attractants such as IL-8, </w:t>
      </w:r>
      <w:r w:rsidRPr="004A2E2C">
        <w:rPr>
          <w:rFonts w:ascii="Times New Roman" w:hAnsi="Times New Roman" w:cs="Times New Roman"/>
        </w:rPr>
        <w:t>eotaxin</w:t>
      </w:r>
      <w:r w:rsidR="00AD4637">
        <w:rPr>
          <w:rFonts w:ascii="Times New Roman" w:hAnsi="Times New Roman" w:cs="Times New Roman"/>
        </w:rPr>
        <w:t xml:space="preserve">, </w:t>
      </w:r>
      <w:r>
        <w:rPr>
          <w:rFonts w:ascii="Times" w:hAnsi="Times"/>
        </w:rPr>
        <w:t>regulated on activation, normal T cell expressed and secreted</w:t>
      </w:r>
      <w:r>
        <w:rPr>
          <w:rFonts w:ascii="Times New Roman" w:hAnsi="Times New Roman" w:cs="Times New Roman"/>
        </w:rPr>
        <w:t xml:space="preserve"> (RANTES), </w:t>
      </w:r>
      <w:r>
        <w:rPr>
          <w:rFonts w:ascii="Times" w:hAnsi="Times"/>
        </w:rPr>
        <w:t>monocyte chemotactic protein (</w:t>
      </w:r>
      <w:r>
        <w:rPr>
          <w:rFonts w:ascii="Times New Roman" w:hAnsi="Times New Roman" w:cs="Times New Roman"/>
        </w:rPr>
        <w:t xml:space="preserve">MCP)-3, MCP-1, </w:t>
      </w:r>
      <w:r w:rsidRPr="004A2E2C">
        <w:rPr>
          <w:rFonts w:ascii="Times New Roman" w:hAnsi="Times New Roman" w:cs="Times New Roman"/>
        </w:rPr>
        <w:t xml:space="preserve">and </w:t>
      </w:r>
      <w:r>
        <w:rPr>
          <w:rFonts w:ascii="Times New Roman" w:hAnsi="Times New Roman" w:cs="Times New Roman"/>
        </w:rPr>
        <w:t>macrophage inflammatory protein (</w:t>
      </w:r>
      <w:r w:rsidRPr="004A2E2C">
        <w:rPr>
          <w:rFonts w:ascii="Times New Roman" w:hAnsi="Times New Roman" w:cs="Times New Roman"/>
        </w:rPr>
        <w:t>MIP</w:t>
      </w:r>
      <w:r w:rsidR="002E46C0">
        <w:rPr>
          <w:rFonts w:ascii="Times New Roman" w:hAnsi="Times New Roman" w:cs="Times New Roman"/>
        </w:rPr>
        <w:t>)</w:t>
      </w:r>
      <w:r w:rsidRPr="004A2E2C">
        <w:rPr>
          <w:rFonts w:ascii="Times New Roman" w:hAnsi="Times New Roman" w:cs="Times New Roman"/>
        </w:rPr>
        <w:t>-1α</w:t>
      </w:r>
      <w:r>
        <w:rPr>
          <w:rFonts w:ascii="Times New Roman" w:hAnsi="Times New Roman" w:cs="Times New Roman"/>
        </w:rPr>
        <w:t xml:space="preserve"> [75-79]. The chemokine eotaxin, produced</w:t>
      </w:r>
      <w:r w:rsidRPr="00F614BE">
        <w:rPr>
          <w:rFonts w:ascii="Times New Roman" w:hAnsi="Times New Roman" w:cs="Times New Roman"/>
        </w:rPr>
        <w:t xml:space="preserve"> </w:t>
      </w:r>
      <w:r w:rsidR="004D111A">
        <w:rPr>
          <w:rFonts w:ascii="Times New Roman" w:hAnsi="Times New Roman" w:cs="Times New Roman"/>
        </w:rPr>
        <w:t xml:space="preserve">by </w:t>
      </w:r>
      <w:r w:rsidR="00805A8D">
        <w:rPr>
          <w:rFonts w:ascii="Times New Roman" w:hAnsi="Times New Roman" w:cs="Times New Roman"/>
        </w:rPr>
        <w:t xml:space="preserve">activated </w:t>
      </w:r>
      <w:r>
        <w:rPr>
          <w:rFonts w:ascii="Times New Roman" w:hAnsi="Times New Roman" w:cs="Times New Roman"/>
        </w:rPr>
        <w:t>epithelial cells, is up-regulated within the airways</w:t>
      </w:r>
      <w:r w:rsidR="002856F3">
        <w:rPr>
          <w:rFonts w:ascii="Times New Roman" w:hAnsi="Times New Roman" w:cs="Times New Roman"/>
        </w:rPr>
        <w:t xml:space="preserve"> </w:t>
      </w:r>
      <w:r w:rsidR="00AE2B51">
        <w:rPr>
          <w:rFonts w:ascii="Times New Roman" w:hAnsi="Times New Roman" w:cs="Times New Roman"/>
        </w:rPr>
        <w:t>and peripheral blood</w:t>
      </w:r>
      <w:r>
        <w:rPr>
          <w:rFonts w:ascii="Times New Roman" w:hAnsi="Times New Roman" w:cs="Times New Roman"/>
        </w:rPr>
        <w:t xml:space="preserve">, and serves as the most potent promoter of eosinophil and basophil influx into airway tissue [75, </w:t>
      </w:r>
      <w:r w:rsidR="00AE2B51">
        <w:rPr>
          <w:rFonts w:ascii="Times New Roman" w:hAnsi="Times New Roman" w:cs="Times New Roman"/>
        </w:rPr>
        <w:t>80-</w:t>
      </w:r>
      <w:r>
        <w:rPr>
          <w:rFonts w:ascii="Times New Roman" w:hAnsi="Times New Roman" w:cs="Times New Roman"/>
        </w:rPr>
        <w:t xml:space="preserve">82]. Basophils bind to eotaxin </w:t>
      </w:r>
      <w:proofErr w:type="gramStart"/>
      <w:r>
        <w:rPr>
          <w:rFonts w:ascii="Times New Roman" w:hAnsi="Times New Roman" w:cs="Times New Roman"/>
        </w:rPr>
        <w:t>via  CCR3</w:t>
      </w:r>
      <w:proofErr w:type="gramEnd"/>
      <w:r>
        <w:rPr>
          <w:rFonts w:ascii="Times New Roman" w:hAnsi="Times New Roman" w:cs="Times New Roman"/>
        </w:rPr>
        <w:t xml:space="preserve"> [75]. The</w:t>
      </w:r>
      <w:r w:rsidRPr="004A2E2C">
        <w:rPr>
          <w:rFonts w:ascii="Times New Roman" w:hAnsi="Times New Roman" w:cs="Times New Roman"/>
        </w:rPr>
        <w:t xml:space="preserve"> binding of </w:t>
      </w:r>
      <w:r>
        <w:rPr>
          <w:rFonts w:ascii="Times New Roman" w:hAnsi="Times New Roman" w:cs="Times New Roman"/>
        </w:rPr>
        <w:t xml:space="preserve">eotaxin and basophil </w:t>
      </w:r>
      <w:r w:rsidR="000E58D1">
        <w:rPr>
          <w:rFonts w:ascii="Times New Roman" w:hAnsi="Times New Roman" w:cs="Times New Roman"/>
        </w:rPr>
        <w:t xml:space="preserve">surface </w:t>
      </w:r>
      <w:r>
        <w:rPr>
          <w:rFonts w:ascii="Times New Roman" w:hAnsi="Times New Roman" w:cs="Times New Roman"/>
        </w:rPr>
        <w:t>CCR3</w:t>
      </w:r>
      <w:r w:rsidRPr="004A2E2C">
        <w:rPr>
          <w:rFonts w:ascii="Times New Roman" w:hAnsi="Times New Roman" w:cs="Times New Roman"/>
        </w:rPr>
        <w:t xml:space="preserve"> is </w:t>
      </w:r>
      <w:r w:rsidR="00DD0A30">
        <w:rPr>
          <w:rFonts w:ascii="Times New Roman" w:hAnsi="Times New Roman" w:cs="Times New Roman"/>
        </w:rPr>
        <w:t xml:space="preserve">important </w:t>
      </w:r>
      <w:r>
        <w:rPr>
          <w:rFonts w:ascii="Times New Roman" w:hAnsi="Times New Roman" w:cs="Times New Roman"/>
        </w:rPr>
        <w:t>to</w:t>
      </w:r>
      <w:r w:rsidRPr="004A2E2C">
        <w:rPr>
          <w:rFonts w:ascii="Times New Roman" w:hAnsi="Times New Roman" w:cs="Times New Roman"/>
        </w:rPr>
        <w:t xml:space="preserve"> the </w:t>
      </w:r>
      <w:r w:rsidR="00B228F7">
        <w:rPr>
          <w:rFonts w:ascii="Times New Roman" w:hAnsi="Times New Roman" w:cs="Times New Roman"/>
        </w:rPr>
        <w:t>infiltration of these cells to the</w:t>
      </w:r>
      <w:r>
        <w:rPr>
          <w:rFonts w:ascii="Times New Roman" w:hAnsi="Times New Roman" w:cs="Times New Roman"/>
        </w:rPr>
        <w:t xml:space="preserve"> airways during the EA</w:t>
      </w:r>
      <w:r w:rsidRPr="004A2E2C">
        <w:rPr>
          <w:rFonts w:ascii="Times New Roman" w:hAnsi="Times New Roman" w:cs="Times New Roman"/>
        </w:rPr>
        <w:t>R</w:t>
      </w:r>
      <w:r>
        <w:rPr>
          <w:rFonts w:ascii="Times New Roman" w:hAnsi="Times New Roman" w:cs="Times New Roman"/>
        </w:rPr>
        <w:t xml:space="preserve"> and LA</w:t>
      </w:r>
      <w:r w:rsidRPr="004A2E2C">
        <w:rPr>
          <w:rFonts w:ascii="Times New Roman" w:hAnsi="Times New Roman" w:cs="Times New Roman"/>
        </w:rPr>
        <w:t xml:space="preserve">R </w:t>
      </w:r>
      <w:r>
        <w:rPr>
          <w:rFonts w:ascii="Times New Roman" w:hAnsi="Times New Roman" w:cs="Times New Roman"/>
        </w:rPr>
        <w:t>[70</w:t>
      </w:r>
      <w:r w:rsidR="00A14067">
        <w:rPr>
          <w:rFonts w:ascii="Times New Roman" w:hAnsi="Times New Roman" w:cs="Times New Roman"/>
        </w:rPr>
        <w:t>; 75</w:t>
      </w:r>
      <w:r>
        <w:rPr>
          <w:rFonts w:ascii="Times New Roman" w:hAnsi="Times New Roman" w:cs="Times New Roman"/>
        </w:rPr>
        <w:t xml:space="preserve">]. Recently, </w:t>
      </w:r>
      <w:r w:rsidRPr="00056F37">
        <w:rPr>
          <w:rFonts w:ascii="Times New Roman" w:hAnsi="Times New Roman" w:cs="Times New Roman"/>
          <w:i/>
        </w:rPr>
        <w:t>in vitro</w:t>
      </w:r>
      <w:r>
        <w:rPr>
          <w:rFonts w:ascii="Times New Roman" w:hAnsi="Times New Roman" w:cs="Times New Roman"/>
        </w:rPr>
        <w:t xml:space="preserve"> studies have shown IL-33 to prime basophils towards migration to eotaxin [83]. It is therefore plausible that not only </w:t>
      </w:r>
      <w:r w:rsidR="00B83042">
        <w:rPr>
          <w:rFonts w:ascii="Times New Roman" w:hAnsi="Times New Roman" w:cs="Times New Roman"/>
        </w:rPr>
        <w:t xml:space="preserve">do </w:t>
      </w:r>
      <w:r w:rsidR="00E3603C">
        <w:rPr>
          <w:rFonts w:ascii="Times New Roman" w:hAnsi="Times New Roman" w:cs="Times New Roman"/>
        </w:rPr>
        <w:t>alarmin</w:t>
      </w:r>
      <w:r w:rsidR="00B83042">
        <w:rPr>
          <w:rFonts w:ascii="Times New Roman" w:hAnsi="Times New Roman" w:cs="Times New Roman"/>
        </w:rPr>
        <w:t xml:space="preserve"> cytokines</w:t>
      </w:r>
      <w:r>
        <w:rPr>
          <w:rFonts w:ascii="Times New Roman" w:hAnsi="Times New Roman" w:cs="Times New Roman"/>
        </w:rPr>
        <w:t xml:space="preserve"> influence basophil differenti</w:t>
      </w:r>
      <w:r w:rsidR="00CF5B30">
        <w:rPr>
          <w:rFonts w:ascii="Times New Roman" w:hAnsi="Times New Roman" w:cs="Times New Roman"/>
        </w:rPr>
        <w:t>ation and growth, but also play</w:t>
      </w:r>
      <w:r>
        <w:rPr>
          <w:rFonts w:ascii="Times New Roman" w:hAnsi="Times New Roman" w:cs="Times New Roman"/>
        </w:rPr>
        <w:t xml:space="preserve"> a role in implementing airway infiltration. However, more studies are needed to determine whether other </w:t>
      </w:r>
      <w:r w:rsidR="003E11C4">
        <w:rPr>
          <w:rFonts w:ascii="Times New Roman" w:hAnsi="Times New Roman" w:cs="Times New Roman"/>
        </w:rPr>
        <w:t>alarmin</w:t>
      </w:r>
      <w:r>
        <w:rPr>
          <w:rFonts w:ascii="Times New Roman" w:hAnsi="Times New Roman" w:cs="Times New Roman"/>
        </w:rPr>
        <w:t xml:space="preserve"> cytokines including TSLP and IL-25 have an effect on basophil migration. </w:t>
      </w:r>
      <w:r>
        <w:rPr>
          <w:rFonts w:ascii="Times New Roman" w:hAnsi="Times New Roman" w:cs="Times New Roman"/>
          <w:i/>
        </w:rPr>
        <w:t>One</w:t>
      </w:r>
      <w:r w:rsidRPr="00C8425B">
        <w:rPr>
          <w:rFonts w:ascii="Times New Roman" w:hAnsi="Times New Roman" w:cs="Times New Roman"/>
          <w:i/>
        </w:rPr>
        <w:t xml:space="preserve"> component of</w:t>
      </w:r>
      <w:r>
        <w:rPr>
          <w:rFonts w:ascii="Times New Roman" w:hAnsi="Times New Roman" w:cs="Times New Roman"/>
          <w:i/>
        </w:rPr>
        <w:t xml:space="preserve"> this thesis is</w:t>
      </w:r>
      <w:r w:rsidRPr="000B3ABF">
        <w:rPr>
          <w:rFonts w:ascii="Times New Roman" w:hAnsi="Times New Roman" w:cs="Times New Roman"/>
          <w:i/>
        </w:rPr>
        <w:t xml:space="preserve"> to examine the direct and indirect effects of TSLP, IL-25, and IL-33 on basophil migration in vitro.</w:t>
      </w:r>
    </w:p>
    <w:p w14:paraId="5D1E9E4D" w14:textId="77777777" w:rsidR="009A3462" w:rsidRDefault="009A3462" w:rsidP="009A3462">
      <w:pPr>
        <w:rPr>
          <w:rFonts w:ascii="Times" w:hAnsi="Times"/>
          <w:i/>
        </w:rPr>
      </w:pPr>
      <w:r>
        <w:rPr>
          <w:rFonts w:ascii="Times" w:hAnsi="Times"/>
          <w:i/>
        </w:rPr>
        <w:t>1.3.1.3 Basophil Activation and Mediators</w:t>
      </w:r>
    </w:p>
    <w:p w14:paraId="7AABC6D0" w14:textId="77777777" w:rsidR="009A3462" w:rsidRDefault="009A3462" w:rsidP="009A3462">
      <w:pPr>
        <w:rPr>
          <w:rFonts w:ascii="Times" w:hAnsi="Times"/>
          <w:i/>
        </w:rPr>
      </w:pPr>
    </w:p>
    <w:p w14:paraId="2AF70769" w14:textId="4E65EC73" w:rsidR="009A3462" w:rsidRPr="00F20D82" w:rsidRDefault="009A3462" w:rsidP="00F20D82">
      <w:pPr>
        <w:spacing w:line="480" w:lineRule="auto"/>
        <w:ind w:firstLine="720"/>
        <w:jc w:val="both"/>
        <w:rPr>
          <w:rFonts w:ascii="Times New Roman" w:hAnsi="Times New Roman" w:cs="Times New Roman"/>
        </w:rPr>
      </w:pPr>
      <w:r>
        <w:rPr>
          <w:rFonts w:ascii="Times New Roman" w:hAnsi="Times New Roman" w:cs="Times New Roman"/>
        </w:rPr>
        <w:t xml:space="preserve">Upon the arrival of basophils to the airway, these cells can be stimulated through two modes of activation, which are the IgE-dependent and IgE-independent pathways. IgE-dependent activation involves the docking of allergens to IgE via high-affinity </w:t>
      </w:r>
      <w:r w:rsidRPr="00B7737E">
        <w:rPr>
          <w:rFonts w:ascii="Times New Roman" w:hAnsi="Times New Roman" w:cs="Times New Roman"/>
        </w:rPr>
        <w:t>FcεRI</w:t>
      </w:r>
      <w:r>
        <w:rPr>
          <w:rFonts w:ascii="Times New Roman" w:hAnsi="Times New Roman" w:cs="Times New Roman"/>
        </w:rPr>
        <w:t xml:space="preserve"> expressed on the surface of basophils, whereas IgE-independent activation of basophils entails the use of non-antigen-derived inputs such as complement products (C5a and C3a), purines, eosinophil toxins, and cytokines (IL-3, IL-4, IL-9, IL-5, and IL-13).  Both IgE-dependent and -independent mechanisms are enhanced via </w:t>
      </w:r>
      <w:proofErr w:type="gramStart"/>
      <w:r>
        <w:rPr>
          <w:rFonts w:ascii="Times New Roman" w:hAnsi="Times New Roman" w:cs="Times New Roman"/>
        </w:rPr>
        <w:t>priming,</w:t>
      </w:r>
      <w:proofErr w:type="gramEnd"/>
      <w:r>
        <w:rPr>
          <w:rFonts w:ascii="Times New Roman" w:hAnsi="Times New Roman" w:cs="Times New Roman"/>
        </w:rPr>
        <w:t xml:space="preserve"> exerted through autocrine and paracrine mechanisms. For example, IL-3 produced by neighboring immune cells or basophils themselves, prime basophils for increased degranulation of histamine and secretion of IL-4, IL-13,</w:t>
      </w:r>
      <w:r w:rsidRPr="00555079">
        <w:rPr>
          <w:rFonts w:ascii="Times New Roman" w:hAnsi="Times New Roman" w:cs="Times New Roman"/>
        </w:rPr>
        <w:t xml:space="preserve"> and </w:t>
      </w:r>
      <w:r w:rsidR="00BA5CE6">
        <w:rPr>
          <w:rFonts w:ascii="Times New Roman" w:hAnsi="Times New Roman" w:cs="Times New Roman"/>
        </w:rPr>
        <w:t>CysLTs</w:t>
      </w:r>
      <w:r>
        <w:rPr>
          <w:rFonts w:ascii="Times New Roman" w:hAnsi="Times New Roman" w:cs="Times New Roman"/>
        </w:rPr>
        <w:t xml:space="preserve"> [8</w:t>
      </w:r>
      <w:r w:rsidR="00A27BC5">
        <w:rPr>
          <w:rFonts w:ascii="Times New Roman" w:hAnsi="Times New Roman" w:cs="Times New Roman"/>
        </w:rPr>
        <w:t>4</w:t>
      </w:r>
      <w:r>
        <w:rPr>
          <w:rFonts w:ascii="Times New Roman" w:hAnsi="Times New Roman" w:cs="Times New Roman"/>
        </w:rPr>
        <w:t>-8</w:t>
      </w:r>
      <w:r w:rsidR="00A27BC5">
        <w:rPr>
          <w:rFonts w:ascii="Times New Roman" w:hAnsi="Times New Roman" w:cs="Times New Roman"/>
        </w:rPr>
        <w:t>7</w:t>
      </w:r>
      <w:r>
        <w:rPr>
          <w:rFonts w:ascii="Times New Roman" w:hAnsi="Times New Roman" w:cs="Times New Roman"/>
        </w:rPr>
        <w:t>]</w:t>
      </w:r>
      <w:r w:rsidRPr="00555079">
        <w:rPr>
          <w:rFonts w:ascii="Times New Roman" w:hAnsi="Times New Roman" w:cs="Times New Roman"/>
        </w:rPr>
        <w:t>.</w:t>
      </w:r>
      <w:r>
        <w:rPr>
          <w:rFonts w:ascii="Times New Roman" w:hAnsi="Times New Roman" w:cs="Times New Roman"/>
        </w:rPr>
        <w:t xml:space="preserve">  IL-5</w:t>
      </w:r>
      <w:r w:rsidRPr="004A2E2C">
        <w:rPr>
          <w:rFonts w:ascii="Times New Roman" w:hAnsi="Times New Roman" w:cs="Times New Roman"/>
        </w:rPr>
        <w:t xml:space="preserve"> and GM-</w:t>
      </w:r>
      <w:r>
        <w:rPr>
          <w:rFonts w:ascii="Times New Roman" w:hAnsi="Times New Roman" w:cs="Times New Roman"/>
        </w:rPr>
        <w:t xml:space="preserve">CSF </w:t>
      </w:r>
      <w:r w:rsidR="002F15F6">
        <w:rPr>
          <w:rFonts w:ascii="Times New Roman" w:hAnsi="Times New Roman" w:cs="Times New Roman"/>
        </w:rPr>
        <w:t xml:space="preserve">can also </w:t>
      </w:r>
      <w:r>
        <w:rPr>
          <w:rFonts w:ascii="Times New Roman" w:hAnsi="Times New Roman" w:cs="Times New Roman"/>
        </w:rPr>
        <w:t xml:space="preserve">prime basophil pro-inflammatory </w:t>
      </w:r>
      <w:r w:rsidR="002F15F6">
        <w:rPr>
          <w:rFonts w:ascii="Times New Roman" w:hAnsi="Times New Roman" w:cs="Times New Roman"/>
        </w:rPr>
        <w:t xml:space="preserve">function </w:t>
      </w:r>
      <w:r>
        <w:rPr>
          <w:rFonts w:ascii="Times New Roman" w:hAnsi="Times New Roman" w:cs="Times New Roman"/>
        </w:rPr>
        <w:t>following</w:t>
      </w:r>
      <w:r w:rsidRPr="000E5359">
        <w:rPr>
          <w:rFonts w:ascii="Times New Roman" w:hAnsi="Times New Roman" w:cs="Times New Roman"/>
        </w:rPr>
        <w:t xml:space="preserve"> IgE-dependent or IgE-independent </w:t>
      </w:r>
      <w:r>
        <w:rPr>
          <w:rFonts w:ascii="Times New Roman" w:hAnsi="Times New Roman" w:cs="Times New Roman"/>
        </w:rPr>
        <w:t>activation [</w:t>
      </w:r>
      <w:r w:rsidR="00A27BC5">
        <w:rPr>
          <w:rFonts w:ascii="Times New Roman" w:hAnsi="Times New Roman" w:cs="Times New Roman"/>
        </w:rPr>
        <w:t>88</w:t>
      </w:r>
      <w:r>
        <w:rPr>
          <w:rFonts w:ascii="Times New Roman" w:hAnsi="Times New Roman" w:cs="Times New Roman"/>
        </w:rPr>
        <w:t xml:space="preserve">; </w:t>
      </w:r>
      <w:r w:rsidR="00A27BC5">
        <w:rPr>
          <w:rFonts w:ascii="Times New Roman" w:hAnsi="Times New Roman" w:cs="Times New Roman"/>
        </w:rPr>
        <w:t>89</w:t>
      </w:r>
      <w:r w:rsidRPr="00FB4627">
        <w:rPr>
          <w:rFonts w:ascii="Times New Roman" w:hAnsi="Times New Roman" w:cs="Times New Roman"/>
        </w:rPr>
        <w:t xml:space="preserve">]. Both IgE-dependent and </w:t>
      </w:r>
      <w:r w:rsidR="00CD5569">
        <w:rPr>
          <w:rFonts w:ascii="Times New Roman" w:hAnsi="Times New Roman" w:cs="Times New Roman"/>
        </w:rPr>
        <w:t>IgE</w:t>
      </w:r>
      <w:r w:rsidRPr="00FB4627">
        <w:rPr>
          <w:rFonts w:ascii="Times New Roman" w:hAnsi="Times New Roman" w:cs="Times New Roman"/>
        </w:rPr>
        <w:t xml:space="preserve">-independent modes of basophil activation contribute to the </w:t>
      </w:r>
      <w:r w:rsidR="002A1494">
        <w:rPr>
          <w:rFonts w:ascii="Times New Roman" w:hAnsi="Times New Roman" w:cs="Times New Roman"/>
        </w:rPr>
        <w:t xml:space="preserve">effector role </w:t>
      </w:r>
      <w:r w:rsidRPr="00FB4627">
        <w:rPr>
          <w:rFonts w:ascii="Times New Roman" w:hAnsi="Times New Roman" w:cs="Times New Roman"/>
        </w:rPr>
        <w:t>of these cells in al</w:t>
      </w:r>
      <w:r w:rsidR="00F232A8">
        <w:rPr>
          <w:rFonts w:ascii="Times New Roman" w:hAnsi="Times New Roman" w:cs="Times New Roman"/>
        </w:rPr>
        <w:t>lergic asthma. Recent reports have shown additional</w:t>
      </w:r>
      <w:r w:rsidRPr="00FB4627">
        <w:rPr>
          <w:rFonts w:ascii="Times New Roman" w:hAnsi="Times New Roman" w:cs="Times New Roman"/>
        </w:rPr>
        <w:t xml:space="preserve"> IgE-independent mechanisms</w:t>
      </w:r>
      <w:r w:rsidR="00F232A8">
        <w:rPr>
          <w:rFonts w:ascii="Times New Roman" w:hAnsi="Times New Roman" w:cs="Times New Roman"/>
        </w:rPr>
        <w:t xml:space="preserve"> of basophil activation, with are mediated by</w:t>
      </w:r>
      <w:r w:rsidRPr="00FB4627">
        <w:rPr>
          <w:rFonts w:ascii="Times New Roman" w:hAnsi="Times New Roman" w:cs="Times New Roman"/>
        </w:rPr>
        <w:t xml:space="preserve"> </w:t>
      </w:r>
      <w:r w:rsidR="009161F2">
        <w:rPr>
          <w:rFonts w:ascii="Times New Roman" w:hAnsi="Times New Roman" w:cs="Times New Roman"/>
        </w:rPr>
        <w:t xml:space="preserve">the </w:t>
      </w:r>
      <w:r w:rsidR="0081275D">
        <w:rPr>
          <w:rFonts w:ascii="Times New Roman" w:hAnsi="Times New Roman" w:cs="Times New Roman"/>
        </w:rPr>
        <w:t>alarmin</w:t>
      </w:r>
      <w:r w:rsidRPr="00FB4627">
        <w:rPr>
          <w:rFonts w:ascii="Times New Roman" w:hAnsi="Times New Roman" w:cs="Times New Roman"/>
        </w:rPr>
        <w:t xml:space="preserve"> cytokines TSLP, IL-25, and IL-33.  More extensive research needs to be done to elucidate these newly found IgE-independent mechanisms.</w:t>
      </w:r>
    </w:p>
    <w:p w14:paraId="61E405B5" w14:textId="61D73812" w:rsidR="009A3462" w:rsidRDefault="009A3462" w:rsidP="00F20D82">
      <w:pPr>
        <w:spacing w:line="480" w:lineRule="auto"/>
        <w:ind w:firstLine="720"/>
        <w:jc w:val="both"/>
        <w:rPr>
          <w:rFonts w:ascii="Times New Roman" w:hAnsi="Times New Roman" w:cs="Times New Roman"/>
        </w:rPr>
      </w:pPr>
      <w:r>
        <w:rPr>
          <w:rFonts w:ascii="Times New Roman" w:hAnsi="Times New Roman" w:cs="Times New Roman"/>
        </w:rPr>
        <w:t>Following activation via inhaled allergen, basophils degranulate to release histamine and secrete lipid mediators (</w:t>
      </w:r>
      <w:r w:rsidR="00A454EB">
        <w:rPr>
          <w:rFonts w:ascii="Times New Roman" w:hAnsi="Times New Roman" w:cs="Times New Roman"/>
        </w:rPr>
        <w:t>CysLTs</w:t>
      </w:r>
      <w:r>
        <w:rPr>
          <w:rFonts w:ascii="Times New Roman" w:hAnsi="Times New Roman" w:cs="Times New Roman"/>
        </w:rPr>
        <w:t xml:space="preserve"> and PD</w:t>
      </w:r>
      <w:r>
        <w:rPr>
          <w:rFonts w:ascii="Times New Roman" w:hAnsi="Times New Roman" w:cs="Times New Roman"/>
          <w:vertAlign w:val="subscript"/>
        </w:rPr>
        <w:t>2</w:t>
      </w:r>
      <w:r>
        <w:rPr>
          <w:rFonts w:ascii="Times New Roman" w:hAnsi="Times New Roman" w:cs="Times New Roman"/>
        </w:rPr>
        <w:t>), as well as cytokines (IL-3, IL-4, IL-6, IL-9, and IL-13,) [9</w:t>
      </w:r>
      <w:r w:rsidR="00761688">
        <w:rPr>
          <w:rFonts w:ascii="Times New Roman" w:hAnsi="Times New Roman" w:cs="Times New Roman"/>
        </w:rPr>
        <w:t>0</w:t>
      </w:r>
      <w:r>
        <w:rPr>
          <w:rFonts w:ascii="Times New Roman" w:hAnsi="Times New Roman" w:cs="Times New Roman"/>
        </w:rPr>
        <w:t>-9</w:t>
      </w:r>
      <w:r w:rsidR="00761688">
        <w:rPr>
          <w:rFonts w:ascii="Times New Roman" w:hAnsi="Times New Roman" w:cs="Times New Roman"/>
        </w:rPr>
        <w:t>6</w:t>
      </w:r>
      <w:r>
        <w:rPr>
          <w:rFonts w:ascii="Times New Roman" w:hAnsi="Times New Roman" w:cs="Times New Roman"/>
        </w:rPr>
        <w:t xml:space="preserve">]. Basophils, along with mast cells, are the major sources of the pre-formed granule product histamine. Histamine acts to induce </w:t>
      </w:r>
      <w:r w:rsidR="00A41480">
        <w:rPr>
          <w:rFonts w:ascii="Times New Roman" w:hAnsi="Times New Roman" w:cs="Times New Roman"/>
        </w:rPr>
        <w:t>airway smooth muscle cell (ASM)</w:t>
      </w:r>
      <w:r>
        <w:rPr>
          <w:rFonts w:ascii="Times New Roman" w:hAnsi="Times New Roman" w:cs="Times New Roman"/>
        </w:rPr>
        <w:t xml:space="preserve"> contraction, increase vascular permeability, microvascular leakage, and mucus secretion. The effects of </w:t>
      </w:r>
      <w:r w:rsidR="005C2145">
        <w:rPr>
          <w:rFonts w:ascii="Times New Roman" w:hAnsi="Times New Roman" w:cs="Times New Roman"/>
        </w:rPr>
        <w:t>CysLTs</w:t>
      </w:r>
      <w:r>
        <w:rPr>
          <w:rFonts w:ascii="Times New Roman" w:hAnsi="Times New Roman" w:cs="Times New Roman"/>
        </w:rPr>
        <w:t xml:space="preserve"> such as broncho-constriction, airway obstruction, and airway eosinophilia, are mediated through binding to Cysteinyl </w:t>
      </w:r>
      <w:r w:rsidR="00BF0AEF">
        <w:rPr>
          <w:rFonts w:ascii="Times New Roman" w:hAnsi="Times New Roman" w:cs="Times New Roman"/>
        </w:rPr>
        <w:t>leukotriene</w:t>
      </w:r>
      <w:r w:rsidR="008E7AD1">
        <w:rPr>
          <w:rFonts w:ascii="Times New Roman" w:hAnsi="Times New Roman" w:cs="Times New Roman"/>
        </w:rPr>
        <w:t xml:space="preserve"> receptor</w:t>
      </w:r>
      <w:r w:rsidR="00BF0AEF">
        <w:rPr>
          <w:rFonts w:ascii="Times New Roman" w:hAnsi="Times New Roman" w:cs="Times New Roman"/>
        </w:rPr>
        <w:t xml:space="preserve"> 1</w:t>
      </w:r>
      <w:r>
        <w:rPr>
          <w:rFonts w:ascii="Times New Roman" w:hAnsi="Times New Roman" w:cs="Times New Roman"/>
        </w:rPr>
        <w:t xml:space="preserve"> (CysLT1) and </w:t>
      </w:r>
      <w:r w:rsidR="00BF0AEF">
        <w:rPr>
          <w:rFonts w:ascii="Times New Roman" w:hAnsi="Times New Roman" w:cs="Times New Roman"/>
        </w:rPr>
        <w:t xml:space="preserve">Cysteinyl leukotriene </w:t>
      </w:r>
      <w:r w:rsidR="008E7AD1">
        <w:rPr>
          <w:rFonts w:ascii="Times New Roman" w:hAnsi="Times New Roman" w:cs="Times New Roman"/>
        </w:rPr>
        <w:t>receptor</w:t>
      </w:r>
      <w:r w:rsidR="00BF0AEF">
        <w:rPr>
          <w:rFonts w:ascii="Times New Roman" w:hAnsi="Times New Roman" w:cs="Times New Roman"/>
        </w:rPr>
        <w:t xml:space="preserve"> 2</w:t>
      </w:r>
      <w:r w:rsidR="008E7AD1">
        <w:rPr>
          <w:rFonts w:ascii="Times New Roman" w:hAnsi="Times New Roman" w:cs="Times New Roman"/>
        </w:rPr>
        <w:t xml:space="preserve"> </w:t>
      </w:r>
      <w:r>
        <w:rPr>
          <w:rFonts w:ascii="Times New Roman" w:hAnsi="Times New Roman" w:cs="Times New Roman"/>
        </w:rPr>
        <w:t>(CysLT2), which are found on lung tissue, macrophages, monocytes, eoisnophils, basophil</w:t>
      </w:r>
      <w:r w:rsidR="00691E9F">
        <w:rPr>
          <w:rFonts w:ascii="Times New Roman" w:hAnsi="Times New Roman" w:cs="Times New Roman"/>
        </w:rPr>
        <w:t>s,</w:t>
      </w:r>
      <w:r>
        <w:rPr>
          <w:rFonts w:ascii="Times New Roman" w:hAnsi="Times New Roman" w:cs="Times New Roman"/>
        </w:rPr>
        <w:t xml:space="preserve"> mast cells, dendritic cells, and lymphocytes [9</w:t>
      </w:r>
      <w:r w:rsidR="005C6593">
        <w:rPr>
          <w:rFonts w:ascii="Times New Roman" w:hAnsi="Times New Roman" w:cs="Times New Roman"/>
        </w:rPr>
        <w:t>7</w:t>
      </w:r>
      <w:r>
        <w:rPr>
          <w:rFonts w:ascii="Times New Roman" w:hAnsi="Times New Roman" w:cs="Times New Roman"/>
        </w:rPr>
        <w:t xml:space="preserve">]. </w:t>
      </w:r>
    </w:p>
    <w:p w14:paraId="187BF75A" w14:textId="5C0C0D14" w:rsidR="00376301" w:rsidRDefault="009A3462" w:rsidP="006D49E3">
      <w:pPr>
        <w:spacing w:line="480" w:lineRule="auto"/>
        <w:ind w:firstLine="720"/>
        <w:jc w:val="both"/>
        <w:rPr>
          <w:rFonts w:ascii="Times New Roman" w:hAnsi="Times New Roman" w:cs="Times New Roman"/>
          <w:color w:val="000000"/>
          <w:shd w:val="clear" w:color="auto" w:fill="FFFFFF"/>
        </w:rPr>
      </w:pPr>
      <w:r>
        <w:rPr>
          <w:rFonts w:ascii="Times New Roman" w:hAnsi="Times New Roman" w:cs="Times New Roman"/>
        </w:rPr>
        <w:t>R</w:t>
      </w:r>
      <w:r w:rsidRPr="00165E63">
        <w:rPr>
          <w:rFonts w:ascii="Times New Roman" w:hAnsi="Times New Roman" w:cs="Times New Roman"/>
        </w:rPr>
        <w:t>ecent studies have shown basophils to be sources of IL-4 and IL-13</w:t>
      </w:r>
      <w:r>
        <w:rPr>
          <w:rFonts w:ascii="Times New Roman" w:hAnsi="Times New Roman" w:cs="Times New Roman"/>
        </w:rPr>
        <w:t xml:space="preserve"> in several </w:t>
      </w:r>
      <w:r w:rsidR="00E8359A">
        <w:rPr>
          <w:rFonts w:ascii="Times New Roman" w:hAnsi="Times New Roman" w:cs="Times New Roman"/>
        </w:rPr>
        <w:t xml:space="preserve">Type 2 </w:t>
      </w:r>
      <w:r>
        <w:rPr>
          <w:rFonts w:ascii="Times New Roman" w:hAnsi="Times New Roman" w:cs="Times New Roman"/>
        </w:rPr>
        <w:t>inflammatory diseases</w:t>
      </w:r>
      <w:r w:rsidR="008C14A1">
        <w:rPr>
          <w:rFonts w:ascii="Times New Roman" w:hAnsi="Times New Roman" w:cs="Times New Roman"/>
        </w:rPr>
        <w:t>, including parasitic infections and allergic inflammation</w:t>
      </w:r>
      <w:r>
        <w:rPr>
          <w:rFonts w:ascii="Times New Roman" w:hAnsi="Times New Roman" w:cs="Times New Roman"/>
        </w:rPr>
        <w:t xml:space="preserve"> [9</w:t>
      </w:r>
      <w:r w:rsidR="005C6593">
        <w:rPr>
          <w:rFonts w:ascii="Times New Roman" w:hAnsi="Times New Roman" w:cs="Times New Roman"/>
        </w:rPr>
        <w:t>8</w:t>
      </w:r>
      <w:r>
        <w:rPr>
          <w:rFonts w:ascii="Times New Roman" w:hAnsi="Times New Roman" w:cs="Times New Roman"/>
        </w:rPr>
        <w:t>-10</w:t>
      </w:r>
      <w:r w:rsidR="003E1EFF">
        <w:rPr>
          <w:rFonts w:ascii="Times New Roman" w:hAnsi="Times New Roman" w:cs="Times New Roman"/>
        </w:rPr>
        <w:t>7</w:t>
      </w:r>
      <w:r>
        <w:rPr>
          <w:rFonts w:ascii="Times New Roman" w:hAnsi="Times New Roman" w:cs="Times New Roman"/>
        </w:rPr>
        <w:t>]</w:t>
      </w:r>
      <w:r w:rsidRPr="00165E63">
        <w:rPr>
          <w:rFonts w:ascii="Times New Roman" w:hAnsi="Times New Roman" w:cs="Times New Roman"/>
        </w:rPr>
        <w:t xml:space="preserve">. </w:t>
      </w:r>
      <w:r w:rsidR="00031A4B">
        <w:rPr>
          <w:rFonts w:ascii="Times New Roman" w:hAnsi="Times New Roman" w:cs="Times New Roman"/>
          <w:color w:val="000000"/>
          <w:shd w:val="clear" w:color="auto" w:fill="FFFFFF"/>
        </w:rPr>
        <w:t xml:space="preserve">For example, </w:t>
      </w:r>
      <w:r w:rsidR="008F66C9">
        <w:rPr>
          <w:rFonts w:ascii="Times New Roman" w:hAnsi="Times New Roman" w:cs="Times New Roman"/>
          <w:color w:val="000000"/>
          <w:shd w:val="clear" w:color="auto" w:fill="FFFFFF"/>
        </w:rPr>
        <w:t xml:space="preserve">Deovaussoux </w:t>
      </w:r>
      <w:r w:rsidR="00D42177" w:rsidRPr="00B216A0">
        <w:rPr>
          <w:rFonts w:ascii="Times New Roman" w:hAnsi="Times New Roman" w:cs="Times New Roman"/>
          <w:i/>
          <w:color w:val="000000"/>
          <w:shd w:val="clear" w:color="auto" w:fill="FFFFFF"/>
        </w:rPr>
        <w:t>et al.</w:t>
      </w:r>
      <w:r w:rsidR="008F66C9">
        <w:rPr>
          <w:rFonts w:ascii="Times New Roman" w:hAnsi="Times New Roman" w:cs="Times New Roman"/>
          <w:color w:val="000000"/>
          <w:shd w:val="clear" w:color="auto" w:fill="FFFFFF"/>
        </w:rPr>
        <w:t xml:space="preserve"> demonstrated that </w:t>
      </w:r>
      <w:r w:rsidR="00E12CDC">
        <w:rPr>
          <w:rFonts w:ascii="Times New Roman" w:hAnsi="Times New Roman" w:cs="Times New Roman"/>
          <w:color w:val="000000"/>
          <w:shd w:val="clear" w:color="auto" w:fill="FFFFFF"/>
        </w:rPr>
        <w:t xml:space="preserve">following </w:t>
      </w:r>
      <w:r w:rsidR="00E12CDC" w:rsidRPr="00B216A0">
        <w:rPr>
          <w:rFonts w:ascii="Times New Roman" w:hAnsi="Times New Roman" w:cs="Times New Roman"/>
          <w:i/>
          <w:color w:val="000000"/>
          <w:shd w:val="clear" w:color="auto" w:fill="FFFFFF"/>
        </w:rPr>
        <w:t>in vitro</w:t>
      </w:r>
      <w:r w:rsidR="00E12CDC">
        <w:rPr>
          <w:rFonts w:ascii="Times New Roman" w:hAnsi="Times New Roman" w:cs="Times New Roman"/>
          <w:color w:val="000000"/>
          <w:shd w:val="clear" w:color="auto" w:fill="FFFFFF"/>
        </w:rPr>
        <w:t xml:space="preserve"> allergen stimulation</w:t>
      </w:r>
      <w:r w:rsidR="008A4C79">
        <w:rPr>
          <w:rFonts w:ascii="Times New Roman" w:hAnsi="Times New Roman" w:cs="Times New Roman"/>
          <w:color w:val="000000"/>
          <w:shd w:val="clear" w:color="auto" w:fill="FFFFFF"/>
        </w:rPr>
        <w:t xml:space="preserve"> with </w:t>
      </w:r>
      <w:r w:rsidR="0044704E" w:rsidRPr="00B216A0">
        <w:rPr>
          <w:rFonts w:ascii="Times New Roman" w:hAnsi="Times New Roman" w:cs="Times New Roman"/>
          <w:i/>
          <w:color w:val="000000"/>
          <w:shd w:val="clear" w:color="auto" w:fill="FFFFFF"/>
        </w:rPr>
        <w:t>Felis domesticus 1</w:t>
      </w:r>
      <w:r w:rsidR="0044704E">
        <w:rPr>
          <w:rFonts w:ascii="Times New Roman" w:hAnsi="Times New Roman" w:cs="Times New Roman"/>
          <w:color w:val="000000"/>
          <w:shd w:val="clear" w:color="auto" w:fill="FFFFFF"/>
        </w:rPr>
        <w:t xml:space="preserve"> (</w:t>
      </w:r>
      <w:r w:rsidR="008A4C79">
        <w:rPr>
          <w:rFonts w:ascii="Times New Roman" w:hAnsi="Times New Roman" w:cs="Times New Roman"/>
          <w:color w:val="000000"/>
          <w:shd w:val="clear" w:color="auto" w:fill="FFFFFF"/>
        </w:rPr>
        <w:t>F</w:t>
      </w:r>
      <w:r w:rsidR="00E12CDC">
        <w:rPr>
          <w:rFonts w:ascii="Times New Roman" w:hAnsi="Times New Roman" w:cs="Times New Roman"/>
          <w:color w:val="000000"/>
          <w:shd w:val="clear" w:color="auto" w:fill="FFFFFF"/>
        </w:rPr>
        <w:t>el d 1</w:t>
      </w:r>
      <w:r w:rsidR="0044704E">
        <w:rPr>
          <w:rFonts w:ascii="Times New Roman" w:hAnsi="Times New Roman" w:cs="Times New Roman"/>
          <w:color w:val="000000"/>
          <w:shd w:val="clear" w:color="auto" w:fill="FFFFFF"/>
        </w:rPr>
        <w:t>)</w:t>
      </w:r>
      <w:r w:rsidR="00E12CDC">
        <w:rPr>
          <w:rFonts w:ascii="Times New Roman" w:hAnsi="Times New Roman" w:cs="Times New Roman"/>
          <w:color w:val="000000"/>
          <w:shd w:val="clear" w:color="auto" w:fill="FFFFFF"/>
        </w:rPr>
        <w:t xml:space="preserve">, basophil </w:t>
      </w:r>
      <w:r w:rsidR="008F66C9">
        <w:rPr>
          <w:rFonts w:ascii="Times New Roman" w:hAnsi="Times New Roman" w:cs="Times New Roman"/>
          <w:color w:val="000000"/>
          <w:shd w:val="clear" w:color="auto" w:fill="FFFFFF"/>
        </w:rPr>
        <w:t>production of IL-4 and IL-13</w:t>
      </w:r>
      <w:r w:rsidR="00E12CDC">
        <w:rPr>
          <w:rFonts w:ascii="Times New Roman" w:hAnsi="Times New Roman" w:cs="Times New Roman"/>
          <w:color w:val="000000"/>
          <w:shd w:val="clear" w:color="auto" w:fill="FFFFFF"/>
        </w:rPr>
        <w:t xml:space="preserve"> accounted for a </w:t>
      </w:r>
      <w:r w:rsidR="00D36835">
        <w:rPr>
          <w:rFonts w:ascii="Times New Roman" w:hAnsi="Times New Roman" w:cs="Times New Roman"/>
          <w:color w:val="000000"/>
          <w:shd w:val="clear" w:color="auto" w:fill="FFFFFF"/>
        </w:rPr>
        <w:t>significant</w:t>
      </w:r>
      <w:r w:rsidR="00E12CDC">
        <w:rPr>
          <w:rFonts w:ascii="Times New Roman" w:hAnsi="Times New Roman" w:cs="Times New Roman"/>
          <w:color w:val="000000"/>
          <w:shd w:val="clear" w:color="auto" w:fill="FFFFFF"/>
        </w:rPr>
        <w:t xml:space="preserve"> frequenc</w:t>
      </w:r>
      <w:r w:rsidR="0078179F">
        <w:rPr>
          <w:rFonts w:ascii="Times New Roman" w:hAnsi="Times New Roman" w:cs="Times New Roman"/>
          <w:color w:val="000000"/>
          <w:shd w:val="clear" w:color="auto" w:fill="FFFFFF"/>
        </w:rPr>
        <w:t>y of cells producing these cytokines</w:t>
      </w:r>
      <w:r w:rsidR="00E12CDC">
        <w:rPr>
          <w:rFonts w:ascii="Times New Roman" w:hAnsi="Times New Roman" w:cs="Times New Roman"/>
          <w:color w:val="000000"/>
          <w:shd w:val="clear" w:color="auto" w:fill="FFFFFF"/>
        </w:rPr>
        <w:t>, next to T cells</w:t>
      </w:r>
      <w:r w:rsidR="008F66C9">
        <w:rPr>
          <w:rFonts w:ascii="Times New Roman" w:hAnsi="Times New Roman" w:cs="Times New Roman"/>
          <w:color w:val="000000"/>
          <w:shd w:val="clear" w:color="auto" w:fill="FFFFFF"/>
        </w:rPr>
        <w:t xml:space="preserve"> [103]. </w:t>
      </w:r>
      <w:r w:rsidR="00F35645" w:rsidRPr="00EB056F">
        <w:rPr>
          <w:rFonts w:ascii="Times New Roman" w:hAnsi="Times New Roman" w:cs="Times New Roman"/>
        </w:rPr>
        <w:t>Nouri-Aria</w:t>
      </w:r>
      <w:r w:rsidR="00F35645">
        <w:rPr>
          <w:rFonts w:ascii="Times New Roman" w:hAnsi="Times New Roman" w:cs="Times New Roman"/>
        </w:rPr>
        <w:t xml:space="preserve"> </w:t>
      </w:r>
      <w:r w:rsidR="00F35645" w:rsidRPr="00F35645">
        <w:rPr>
          <w:rFonts w:ascii="Times New Roman" w:hAnsi="Times New Roman" w:cs="Times New Roman"/>
          <w:i/>
        </w:rPr>
        <w:t>et al</w:t>
      </w:r>
      <w:r w:rsidR="00F35645">
        <w:rPr>
          <w:rFonts w:ascii="Times New Roman" w:hAnsi="Times New Roman" w:cs="Times New Roman"/>
          <w:i/>
        </w:rPr>
        <w:t>.</w:t>
      </w:r>
      <w:r w:rsidR="00E01F22">
        <w:rPr>
          <w:rFonts w:ascii="Times New Roman" w:hAnsi="Times New Roman" w:cs="Times New Roman"/>
        </w:rPr>
        <w:t xml:space="preserve"> </w:t>
      </w:r>
      <w:r w:rsidR="00F35645">
        <w:rPr>
          <w:rFonts w:ascii="Times New Roman" w:hAnsi="Times New Roman" w:cs="Times New Roman"/>
        </w:rPr>
        <w:t xml:space="preserve">found </w:t>
      </w:r>
      <w:r w:rsidR="00C71A44">
        <w:rPr>
          <w:rFonts w:ascii="Times New Roman" w:hAnsi="Times New Roman" w:cs="Times New Roman"/>
        </w:rPr>
        <w:t>both the number of basophils and IL-4</w:t>
      </w:r>
      <w:r w:rsidR="00C71A44">
        <w:rPr>
          <w:rFonts w:ascii="Times New Roman" w:hAnsi="Times New Roman" w:cs="Times New Roman"/>
          <w:vertAlign w:val="superscript"/>
        </w:rPr>
        <w:t>+</w:t>
      </w:r>
      <w:r w:rsidR="00C71A44">
        <w:rPr>
          <w:rFonts w:ascii="Times New Roman" w:hAnsi="Times New Roman" w:cs="Times New Roman"/>
        </w:rPr>
        <w:t xml:space="preserve"> mRNA cells to increase</w:t>
      </w:r>
      <w:r w:rsidR="002E4415">
        <w:rPr>
          <w:rFonts w:ascii="Times New Roman" w:hAnsi="Times New Roman" w:cs="Times New Roman"/>
        </w:rPr>
        <w:t xml:space="preserve"> with</w:t>
      </w:r>
      <w:r w:rsidR="00226670">
        <w:rPr>
          <w:rFonts w:ascii="Times New Roman" w:hAnsi="Times New Roman" w:cs="Times New Roman"/>
        </w:rPr>
        <w:t>in</w:t>
      </w:r>
      <w:r w:rsidR="002E4415">
        <w:rPr>
          <w:rFonts w:ascii="Times New Roman" w:hAnsi="Times New Roman" w:cs="Times New Roman"/>
        </w:rPr>
        <w:t xml:space="preserve"> bronchial mucosa</w:t>
      </w:r>
      <w:r w:rsidR="00C71A44">
        <w:rPr>
          <w:rFonts w:ascii="Times New Roman" w:hAnsi="Times New Roman" w:cs="Times New Roman"/>
        </w:rPr>
        <w:t xml:space="preserve"> </w:t>
      </w:r>
      <w:r w:rsidR="00C71A44" w:rsidRPr="00165E63">
        <w:rPr>
          <w:rFonts w:ascii="Times New Roman" w:hAnsi="Times New Roman" w:cs="Times New Roman"/>
          <w:color w:val="000000"/>
          <w:shd w:val="clear" w:color="auto" w:fill="FFFFFF"/>
        </w:rPr>
        <w:t>24 hours</w:t>
      </w:r>
      <w:r w:rsidR="00C71A44">
        <w:rPr>
          <w:rFonts w:ascii="Times New Roman" w:hAnsi="Times New Roman" w:cs="Times New Roman"/>
          <w:color w:val="000000"/>
          <w:shd w:val="clear" w:color="auto" w:fill="FFFFFF"/>
        </w:rPr>
        <w:t xml:space="preserve"> post-segmental </w:t>
      </w:r>
      <w:r w:rsidR="00C71A44" w:rsidRPr="00165E63">
        <w:rPr>
          <w:rFonts w:ascii="Times New Roman" w:hAnsi="Times New Roman" w:cs="Times New Roman"/>
          <w:color w:val="000000"/>
          <w:shd w:val="clear" w:color="auto" w:fill="FFFFFF"/>
        </w:rPr>
        <w:t>allergen challenge</w:t>
      </w:r>
      <w:r w:rsidR="00C71A44">
        <w:rPr>
          <w:rFonts w:ascii="Times New Roman" w:hAnsi="Times New Roman" w:cs="Times New Roman"/>
          <w:color w:val="000000"/>
          <w:shd w:val="clear" w:color="auto" w:fill="FFFFFF"/>
        </w:rPr>
        <w:t xml:space="preserve"> in asthmatics. When they colocalized the IL-4 to determine what cells produced this cytokine, </w:t>
      </w:r>
      <w:r w:rsidR="00F35645">
        <w:rPr>
          <w:rFonts w:ascii="Times New Roman" w:hAnsi="Times New Roman" w:cs="Times New Roman"/>
        </w:rPr>
        <w:t xml:space="preserve">basophils </w:t>
      </w:r>
      <w:r w:rsidR="00C71A44">
        <w:rPr>
          <w:rFonts w:ascii="Times New Roman" w:hAnsi="Times New Roman" w:cs="Times New Roman"/>
          <w:color w:val="000000"/>
          <w:shd w:val="clear" w:color="auto" w:fill="FFFFFF"/>
        </w:rPr>
        <w:t>were</w:t>
      </w:r>
      <w:r w:rsidRPr="00165E63">
        <w:rPr>
          <w:rFonts w:ascii="Times New Roman" w:hAnsi="Times New Roman" w:cs="Times New Roman"/>
          <w:color w:val="000000"/>
          <w:shd w:val="clear" w:color="auto" w:fill="FFFFFF"/>
        </w:rPr>
        <w:t xml:space="preserve"> responsible for producing 72% of IL-4 found 24 hours</w:t>
      </w:r>
      <w:r>
        <w:rPr>
          <w:rFonts w:ascii="Times New Roman" w:hAnsi="Times New Roman" w:cs="Times New Roman"/>
          <w:color w:val="000000"/>
          <w:shd w:val="clear" w:color="auto" w:fill="FFFFFF"/>
        </w:rPr>
        <w:t xml:space="preserve"> post-</w:t>
      </w:r>
      <w:r w:rsidRPr="00165E63">
        <w:rPr>
          <w:rFonts w:ascii="Times New Roman" w:hAnsi="Times New Roman" w:cs="Times New Roman"/>
          <w:color w:val="000000"/>
          <w:shd w:val="clear" w:color="auto" w:fill="FFFFFF"/>
        </w:rPr>
        <w:t>allergen challenge</w:t>
      </w:r>
      <w:r w:rsidR="006450F3">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[10</w:t>
      </w:r>
      <w:r w:rsidR="007D627A">
        <w:rPr>
          <w:rFonts w:ascii="Times New Roman" w:hAnsi="Times New Roman" w:cs="Times New Roman"/>
          <w:color w:val="000000"/>
          <w:shd w:val="clear" w:color="auto" w:fill="FFFFFF"/>
        </w:rPr>
        <w:t>5</w:t>
      </w:r>
      <w:r>
        <w:rPr>
          <w:rFonts w:ascii="Times New Roman" w:hAnsi="Times New Roman" w:cs="Times New Roman"/>
          <w:color w:val="000000"/>
          <w:shd w:val="clear" w:color="auto" w:fill="FFFFFF"/>
        </w:rPr>
        <w:t xml:space="preserve">]. </w:t>
      </w:r>
      <w:r w:rsidR="004B78B0">
        <w:rPr>
          <w:rFonts w:ascii="Times New Roman" w:hAnsi="Times New Roman" w:cs="Times New Roman"/>
          <w:color w:val="000000"/>
          <w:shd w:val="clear" w:color="auto" w:fill="FFFFFF"/>
        </w:rPr>
        <w:t>A</w:t>
      </w:r>
      <w:r w:rsidR="00E01F22">
        <w:rPr>
          <w:rFonts w:ascii="Times New Roman" w:hAnsi="Times New Roman" w:cs="Times New Roman"/>
          <w:color w:val="000000"/>
          <w:shd w:val="clear" w:color="auto" w:fill="FFFFFF"/>
        </w:rPr>
        <w:t xml:space="preserve"> real-time quantitative polymerase chain reaction-based assay in whole blood</w:t>
      </w:r>
      <w:r w:rsidR="004B78B0">
        <w:rPr>
          <w:rFonts w:ascii="Times New Roman" w:hAnsi="Times New Roman" w:cs="Times New Roman"/>
          <w:color w:val="000000"/>
          <w:shd w:val="clear" w:color="auto" w:fill="FFFFFF"/>
        </w:rPr>
        <w:t xml:space="preserve"> also</w:t>
      </w:r>
      <w:r w:rsidR="00E01F22">
        <w:rPr>
          <w:rFonts w:ascii="Times New Roman" w:hAnsi="Times New Roman" w:cs="Times New Roman"/>
          <w:color w:val="000000"/>
          <w:shd w:val="clear" w:color="auto" w:fill="FFFFFF"/>
        </w:rPr>
        <w:t xml:space="preserve"> identified basophils as </w:t>
      </w:r>
      <w:r w:rsidR="00A21F5C">
        <w:rPr>
          <w:rFonts w:ascii="Times New Roman" w:hAnsi="Times New Roman" w:cs="Times New Roman"/>
          <w:color w:val="000000"/>
          <w:shd w:val="clear" w:color="auto" w:fill="FFFFFF"/>
        </w:rPr>
        <w:t>a</w:t>
      </w:r>
      <w:r w:rsidR="00E01F22">
        <w:rPr>
          <w:rFonts w:ascii="Times New Roman" w:hAnsi="Times New Roman" w:cs="Times New Roman"/>
          <w:color w:val="000000"/>
          <w:shd w:val="clear" w:color="auto" w:fill="FFFFFF"/>
        </w:rPr>
        <w:t xml:space="preserve"> prominent source of IL-4 and IL-13 after </w:t>
      </w:r>
      <w:r w:rsidR="00BD7552" w:rsidRPr="00BD7552">
        <w:rPr>
          <w:rFonts w:ascii="Times New Roman" w:hAnsi="Times New Roman" w:cs="Times New Roman"/>
          <w:i/>
          <w:color w:val="000000"/>
          <w:shd w:val="clear" w:color="auto" w:fill="FFFFFF"/>
        </w:rPr>
        <w:t>in vitro</w:t>
      </w:r>
      <w:r w:rsidR="00BD7552">
        <w:rPr>
          <w:rFonts w:ascii="Times New Roman" w:hAnsi="Times New Roman" w:cs="Times New Roman"/>
          <w:color w:val="000000"/>
          <w:shd w:val="clear" w:color="auto" w:fill="FFFFFF"/>
        </w:rPr>
        <w:t xml:space="preserve"> </w:t>
      </w:r>
      <w:r w:rsidR="00E01F22">
        <w:rPr>
          <w:rFonts w:ascii="Times New Roman" w:hAnsi="Times New Roman" w:cs="Times New Roman"/>
          <w:color w:val="000000"/>
          <w:shd w:val="clear" w:color="auto" w:fill="FFFFFF"/>
        </w:rPr>
        <w:t>stimulation with Fel d</w:t>
      </w:r>
      <w:r w:rsidR="00424C8E">
        <w:rPr>
          <w:rFonts w:ascii="Times New Roman" w:hAnsi="Times New Roman" w:cs="Times New Roman"/>
          <w:color w:val="000000"/>
          <w:shd w:val="clear" w:color="auto" w:fill="FFFFFF"/>
        </w:rPr>
        <w:t xml:space="preserve"> </w:t>
      </w:r>
      <w:r w:rsidR="00E01F22">
        <w:rPr>
          <w:rFonts w:ascii="Times New Roman" w:hAnsi="Times New Roman" w:cs="Times New Roman"/>
          <w:color w:val="000000"/>
          <w:shd w:val="clear" w:color="auto" w:fill="FFFFFF"/>
        </w:rPr>
        <w:t xml:space="preserve">1 </w:t>
      </w:r>
      <w:r w:rsidR="0023297F">
        <w:rPr>
          <w:rFonts w:ascii="Times New Roman" w:hAnsi="Times New Roman" w:cs="Times New Roman"/>
          <w:color w:val="000000"/>
          <w:shd w:val="clear" w:color="auto" w:fill="FFFFFF"/>
        </w:rPr>
        <w:t>allergen extract</w:t>
      </w:r>
      <w:r w:rsidR="00E01F22">
        <w:rPr>
          <w:rFonts w:ascii="Times New Roman" w:hAnsi="Times New Roman" w:cs="Times New Roman"/>
          <w:color w:val="000000"/>
          <w:shd w:val="clear" w:color="auto" w:fill="FFFFFF"/>
        </w:rPr>
        <w:t xml:space="preserve"> [104]. </w:t>
      </w:r>
      <w:r w:rsidR="005D4C17">
        <w:rPr>
          <w:rFonts w:ascii="Times New Roman" w:hAnsi="Times New Roman" w:cs="Times New Roman"/>
          <w:color w:val="000000"/>
          <w:shd w:val="clear" w:color="auto" w:fill="FFFFFF"/>
        </w:rPr>
        <w:t xml:space="preserve">Schroeder and </w:t>
      </w:r>
      <w:r w:rsidR="00FB4B1A">
        <w:rPr>
          <w:rFonts w:ascii="Times New Roman" w:hAnsi="Times New Roman" w:cs="Times New Roman"/>
          <w:color w:val="000000"/>
          <w:shd w:val="clear" w:color="auto" w:fill="FFFFFF"/>
        </w:rPr>
        <w:t>coworkers</w:t>
      </w:r>
      <w:r w:rsidR="005D4C17">
        <w:rPr>
          <w:rFonts w:ascii="Times New Roman" w:hAnsi="Times New Roman" w:cs="Times New Roman"/>
          <w:color w:val="000000"/>
          <w:shd w:val="clear" w:color="auto" w:fill="FFFFFF"/>
        </w:rPr>
        <w:t xml:space="preserve"> demonstrated that following a segmental allergen challenge, 20 hour BAL</w:t>
      </w:r>
      <w:r w:rsidR="003F647B">
        <w:rPr>
          <w:rFonts w:ascii="Times New Roman" w:hAnsi="Times New Roman" w:cs="Times New Roman"/>
          <w:color w:val="000000"/>
          <w:shd w:val="clear" w:color="auto" w:fill="FFFFFF"/>
        </w:rPr>
        <w:t>F</w:t>
      </w:r>
      <w:r w:rsidR="005D4C17">
        <w:rPr>
          <w:rFonts w:ascii="Times New Roman" w:hAnsi="Times New Roman" w:cs="Times New Roman"/>
          <w:color w:val="000000"/>
          <w:shd w:val="clear" w:color="auto" w:fill="FFFFFF"/>
        </w:rPr>
        <w:t xml:space="preserve"> samples cultured with basophils induced s</w:t>
      </w:r>
      <w:r w:rsidR="00BC647A">
        <w:rPr>
          <w:rFonts w:ascii="Times New Roman" w:hAnsi="Times New Roman" w:cs="Times New Roman"/>
          <w:color w:val="000000"/>
          <w:shd w:val="clear" w:color="auto" w:fill="FFFFFF"/>
        </w:rPr>
        <w:t>igni</w:t>
      </w:r>
      <w:r w:rsidR="005D4C17">
        <w:rPr>
          <w:rFonts w:ascii="Times New Roman" w:hAnsi="Times New Roman" w:cs="Times New Roman"/>
          <w:color w:val="000000"/>
          <w:shd w:val="clear" w:color="auto" w:fill="FFFFFF"/>
        </w:rPr>
        <w:t>f</w:t>
      </w:r>
      <w:r w:rsidR="00B87A1C">
        <w:rPr>
          <w:rFonts w:ascii="Times New Roman" w:hAnsi="Times New Roman" w:cs="Times New Roman"/>
          <w:color w:val="000000"/>
          <w:shd w:val="clear" w:color="auto" w:fill="FFFFFF"/>
        </w:rPr>
        <w:t>i</w:t>
      </w:r>
      <w:r w:rsidR="005D4C17">
        <w:rPr>
          <w:rFonts w:ascii="Times New Roman" w:hAnsi="Times New Roman" w:cs="Times New Roman"/>
          <w:color w:val="000000"/>
          <w:shd w:val="clear" w:color="auto" w:fill="FFFFFF"/>
        </w:rPr>
        <w:t>cant IL-4 protein production 4 to 5 hours after incubation, whereas IL-4 was not detected in BAL</w:t>
      </w:r>
      <w:r w:rsidR="000D299D">
        <w:rPr>
          <w:rFonts w:ascii="Times New Roman" w:hAnsi="Times New Roman" w:cs="Times New Roman"/>
          <w:color w:val="000000"/>
          <w:shd w:val="clear" w:color="auto" w:fill="FFFFFF"/>
        </w:rPr>
        <w:t>F</w:t>
      </w:r>
      <w:r w:rsidR="005D4C17">
        <w:rPr>
          <w:rFonts w:ascii="Times New Roman" w:hAnsi="Times New Roman" w:cs="Times New Roman"/>
          <w:color w:val="000000"/>
          <w:shd w:val="clear" w:color="auto" w:fill="FFFFFF"/>
        </w:rPr>
        <w:t xml:space="preserve"> cell fra</w:t>
      </w:r>
      <w:r w:rsidR="000D299D">
        <w:rPr>
          <w:rFonts w:ascii="Times New Roman" w:hAnsi="Times New Roman" w:cs="Times New Roman"/>
          <w:color w:val="000000"/>
          <w:shd w:val="clear" w:color="auto" w:fill="FFFFFF"/>
        </w:rPr>
        <w:t xml:space="preserve">citions cultured with </w:t>
      </w:r>
      <w:r w:rsidR="005D4C17">
        <w:rPr>
          <w:rFonts w:ascii="Times New Roman" w:hAnsi="Times New Roman" w:cs="Times New Roman"/>
          <w:color w:val="000000"/>
          <w:shd w:val="clear" w:color="auto" w:fill="FFFFFF"/>
        </w:rPr>
        <w:t>lymphocytes and eosinophils</w:t>
      </w:r>
      <w:r w:rsidR="003E1EFF">
        <w:rPr>
          <w:rFonts w:ascii="Times New Roman" w:hAnsi="Times New Roman" w:cs="Times New Roman"/>
          <w:color w:val="000000"/>
          <w:shd w:val="clear" w:color="auto" w:fill="FFFFFF"/>
        </w:rPr>
        <w:t xml:space="preserve"> [107</w:t>
      </w:r>
      <w:r w:rsidR="004B0652">
        <w:rPr>
          <w:rFonts w:ascii="Times New Roman" w:hAnsi="Times New Roman" w:cs="Times New Roman"/>
          <w:color w:val="000000"/>
          <w:shd w:val="clear" w:color="auto" w:fill="FFFFFF"/>
        </w:rPr>
        <w:t>]</w:t>
      </w:r>
      <w:r w:rsidR="005D4C17">
        <w:rPr>
          <w:rFonts w:ascii="Times New Roman" w:hAnsi="Times New Roman" w:cs="Times New Roman"/>
          <w:color w:val="000000"/>
          <w:shd w:val="clear" w:color="auto" w:fill="FFFFFF"/>
        </w:rPr>
        <w:t xml:space="preserve">. </w:t>
      </w:r>
      <w:r w:rsidR="00653F91">
        <w:rPr>
          <w:rFonts w:ascii="Times New Roman" w:hAnsi="Times New Roman" w:cs="Times New Roman"/>
          <w:color w:val="000000"/>
          <w:shd w:val="clear" w:color="auto" w:fill="FFFFFF"/>
        </w:rPr>
        <w:t xml:space="preserve">Other </w:t>
      </w:r>
      <w:r w:rsidR="00B1152E">
        <w:rPr>
          <w:rFonts w:ascii="Times New Roman" w:hAnsi="Times New Roman" w:cs="Times New Roman"/>
          <w:color w:val="000000"/>
          <w:shd w:val="clear" w:color="auto" w:fill="FFFFFF"/>
        </w:rPr>
        <w:t>studies have revealed that the propensity of basophils to store IL-4 is increased in atopic donor</w:t>
      </w:r>
      <w:r w:rsidR="006A0E71">
        <w:rPr>
          <w:rFonts w:ascii="Times New Roman" w:hAnsi="Times New Roman" w:cs="Times New Roman"/>
          <w:color w:val="000000"/>
          <w:shd w:val="clear" w:color="auto" w:fill="FFFFFF"/>
        </w:rPr>
        <w:t>s</w:t>
      </w:r>
      <w:r w:rsidR="00B1152E">
        <w:rPr>
          <w:rFonts w:ascii="Times New Roman" w:hAnsi="Times New Roman" w:cs="Times New Roman"/>
          <w:color w:val="000000"/>
          <w:shd w:val="clear" w:color="auto" w:fill="FFFFFF"/>
        </w:rPr>
        <w:t xml:space="preserve"> and similar obervsations have been made with resp</w:t>
      </w:r>
      <w:r w:rsidR="00D80522">
        <w:rPr>
          <w:rFonts w:ascii="Times New Roman" w:hAnsi="Times New Roman" w:cs="Times New Roman"/>
          <w:color w:val="000000"/>
          <w:shd w:val="clear" w:color="auto" w:fill="FFFFFF"/>
        </w:rPr>
        <w:t>ect to spontaneous IL-13 produc</w:t>
      </w:r>
      <w:r w:rsidR="00B1152E">
        <w:rPr>
          <w:rFonts w:ascii="Times New Roman" w:hAnsi="Times New Roman" w:cs="Times New Roman"/>
          <w:color w:val="000000"/>
          <w:shd w:val="clear" w:color="auto" w:fill="FFFFFF"/>
        </w:rPr>
        <w:t>t</w:t>
      </w:r>
      <w:r w:rsidR="00D80522">
        <w:rPr>
          <w:rFonts w:ascii="Times New Roman" w:hAnsi="Times New Roman" w:cs="Times New Roman"/>
          <w:color w:val="000000"/>
          <w:shd w:val="clear" w:color="auto" w:fill="FFFFFF"/>
        </w:rPr>
        <w:t>i</w:t>
      </w:r>
      <w:r w:rsidR="00B1152E">
        <w:rPr>
          <w:rFonts w:ascii="Times New Roman" w:hAnsi="Times New Roman" w:cs="Times New Roman"/>
          <w:color w:val="000000"/>
          <w:shd w:val="clear" w:color="auto" w:fill="FFFFFF"/>
        </w:rPr>
        <w:t>on in circulating basophils from AR patients following intranasal allergen provocation</w:t>
      </w:r>
      <w:r w:rsidR="0085051B">
        <w:rPr>
          <w:rFonts w:ascii="Times New Roman" w:hAnsi="Times New Roman" w:cs="Times New Roman"/>
          <w:color w:val="000000"/>
          <w:shd w:val="clear" w:color="auto" w:fill="FFFFFF"/>
        </w:rPr>
        <w:t xml:space="preserve"> [108; 109]</w:t>
      </w:r>
      <w:r w:rsidR="00B1152E">
        <w:rPr>
          <w:rFonts w:ascii="Times New Roman" w:hAnsi="Times New Roman" w:cs="Times New Roman"/>
          <w:color w:val="000000"/>
          <w:shd w:val="clear" w:color="auto" w:fill="FFFFFF"/>
        </w:rPr>
        <w:t xml:space="preserve">. </w:t>
      </w:r>
      <w:r w:rsidR="00CB3F60">
        <w:rPr>
          <w:rFonts w:ascii="Times New Roman" w:hAnsi="Times New Roman" w:cs="Times New Roman"/>
          <w:color w:val="000000"/>
          <w:shd w:val="clear" w:color="auto" w:fill="FFFFFF"/>
        </w:rPr>
        <w:t xml:space="preserve">The aforementioned studies suggest that basophil </w:t>
      </w:r>
      <w:r w:rsidR="00ED4CAA">
        <w:rPr>
          <w:rFonts w:ascii="Times New Roman" w:hAnsi="Times New Roman" w:cs="Times New Roman"/>
          <w:color w:val="000000"/>
          <w:shd w:val="clear" w:color="auto" w:fill="FFFFFF"/>
        </w:rPr>
        <w:t>production</w:t>
      </w:r>
      <w:r w:rsidR="00F328FD">
        <w:rPr>
          <w:rFonts w:ascii="Times New Roman" w:hAnsi="Times New Roman" w:cs="Times New Roman"/>
          <w:color w:val="000000"/>
          <w:shd w:val="clear" w:color="auto" w:fill="FFFFFF"/>
        </w:rPr>
        <w:t xml:space="preserve"> </w:t>
      </w:r>
      <w:r w:rsidR="00CB3F60">
        <w:rPr>
          <w:rFonts w:ascii="Times New Roman" w:hAnsi="Times New Roman" w:cs="Times New Roman"/>
          <w:color w:val="000000"/>
          <w:shd w:val="clear" w:color="auto" w:fill="FFFFFF"/>
        </w:rPr>
        <w:t xml:space="preserve">of IL-4 and IL-13 may play an important role in </w:t>
      </w:r>
      <w:r w:rsidR="00DD62DF">
        <w:rPr>
          <w:rFonts w:ascii="Times New Roman" w:hAnsi="Times New Roman" w:cs="Times New Roman"/>
          <w:color w:val="000000"/>
          <w:shd w:val="clear" w:color="auto" w:fill="FFFFFF"/>
        </w:rPr>
        <w:t>ini</w:t>
      </w:r>
      <w:r w:rsidR="00B34507">
        <w:rPr>
          <w:rFonts w:ascii="Times New Roman" w:hAnsi="Times New Roman" w:cs="Times New Roman"/>
          <w:color w:val="000000"/>
          <w:shd w:val="clear" w:color="auto" w:fill="FFFFFF"/>
        </w:rPr>
        <w:t>tiating and maintaining Type 2</w:t>
      </w:r>
      <w:r w:rsidR="00DD62DF">
        <w:rPr>
          <w:rFonts w:ascii="Times New Roman" w:hAnsi="Times New Roman" w:cs="Times New Roman"/>
          <w:color w:val="000000"/>
          <w:shd w:val="clear" w:color="auto" w:fill="FFFFFF"/>
        </w:rPr>
        <w:t xml:space="preserve"> </w:t>
      </w:r>
      <w:r w:rsidR="00CB3F60">
        <w:rPr>
          <w:rFonts w:ascii="Times New Roman" w:hAnsi="Times New Roman" w:cs="Times New Roman"/>
          <w:color w:val="000000"/>
          <w:shd w:val="clear" w:color="auto" w:fill="FFFFFF"/>
        </w:rPr>
        <w:t xml:space="preserve">inflammation. However, more </w:t>
      </w:r>
      <w:r w:rsidR="00CB3F60" w:rsidRPr="00EB430D">
        <w:rPr>
          <w:rFonts w:ascii="Times New Roman" w:hAnsi="Times New Roman" w:cs="Times New Roman"/>
          <w:i/>
          <w:color w:val="000000"/>
          <w:shd w:val="clear" w:color="auto" w:fill="FFFFFF"/>
        </w:rPr>
        <w:t>in vivo</w:t>
      </w:r>
      <w:r w:rsidR="00CB3F60">
        <w:rPr>
          <w:rFonts w:ascii="Times New Roman" w:hAnsi="Times New Roman" w:cs="Times New Roman"/>
          <w:color w:val="000000"/>
          <w:shd w:val="clear" w:color="auto" w:fill="FFFFFF"/>
        </w:rPr>
        <w:t xml:space="preserve"> models are required to monitor the change </w:t>
      </w:r>
      <w:r w:rsidR="004F3B73">
        <w:rPr>
          <w:rFonts w:ascii="Times New Roman" w:hAnsi="Times New Roman" w:cs="Times New Roman"/>
          <w:color w:val="000000"/>
          <w:shd w:val="clear" w:color="auto" w:fill="FFFFFF"/>
        </w:rPr>
        <w:t xml:space="preserve">in </w:t>
      </w:r>
      <w:r w:rsidR="00CB3F60">
        <w:rPr>
          <w:rFonts w:ascii="Times New Roman" w:hAnsi="Times New Roman" w:cs="Times New Roman"/>
          <w:color w:val="000000"/>
          <w:shd w:val="clear" w:color="auto" w:fill="FFFFFF"/>
        </w:rPr>
        <w:t>basophil production of IL-4 and IL-13 following an allergen challenge</w:t>
      </w:r>
      <w:r w:rsidR="00A721A2">
        <w:rPr>
          <w:rFonts w:ascii="Times New Roman" w:hAnsi="Times New Roman" w:cs="Times New Roman"/>
          <w:color w:val="000000"/>
          <w:shd w:val="clear" w:color="auto" w:fill="FFFFFF"/>
        </w:rPr>
        <w:t xml:space="preserve"> and</w:t>
      </w:r>
      <w:r w:rsidR="00F146A4">
        <w:rPr>
          <w:rFonts w:ascii="Times New Roman" w:hAnsi="Times New Roman" w:cs="Times New Roman"/>
          <w:color w:val="000000"/>
          <w:shd w:val="clear" w:color="auto" w:fill="FFFFFF"/>
        </w:rPr>
        <w:t xml:space="preserve"> if </w:t>
      </w:r>
      <w:r w:rsidR="00F3262D">
        <w:rPr>
          <w:rFonts w:ascii="Times New Roman" w:hAnsi="Times New Roman" w:cs="Times New Roman"/>
          <w:color w:val="000000"/>
          <w:shd w:val="clear" w:color="auto" w:fill="FFFFFF"/>
        </w:rPr>
        <w:t>their</w:t>
      </w:r>
      <w:r w:rsidR="00F146A4">
        <w:rPr>
          <w:rFonts w:ascii="Times New Roman" w:hAnsi="Times New Roman" w:cs="Times New Roman"/>
          <w:color w:val="000000"/>
          <w:shd w:val="clear" w:color="auto" w:fill="FFFFFF"/>
        </w:rPr>
        <w:t xml:space="preserve"> contribution of these cytokines is important to initiating and mediating</w:t>
      </w:r>
      <w:r w:rsidR="00CE23D5">
        <w:rPr>
          <w:rFonts w:ascii="Times New Roman" w:hAnsi="Times New Roman" w:cs="Times New Roman"/>
          <w:color w:val="000000"/>
          <w:shd w:val="clear" w:color="auto" w:fill="FFFFFF"/>
        </w:rPr>
        <w:t xml:space="preserve"> </w:t>
      </w:r>
      <w:r w:rsidR="00A721A2">
        <w:rPr>
          <w:rFonts w:ascii="Times New Roman" w:hAnsi="Times New Roman" w:cs="Times New Roman"/>
          <w:color w:val="000000"/>
          <w:shd w:val="clear" w:color="auto" w:fill="FFFFFF"/>
        </w:rPr>
        <w:t>allergic inflammation</w:t>
      </w:r>
      <w:r w:rsidR="00CB3F60">
        <w:rPr>
          <w:rFonts w:ascii="Times New Roman" w:hAnsi="Times New Roman" w:cs="Times New Roman"/>
          <w:color w:val="000000"/>
          <w:shd w:val="clear" w:color="auto" w:fill="FFFFFF"/>
        </w:rPr>
        <w:t xml:space="preserve">. </w:t>
      </w:r>
    </w:p>
    <w:p w14:paraId="03BBE44C" w14:textId="72E58B8C" w:rsidR="009A3462" w:rsidRDefault="009A3462" w:rsidP="00BD536C">
      <w:pPr>
        <w:spacing w:line="480" w:lineRule="auto"/>
        <w:ind w:firstLine="720"/>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Interestingly, murine and human studies have also shown basophils to be significant sources of IL-25 and TSLP [10</w:t>
      </w:r>
      <w:r w:rsidR="007D627A">
        <w:rPr>
          <w:rFonts w:ascii="Times New Roman" w:hAnsi="Times New Roman" w:cs="Times New Roman"/>
          <w:color w:val="000000"/>
          <w:shd w:val="clear" w:color="auto" w:fill="FFFFFF"/>
        </w:rPr>
        <w:t>6</w:t>
      </w:r>
      <w:r>
        <w:rPr>
          <w:rFonts w:ascii="Times New Roman" w:hAnsi="Times New Roman" w:cs="Times New Roman"/>
          <w:color w:val="000000"/>
          <w:shd w:val="clear" w:color="auto" w:fill="FFFFFF"/>
        </w:rPr>
        <w:t>; 1</w:t>
      </w:r>
      <w:r w:rsidR="002512E5">
        <w:rPr>
          <w:rFonts w:ascii="Times New Roman" w:hAnsi="Times New Roman" w:cs="Times New Roman"/>
          <w:color w:val="000000"/>
          <w:shd w:val="clear" w:color="auto" w:fill="FFFFFF"/>
        </w:rPr>
        <w:t>10</w:t>
      </w:r>
      <w:r>
        <w:rPr>
          <w:rFonts w:ascii="Times New Roman" w:hAnsi="Times New Roman" w:cs="Times New Roman"/>
          <w:color w:val="000000"/>
          <w:shd w:val="clear" w:color="auto" w:fill="FFFFFF"/>
        </w:rPr>
        <w:t>].</w:t>
      </w:r>
      <w:r w:rsidR="00357F7A">
        <w:rPr>
          <w:rFonts w:ascii="Times New Roman" w:hAnsi="Times New Roman" w:cs="Times New Roman"/>
          <w:color w:val="000000"/>
          <w:shd w:val="clear" w:color="auto" w:fill="FFFFFF"/>
        </w:rPr>
        <w:t xml:space="preserve"> </w:t>
      </w:r>
      <w:r w:rsidR="00260AB9">
        <w:rPr>
          <w:rFonts w:ascii="Times New Roman" w:hAnsi="Times New Roman" w:cs="Times New Roman"/>
          <w:color w:val="000000"/>
          <w:shd w:val="clear" w:color="auto" w:fill="FFFFFF"/>
        </w:rPr>
        <w:t>For example</w:t>
      </w:r>
      <w:r w:rsidR="003B565F">
        <w:rPr>
          <w:rFonts w:ascii="Times New Roman" w:hAnsi="Times New Roman" w:cs="Times New Roman"/>
          <w:color w:val="000000"/>
          <w:shd w:val="clear" w:color="auto" w:fill="FFFFFF"/>
        </w:rPr>
        <w:t xml:space="preserve"> Sokol and colleagues found basophils to be significant sources of IL-4, IL-13, and TSLP within the lymph nodes</w:t>
      </w:r>
      <w:r w:rsidR="00E41077">
        <w:rPr>
          <w:rFonts w:ascii="Times New Roman" w:hAnsi="Times New Roman" w:cs="Times New Roman"/>
          <w:color w:val="000000"/>
          <w:shd w:val="clear" w:color="auto" w:fill="FFFFFF"/>
        </w:rPr>
        <w:t xml:space="preserve"> following a</w:t>
      </w:r>
      <w:r w:rsidR="003B565F">
        <w:rPr>
          <w:rFonts w:ascii="Times New Roman" w:hAnsi="Times New Roman" w:cs="Times New Roman"/>
          <w:color w:val="000000"/>
          <w:shd w:val="clear" w:color="auto" w:fill="FFFFFF"/>
        </w:rPr>
        <w:t xml:space="preserve"> cha</w:t>
      </w:r>
      <w:r w:rsidR="00E735CF">
        <w:rPr>
          <w:rFonts w:ascii="Times New Roman" w:hAnsi="Times New Roman" w:cs="Times New Roman"/>
          <w:color w:val="000000"/>
          <w:shd w:val="clear" w:color="auto" w:fill="FFFFFF"/>
        </w:rPr>
        <w:t>llenge with papain extract in a murine model [106].</w:t>
      </w:r>
      <w:r w:rsidR="00260AB9">
        <w:rPr>
          <w:rFonts w:ascii="Times New Roman" w:hAnsi="Times New Roman" w:cs="Times New Roman"/>
          <w:color w:val="000000"/>
          <w:shd w:val="clear" w:color="auto" w:fill="FFFFFF"/>
        </w:rPr>
        <w:t xml:space="preserve"> Wang </w:t>
      </w:r>
      <w:r w:rsidR="00260AB9" w:rsidRPr="00B216A0">
        <w:rPr>
          <w:rFonts w:ascii="Times New Roman" w:hAnsi="Times New Roman" w:cs="Times New Roman"/>
          <w:i/>
          <w:color w:val="000000"/>
          <w:shd w:val="clear" w:color="auto" w:fill="FFFFFF"/>
        </w:rPr>
        <w:t>et al.</w:t>
      </w:r>
      <w:r w:rsidR="00260AB9">
        <w:rPr>
          <w:rFonts w:ascii="Times New Roman" w:hAnsi="Times New Roman" w:cs="Times New Roman"/>
          <w:color w:val="000000"/>
          <w:shd w:val="clear" w:color="auto" w:fill="FFFFFF"/>
        </w:rPr>
        <w:t xml:space="preserve"> demonstrated that basophils express mRNA for IL-25 following IgE stimulation</w:t>
      </w:r>
      <w:r w:rsidR="00263A03">
        <w:rPr>
          <w:rFonts w:ascii="Times New Roman" w:hAnsi="Times New Roman" w:cs="Times New Roman"/>
          <w:color w:val="000000"/>
          <w:shd w:val="clear" w:color="auto" w:fill="FFFFFF"/>
        </w:rPr>
        <w:t xml:space="preserve">, with could be </w:t>
      </w:r>
      <w:proofErr w:type="gramStart"/>
      <w:r w:rsidR="00263A03">
        <w:rPr>
          <w:rFonts w:ascii="Times New Roman" w:hAnsi="Times New Roman" w:cs="Times New Roman"/>
          <w:color w:val="000000"/>
          <w:shd w:val="clear" w:color="auto" w:fill="FFFFFF"/>
        </w:rPr>
        <w:t>up-regulated</w:t>
      </w:r>
      <w:proofErr w:type="gramEnd"/>
      <w:r w:rsidR="00263A03">
        <w:rPr>
          <w:rFonts w:ascii="Times New Roman" w:hAnsi="Times New Roman" w:cs="Times New Roman"/>
          <w:color w:val="000000"/>
          <w:shd w:val="clear" w:color="auto" w:fill="FFFFFF"/>
        </w:rPr>
        <w:t xml:space="preserve"> in synergy with IL-3</w:t>
      </w:r>
      <w:r w:rsidR="00BD536C">
        <w:rPr>
          <w:rFonts w:ascii="Times New Roman" w:hAnsi="Times New Roman" w:cs="Times New Roman"/>
          <w:color w:val="000000"/>
          <w:shd w:val="clear" w:color="auto" w:fill="FFFFFF"/>
        </w:rPr>
        <w:t xml:space="preserve"> [1</w:t>
      </w:r>
      <w:r w:rsidR="002512E5">
        <w:rPr>
          <w:rFonts w:ascii="Times New Roman" w:hAnsi="Times New Roman" w:cs="Times New Roman"/>
          <w:color w:val="000000"/>
          <w:shd w:val="clear" w:color="auto" w:fill="FFFFFF"/>
        </w:rPr>
        <w:t>10</w:t>
      </w:r>
      <w:r w:rsidR="00BD536C">
        <w:rPr>
          <w:rFonts w:ascii="Times New Roman" w:hAnsi="Times New Roman" w:cs="Times New Roman"/>
          <w:color w:val="000000"/>
          <w:shd w:val="clear" w:color="auto" w:fill="FFFFFF"/>
        </w:rPr>
        <w:t xml:space="preserve">]. </w:t>
      </w:r>
      <w:r w:rsidR="00357F7A">
        <w:rPr>
          <w:rFonts w:ascii="Times New Roman" w:hAnsi="Times New Roman" w:cs="Times New Roman"/>
          <w:color w:val="000000"/>
          <w:shd w:val="clear" w:color="auto" w:fill="FFFFFF"/>
        </w:rPr>
        <w:t>These findings suggest that basophils assist</w:t>
      </w:r>
      <w:r w:rsidR="00D56945">
        <w:rPr>
          <w:rFonts w:ascii="Times New Roman" w:hAnsi="Times New Roman" w:cs="Times New Roman"/>
          <w:color w:val="000000"/>
          <w:shd w:val="clear" w:color="auto" w:fill="FFFFFF"/>
        </w:rPr>
        <w:t xml:space="preserve"> the epithelium in promoting Type 2</w:t>
      </w:r>
      <w:r w:rsidR="00357F7A">
        <w:rPr>
          <w:rFonts w:ascii="Times New Roman" w:hAnsi="Times New Roman" w:cs="Times New Roman"/>
          <w:color w:val="000000"/>
          <w:shd w:val="clear" w:color="auto" w:fill="FFFFFF"/>
        </w:rPr>
        <w:t xml:space="preserve"> inflammation</w:t>
      </w:r>
      <w:r w:rsidR="00F9198A">
        <w:rPr>
          <w:rFonts w:ascii="Times New Roman" w:hAnsi="Times New Roman" w:cs="Times New Roman"/>
          <w:color w:val="000000"/>
          <w:shd w:val="clear" w:color="auto" w:fill="FFFFFF"/>
        </w:rPr>
        <w:t xml:space="preserve"> by producing alarmin cytokines</w:t>
      </w:r>
      <w:r w:rsidR="00357F7A">
        <w:rPr>
          <w:rFonts w:ascii="Times New Roman" w:hAnsi="Times New Roman" w:cs="Times New Roman"/>
          <w:color w:val="000000"/>
          <w:shd w:val="clear" w:color="auto" w:fill="FFFFFF"/>
        </w:rPr>
        <w:t>. Furthermore,</w:t>
      </w:r>
      <w:r>
        <w:rPr>
          <w:rFonts w:ascii="Times New Roman" w:hAnsi="Times New Roman" w:cs="Times New Roman"/>
          <w:color w:val="000000"/>
          <w:shd w:val="clear" w:color="auto" w:fill="FFFFFF"/>
        </w:rPr>
        <w:t xml:space="preserve"> </w:t>
      </w:r>
      <w:r w:rsidR="00357F7A">
        <w:rPr>
          <w:rFonts w:ascii="Times New Roman" w:hAnsi="Times New Roman" w:cs="Times New Roman"/>
          <w:color w:val="000000"/>
          <w:shd w:val="clear" w:color="auto" w:fill="FFFFFF"/>
        </w:rPr>
        <w:t>g</w:t>
      </w:r>
      <w:r>
        <w:rPr>
          <w:rFonts w:ascii="Times New Roman" w:hAnsi="Times New Roman" w:cs="Times New Roman"/>
          <w:color w:val="000000"/>
          <w:shd w:val="clear" w:color="auto" w:fill="FFFFFF"/>
        </w:rPr>
        <w:t>iven that basophils respond to these cytokines, it is possible that</w:t>
      </w:r>
      <w:r w:rsidR="008306A8">
        <w:rPr>
          <w:rFonts w:ascii="Times New Roman" w:hAnsi="Times New Roman" w:cs="Times New Roman"/>
          <w:color w:val="000000"/>
          <w:shd w:val="clear" w:color="auto" w:fill="FFFFFF"/>
        </w:rPr>
        <w:t xml:space="preserve"> the effector role of</w:t>
      </w:r>
      <w:r>
        <w:rPr>
          <w:rFonts w:ascii="Times New Roman" w:hAnsi="Times New Roman" w:cs="Times New Roman"/>
          <w:color w:val="000000"/>
          <w:shd w:val="clear" w:color="auto" w:fill="FFFFFF"/>
        </w:rPr>
        <w:t xml:space="preserve"> basophil</w:t>
      </w:r>
      <w:r w:rsidR="008306A8">
        <w:rPr>
          <w:rFonts w:ascii="Times New Roman" w:hAnsi="Times New Roman" w:cs="Times New Roman"/>
          <w:color w:val="000000"/>
          <w:shd w:val="clear" w:color="auto" w:fill="FFFFFF"/>
        </w:rPr>
        <w:t>s</w:t>
      </w:r>
      <w:r>
        <w:rPr>
          <w:rFonts w:ascii="Times New Roman" w:hAnsi="Times New Roman" w:cs="Times New Roman"/>
          <w:color w:val="000000"/>
          <w:shd w:val="clear" w:color="auto" w:fill="FFFFFF"/>
        </w:rPr>
        <w:t xml:space="preserve"> can be additionally mediated through an IL-25 or TSLP </w:t>
      </w:r>
      <w:r w:rsidR="008F6798">
        <w:rPr>
          <w:rFonts w:ascii="Times New Roman" w:hAnsi="Times New Roman" w:cs="Times New Roman"/>
          <w:color w:val="000000"/>
          <w:shd w:val="clear" w:color="auto" w:fill="FFFFFF"/>
        </w:rPr>
        <w:t xml:space="preserve">autocrine </w:t>
      </w:r>
      <w:r>
        <w:rPr>
          <w:rFonts w:ascii="Times New Roman" w:hAnsi="Times New Roman" w:cs="Times New Roman"/>
          <w:color w:val="000000"/>
          <w:shd w:val="clear" w:color="auto" w:fill="FFFFFF"/>
        </w:rPr>
        <w:t xml:space="preserve">positive feedback loop. </w:t>
      </w:r>
    </w:p>
    <w:p w14:paraId="53662324" w14:textId="130961C6" w:rsidR="005F7AE7" w:rsidRDefault="009A3462" w:rsidP="00CF17D0">
      <w:pPr>
        <w:spacing w:line="480" w:lineRule="auto"/>
        <w:ind w:firstLine="720"/>
        <w:jc w:val="both"/>
        <w:rPr>
          <w:rFonts w:ascii="Times New Roman" w:hAnsi="Times New Roman" w:cs="Times New Roman"/>
          <w:i/>
        </w:rPr>
      </w:pPr>
      <w:r>
        <w:rPr>
          <w:rFonts w:ascii="Times New Roman" w:hAnsi="Times New Roman" w:cs="Times New Roman"/>
          <w:color w:val="000000"/>
          <w:shd w:val="clear" w:color="auto" w:fill="FFFFFF"/>
        </w:rPr>
        <w:t xml:space="preserve"> </w:t>
      </w:r>
      <w:r w:rsidRPr="00684B44">
        <w:rPr>
          <w:rFonts w:ascii="Times New Roman" w:hAnsi="Times New Roman" w:cs="Times New Roman"/>
          <w:color w:val="000000"/>
          <w:shd w:val="clear" w:color="auto" w:fill="FFFFFF"/>
        </w:rPr>
        <w:t>Collectively, the</w:t>
      </w:r>
      <w:r>
        <w:rPr>
          <w:rFonts w:ascii="Times New Roman" w:hAnsi="Times New Roman" w:cs="Times New Roman"/>
          <w:color w:val="000000"/>
          <w:shd w:val="clear" w:color="auto" w:fill="FFFFFF"/>
        </w:rPr>
        <w:t>se</w:t>
      </w:r>
      <w:r w:rsidRPr="00684B44">
        <w:rPr>
          <w:rFonts w:ascii="Times New Roman" w:hAnsi="Times New Roman" w:cs="Times New Roman"/>
          <w:color w:val="000000"/>
          <w:shd w:val="clear" w:color="auto" w:fill="FFFFFF"/>
        </w:rPr>
        <w:t xml:space="preserve"> findings </w:t>
      </w:r>
      <w:r w:rsidR="00D95B32">
        <w:rPr>
          <w:rFonts w:ascii="Times New Roman" w:hAnsi="Times New Roman" w:cs="Times New Roman"/>
          <w:color w:val="000000"/>
          <w:shd w:val="clear" w:color="auto" w:fill="FFFFFF"/>
        </w:rPr>
        <w:t xml:space="preserve">suggest </w:t>
      </w:r>
      <w:r w:rsidRPr="00684B44">
        <w:rPr>
          <w:rFonts w:ascii="Times New Roman" w:hAnsi="Times New Roman" w:cs="Times New Roman"/>
          <w:color w:val="000000"/>
          <w:shd w:val="clear" w:color="auto" w:fill="FFFFFF"/>
        </w:rPr>
        <w:t xml:space="preserve">that the presence of basophils within the airways following allergen exposure and their </w:t>
      </w:r>
      <w:r w:rsidR="001E532F">
        <w:rPr>
          <w:rFonts w:ascii="Times New Roman" w:hAnsi="Times New Roman" w:cs="Times New Roman"/>
          <w:color w:val="000000"/>
          <w:shd w:val="clear" w:color="auto" w:fill="FFFFFF"/>
        </w:rPr>
        <w:t>release</w:t>
      </w:r>
      <w:r w:rsidRPr="00684B44">
        <w:rPr>
          <w:rFonts w:ascii="Times New Roman" w:hAnsi="Times New Roman" w:cs="Times New Roman"/>
          <w:color w:val="000000"/>
          <w:shd w:val="clear" w:color="auto" w:fill="FFFFFF"/>
        </w:rPr>
        <w:t xml:space="preserve"> of pro-inflammatory cytokines helps to </w:t>
      </w:r>
      <w:r w:rsidR="00655625">
        <w:rPr>
          <w:rFonts w:ascii="Times New Roman" w:hAnsi="Times New Roman" w:cs="Times New Roman"/>
          <w:color w:val="000000"/>
          <w:shd w:val="clear" w:color="auto" w:fill="FFFFFF"/>
        </w:rPr>
        <w:t xml:space="preserve">generate and </w:t>
      </w:r>
      <w:r w:rsidR="00D26952">
        <w:rPr>
          <w:rFonts w:ascii="Times New Roman" w:hAnsi="Times New Roman" w:cs="Times New Roman"/>
          <w:color w:val="000000"/>
          <w:shd w:val="clear" w:color="auto" w:fill="FFFFFF"/>
        </w:rPr>
        <w:t>maintain the Type 2</w:t>
      </w:r>
      <w:r w:rsidRPr="00684B44">
        <w:rPr>
          <w:rFonts w:ascii="Times New Roman" w:hAnsi="Times New Roman" w:cs="Times New Roman"/>
          <w:color w:val="000000"/>
          <w:shd w:val="clear" w:color="auto" w:fill="FFFFFF"/>
        </w:rPr>
        <w:t xml:space="preserve"> response during </w:t>
      </w:r>
      <w:r>
        <w:rPr>
          <w:rFonts w:ascii="Times New Roman" w:hAnsi="Times New Roman" w:cs="Times New Roman"/>
          <w:color w:val="000000"/>
          <w:shd w:val="clear" w:color="auto" w:fill="FFFFFF"/>
        </w:rPr>
        <w:t xml:space="preserve">allergic </w:t>
      </w:r>
      <w:r w:rsidRPr="00684B44">
        <w:rPr>
          <w:rFonts w:ascii="Times New Roman" w:hAnsi="Times New Roman" w:cs="Times New Roman"/>
          <w:color w:val="000000"/>
          <w:shd w:val="clear" w:color="auto" w:fill="FFFFFF"/>
        </w:rPr>
        <w:t xml:space="preserve">asthma exacerbations </w:t>
      </w:r>
      <w:r w:rsidRPr="00684B44">
        <w:rPr>
          <w:rFonts w:ascii="Times New Roman" w:hAnsi="Times New Roman" w:cs="Times New Roman"/>
        </w:rPr>
        <w:t>[1</w:t>
      </w:r>
      <w:r w:rsidR="002512E5">
        <w:rPr>
          <w:rFonts w:ascii="Times New Roman" w:hAnsi="Times New Roman" w:cs="Times New Roman"/>
        </w:rPr>
        <w:t>11</w:t>
      </w:r>
      <w:r w:rsidRPr="00684B44">
        <w:rPr>
          <w:rFonts w:ascii="Times New Roman" w:hAnsi="Times New Roman" w:cs="Times New Roman"/>
        </w:rPr>
        <w:t>-1</w:t>
      </w:r>
      <w:r>
        <w:rPr>
          <w:rFonts w:ascii="Times New Roman" w:hAnsi="Times New Roman" w:cs="Times New Roman"/>
        </w:rPr>
        <w:t>1</w:t>
      </w:r>
      <w:r w:rsidR="002512E5">
        <w:rPr>
          <w:rFonts w:ascii="Times New Roman" w:hAnsi="Times New Roman" w:cs="Times New Roman"/>
        </w:rPr>
        <w:t>4</w:t>
      </w:r>
      <w:r w:rsidRPr="00684B44">
        <w:rPr>
          <w:rFonts w:ascii="Times New Roman" w:hAnsi="Times New Roman" w:cs="Times New Roman"/>
        </w:rPr>
        <w:t xml:space="preserve">]. </w:t>
      </w:r>
      <w:r w:rsidRPr="00FB4627">
        <w:rPr>
          <w:rFonts w:ascii="Times New Roman" w:hAnsi="Times New Roman" w:cs="Times New Roman"/>
          <w:i/>
        </w:rPr>
        <w:t xml:space="preserve">A second </w:t>
      </w:r>
      <w:r>
        <w:rPr>
          <w:rFonts w:ascii="Times New Roman" w:hAnsi="Times New Roman" w:cs="Times New Roman"/>
          <w:i/>
        </w:rPr>
        <w:t>objective</w:t>
      </w:r>
      <w:r w:rsidRPr="00341619">
        <w:rPr>
          <w:rFonts w:ascii="Times New Roman" w:hAnsi="Times New Roman" w:cs="Times New Roman"/>
          <w:i/>
        </w:rPr>
        <w:t xml:space="preserve"> of this thesis aims to </w:t>
      </w:r>
      <w:r w:rsidR="00970B38">
        <w:rPr>
          <w:rFonts w:ascii="Times New Roman" w:hAnsi="Times New Roman" w:cs="Times New Roman"/>
          <w:i/>
        </w:rPr>
        <w:t>a</w:t>
      </w:r>
      <w:r w:rsidRPr="00341619">
        <w:rPr>
          <w:rFonts w:ascii="Times New Roman" w:hAnsi="Times New Roman" w:cs="Times New Roman"/>
          <w:i/>
        </w:rPr>
        <w:t>ssess</w:t>
      </w:r>
      <w:r w:rsidR="006A3E3A">
        <w:rPr>
          <w:rFonts w:ascii="Times New Roman" w:hAnsi="Times New Roman" w:cs="Times New Roman"/>
          <w:i/>
        </w:rPr>
        <w:t xml:space="preserve"> whether</w:t>
      </w:r>
      <w:r w:rsidRPr="00341619">
        <w:rPr>
          <w:rFonts w:ascii="Times New Roman" w:hAnsi="Times New Roman" w:cs="Times New Roman"/>
          <w:i/>
        </w:rPr>
        <w:t xml:space="preserve"> </w:t>
      </w:r>
      <w:r w:rsidR="00F37686">
        <w:rPr>
          <w:rFonts w:ascii="Times New Roman" w:hAnsi="Times New Roman" w:cs="Times New Roman"/>
          <w:i/>
        </w:rPr>
        <w:t>alarmin</w:t>
      </w:r>
      <w:r w:rsidRPr="00341619">
        <w:rPr>
          <w:rFonts w:ascii="Times New Roman" w:hAnsi="Times New Roman" w:cs="Times New Roman"/>
          <w:i/>
        </w:rPr>
        <w:t xml:space="preserve"> cytokines TSLP, IL-25, and IL-33</w:t>
      </w:r>
      <w:r w:rsidR="00F16260">
        <w:rPr>
          <w:rFonts w:ascii="Times New Roman" w:hAnsi="Times New Roman" w:cs="Times New Roman"/>
          <w:i/>
        </w:rPr>
        <w:t xml:space="preserve"> can </w:t>
      </w:r>
      <w:r w:rsidR="00E01744">
        <w:rPr>
          <w:rFonts w:ascii="Times New Roman" w:hAnsi="Times New Roman" w:cs="Times New Roman"/>
          <w:i/>
        </w:rPr>
        <w:t>promote basophil pro-inflammatory activity.</w:t>
      </w:r>
    </w:p>
    <w:p w14:paraId="3426ACD8" w14:textId="1F013FBA" w:rsidR="0092173D" w:rsidRDefault="0092173D" w:rsidP="00B216A0">
      <w:pPr>
        <w:jc w:val="both"/>
        <w:rPr>
          <w:rFonts w:ascii="Times" w:hAnsi="Times"/>
          <w:i/>
        </w:rPr>
      </w:pPr>
      <w:r w:rsidRPr="008E5D37">
        <w:rPr>
          <w:rFonts w:ascii="Times" w:hAnsi="Times"/>
          <w:i/>
        </w:rPr>
        <w:t>1.3.1.</w:t>
      </w:r>
      <w:r>
        <w:rPr>
          <w:rFonts w:ascii="Times" w:hAnsi="Times"/>
          <w:i/>
        </w:rPr>
        <w:t>4</w:t>
      </w:r>
      <w:r w:rsidRPr="008E5D37">
        <w:rPr>
          <w:rFonts w:ascii="Times" w:hAnsi="Times"/>
          <w:i/>
        </w:rPr>
        <w:t xml:space="preserve"> </w:t>
      </w:r>
      <w:r w:rsidR="00BD2346">
        <w:rPr>
          <w:rFonts w:ascii="Times" w:hAnsi="Times"/>
          <w:i/>
        </w:rPr>
        <w:t>Tools for Basophil R</w:t>
      </w:r>
      <w:r w:rsidR="00C738DD">
        <w:rPr>
          <w:rFonts w:ascii="Times" w:hAnsi="Times"/>
          <w:i/>
        </w:rPr>
        <w:t>esearch</w:t>
      </w:r>
    </w:p>
    <w:p w14:paraId="2AF717B0" w14:textId="77777777" w:rsidR="005C481C" w:rsidRPr="00B216A0" w:rsidRDefault="005C481C" w:rsidP="00B216A0">
      <w:pPr>
        <w:jc w:val="both"/>
        <w:rPr>
          <w:rFonts w:ascii="Times" w:hAnsi="Times"/>
        </w:rPr>
      </w:pPr>
    </w:p>
    <w:p w14:paraId="5AE3E444" w14:textId="68114D90" w:rsidR="00D803F7" w:rsidRDefault="001025AA" w:rsidP="00B216A0">
      <w:pPr>
        <w:spacing w:line="480" w:lineRule="auto"/>
        <w:jc w:val="both"/>
        <w:rPr>
          <w:rFonts w:ascii="Times" w:hAnsi="Times"/>
        </w:rPr>
      </w:pPr>
      <w:r>
        <w:rPr>
          <w:rFonts w:ascii="Times" w:hAnsi="Times"/>
        </w:rPr>
        <w:tab/>
        <w:t>The study of</w:t>
      </w:r>
      <w:r w:rsidR="00F456A3">
        <w:rPr>
          <w:rFonts w:ascii="Times" w:hAnsi="Times"/>
        </w:rPr>
        <w:t xml:space="preserve"> basophils has been hampered due to their rarity and lack of tools for their detection and functional analyses. </w:t>
      </w:r>
      <w:r w:rsidR="00B74260">
        <w:rPr>
          <w:rFonts w:ascii="Times" w:hAnsi="Times"/>
        </w:rPr>
        <w:t xml:space="preserve">As the number of </w:t>
      </w:r>
      <w:r w:rsidR="00374AE9">
        <w:rPr>
          <w:rFonts w:ascii="Times" w:hAnsi="Times"/>
        </w:rPr>
        <w:t xml:space="preserve">roles </w:t>
      </w:r>
      <w:r w:rsidR="00B74260">
        <w:rPr>
          <w:rFonts w:ascii="Times" w:hAnsi="Times"/>
        </w:rPr>
        <w:t xml:space="preserve">ascribed to basophils </w:t>
      </w:r>
      <w:r w:rsidR="00B74260" w:rsidRPr="00B216A0">
        <w:rPr>
          <w:rFonts w:ascii="Times" w:hAnsi="Times"/>
          <w:i/>
        </w:rPr>
        <w:t>in vitro</w:t>
      </w:r>
      <w:r w:rsidR="00B74260">
        <w:rPr>
          <w:rFonts w:ascii="Times" w:hAnsi="Times"/>
        </w:rPr>
        <w:t xml:space="preserve"> has risen, there is a growing demand for animal models that lack basophils. </w:t>
      </w:r>
      <w:r w:rsidR="00142AC3">
        <w:rPr>
          <w:rFonts w:ascii="Times" w:hAnsi="Times"/>
        </w:rPr>
        <w:t>D</w:t>
      </w:r>
      <w:r>
        <w:rPr>
          <w:rFonts w:ascii="Times" w:hAnsi="Times"/>
        </w:rPr>
        <w:t>uring the past 5 years, there have been numerous groundbreaking tools that have aided in the development of new basophil research</w:t>
      </w:r>
      <w:r w:rsidR="00FE2C94">
        <w:rPr>
          <w:rFonts w:ascii="Times" w:hAnsi="Times"/>
        </w:rPr>
        <w:t xml:space="preserve"> methods</w:t>
      </w:r>
      <w:r>
        <w:rPr>
          <w:rFonts w:ascii="Times" w:hAnsi="Times"/>
        </w:rPr>
        <w:t xml:space="preserve">. </w:t>
      </w:r>
    </w:p>
    <w:p w14:paraId="541565A3" w14:textId="53E90816" w:rsidR="00C65613" w:rsidRPr="00B216A0" w:rsidRDefault="00C65613" w:rsidP="00B216A0">
      <w:pPr>
        <w:spacing w:line="480" w:lineRule="auto"/>
        <w:jc w:val="both"/>
        <w:rPr>
          <w:rFonts w:ascii="Times" w:hAnsi="Times"/>
          <w:i/>
        </w:rPr>
      </w:pPr>
      <w:r>
        <w:rPr>
          <w:rFonts w:ascii="Times" w:hAnsi="Times"/>
          <w:i/>
        </w:rPr>
        <w:t>Monoclonal Antibodies:</w:t>
      </w:r>
    </w:p>
    <w:p w14:paraId="716A6E10" w14:textId="662448F2" w:rsidR="008E438A" w:rsidRDefault="00A972B9" w:rsidP="00B216A0">
      <w:pPr>
        <w:spacing w:line="480" w:lineRule="auto"/>
        <w:ind w:firstLine="720"/>
        <w:jc w:val="both"/>
        <w:rPr>
          <w:rFonts w:ascii="Times New Roman" w:hAnsi="Times New Roman" w:cs="Times New Roman"/>
        </w:rPr>
      </w:pPr>
      <w:r>
        <w:rPr>
          <w:rFonts w:ascii="Times New Roman" w:hAnsi="Times New Roman" w:cs="Times New Roman"/>
        </w:rPr>
        <w:t>B</w:t>
      </w:r>
      <w:r w:rsidR="003311BD">
        <w:rPr>
          <w:rFonts w:ascii="Times New Roman" w:hAnsi="Times New Roman" w:cs="Times New Roman"/>
        </w:rPr>
        <w:t>asophils are quickly recru</w:t>
      </w:r>
      <w:r w:rsidR="00427A1D">
        <w:rPr>
          <w:rFonts w:ascii="Times New Roman" w:hAnsi="Times New Roman" w:cs="Times New Roman"/>
        </w:rPr>
        <w:t>ited to sites of inflammation at</w:t>
      </w:r>
      <w:r w:rsidR="003311BD">
        <w:rPr>
          <w:rFonts w:ascii="Times New Roman" w:hAnsi="Times New Roman" w:cs="Times New Roman"/>
        </w:rPr>
        <w:t xml:space="preserve"> peripheral tissues in</w:t>
      </w:r>
      <w:r w:rsidR="00895F0F">
        <w:rPr>
          <w:rFonts w:ascii="Times New Roman" w:hAnsi="Times New Roman" w:cs="Times New Roman"/>
        </w:rPr>
        <w:t xml:space="preserve"> a variety of allergic diseases. To assist with the detection of </w:t>
      </w:r>
      <w:r w:rsidR="00CE1C2F">
        <w:rPr>
          <w:rFonts w:ascii="Times New Roman" w:hAnsi="Times New Roman" w:cs="Times New Roman"/>
        </w:rPr>
        <w:t>cellular</w:t>
      </w:r>
      <w:r w:rsidR="00895F0F">
        <w:rPr>
          <w:rFonts w:ascii="Times New Roman" w:hAnsi="Times New Roman" w:cs="Times New Roman"/>
        </w:rPr>
        <w:t xml:space="preserve"> infiltration into peripheral tissues</w:t>
      </w:r>
      <w:r w:rsidR="003311BD">
        <w:rPr>
          <w:rFonts w:ascii="Times New Roman" w:hAnsi="Times New Roman" w:cs="Times New Roman"/>
        </w:rPr>
        <w:t xml:space="preserve"> a</w:t>
      </w:r>
      <w:r w:rsidR="005C481C">
        <w:rPr>
          <w:rFonts w:ascii="Times New Roman" w:hAnsi="Times New Roman" w:cs="Times New Roman"/>
        </w:rPr>
        <w:t xml:space="preserve"> panel of </w:t>
      </w:r>
      <w:r w:rsidR="00584BA7">
        <w:rPr>
          <w:rFonts w:ascii="Times New Roman" w:hAnsi="Times New Roman" w:cs="Times New Roman"/>
        </w:rPr>
        <w:t>mAbs</w:t>
      </w:r>
      <w:r w:rsidR="00375872">
        <w:rPr>
          <w:rFonts w:ascii="Times New Roman" w:hAnsi="Times New Roman" w:cs="Times New Roman"/>
        </w:rPr>
        <w:t xml:space="preserve"> has</w:t>
      </w:r>
      <w:r w:rsidR="005C481C">
        <w:rPr>
          <w:rFonts w:ascii="Times New Roman" w:hAnsi="Times New Roman" w:cs="Times New Roman"/>
        </w:rPr>
        <w:t xml:space="preserve"> been established that are specific </w:t>
      </w:r>
      <w:r w:rsidR="008F5066">
        <w:rPr>
          <w:rFonts w:ascii="Times New Roman" w:hAnsi="Times New Roman" w:cs="Times New Roman"/>
        </w:rPr>
        <w:t>to basoph</w:t>
      </w:r>
      <w:r w:rsidR="00895F0F">
        <w:rPr>
          <w:rFonts w:ascii="Times New Roman" w:hAnsi="Times New Roman" w:cs="Times New Roman"/>
        </w:rPr>
        <w:t>ils</w:t>
      </w:r>
      <w:r w:rsidR="005C481C">
        <w:rPr>
          <w:rFonts w:ascii="Times New Roman" w:hAnsi="Times New Roman" w:cs="Times New Roman"/>
        </w:rPr>
        <w:t xml:space="preserve">. These mAbs include </w:t>
      </w:r>
      <w:r w:rsidR="00D569B3">
        <w:rPr>
          <w:rFonts w:ascii="Times New Roman" w:hAnsi="Times New Roman" w:cs="Times New Roman"/>
        </w:rPr>
        <w:t>BSP-1,</w:t>
      </w:r>
      <w:r w:rsidR="00FD26BF">
        <w:rPr>
          <w:rFonts w:ascii="Times New Roman" w:hAnsi="Times New Roman" w:cs="Times New Roman"/>
        </w:rPr>
        <w:t xml:space="preserve"> </w:t>
      </w:r>
      <w:r w:rsidR="00691188">
        <w:rPr>
          <w:rFonts w:ascii="Times New Roman" w:hAnsi="Times New Roman" w:cs="Times New Roman"/>
        </w:rPr>
        <w:t xml:space="preserve">2D7, </w:t>
      </w:r>
      <w:r w:rsidR="005C481C">
        <w:rPr>
          <w:rFonts w:ascii="Times New Roman" w:hAnsi="Times New Roman" w:cs="Times New Roman"/>
        </w:rPr>
        <w:t>BB</w:t>
      </w:r>
      <w:r w:rsidR="00AE0AA5">
        <w:rPr>
          <w:rFonts w:ascii="Times New Roman" w:hAnsi="Times New Roman" w:cs="Times New Roman"/>
        </w:rPr>
        <w:t>-</w:t>
      </w:r>
      <w:r w:rsidR="008E438A">
        <w:rPr>
          <w:rFonts w:ascii="Times New Roman" w:hAnsi="Times New Roman" w:cs="Times New Roman"/>
        </w:rPr>
        <w:t xml:space="preserve">1, </w:t>
      </w:r>
      <w:r w:rsidR="00EE2DBF">
        <w:rPr>
          <w:rFonts w:ascii="Times New Roman" w:hAnsi="Times New Roman" w:cs="Times New Roman"/>
        </w:rPr>
        <w:t xml:space="preserve">and </w:t>
      </w:r>
      <w:r w:rsidR="005C481C">
        <w:rPr>
          <w:rFonts w:ascii="Times New Roman" w:hAnsi="Times New Roman" w:cs="Times New Roman"/>
        </w:rPr>
        <w:t xml:space="preserve">J175-7D4 </w:t>
      </w:r>
      <w:r w:rsidR="001B65E9">
        <w:rPr>
          <w:rFonts w:ascii="Times New Roman" w:hAnsi="Times New Roman" w:cs="Times New Roman"/>
        </w:rPr>
        <w:t>[115</w:t>
      </w:r>
      <w:r w:rsidR="00110107">
        <w:rPr>
          <w:rFonts w:ascii="Times New Roman" w:hAnsi="Times New Roman" w:cs="Times New Roman"/>
        </w:rPr>
        <w:t>-</w:t>
      </w:r>
      <w:r w:rsidR="00FD26BF">
        <w:rPr>
          <w:rFonts w:ascii="Times New Roman" w:hAnsi="Times New Roman" w:cs="Times New Roman"/>
        </w:rPr>
        <w:t>1</w:t>
      </w:r>
      <w:r w:rsidR="001B65E9">
        <w:rPr>
          <w:rFonts w:ascii="Times New Roman" w:hAnsi="Times New Roman" w:cs="Times New Roman"/>
        </w:rPr>
        <w:t>23</w:t>
      </w:r>
      <w:r w:rsidR="00110107">
        <w:rPr>
          <w:rFonts w:ascii="Times New Roman" w:hAnsi="Times New Roman" w:cs="Times New Roman"/>
        </w:rPr>
        <w:t>]</w:t>
      </w:r>
      <w:r w:rsidR="005C481C">
        <w:rPr>
          <w:rFonts w:ascii="Times New Roman" w:hAnsi="Times New Roman" w:cs="Times New Roman"/>
        </w:rPr>
        <w:t xml:space="preserve">. </w:t>
      </w:r>
      <w:r w:rsidR="00C10164">
        <w:rPr>
          <w:rFonts w:ascii="Times New Roman" w:hAnsi="Times New Roman" w:cs="Times New Roman"/>
        </w:rPr>
        <w:t xml:space="preserve">BSP-1 is an IgM class mAb </w:t>
      </w:r>
      <w:r w:rsidR="00FD26BF">
        <w:rPr>
          <w:rFonts w:ascii="Times New Roman" w:hAnsi="Times New Roman" w:cs="Times New Roman"/>
        </w:rPr>
        <w:t>that recognizes an epitope expressed on the surface of human basophils</w:t>
      </w:r>
      <w:r w:rsidR="004E0152">
        <w:rPr>
          <w:rFonts w:ascii="Times New Roman" w:hAnsi="Times New Roman" w:cs="Times New Roman"/>
        </w:rPr>
        <w:t xml:space="preserve"> [</w:t>
      </w:r>
      <w:r w:rsidR="001B65E9">
        <w:rPr>
          <w:rFonts w:ascii="Times New Roman" w:hAnsi="Times New Roman" w:cs="Times New Roman"/>
        </w:rPr>
        <w:t>118</w:t>
      </w:r>
      <w:r w:rsidR="004E0152">
        <w:rPr>
          <w:rFonts w:ascii="Times New Roman" w:hAnsi="Times New Roman" w:cs="Times New Roman"/>
        </w:rPr>
        <w:t>]</w:t>
      </w:r>
      <w:r w:rsidR="00FD26BF">
        <w:rPr>
          <w:rFonts w:ascii="Times New Roman" w:hAnsi="Times New Roman" w:cs="Times New Roman"/>
        </w:rPr>
        <w:t>. Unfortunately, BSP-1 is not suitable for immunohist</w:t>
      </w:r>
      <w:r w:rsidR="003D3F69">
        <w:rPr>
          <w:rFonts w:ascii="Times New Roman" w:hAnsi="Times New Roman" w:cs="Times New Roman"/>
        </w:rPr>
        <w:t>ochemical staining given that it</w:t>
      </w:r>
      <w:r w:rsidR="00FD26BF">
        <w:rPr>
          <w:rFonts w:ascii="Times New Roman" w:hAnsi="Times New Roman" w:cs="Times New Roman"/>
        </w:rPr>
        <w:t xml:space="preserve"> has a low sensitivity</w:t>
      </w:r>
      <w:r w:rsidR="001B65E9">
        <w:rPr>
          <w:rFonts w:ascii="Times New Roman" w:hAnsi="Times New Roman" w:cs="Times New Roman"/>
        </w:rPr>
        <w:t xml:space="preserve"> [118</w:t>
      </w:r>
      <w:r w:rsidR="004E0152">
        <w:rPr>
          <w:rFonts w:ascii="Times New Roman" w:hAnsi="Times New Roman" w:cs="Times New Roman"/>
        </w:rPr>
        <w:t>]</w:t>
      </w:r>
      <w:r w:rsidR="00FD26BF">
        <w:rPr>
          <w:rFonts w:ascii="Times New Roman" w:hAnsi="Times New Roman" w:cs="Times New Roman"/>
        </w:rPr>
        <w:t xml:space="preserve">. </w:t>
      </w:r>
      <w:r w:rsidR="008A7659">
        <w:rPr>
          <w:rFonts w:ascii="Times New Roman" w:hAnsi="Times New Roman" w:cs="Times New Roman"/>
        </w:rPr>
        <w:t>2D7 is an IgG1κ</w:t>
      </w:r>
      <w:r w:rsidR="00114040">
        <w:rPr>
          <w:rFonts w:ascii="Times New Roman" w:hAnsi="Times New Roman" w:cs="Times New Roman"/>
        </w:rPr>
        <w:t xml:space="preserve"> mAb that reacts with ligand localized </w:t>
      </w:r>
      <w:r w:rsidR="00B63FC5">
        <w:rPr>
          <w:rFonts w:ascii="Times New Roman" w:hAnsi="Times New Roman" w:cs="Times New Roman"/>
        </w:rPr>
        <w:t>to the secretory granules of human basophils</w:t>
      </w:r>
      <w:r w:rsidR="001B65E9">
        <w:rPr>
          <w:rFonts w:ascii="Times New Roman" w:hAnsi="Times New Roman" w:cs="Times New Roman"/>
        </w:rPr>
        <w:t xml:space="preserve"> [119</w:t>
      </w:r>
      <w:r w:rsidR="006F168B">
        <w:rPr>
          <w:rFonts w:ascii="Times New Roman" w:hAnsi="Times New Roman" w:cs="Times New Roman"/>
        </w:rPr>
        <w:t>]</w:t>
      </w:r>
      <w:r w:rsidR="00B63FC5">
        <w:rPr>
          <w:rFonts w:ascii="Times New Roman" w:hAnsi="Times New Roman" w:cs="Times New Roman"/>
        </w:rPr>
        <w:t xml:space="preserve">. </w:t>
      </w:r>
      <w:r w:rsidR="005F6E72">
        <w:rPr>
          <w:rFonts w:ascii="Times New Roman" w:hAnsi="Times New Roman" w:cs="Times New Roman"/>
        </w:rPr>
        <w:t>Immunologica</w:t>
      </w:r>
      <w:r w:rsidR="00AD6A08">
        <w:rPr>
          <w:rFonts w:ascii="Times New Roman" w:hAnsi="Times New Roman" w:cs="Times New Roman"/>
        </w:rPr>
        <w:t>l</w:t>
      </w:r>
      <w:r w:rsidR="005F6E72">
        <w:rPr>
          <w:rFonts w:ascii="Times New Roman" w:hAnsi="Times New Roman" w:cs="Times New Roman"/>
        </w:rPr>
        <w:t xml:space="preserve"> activation of basophils leads to the loss of attenuation of the staining intensity, indicating release of the 2D7 antigen</w:t>
      </w:r>
      <w:r w:rsidR="001B65E9">
        <w:rPr>
          <w:rFonts w:ascii="Times New Roman" w:hAnsi="Times New Roman" w:cs="Times New Roman"/>
        </w:rPr>
        <w:t xml:space="preserve"> [119</w:t>
      </w:r>
      <w:r w:rsidR="00245050">
        <w:rPr>
          <w:rFonts w:ascii="Times New Roman" w:hAnsi="Times New Roman" w:cs="Times New Roman"/>
        </w:rPr>
        <w:t>]</w:t>
      </w:r>
      <w:r w:rsidR="005F6E72">
        <w:rPr>
          <w:rFonts w:ascii="Times New Roman" w:hAnsi="Times New Roman" w:cs="Times New Roman"/>
        </w:rPr>
        <w:t xml:space="preserve">. </w:t>
      </w:r>
      <w:r w:rsidR="002664F7">
        <w:rPr>
          <w:rFonts w:ascii="Times New Roman" w:hAnsi="Times New Roman" w:cs="Times New Roman"/>
        </w:rPr>
        <w:t>This mAb has been used for immunohistochemical staining of basophils in both th</w:t>
      </w:r>
      <w:r w:rsidR="00051C4F">
        <w:rPr>
          <w:rFonts w:ascii="Times New Roman" w:hAnsi="Times New Roman" w:cs="Times New Roman"/>
        </w:rPr>
        <w:t>e skin and airways during the LA</w:t>
      </w:r>
      <w:r w:rsidR="002664F7">
        <w:rPr>
          <w:rFonts w:ascii="Times New Roman" w:hAnsi="Times New Roman" w:cs="Times New Roman"/>
        </w:rPr>
        <w:t>R after an allergen challenge</w:t>
      </w:r>
      <w:r w:rsidR="001B65E9">
        <w:rPr>
          <w:rFonts w:ascii="Times New Roman" w:hAnsi="Times New Roman" w:cs="Times New Roman"/>
        </w:rPr>
        <w:t xml:space="preserve"> [120</w:t>
      </w:r>
      <w:r w:rsidR="00DA4BDF">
        <w:rPr>
          <w:rFonts w:ascii="Times New Roman" w:hAnsi="Times New Roman" w:cs="Times New Roman"/>
        </w:rPr>
        <w:t>;</w:t>
      </w:r>
      <w:r w:rsidR="003D431E">
        <w:rPr>
          <w:rFonts w:ascii="Times New Roman" w:hAnsi="Times New Roman" w:cs="Times New Roman"/>
        </w:rPr>
        <w:t xml:space="preserve"> </w:t>
      </w:r>
      <w:r w:rsidR="001B65E9">
        <w:rPr>
          <w:rFonts w:ascii="Times New Roman" w:hAnsi="Times New Roman" w:cs="Times New Roman"/>
        </w:rPr>
        <w:t>121</w:t>
      </w:r>
      <w:r w:rsidR="00DA4BDF">
        <w:rPr>
          <w:rFonts w:ascii="Times New Roman" w:hAnsi="Times New Roman" w:cs="Times New Roman"/>
        </w:rPr>
        <w:t>]</w:t>
      </w:r>
      <w:r w:rsidR="002664F7">
        <w:rPr>
          <w:rFonts w:ascii="Times New Roman" w:hAnsi="Times New Roman" w:cs="Times New Roman"/>
        </w:rPr>
        <w:t>.</w:t>
      </w:r>
      <w:r w:rsidR="00214DB4">
        <w:rPr>
          <w:rFonts w:ascii="Times New Roman" w:hAnsi="Times New Roman" w:cs="Times New Roman"/>
        </w:rPr>
        <w:t xml:space="preserve"> BB-1 is a</w:t>
      </w:r>
      <w:r w:rsidR="00C05AAA">
        <w:rPr>
          <w:rFonts w:ascii="Times New Roman" w:hAnsi="Times New Roman" w:cs="Times New Roman"/>
        </w:rPr>
        <w:t>n</w:t>
      </w:r>
      <w:r w:rsidR="00214DB4">
        <w:rPr>
          <w:rFonts w:ascii="Times New Roman" w:hAnsi="Times New Roman" w:cs="Times New Roman"/>
        </w:rPr>
        <w:t xml:space="preserve"> IgG2a mAb that recognizes </w:t>
      </w:r>
      <w:r w:rsidR="00504307">
        <w:rPr>
          <w:rFonts w:ascii="Times New Roman" w:hAnsi="Times New Roman" w:cs="Times New Roman"/>
        </w:rPr>
        <w:t>a 124-k</w:t>
      </w:r>
      <w:r w:rsidR="008F597B">
        <w:rPr>
          <w:rFonts w:ascii="Times New Roman" w:hAnsi="Times New Roman" w:cs="Times New Roman"/>
        </w:rPr>
        <w:t>D</w:t>
      </w:r>
      <w:r w:rsidR="00504307">
        <w:rPr>
          <w:rFonts w:ascii="Times New Roman" w:hAnsi="Times New Roman" w:cs="Times New Roman"/>
        </w:rPr>
        <w:t xml:space="preserve"> antig</w:t>
      </w:r>
      <w:r w:rsidR="00214DB4">
        <w:rPr>
          <w:rFonts w:ascii="Times New Roman" w:hAnsi="Times New Roman" w:cs="Times New Roman"/>
        </w:rPr>
        <w:t>en localized to basophil secretory granuales with a comparatively small expression of the suface</w:t>
      </w:r>
      <w:r w:rsidR="001B65E9">
        <w:rPr>
          <w:rFonts w:ascii="Times New Roman" w:hAnsi="Times New Roman" w:cs="Times New Roman"/>
        </w:rPr>
        <w:t xml:space="preserve"> [122; 123</w:t>
      </w:r>
      <w:r w:rsidR="00504307">
        <w:rPr>
          <w:rFonts w:ascii="Times New Roman" w:hAnsi="Times New Roman" w:cs="Times New Roman"/>
        </w:rPr>
        <w:t>]</w:t>
      </w:r>
      <w:r w:rsidR="00214DB4">
        <w:rPr>
          <w:rFonts w:ascii="Times New Roman" w:hAnsi="Times New Roman" w:cs="Times New Roman"/>
        </w:rPr>
        <w:t xml:space="preserve">. </w:t>
      </w:r>
      <w:r w:rsidR="002664F7">
        <w:rPr>
          <w:rFonts w:ascii="Times New Roman" w:hAnsi="Times New Roman" w:cs="Times New Roman"/>
        </w:rPr>
        <w:t xml:space="preserve"> </w:t>
      </w:r>
    </w:p>
    <w:p w14:paraId="68809E35" w14:textId="038F39BF" w:rsidR="00204024" w:rsidRDefault="008E438A" w:rsidP="00B216A0">
      <w:pPr>
        <w:spacing w:line="480" w:lineRule="auto"/>
        <w:jc w:val="both"/>
        <w:rPr>
          <w:rFonts w:ascii="Times New Roman" w:hAnsi="Times New Roman" w:cs="Times New Roman"/>
          <w:i/>
        </w:rPr>
      </w:pPr>
      <w:r>
        <w:rPr>
          <w:rFonts w:ascii="Times New Roman" w:hAnsi="Times New Roman" w:cs="Times New Roman"/>
        </w:rPr>
        <w:t>J175-7D4 is a mAb generated against the recombinant pro-form of human eosinophil granule major basic protein 1, which stains only basophils</w:t>
      </w:r>
      <w:r w:rsidR="001B65E9">
        <w:rPr>
          <w:rFonts w:ascii="Times New Roman" w:hAnsi="Times New Roman" w:cs="Times New Roman"/>
        </w:rPr>
        <w:t xml:space="preserve"> [117</w:t>
      </w:r>
      <w:r w:rsidR="000112FB">
        <w:rPr>
          <w:rFonts w:ascii="Times New Roman" w:hAnsi="Times New Roman" w:cs="Times New Roman"/>
        </w:rPr>
        <w:t>]</w:t>
      </w:r>
      <w:r>
        <w:rPr>
          <w:rFonts w:ascii="Times New Roman" w:hAnsi="Times New Roman" w:cs="Times New Roman"/>
        </w:rPr>
        <w:t xml:space="preserve">. </w:t>
      </w:r>
      <w:r w:rsidR="003801BE">
        <w:rPr>
          <w:rFonts w:ascii="Times New Roman" w:hAnsi="Times New Roman" w:cs="Times New Roman"/>
        </w:rPr>
        <w:t>Ugajin</w:t>
      </w:r>
      <w:r w:rsidR="00FD24B1">
        <w:rPr>
          <w:rFonts w:ascii="Times New Roman" w:hAnsi="Times New Roman" w:cs="Times New Roman"/>
        </w:rPr>
        <w:t xml:space="preserve"> </w:t>
      </w:r>
      <w:r w:rsidR="00FD24B1" w:rsidRPr="00B216A0">
        <w:rPr>
          <w:rFonts w:ascii="Times New Roman" w:hAnsi="Times New Roman" w:cs="Times New Roman"/>
          <w:i/>
        </w:rPr>
        <w:t>et al.</w:t>
      </w:r>
      <w:r w:rsidR="00FD24B1">
        <w:rPr>
          <w:rFonts w:ascii="Times New Roman" w:hAnsi="Times New Roman" w:cs="Times New Roman"/>
        </w:rPr>
        <w:t xml:space="preserve"> have also recently established TUG 8, a mAb specific to mouse </w:t>
      </w:r>
      <w:r w:rsidR="00931D4F">
        <w:rPr>
          <w:rFonts w:ascii="Times New Roman" w:hAnsi="Times New Roman" w:cs="Times New Roman"/>
        </w:rPr>
        <w:t>mast cell protease 8 (</w:t>
      </w:r>
      <w:r w:rsidR="008B5F2E">
        <w:rPr>
          <w:rFonts w:ascii="Times New Roman" w:hAnsi="Times New Roman" w:cs="Times New Roman"/>
        </w:rPr>
        <w:t>mcpt</w:t>
      </w:r>
      <w:r w:rsidR="00FD24B1">
        <w:rPr>
          <w:rFonts w:ascii="Times New Roman" w:hAnsi="Times New Roman" w:cs="Times New Roman"/>
        </w:rPr>
        <w:t>-8), which is useful for immunohistochemical identification of mouse basophils</w:t>
      </w:r>
      <w:r w:rsidR="00C10362">
        <w:rPr>
          <w:rFonts w:ascii="Times New Roman" w:hAnsi="Times New Roman" w:cs="Times New Roman"/>
        </w:rPr>
        <w:t xml:space="preserve"> [124]</w:t>
      </w:r>
      <w:r w:rsidR="002F3B36">
        <w:rPr>
          <w:rFonts w:ascii="Times New Roman" w:hAnsi="Times New Roman" w:cs="Times New Roman"/>
        </w:rPr>
        <w:t xml:space="preserve">. </w:t>
      </w:r>
      <w:r w:rsidR="00D36CBF">
        <w:rPr>
          <w:rFonts w:ascii="Times New Roman" w:hAnsi="Times New Roman" w:cs="Times New Roman"/>
        </w:rPr>
        <w:t xml:space="preserve">Mcpt-8 </w:t>
      </w:r>
      <w:r w:rsidR="00FD24B1">
        <w:rPr>
          <w:rFonts w:ascii="Times New Roman" w:hAnsi="Times New Roman" w:cs="Times New Roman"/>
        </w:rPr>
        <w:t>is</w:t>
      </w:r>
      <w:r w:rsidR="00991859">
        <w:rPr>
          <w:rFonts w:ascii="Times New Roman" w:hAnsi="Times New Roman" w:cs="Times New Roman"/>
        </w:rPr>
        <w:t xml:space="preserve"> a granzyme-</w:t>
      </w:r>
      <w:r w:rsidR="00FD24B1">
        <w:rPr>
          <w:rFonts w:ascii="Times New Roman" w:hAnsi="Times New Roman" w:cs="Times New Roman"/>
        </w:rPr>
        <w:t xml:space="preserve">like serine protease that is selectively expressed by basophils and stored in their secretory granules. </w:t>
      </w:r>
      <w:r w:rsidR="008F5066">
        <w:rPr>
          <w:rFonts w:ascii="Times New Roman" w:hAnsi="Times New Roman" w:cs="Times New Roman"/>
        </w:rPr>
        <w:t xml:space="preserve">Despite the benefits of using these basophil-specific mAbs to monitor cellular movement in and out of tissues, additional </w:t>
      </w:r>
      <w:r w:rsidR="009D63C0">
        <w:rPr>
          <w:rFonts w:ascii="Times New Roman" w:hAnsi="Times New Roman" w:cs="Times New Roman"/>
        </w:rPr>
        <w:t>models</w:t>
      </w:r>
      <w:r w:rsidR="008F5066">
        <w:rPr>
          <w:rFonts w:ascii="Times New Roman" w:hAnsi="Times New Roman" w:cs="Times New Roman"/>
        </w:rPr>
        <w:t xml:space="preserve"> are r</w:t>
      </w:r>
      <w:r w:rsidR="002E5D6A">
        <w:rPr>
          <w:rFonts w:ascii="Times New Roman" w:hAnsi="Times New Roman" w:cs="Times New Roman"/>
        </w:rPr>
        <w:t xml:space="preserve">equired to look at basophil </w:t>
      </w:r>
      <w:r w:rsidR="00DA0620">
        <w:rPr>
          <w:rFonts w:ascii="Times New Roman" w:hAnsi="Times New Roman" w:cs="Times New Roman"/>
        </w:rPr>
        <w:t xml:space="preserve">function </w:t>
      </w:r>
      <w:r w:rsidR="002E5D6A">
        <w:rPr>
          <w:rFonts w:ascii="Times New Roman" w:hAnsi="Times New Roman" w:cs="Times New Roman"/>
        </w:rPr>
        <w:t xml:space="preserve">using </w:t>
      </w:r>
      <w:r w:rsidR="008F5066">
        <w:rPr>
          <w:rFonts w:ascii="Times New Roman" w:hAnsi="Times New Roman" w:cs="Times New Roman"/>
        </w:rPr>
        <w:t xml:space="preserve">an </w:t>
      </w:r>
      <w:r w:rsidR="008F5066" w:rsidRPr="00B216A0">
        <w:rPr>
          <w:rFonts w:ascii="Times New Roman" w:hAnsi="Times New Roman" w:cs="Times New Roman"/>
          <w:i/>
        </w:rPr>
        <w:t>in vivo</w:t>
      </w:r>
      <w:r w:rsidR="008F5066">
        <w:rPr>
          <w:rFonts w:ascii="Times New Roman" w:hAnsi="Times New Roman" w:cs="Times New Roman"/>
        </w:rPr>
        <w:t xml:space="preserve"> model. </w:t>
      </w:r>
    </w:p>
    <w:p w14:paraId="29424FE4" w14:textId="6FFFA23C" w:rsidR="00204024" w:rsidRPr="00B216A0" w:rsidRDefault="00204024" w:rsidP="00B216A0">
      <w:pPr>
        <w:spacing w:line="480" w:lineRule="auto"/>
        <w:jc w:val="both"/>
        <w:rPr>
          <w:rFonts w:ascii="Times New Roman" w:hAnsi="Times New Roman" w:cs="Times New Roman"/>
          <w:i/>
        </w:rPr>
      </w:pPr>
      <w:r>
        <w:rPr>
          <w:rFonts w:ascii="Times New Roman" w:hAnsi="Times New Roman" w:cs="Times New Roman"/>
          <w:i/>
        </w:rPr>
        <w:t>Basophil Depletion:</w:t>
      </w:r>
    </w:p>
    <w:p w14:paraId="3DE47590" w14:textId="2A0C9EC3" w:rsidR="00024C95" w:rsidRPr="00AE5C77" w:rsidRDefault="00B65694" w:rsidP="00B216A0">
      <w:pPr>
        <w:spacing w:line="480" w:lineRule="auto"/>
        <w:jc w:val="both"/>
        <w:rPr>
          <w:rFonts w:ascii="Times New Roman" w:hAnsi="Times New Roman" w:cs="Times New Roman"/>
        </w:rPr>
      </w:pPr>
      <w:r>
        <w:rPr>
          <w:rFonts w:ascii="Times New Roman" w:hAnsi="Times New Roman" w:cs="Times New Roman"/>
        </w:rPr>
        <w:tab/>
      </w:r>
      <w:r w:rsidR="00E14B88">
        <w:rPr>
          <w:rFonts w:ascii="Times New Roman" w:hAnsi="Times New Roman" w:cs="Times New Roman"/>
        </w:rPr>
        <w:t>T</w:t>
      </w:r>
      <w:r>
        <w:rPr>
          <w:rFonts w:ascii="Times New Roman" w:hAnsi="Times New Roman" w:cs="Times New Roman"/>
        </w:rPr>
        <w:t>here has been the discover</w:t>
      </w:r>
      <w:r w:rsidR="00E14B88">
        <w:rPr>
          <w:rFonts w:ascii="Times New Roman" w:hAnsi="Times New Roman" w:cs="Times New Roman"/>
        </w:rPr>
        <w:t>y</w:t>
      </w:r>
      <w:r>
        <w:rPr>
          <w:rFonts w:ascii="Times New Roman" w:hAnsi="Times New Roman" w:cs="Times New Roman"/>
        </w:rPr>
        <w:t xml:space="preserve"> of natural mutant mice deficient in mast cells such as WBB6F1-</w:t>
      </w:r>
      <w:r>
        <w:rPr>
          <w:rFonts w:ascii="Times New Roman" w:hAnsi="Times New Roman" w:cs="Times New Roman"/>
          <w:i/>
        </w:rPr>
        <w:t>kit</w:t>
      </w:r>
      <w:r>
        <w:rPr>
          <w:rFonts w:ascii="Times New Roman" w:hAnsi="Times New Roman" w:cs="Times New Roman"/>
          <w:vertAlign w:val="superscript"/>
        </w:rPr>
        <w:t>W/W-v</w:t>
      </w:r>
      <w:r>
        <w:rPr>
          <w:rFonts w:ascii="Times New Roman" w:hAnsi="Times New Roman" w:cs="Times New Roman"/>
        </w:rPr>
        <w:t xml:space="preserve"> and C57BL/6</w:t>
      </w:r>
      <w:r>
        <w:rPr>
          <w:rFonts w:ascii="Times New Roman" w:hAnsi="Times New Roman" w:cs="Times New Roman"/>
          <w:i/>
        </w:rPr>
        <w:t>-kit</w:t>
      </w:r>
      <w:r>
        <w:rPr>
          <w:rFonts w:ascii="Times New Roman" w:hAnsi="Times New Roman" w:cs="Times New Roman"/>
        </w:rPr>
        <w:t xml:space="preserve"> </w:t>
      </w:r>
      <w:r>
        <w:rPr>
          <w:rFonts w:ascii="Times New Roman" w:hAnsi="Times New Roman" w:cs="Times New Roman"/>
          <w:i/>
          <w:vertAlign w:val="superscript"/>
        </w:rPr>
        <w:t>W-sh</w:t>
      </w:r>
      <w:r>
        <w:rPr>
          <w:rFonts w:ascii="Times New Roman" w:hAnsi="Times New Roman" w:cs="Times New Roman"/>
          <w:vertAlign w:val="superscript"/>
        </w:rPr>
        <w:t>/W-sh</w:t>
      </w:r>
      <w:r w:rsidR="00E14B88">
        <w:rPr>
          <w:rFonts w:ascii="Times New Roman" w:hAnsi="Times New Roman" w:cs="Times New Roman"/>
        </w:rPr>
        <w:t xml:space="preserve"> mice, which has allowed us to gain unde</w:t>
      </w:r>
      <w:r w:rsidR="00243BE9">
        <w:rPr>
          <w:rFonts w:ascii="Times New Roman" w:hAnsi="Times New Roman" w:cs="Times New Roman"/>
        </w:rPr>
        <w:t>rstanding in mast cell function</w:t>
      </w:r>
      <w:r w:rsidR="00E14B88">
        <w:rPr>
          <w:rFonts w:ascii="Times New Roman" w:hAnsi="Times New Roman" w:cs="Times New Roman"/>
        </w:rPr>
        <w:t xml:space="preserve"> </w:t>
      </w:r>
      <w:r w:rsidR="00E14B88" w:rsidRPr="00B216A0">
        <w:rPr>
          <w:rFonts w:ascii="Times New Roman" w:hAnsi="Times New Roman" w:cs="Times New Roman"/>
          <w:i/>
        </w:rPr>
        <w:t>in vivo</w:t>
      </w:r>
      <w:r w:rsidR="004E0590">
        <w:rPr>
          <w:rFonts w:ascii="Times New Roman" w:hAnsi="Times New Roman" w:cs="Times New Roman"/>
          <w:i/>
        </w:rPr>
        <w:t xml:space="preserve"> </w:t>
      </w:r>
      <w:r w:rsidR="0059130B">
        <w:rPr>
          <w:rFonts w:ascii="Times New Roman" w:hAnsi="Times New Roman" w:cs="Times New Roman"/>
        </w:rPr>
        <w:t>[</w:t>
      </w:r>
      <w:r w:rsidR="00F41A07">
        <w:rPr>
          <w:rFonts w:ascii="Times New Roman" w:hAnsi="Times New Roman" w:cs="Times New Roman"/>
        </w:rPr>
        <w:t>125</w:t>
      </w:r>
      <w:r w:rsidR="004E0590">
        <w:rPr>
          <w:rFonts w:ascii="Times New Roman" w:hAnsi="Times New Roman" w:cs="Times New Roman"/>
        </w:rPr>
        <w:t>]</w:t>
      </w:r>
      <w:r w:rsidR="00E14B88">
        <w:rPr>
          <w:rFonts w:ascii="Times New Roman" w:hAnsi="Times New Roman" w:cs="Times New Roman"/>
        </w:rPr>
        <w:t xml:space="preserve">. On the other hand, </w:t>
      </w:r>
      <w:r w:rsidR="00951E8F">
        <w:rPr>
          <w:rFonts w:ascii="Times New Roman" w:hAnsi="Times New Roman" w:cs="Times New Roman"/>
        </w:rPr>
        <w:t xml:space="preserve">murine </w:t>
      </w:r>
      <w:r w:rsidR="00FB536B">
        <w:rPr>
          <w:rFonts w:ascii="Times New Roman" w:hAnsi="Times New Roman" w:cs="Times New Roman"/>
        </w:rPr>
        <w:t>models</w:t>
      </w:r>
      <w:r w:rsidR="00E14B88">
        <w:rPr>
          <w:rFonts w:ascii="Times New Roman" w:hAnsi="Times New Roman" w:cs="Times New Roman"/>
        </w:rPr>
        <w:t xml:space="preserve"> that are deficient only in basophils have long been </w:t>
      </w:r>
      <w:r w:rsidR="00B63AB4">
        <w:rPr>
          <w:rFonts w:ascii="Times New Roman" w:hAnsi="Times New Roman" w:cs="Times New Roman"/>
        </w:rPr>
        <w:t>lacking</w:t>
      </w:r>
      <w:r w:rsidR="00E14B88">
        <w:rPr>
          <w:rFonts w:ascii="Times New Roman" w:hAnsi="Times New Roman" w:cs="Times New Roman"/>
        </w:rPr>
        <w:t xml:space="preserve"> until recently. </w:t>
      </w:r>
      <w:r w:rsidR="005A006E">
        <w:rPr>
          <w:rFonts w:ascii="Times New Roman" w:hAnsi="Times New Roman" w:cs="Times New Roman"/>
        </w:rPr>
        <w:t>The development of basophil-depleting mAbs has h</w:t>
      </w:r>
      <w:r w:rsidR="00192D0B">
        <w:rPr>
          <w:rFonts w:ascii="Times New Roman" w:hAnsi="Times New Roman" w:cs="Times New Roman"/>
        </w:rPr>
        <w:t>elped to overcome this obstacle, including</w:t>
      </w:r>
      <w:r w:rsidR="005A006E">
        <w:rPr>
          <w:rFonts w:ascii="Times New Roman" w:hAnsi="Times New Roman" w:cs="Times New Roman"/>
        </w:rPr>
        <w:t xml:space="preserve"> </w:t>
      </w:r>
      <w:r w:rsidR="004E2392">
        <w:rPr>
          <w:rFonts w:ascii="Times New Roman" w:hAnsi="Times New Roman" w:cs="Times New Roman"/>
        </w:rPr>
        <w:t xml:space="preserve">the </w:t>
      </w:r>
      <w:r w:rsidR="004E2392" w:rsidRPr="00B216A0">
        <w:rPr>
          <w:rFonts w:ascii="Times New Roman" w:hAnsi="Times New Roman" w:cs="Times New Roman"/>
          <w:i/>
        </w:rPr>
        <w:t>in vivo</w:t>
      </w:r>
      <w:r w:rsidR="004E2392">
        <w:rPr>
          <w:rFonts w:ascii="Times New Roman" w:hAnsi="Times New Roman" w:cs="Times New Roman"/>
        </w:rPr>
        <w:t xml:space="preserve"> administration of Ba103, a mAb specific to CD200R3, </w:t>
      </w:r>
      <w:r w:rsidR="00656D50">
        <w:rPr>
          <w:rFonts w:ascii="Times New Roman" w:hAnsi="Times New Roman" w:cs="Times New Roman"/>
        </w:rPr>
        <w:t>or MAR-1, a mAb specific to Fcε</w:t>
      </w:r>
      <w:r w:rsidR="00192D0B">
        <w:rPr>
          <w:rFonts w:ascii="Times New Roman" w:hAnsi="Times New Roman" w:cs="Times New Roman"/>
        </w:rPr>
        <w:t>R1</w:t>
      </w:r>
      <w:r w:rsidR="00077738">
        <w:rPr>
          <w:rFonts w:ascii="Times New Roman" w:hAnsi="Times New Roman" w:cs="Times New Roman"/>
        </w:rPr>
        <w:t xml:space="preserve"> [</w:t>
      </w:r>
      <w:r w:rsidR="00B53230">
        <w:rPr>
          <w:rFonts w:ascii="Times New Roman" w:hAnsi="Times New Roman" w:cs="Times New Roman"/>
        </w:rPr>
        <w:t>106, 126, 127</w:t>
      </w:r>
      <w:r w:rsidR="00077738">
        <w:rPr>
          <w:rFonts w:ascii="Times New Roman" w:hAnsi="Times New Roman" w:cs="Times New Roman"/>
        </w:rPr>
        <w:t>]</w:t>
      </w:r>
      <w:r w:rsidR="0020623C">
        <w:rPr>
          <w:rFonts w:ascii="Times New Roman" w:hAnsi="Times New Roman" w:cs="Times New Roman"/>
        </w:rPr>
        <w:t xml:space="preserve">. </w:t>
      </w:r>
      <w:r w:rsidR="00192D0B">
        <w:rPr>
          <w:rFonts w:ascii="Times New Roman" w:hAnsi="Times New Roman" w:cs="Times New Roman"/>
        </w:rPr>
        <w:t xml:space="preserve">These mAbs have been shown to </w:t>
      </w:r>
      <w:r w:rsidR="00323680">
        <w:rPr>
          <w:rFonts w:ascii="Times New Roman" w:hAnsi="Times New Roman" w:cs="Times New Roman"/>
        </w:rPr>
        <w:t>preferentially deplete circulating basophils</w:t>
      </w:r>
      <w:r w:rsidR="00B6351F">
        <w:rPr>
          <w:rFonts w:ascii="Times New Roman" w:hAnsi="Times New Roman" w:cs="Times New Roman"/>
        </w:rPr>
        <w:t>, which has allowed researcher</w:t>
      </w:r>
      <w:r w:rsidR="00DE7968">
        <w:rPr>
          <w:rFonts w:ascii="Times New Roman" w:hAnsi="Times New Roman" w:cs="Times New Roman"/>
        </w:rPr>
        <w:t>s to begin to test the function</w:t>
      </w:r>
      <w:r w:rsidR="00864924">
        <w:rPr>
          <w:rFonts w:ascii="Times New Roman" w:hAnsi="Times New Roman" w:cs="Times New Roman"/>
        </w:rPr>
        <w:t>s</w:t>
      </w:r>
      <w:r w:rsidR="00B6351F">
        <w:rPr>
          <w:rFonts w:ascii="Times New Roman" w:hAnsi="Times New Roman" w:cs="Times New Roman"/>
        </w:rPr>
        <w:t xml:space="preserve"> of basophils </w:t>
      </w:r>
      <w:r w:rsidR="00B6351F" w:rsidRPr="00A35B34">
        <w:rPr>
          <w:rFonts w:ascii="Times New Roman" w:hAnsi="Times New Roman" w:cs="Times New Roman"/>
          <w:i/>
        </w:rPr>
        <w:t>in vivo</w:t>
      </w:r>
      <w:r w:rsidR="00B6351F">
        <w:rPr>
          <w:rFonts w:ascii="Times New Roman" w:hAnsi="Times New Roman" w:cs="Times New Roman"/>
        </w:rPr>
        <w:t xml:space="preserve"> </w:t>
      </w:r>
      <w:r w:rsidR="00A038FE">
        <w:rPr>
          <w:rFonts w:ascii="Times New Roman" w:hAnsi="Times New Roman" w:cs="Times New Roman"/>
        </w:rPr>
        <w:t>[</w:t>
      </w:r>
      <w:r w:rsidR="00684288">
        <w:rPr>
          <w:rFonts w:ascii="Times New Roman" w:hAnsi="Times New Roman" w:cs="Times New Roman"/>
        </w:rPr>
        <w:t xml:space="preserve">106, </w:t>
      </w:r>
      <w:r w:rsidR="00B53230">
        <w:rPr>
          <w:rFonts w:ascii="Times New Roman" w:hAnsi="Times New Roman" w:cs="Times New Roman"/>
        </w:rPr>
        <w:t>126-128</w:t>
      </w:r>
      <w:r w:rsidR="00A038FE">
        <w:rPr>
          <w:rFonts w:ascii="Times New Roman" w:hAnsi="Times New Roman" w:cs="Times New Roman"/>
        </w:rPr>
        <w:t>]</w:t>
      </w:r>
      <w:r w:rsidR="00243F05">
        <w:rPr>
          <w:rFonts w:ascii="Times New Roman" w:hAnsi="Times New Roman" w:cs="Times New Roman"/>
        </w:rPr>
        <w:t>.</w:t>
      </w:r>
      <w:r w:rsidR="00323680">
        <w:rPr>
          <w:rFonts w:ascii="Times New Roman" w:hAnsi="Times New Roman" w:cs="Times New Roman"/>
        </w:rPr>
        <w:t xml:space="preserve"> </w:t>
      </w:r>
      <w:r w:rsidR="00B43DDB">
        <w:rPr>
          <w:rFonts w:ascii="Times New Roman" w:hAnsi="Times New Roman" w:cs="Times New Roman"/>
        </w:rPr>
        <w:t xml:space="preserve">For example, </w:t>
      </w:r>
      <w:r w:rsidR="00AE5C77">
        <w:rPr>
          <w:rFonts w:ascii="Times New Roman" w:hAnsi="Times New Roman" w:cs="Times New Roman"/>
        </w:rPr>
        <w:t xml:space="preserve">Mukai </w:t>
      </w:r>
      <w:r w:rsidR="00AE5C77" w:rsidRPr="00B216A0">
        <w:rPr>
          <w:rFonts w:ascii="Times New Roman" w:hAnsi="Times New Roman" w:cs="Times New Roman"/>
          <w:i/>
        </w:rPr>
        <w:t xml:space="preserve">et al. </w:t>
      </w:r>
      <w:r w:rsidR="00AE5C77">
        <w:rPr>
          <w:rFonts w:ascii="Times New Roman" w:hAnsi="Times New Roman" w:cs="Times New Roman"/>
        </w:rPr>
        <w:t xml:space="preserve">demonstrated that </w:t>
      </w:r>
      <w:r w:rsidR="00EC2011">
        <w:rPr>
          <w:rFonts w:ascii="Times New Roman" w:hAnsi="Times New Roman" w:cs="Times New Roman"/>
        </w:rPr>
        <w:t xml:space="preserve">following the transfer of FcεR1-expressing basophils into </w:t>
      </w:r>
      <w:r w:rsidR="00AE5C77">
        <w:rPr>
          <w:rFonts w:ascii="Times New Roman" w:hAnsi="Times New Roman" w:cs="Times New Roman"/>
        </w:rPr>
        <w:t>FcεR1-deficient mice</w:t>
      </w:r>
      <w:r w:rsidR="008D69B0">
        <w:rPr>
          <w:rFonts w:ascii="Times New Roman" w:hAnsi="Times New Roman" w:cs="Times New Roman"/>
        </w:rPr>
        <w:t xml:space="preserve"> there was a</w:t>
      </w:r>
      <w:r w:rsidR="00AE5C77">
        <w:rPr>
          <w:rFonts w:ascii="Times New Roman" w:hAnsi="Times New Roman" w:cs="Times New Roman"/>
        </w:rPr>
        <w:t xml:space="preserve"> restoration of the development of the delay</w:t>
      </w:r>
      <w:r w:rsidR="001622E1">
        <w:rPr>
          <w:rFonts w:ascii="Times New Roman" w:hAnsi="Times New Roman" w:cs="Times New Roman"/>
        </w:rPr>
        <w:t>ed-onse</w:t>
      </w:r>
      <w:r w:rsidR="008D69B0">
        <w:rPr>
          <w:rFonts w:ascii="Times New Roman" w:hAnsi="Times New Roman" w:cs="Times New Roman"/>
        </w:rPr>
        <w:t>t</w:t>
      </w:r>
      <w:r w:rsidR="001622E1">
        <w:rPr>
          <w:rFonts w:ascii="Times New Roman" w:hAnsi="Times New Roman" w:cs="Times New Roman"/>
        </w:rPr>
        <w:t xml:space="preserve"> chronic allergic</w:t>
      </w:r>
      <w:r w:rsidR="008D69B0">
        <w:rPr>
          <w:rFonts w:ascii="Times New Roman" w:hAnsi="Times New Roman" w:cs="Times New Roman"/>
        </w:rPr>
        <w:t xml:space="preserve"> inflammation</w:t>
      </w:r>
      <w:r w:rsidR="00B61655">
        <w:rPr>
          <w:rFonts w:ascii="Times New Roman" w:hAnsi="Times New Roman" w:cs="Times New Roman"/>
        </w:rPr>
        <w:t>, whereas mast cells were essential for the immediate and late-phase responses</w:t>
      </w:r>
      <w:r w:rsidR="00B53230">
        <w:rPr>
          <w:rFonts w:ascii="Times New Roman" w:hAnsi="Times New Roman" w:cs="Times New Roman"/>
        </w:rPr>
        <w:t xml:space="preserve"> [129</w:t>
      </w:r>
      <w:r w:rsidR="00166E8D">
        <w:rPr>
          <w:rFonts w:ascii="Times New Roman" w:hAnsi="Times New Roman" w:cs="Times New Roman"/>
        </w:rPr>
        <w:t>]</w:t>
      </w:r>
      <w:r w:rsidR="00B61655">
        <w:rPr>
          <w:rFonts w:ascii="Times New Roman" w:hAnsi="Times New Roman" w:cs="Times New Roman"/>
        </w:rPr>
        <w:t xml:space="preserve">. </w:t>
      </w:r>
      <w:r w:rsidR="00B67D45">
        <w:rPr>
          <w:rFonts w:ascii="Times New Roman" w:hAnsi="Times New Roman" w:cs="Times New Roman"/>
        </w:rPr>
        <w:t>Noti and coworkers used mAb depletion of basophils using CD200R3 to test whether basophils contributed to the maintenance of eosinophil esophagitis-like disease</w:t>
      </w:r>
      <w:r w:rsidR="00B53230">
        <w:rPr>
          <w:rFonts w:ascii="Times New Roman" w:hAnsi="Times New Roman" w:cs="Times New Roman"/>
        </w:rPr>
        <w:t xml:space="preserve"> [130</w:t>
      </w:r>
      <w:r w:rsidR="00825317">
        <w:rPr>
          <w:rFonts w:ascii="Times New Roman" w:hAnsi="Times New Roman" w:cs="Times New Roman"/>
        </w:rPr>
        <w:t>]</w:t>
      </w:r>
      <w:r w:rsidR="00B67D45">
        <w:rPr>
          <w:rFonts w:ascii="Times New Roman" w:hAnsi="Times New Roman" w:cs="Times New Roman"/>
        </w:rPr>
        <w:t xml:space="preserve">. They demonstrated that mice with eosinophil eosophatitis-like disease that had CD200R3-mediated basophil depletion resulted in decreased esophageal eosinophilia and a reduction </w:t>
      </w:r>
      <w:r w:rsidR="007727AF">
        <w:rPr>
          <w:rFonts w:ascii="Times New Roman" w:hAnsi="Times New Roman" w:cs="Times New Roman"/>
        </w:rPr>
        <w:t>in the</w:t>
      </w:r>
      <w:r w:rsidR="00B67D45">
        <w:rPr>
          <w:rFonts w:ascii="Times New Roman" w:hAnsi="Times New Roman" w:cs="Times New Roman"/>
        </w:rPr>
        <w:t xml:space="preserve"> total cell numbers infiltrated</w:t>
      </w:r>
      <w:r w:rsidR="009E63F1">
        <w:rPr>
          <w:rFonts w:ascii="Times New Roman" w:hAnsi="Times New Roman" w:cs="Times New Roman"/>
        </w:rPr>
        <w:t xml:space="preserve"> [130</w:t>
      </w:r>
      <w:r w:rsidR="003C5EF9">
        <w:rPr>
          <w:rFonts w:ascii="Times New Roman" w:hAnsi="Times New Roman" w:cs="Times New Roman"/>
        </w:rPr>
        <w:t>]</w:t>
      </w:r>
      <w:r w:rsidR="00B67D45">
        <w:rPr>
          <w:rFonts w:ascii="Times New Roman" w:hAnsi="Times New Roman" w:cs="Times New Roman"/>
        </w:rPr>
        <w:t xml:space="preserve">. </w:t>
      </w:r>
      <w:r w:rsidR="00702728">
        <w:rPr>
          <w:rFonts w:ascii="Times New Roman" w:hAnsi="Times New Roman" w:cs="Times New Roman"/>
        </w:rPr>
        <w:t xml:space="preserve">This was similar to the results in TSLPR-deficient mice, suggesting that the basophil-TSLP axis is important to pathogenesis of eosinophilic esophagitis. </w:t>
      </w:r>
    </w:p>
    <w:p w14:paraId="3D248834" w14:textId="7E9D0BBC" w:rsidR="00B65694" w:rsidRDefault="00553F18" w:rsidP="00B216A0">
      <w:pPr>
        <w:spacing w:line="480" w:lineRule="auto"/>
        <w:ind w:firstLine="720"/>
        <w:jc w:val="both"/>
        <w:rPr>
          <w:rFonts w:ascii="Times New Roman" w:hAnsi="Times New Roman" w:cs="Times New Roman"/>
        </w:rPr>
      </w:pPr>
      <w:r>
        <w:rPr>
          <w:rFonts w:ascii="Times New Roman" w:hAnsi="Times New Roman" w:cs="Times New Roman"/>
        </w:rPr>
        <w:t>Unfortunately,</w:t>
      </w:r>
      <w:r w:rsidR="00360C6D">
        <w:rPr>
          <w:rFonts w:ascii="Times New Roman" w:hAnsi="Times New Roman" w:cs="Times New Roman"/>
        </w:rPr>
        <w:t xml:space="preserve"> </w:t>
      </w:r>
      <w:r>
        <w:rPr>
          <w:rFonts w:ascii="Times New Roman" w:hAnsi="Times New Roman" w:cs="Times New Roman"/>
        </w:rPr>
        <w:t xml:space="preserve">there has been concern raised over the validity of </w:t>
      </w:r>
      <w:r w:rsidR="00E74C0C">
        <w:rPr>
          <w:rFonts w:ascii="Times New Roman" w:hAnsi="Times New Roman" w:cs="Times New Roman"/>
        </w:rPr>
        <w:t xml:space="preserve">the </w:t>
      </w:r>
      <w:r>
        <w:rPr>
          <w:rFonts w:ascii="Times New Roman" w:hAnsi="Times New Roman" w:cs="Times New Roman"/>
        </w:rPr>
        <w:t>mAb depl</w:t>
      </w:r>
      <w:r w:rsidR="00E74C0C">
        <w:rPr>
          <w:rFonts w:ascii="Times New Roman" w:hAnsi="Times New Roman" w:cs="Times New Roman"/>
        </w:rPr>
        <w:t>eted basophil model</w:t>
      </w:r>
      <w:r>
        <w:rPr>
          <w:rFonts w:ascii="Times New Roman" w:hAnsi="Times New Roman" w:cs="Times New Roman"/>
        </w:rPr>
        <w:t xml:space="preserve"> due to the</w:t>
      </w:r>
      <w:r w:rsidR="00360C6D">
        <w:rPr>
          <w:rFonts w:ascii="Times New Roman" w:hAnsi="Times New Roman" w:cs="Times New Roman"/>
        </w:rPr>
        <w:t xml:space="preserve"> unwanted side</w:t>
      </w:r>
      <w:r w:rsidR="00D4766E">
        <w:rPr>
          <w:rFonts w:ascii="Times New Roman" w:hAnsi="Times New Roman" w:cs="Times New Roman"/>
        </w:rPr>
        <w:t xml:space="preserve"> </w:t>
      </w:r>
      <w:r w:rsidR="00686FAE">
        <w:rPr>
          <w:rFonts w:ascii="Times New Roman" w:hAnsi="Times New Roman" w:cs="Times New Roman"/>
        </w:rPr>
        <w:t>effects on mast cells</w:t>
      </w:r>
      <w:r w:rsidR="00691B9D">
        <w:rPr>
          <w:rFonts w:ascii="Times New Roman" w:hAnsi="Times New Roman" w:cs="Times New Roman"/>
        </w:rPr>
        <w:t>,</w:t>
      </w:r>
      <w:r w:rsidR="00686FAE">
        <w:rPr>
          <w:rFonts w:ascii="Times New Roman" w:hAnsi="Times New Roman" w:cs="Times New Roman"/>
        </w:rPr>
        <w:t xml:space="preserve"> such as cell activation and their partial depletion. </w:t>
      </w:r>
      <w:r w:rsidR="00FE73E2">
        <w:rPr>
          <w:rFonts w:ascii="Times New Roman" w:hAnsi="Times New Roman" w:cs="Times New Roman"/>
        </w:rPr>
        <w:t xml:space="preserve">For example, </w:t>
      </w:r>
      <w:r w:rsidR="00D93667">
        <w:rPr>
          <w:rFonts w:ascii="Times New Roman" w:hAnsi="Times New Roman" w:cs="Times New Roman"/>
        </w:rPr>
        <w:t xml:space="preserve">intravenous injection of Ba103 or MAR-1 can stimulate mast cells </w:t>
      </w:r>
      <w:r w:rsidR="00D93667" w:rsidRPr="00B216A0">
        <w:rPr>
          <w:rFonts w:ascii="Times New Roman" w:hAnsi="Times New Roman" w:cs="Times New Roman"/>
          <w:i/>
        </w:rPr>
        <w:t>in vivo</w:t>
      </w:r>
      <w:r w:rsidR="00D93667">
        <w:rPr>
          <w:rFonts w:ascii="Times New Roman" w:hAnsi="Times New Roman" w:cs="Times New Roman"/>
        </w:rPr>
        <w:t xml:space="preserve"> and induce systemic anaphylaxis, and repeated intraperitoneal administration of MAR-1 leads to reduction of mast cells in the peritoneal cavity</w:t>
      </w:r>
      <w:r w:rsidR="00C21F76">
        <w:rPr>
          <w:rFonts w:ascii="Times New Roman" w:hAnsi="Times New Roman" w:cs="Times New Roman"/>
        </w:rPr>
        <w:t xml:space="preserve"> [126</w:t>
      </w:r>
      <w:r w:rsidR="0040141B">
        <w:rPr>
          <w:rFonts w:ascii="Times New Roman" w:hAnsi="Times New Roman" w:cs="Times New Roman"/>
        </w:rPr>
        <w:t xml:space="preserve">, </w:t>
      </w:r>
      <w:r w:rsidR="00C21F76">
        <w:rPr>
          <w:rFonts w:ascii="Times New Roman" w:hAnsi="Times New Roman" w:cs="Times New Roman"/>
        </w:rPr>
        <w:t>127</w:t>
      </w:r>
      <w:r w:rsidR="0040141B">
        <w:rPr>
          <w:rFonts w:ascii="Times New Roman" w:hAnsi="Times New Roman" w:cs="Times New Roman"/>
        </w:rPr>
        <w:t>, 1</w:t>
      </w:r>
      <w:r w:rsidR="00C21F76">
        <w:rPr>
          <w:rFonts w:ascii="Times New Roman" w:hAnsi="Times New Roman" w:cs="Times New Roman"/>
        </w:rPr>
        <w:t>31</w:t>
      </w:r>
      <w:r w:rsidR="0014502C">
        <w:rPr>
          <w:rFonts w:ascii="Times New Roman" w:hAnsi="Times New Roman" w:cs="Times New Roman"/>
        </w:rPr>
        <w:t>]</w:t>
      </w:r>
      <w:r w:rsidR="00D93667">
        <w:rPr>
          <w:rFonts w:ascii="Times New Roman" w:hAnsi="Times New Roman" w:cs="Times New Roman"/>
        </w:rPr>
        <w:t xml:space="preserve">. </w:t>
      </w:r>
      <w:r w:rsidR="00BF6D07">
        <w:rPr>
          <w:rFonts w:ascii="Times New Roman" w:hAnsi="Times New Roman" w:cs="Times New Roman"/>
        </w:rPr>
        <w:t xml:space="preserve">Due </w:t>
      </w:r>
      <w:r w:rsidR="00FE2FAF">
        <w:rPr>
          <w:rFonts w:ascii="Times New Roman" w:hAnsi="Times New Roman" w:cs="Times New Roman"/>
        </w:rPr>
        <w:t xml:space="preserve">to </w:t>
      </w:r>
      <w:r w:rsidR="00BF6D07">
        <w:rPr>
          <w:rFonts w:ascii="Times New Roman" w:hAnsi="Times New Roman" w:cs="Times New Roman"/>
        </w:rPr>
        <w:t xml:space="preserve">the effects on mast cells, this method of antibody-mediated basophil depletion cannot provide clear evidence for the role of basophils </w:t>
      </w:r>
      <w:r w:rsidR="00F74792">
        <w:rPr>
          <w:rFonts w:ascii="Times New Roman" w:hAnsi="Times New Roman" w:cs="Times New Roman"/>
        </w:rPr>
        <w:t>in allergic inflammation and thus the</w:t>
      </w:r>
      <w:r w:rsidR="00BF6D07">
        <w:rPr>
          <w:rFonts w:ascii="Times New Roman" w:hAnsi="Times New Roman" w:cs="Times New Roman"/>
        </w:rPr>
        <w:t xml:space="preserve"> results of these studies must be taken with caution. </w:t>
      </w:r>
    </w:p>
    <w:p w14:paraId="27B9F4BB" w14:textId="2CBF9116" w:rsidR="00ED0531" w:rsidRPr="00ED0531" w:rsidRDefault="00854DC3" w:rsidP="00B216A0">
      <w:pPr>
        <w:spacing w:line="480" w:lineRule="auto"/>
        <w:jc w:val="both"/>
        <w:rPr>
          <w:rFonts w:ascii="Times New Roman" w:hAnsi="Times New Roman" w:cs="Times New Roman"/>
        </w:rPr>
      </w:pPr>
      <w:r>
        <w:rPr>
          <w:rFonts w:ascii="Times New Roman" w:hAnsi="Times New Roman" w:cs="Times New Roman"/>
        </w:rPr>
        <w:tab/>
        <w:t xml:space="preserve">In </w:t>
      </w:r>
      <w:r w:rsidR="0021697A">
        <w:rPr>
          <w:rFonts w:ascii="Times New Roman" w:hAnsi="Times New Roman" w:cs="Times New Roman"/>
        </w:rPr>
        <w:t xml:space="preserve">order to overcome the limitations related to </w:t>
      </w:r>
      <w:r w:rsidR="006E6ADA">
        <w:rPr>
          <w:rFonts w:ascii="Times New Roman" w:hAnsi="Times New Roman" w:cs="Times New Roman"/>
        </w:rPr>
        <w:t>mAb</w:t>
      </w:r>
      <w:r w:rsidR="0021697A">
        <w:rPr>
          <w:rFonts w:ascii="Times New Roman" w:hAnsi="Times New Roman" w:cs="Times New Roman"/>
        </w:rPr>
        <w:t>-mediated basophil depletion</w:t>
      </w:r>
      <w:r>
        <w:rPr>
          <w:rFonts w:ascii="Times New Roman" w:hAnsi="Times New Roman" w:cs="Times New Roman"/>
        </w:rPr>
        <w:t xml:space="preserve">, </w:t>
      </w:r>
      <w:r w:rsidR="002E0AE5">
        <w:rPr>
          <w:rFonts w:ascii="Times New Roman" w:hAnsi="Times New Roman" w:cs="Times New Roman"/>
        </w:rPr>
        <w:t xml:space="preserve">Wada </w:t>
      </w:r>
      <w:r w:rsidR="002E0AE5" w:rsidRPr="00B216A0">
        <w:rPr>
          <w:rFonts w:ascii="Times New Roman" w:hAnsi="Times New Roman" w:cs="Times New Roman"/>
          <w:i/>
        </w:rPr>
        <w:t>et al.</w:t>
      </w:r>
      <w:r w:rsidR="002E0AE5">
        <w:rPr>
          <w:rFonts w:ascii="Times New Roman" w:hAnsi="Times New Roman" w:cs="Times New Roman"/>
        </w:rPr>
        <w:t xml:space="preserve"> generated </w:t>
      </w:r>
      <w:r w:rsidR="002E0AE5" w:rsidRPr="00B216A0">
        <w:rPr>
          <w:rFonts w:ascii="Times New Roman" w:hAnsi="Times New Roman" w:cs="Times New Roman"/>
          <w:i/>
        </w:rPr>
        <w:t>Mcpt8</w:t>
      </w:r>
      <w:r w:rsidR="002E0AE5">
        <w:rPr>
          <w:rFonts w:ascii="Times New Roman" w:hAnsi="Times New Roman" w:cs="Times New Roman"/>
          <w:vertAlign w:val="superscript"/>
        </w:rPr>
        <w:t>DTR</w:t>
      </w:r>
      <w:r w:rsidR="002E0AE5">
        <w:rPr>
          <w:rFonts w:ascii="Times New Roman" w:hAnsi="Times New Roman" w:cs="Times New Roman"/>
        </w:rPr>
        <w:t xml:space="preserve"> mice where only basophils express the human diphtheria toxin receptor (DTR), and therefore administration of diphtheria toxin</w:t>
      </w:r>
      <w:r w:rsidR="001C29E7">
        <w:rPr>
          <w:rFonts w:ascii="Times New Roman" w:hAnsi="Times New Roman" w:cs="Times New Roman"/>
        </w:rPr>
        <w:t xml:space="preserve"> (DT)</w:t>
      </w:r>
      <w:r w:rsidR="002E0AE5">
        <w:rPr>
          <w:rFonts w:ascii="Times New Roman" w:hAnsi="Times New Roman" w:cs="Times New Roman"/>
        </w:rPr>
        <w:t xml:space="preserve"> will induce selective and transient ablation</w:t>
      </w:r>
      <w:r w:rsidR="00ED2C3C">
        <w:rPr>
          <w:rFonts w:ascii="Times New Roman" w:hAnsi="Times New Roman" w:cs="Times New Roman"/>
        </w:rPr>
        <w:t xml:space="preserve"> of basophils, without </w:t>
      </w:r>
      <w:r w:rsidR="00441460">
        <w:rPr>
          <w:rFonts w:ascii="Times New Roman" w:hAnsi="Times New Roman" w:cs="Times New Roman"/>
        </w:rPr>
        <w:t>a</w:t>
      </w:r>
      <w:r w:rsidR="00ED2C3C">
        <w:rPr>
          <w:rFonts w:ascii="Times New Roman" w:hAnsi="Times New Roman" w:cs="Times New Roman"/>
        </w:rPr>
        <w:t>ffect</w:t>
      </w:r>
      <w:r w:rsidR="00407C3E">
        <w:rPr>
          <w:rFonts w:ascii="Times New Roman" w:hAnsi="Times New Roman" w:cs="Times New Roman"/>
        </w:rPr>
        <w:t>ing</w:t>
      </w:r>
      <w:r w:rsidR="002E0AE5">
        <w:rPr>
          <w:rFonts w:ascii="Times New Roman" w:hAnsi="Times New Roman" w:cs="Times New Roman"/>
        </w:rPr>
        <w:t xml:space="preserve"> other cell lineages like mast cells</w:t>
      </w:r>
      <w:r w:rsidR="00B635B9">
        <w:rPr>
          <w:rFonts w:ascii="Times New Roman" w:hAnsi="Times New Roman" w:cs="Times New Roman"/>
        </w:rPr>
        <w:t xml:space="preserve"> [13</w:t>
      </w:r>
      <w:r w:rsidR="00814BEF">
        <w:rPr>
          <w:rFonts w:ascii="Times New Roman" w:hAnsi="Times New Roman" w:cs="Times New Roman"/>
        </w:rPr>
        <w:t>2</w:t>
      </w:r>
      <w:r w:rsidR="00B635B9">
        <w:rPr>
          <w:rFonts w:ascii="Times New Roman" w:hAnsi="Times New Roman" w:cs="Times New Roman"/>
        </w:rPr>
        <w:t>]</w:t>
      </w:r>
      <w:r w:rsidR="002E0AE5">
        <w:rPr>
          <w:rFonts w:ascii="Times New Roman" w:hAnsi="Times New Roman" w:cs="Times New Roman"/>
        </w:rPr>
        <w:t>.</w:t>
      </w:r>
      <w:r w:rsidR="0045606D">
        <w:rPr>
          <w:rFonts w:ascii="Times New Roman" w:hAnsi="Times New Roman" w:cs="Times New Roman"/>
        </w:rPr>
        <w:t xml:space="preserve"> The mouse model was specifically created by inserting the DTR-encoding gene into the 3’ untranslated region of the </w:t>
      </w:r>
      <w:r w:rsidR="0045606D" w:rsidRPr="00A35B34">
        <w:rPr>
          <w:rFonts w:ascii="Times New Roman" w:hAnsi="Times New Roman" w:cs="Times New Roman"/>
          <w:i/>
        </w:rPr>
        <w:t>Mcpt8</w:t>
      </w:r>
      <w:r w:rsidR="0045606D">
        <w:rPr>
          <w:rFonts w:ascii="Times New Roman" w:hAnsi="Times New Roman" w:cs="Times New Roman"/>
          <w:i/>
        </w:rPr>
        <w:t xml:space="preserve"> </w:t>
      </w:r>
      <w:r w:rsidR="0045606D">
        <w:rPr>
          <w:rFonts w:ascii="Times New Roman" w:hAnsi="Times New Roman" w:cs="Times New Roman"/>
        </w:rPr>
        <w:t xml:space="preserve">gene in a bacterial artificial chromosome. </w:t>
      </w:r>
      <w:r w:rsidR="00432B5A">
        <w:rPr>
          <w:rFonts w:ascii="Times New Roman" w:hAnsi="Times New Roman" w:cs="Times New Roman"/>
        </w:rPr>
        <w:t xml:space="preserve">Wada </w:t>
      </w:r>
      <w:r w:rsidR="00432B5A" w:rsidRPr="00B216A0">
        <w:rPr>
          <w:rFonts w:ascii="Times New Roman" w:hAnsi="Times New Roman" w:cs="Times New Roman"/>
          <w:i/>
        </w:rPr>
        <w:t>et al.</w:t>
      </w:r>
      <w:r w:rsidR="00432B5A">
        <w:rPr>
          <w:rFonts w:ascii="Times New Roman" w:hAnsi="Times New Roman" w:cs="Times New Roman"/>
        </w:rPr>
        <w:t xml:space="preserve"> </w:t>
      </w:r>
      <w:r w:rsidR="00C0522D">
        <w:rPr>
          <w:rFonts w:ascii="Times New Roman" w:hAnsi="Times New Roman" w:cs="Times New Roman"/>
        </w:rPr>
        <w:t xml:space="preserve">used the </w:t>
      </w:r>
      <w:r w:rsidR="00C0522D" w:rsidRPr="00A35B34">
        <w:rPr>
          <w:rFonts w:ascii="Times New Roman" w:hAnsi="Times New Roman" w:cs="Times New Roman"/>
          <w:i/>
        </w:rPr>
        <w:t>Mcpt8</w:t>
      </w:r>
      <w:r w:rsidR="00C0522D">
        <w:rPr>
          <w:rFonts w:ascii="Times New Roman" w:hAnsi="Times New Roman" w:cs="Times New Roman"/>
          <w:vertAlign w:val="superscript"/>
        </w:rPr>
        <w:t xml:space="preserve">DTR </w:t>
      </w:r>
      <w:r w:rsidR="00C0522D">
        <w:rPr>
          <w:rFonts w:ascii="Times New Roman" w:hAnsi="Times New Roman" w:cs="Times New Roman"/>
        </w:rPr>
        <w:t xml:space="preserve">mouse model to test the role of basophils in acquired resistance to tick infection. </w:t>
      </w:r>
      <w:r w:rsidR="002759D3">
        <w:rPr>
          <w:rFonts w:ascii="Times New Roman" w:hAnsi="Times New Roman" w:cs="Times New Roman"/>
        </w:rPr>
        <w:t xml:space="preserve">They demonstrated that following treatment with </w:t>
      </w:r>
      <w:r w:rsidR="000350DD">
        <w:rPr>
          <w:rFonts w:ascii="Times New Roman" w:hAnsi="Times New Roman" w:cs="Times New Roman"/>
        </w:rPr>
        <w:t>DT</w:t>
      </w:r>
      <w:r w:rsidR="002759D3">
        <w:rPr>
          <w:rFonts w:ascii="Times New Roman" w:hAnsi="Times New Roman" w:cs="Times New Roman"/>
        </w:rPr>
        <w:t xml:space="preserve"> there was abolishment of the secondary infection, however transfer of basophil-enriched CD49b</w:t>
      </w:r>
      <w:r w:rsidR="002759D3">
        <w:rPr>
          <w:rFonts w:ascii="Times New Roman" w:hAnsi="Times New Roman" w:cs="Times New Roman"/>
          <w:vertAlign w:val="superscript"/>
        </w:rPr>
        <w:t>+</w:t>
      </w:r>
      <w:r w:rsidR="002759D3">
        <w:rPr>
          <w:rFonts w:ascii="Times New Roman" w:hAnsi="Times New Roman" w:cs="Times New Roman"/>
        </w:rPr>
        <w:t xml:space="preserve"> splenocytes isolated from sensitized mice was sufficient to confer resistance in naive mice. </w:t>
      </w:r>
      <w:r w:rsidR="00024C95">
        <w:rPr>
          <w:rFonts w:ascii="Times New Roman" w:hAnsi="Times New Roman" w:cs="Times New Roman"/>
        </w:rPr>
        <w:t xml:space="preserve">In the context of allergic inflammation, Reber </w:t>
      </w:r>
      <w:r w:rsidR="00024C95" w:rsidRPr="00B216A0">
        <w:rPr>
          <w:rFonts w:ascii="Times New Roman" w:hAnsi="Times New Roman" w:cs="Times New Roman"/>
          <w:i/>
        </w:rPr>
        <w:t>et al.</w:t>
      </w:r>
      <w:r w:rsidR="00024C95">
        <w:rPr>
          <w:rFonts w:ascii="Times New Roman" w:hAnsi="Times New Roman" w:cs="Times New Roman"/>
        </w:rPr>
        <w:t xml:space="preserve"> demonstrated that </w:t>
      </w:r>
      <w:r w:rsidR="00024C95" w:rsidRPr="00A35B34">
        <w:rPr>
          <w:rFonts w:ascii="Times New Roman" w:hAnsi="Times New Roman" w:cs="Times New Roman"/>
          <w:i/>
        </w:rPr>
        <w:t>Mcpt8</w:t>
      </w:r>
      <w:r w:rsidR="00024C95">
        <w:rPr>
          <w:rFonts w:ascii="Times New Roman" w:hAnsi="Times New Roman" w:cs="Times New Roman"/>
          <w:vertAlign w:val="superscript"/>
        </w:rPr>
        <w:t>DTR</w:t>
      </w:r>
      <w:r w:rsidR="00024C95">
        <w:rPr>
          <w:rFonts w:ascii="Times New Roman" w:hAnsi="Times New Roman" w:cs="Times New Roman"/>
        </w:rPr>
        <w:t xml:space="preserve"> mice given </w:t>
      </w:r>
      <w:r w:rsidR="007743F2">
        <w:rPr>
          <w:rFonts w:ascii="Times New Roman" w:hAnsi="Times New Roman" w:cs="Times New Roman"/>
        </w:rPr>
        <w:t>DT</w:t>
      </w:r>
      <w:r w:rsidR="00C36C1B">
        <w:rPr>
          <w:rFonts w:ascii="Times New Roman" w:hAnsi="Times New Roman" w:cs="Times New Roman"/>
        </w:rPr>
        <w:t xml:space="preserve"> or treatment of wild-type mice with basophil-depleting antibody Ba103</w:t>
      </w:r>
      <w:r w:rsidR="00024C95">
        <w:rPr>
          <w:rFonts w:ascii="Times New Roman" w:hAnsi="Times New Roman" w:cs="Times New Roman"/>
        </w:rPr>
        <w:t xml:space="preserve"> had significant reduction in peanut-induced hypothermia</w:t>
      </w:r>
      <w:r w:rsidR="00C21B21">
        <w:rPr>
          <w:rFonts w:ascii="Times New Roman" w:hAnsi="Times New Roman" w:cs="Times New Roman"/>
        </w:rPr>
        <w:t xml:space="preserve"> [133</w:t>
      </w:r>
      <w:r w:rsidR="00621395">
        <w:rPr>
          <w:rFonts w:ascii="Times New Roman" w:hAnsi="Times New Roman" w:cs="Times New Roman"/>
        </w:rPr>
        <w:t>]</w:t>
      </w:r>
      <w:r w:rsidR="00024C95">
        <w:rPr>
          <w:rFonts w:ascii="Times New Roman" w:hAnsi="Times New Roman" w:cs="Times New Roman"/>
        </w:rPr>
        <w:t xml:space="preserve">. </w:t>
      </w:r>
      <w:r w:rsidR="005854BE">
        <w:rPr>
          <w:rFonts w:ascii="Times New Roman" w:hAnsi="Times New Roman" w:cs="Times New Roman"/>
        </w:rPr>
        <w:t xml:space="preserve">These results suggest that basophils play a critical nonredundant role in acquired immunity. </w:t>
      </w:r>
      <w:r w:rsidR="00ED0D51">
        <w:rPr>
          <w:rFonts w:ascii="Times New Roman" w:hAnsi="Times New Roman" w:cs="Times New Roman"/>
        </w:rPr>
        <w:t>Similarly, t</w:t>
      </w:r>
      <w:r w:rsidR="00BC3001">
        <w:rPr>
          <w:rFonts w:ascii="Times New Roman" w:hAnsi="Times New Roman" w:cs="Times New Roman"/>
        </w:rPr>
        <w:t xml:space="preserve">he </w:t>
      </w:r>
      <w:r w:rsidR="008E4285">
        <w:rPr>
          <w:rFonts w:ascii="Times New Roman" w:hAnsi="Times New Roman" w:cs="Times New Roman"/>
        </w:rPr>
        <w:t>DTR</w:t>
      </w:r>
      <w:r w:rsidR="00BC3001">
        <w:rPr>
          <w:rFonts w:ascii="Times New Roman" w:hAnsi="Times New Roman" w:cs="Times New Roman"/>
        </w:rPr>
        <w:t xml:space="preserve"> gene has also been intr</w:t>
      </w:r>
      <w:r w:rsidR="001B6A1F">
        <w:rPr>
          <w:rFonts w:ascii="Times New Roman" w:hAnsi="Times New Roman" w:cs="Times New Roman"/>
        </w:rPr>
        <w:t xml:space="preserve">oduced under the control of </w:t>
      </w:r>
      <w:r w:rsidR="00BC3001">
        <w:rPr>
          <w:rFonts w:ascii="Times New Roman" w:hAnsi="Times New Roman" w:cs="Times New Roman"/>
        </w:rPr>
        <w:t xml:space="preserve">mouse CD203c, resulting in selective depletion following administration of </w:t>
      </w:r>
      <w:r w:rsidR="00124463">
        <w:rPr>
          <w:rFonts w:ascii="Times New Roman" w:hAnsi="Times New Roman" w:cs="Times New Roman"/>
        </w:rPr>
        <w:t xml:space="preserve">DT </w:t>
      </w:r>
      <w:r w:rsidR="00C21B21">
        <w:rPr>
          <w:rFonts w:ascii="Times New Roman" w:hAnsi="Times New Roman" w:cs="Times New Roman"/>
        </w:rPr>
        <w:t>[134</w:t>
      </w:r>
      <w:r w:rsidR="00A9436C">
        <w:rPr>
          <w:rFonts w:ascii="Times New Roman" w:hAnsi="Times New Roman" w:cs="Times New Roman"/>
        </w:rPr>
        <w:t>]</w:t>
      </w:r>
      <w:r w:rsidR="002B76BD">
        <w:rPr>
          <w:rFonts w:ascii="Times New Roman" w:hAnsi="Times New Roman" w:cs="Times New Roman"/>
        </w:rPr>
        <w:t xml:space="preserve">. In this basophil-depletion model, the </w:t>
      </w:r>
      <w:r w:rsidR="009E57CB">
        <w:rPr>
          <w:rFonts w:ascii="Times New Roman" w:hAnsi="Times New Roman" w:cs="Times New Roman"/>
        </w:rPr>
        <w:t>DT</w:t>
      </w:r>
      <w:r w:rsidR="002B76BD">
        <w:rPr>
          <w:rFonts w:ascii="Times New Roman" w:hAnsi="Times New Roman" w:cs="Times New Roman"/>
        </w:rPr>
        <w:t xml:space="preserve"> administration attenuated a drop in the body temperature of IgG-mediated systemic anaphylaxis in a dose-dependent manner and significantly abolished the development of ear swelling in IgE-mediated chronic allergic inflammation. </w:t>
      </w:r>
      <w:r w:rsidR="00440F1B">
        <w:rPr>
          <w:rFonts w:ascii="Times New Roman" w:hAnsi="Times New Roman" w:cs="Times New Roman"/>
        </w:rPr>
        <w:t xml:space="preserve">Lastly, </w:t>
      </w:r>
      <w:r w:rsidR="008E3DEA">
        <w:rPr>
          <w:rFonts w:ascii="Times New Roman" w:hAnsi="Times New Roman" w:cs="Times New Roman"/>
        </w:rPr>
        <w:t xml:space="preserve">a transgenic </w:t>
      </w:r>
      <w:r w:rsidR="00ED2C3C">
        <w:rPr>
          <w:rFonts w:ascii="Times New Roman" w:hAnsi="Times New Roman" w:cs="Times New Roman"/>
        </w:rPr>
        <w:t xml:space="preserve">mouse model </w:t>
      </w:r>
      <w:r w:rsidR="008E3DEA">
        <w:rPr>
          <w:rFonts w:ascii="Times New Roman" w:hAnsi="Times New Roman" w:cs="Times New Roman"/>
        </w:rPr>
        <w:t xml:space="preserve">called </w:t>
      </w:r>
      <w:r w:rsidR="00ED2C3C" w:rsidRPr="00A35B34">
        <w:rPr>
          <w:rFonts w:ascii="Times New Roman" w:hAnsi="Times New Roman" w:cs="Times New Roman"/>
          <w:i/>
        </w:rPr>
        <w:t>Mcpt8</w:t>
      </w:r>
      <w:r w:rsidR="00ED2C3C">
        <w:rPr>
          <w:rFonts w:ascii="Times New Roman" w:hAnsi="Times New Roman" w:cs="Times New Roman"/>
          <w:i/>
        </w:rPr>
        <w:t>Cre</w:t>
      </w:r>
      <w:r w:rsidR="00ED2C3C">
        <w:rPr>
          <w:rFonts w:ascii="Times New Roman" w:hAnsi="Times New Roman" w:cs="Times New Roman"/>
        </w:rPr>
        <w:t xml:space="preserve"> has been made, which is constitutively deficient in basophils. </w:t>
      </w:r>
      <w:r w:rsidR="000C125A">
        <w:rPr>
          <w:rFonts w:ascii="Times New Roman" w:hAnsi="Times New Roman" w:cs="Times New Roman"/>
        </w:rPr>
        <w:t xml:space="preserve">Studies using these mice have demonstrated that basophils function in protective immunity against </w:t>
      </w:r>
      <w:r w:rsidR="00523F51">
        <w:rPr>
          <w:rFonts w:ascii="Times New Roman" w:hAnsi="Times New Roman" w:cs="Times New Roman"/>
        </w:rPr>
        <w:t>helminth</w:t>
      </w:r>
      <w:r w:rsidR="000C125A">
        <w:rPr>
          <w:rFonts w:ascii="Times New Roman" w:hAnsi="Times New Roman" w:cs="Times New Roman"/>
        </w:rPr>
        <w:t>s and help to orchestrate chronic allergic inflammation, whereas primary Th2 cell responses commence efficiently in the absence of basophils</w:t>
      </w:r>
      <w:r w:rsidR="00C21B21">
        <w:rPr>
          <w:rFonts w:ascii="Times New Roman" w:hAnsi="Times New Roman" w:cs="Times New Roman"/>
        </w:rPr>
        <w:t xml:space="preserve"> [131</w:t>
      </w:r>
      <w:r w:rsidR="00C327D5">
        <w:rPr>
          <w:rFonts w:ascii="Times New Roman" w:hAnsi="Times New Roman" w:cs="Times New Roman"/>
        </w:rPr>
        <w:t>]</w:t>
      </w:r>
      <w:r w:rsidR="000C125A">
        <w:rPr>
          <w:rFonts w:ascii="Times New Roman" w:hAnsi="Times New Roman" w:cs="Times New Roman"/>
        </w:rPr>
        <w:t xml:space="preserve">. </w:t>
      </w:r>
      <w:r w:rsidR="00DE1660">
        <w:rPr>
          <w:rFonts w:ascii="Times New Roman" w:hAnsi="Times New Roman" w:cs="Times New Roman"/>
        </w:rPr>
        <w:t>Collectively, the generation of basophil-specific depletion models</w:t>
      </w:r>
      <w:r w:rsidR="009679B0">
        <w:rPr>
          <w:rFonts w:ascii="Times New Roman" w:hAnsi="Times New Roman" w:cs="Times New Roman"/>
        </w:rPr>
        <w:t xml:space="preserve"> has allowed us to gain a more comprehensive understanding </w:t>
      </w:r>
      <w:r w:rsidR="00DE1660">
        <w:rPr>
          <w:rFonts w:ascii="Times New Roman" w:hAnsi="Times New Roman" w:cs="Times New Roman"/>
        </w:rPr>
        <w:t xml:space="preserve">for the </w:t>
      </w:r>
      <w:r w:rsidR="00320358" w:rsidRPr="00B216A0">
        <w:rPr>
          <w:rFonts w:ascii="Times New Roman" w:hAnsi="Times New Roman" w:cs="Times New Roman"/>
          <w:i/>
        </w:rPr>
        <w:t>in vivo</w:t>
      </w:r>
      <w:r w:rsidR="00320358">
        <w:rPr>
          <w:rFonts w:ascii="Times New Roman" w:hAnsi="Times New Roman" w:cs="Times New Roman"/>
        </w:rPr>
        <w:t xml:space="preserve"> </w:t>
      </w:r>
      <w:r w:rsidR="00DE1660">
        <w:rPr>
          <w:rFonts w:ascii="Times New Roman" w:hAnsi="Times New Roman" w:cs="Times New Roman"/>
        </w:rPr>
        <w:t>role of bas</w:t>
      </w:r>
      <w:r w:rsidR="00537E0F">
        <w:rPr>
          <w:rFonts w:ascii="Times New Roman" w:hAnsi="Times New Roman" w:cs="Times New Roman"/>
        </w:rPr>
        <w:t>ophils in allergic</w:t>
      </w:r>
      <w:r w:rsidR="00DE1660">
        <w:rPr>
          <w:rFonts w:ascii="Times New Roman" w:hAnsi="Times New Roman" w:cs="Times New Roman"/>
        </w:rPr>
        <w:t xml:space="preserve"> inflammation that is distinct from mast cells. </w:t>
      </w:r>
      <w:r w:rsidR="00123E7D">
        <w:rPr>
          <w:rFonts w:ascii="Times New Roman" w:hAnsi="Times New Roman" w:cs="Times New Roman"/>
        </w:rPr>
        <w:t xml:space="preserve">In the future, these basophil-specific depletion models should be used to study allergic inflammation in the context of </w:t>
      </w:r>
      <w:r w:rsidR="001345D6">
        <w:rPr>
          <w:rFonts w:ascii="Times New Roman" w:hAnsi="Times New Roman" w:cs="Times New Roman"/>
        </w:rPr>
        <w:t>asthma to understand the role</w:t>
      </w:r>
      <w:r w:rsidR="00123E7D">
        <w:rPr>
          <w:rFonts w:ascii="Times New Roman" w:hAnsi="Times New Roman" w:cs="Times New Roman"/>
        </w:rPr>
        <w:t xml:space="preserve"> of basophils from an </w:t>
      </w:r>
      <w:r w:rsidR="00123E7D" w:rsidRPr="00B216A0">
        <w:rPr>
          <w:rFonts w:ascii="Times New Roman" w:hAnsi="Times New Roman" w:cs="Times New Roman"/>
          <w:i/>
        </w:rPr>
        <w:t>in vivo</w:t>
      </w:r>
      <w:r w:rsidR="00123E7D">
        <w:rPr>
          <w:rFonts w:ascii="Times New Roman" w:hAnsi="Times New Roman" w:cs="Times New Roman"/>
        </w:rPr>
        <w:t xml:space="preserve"> level in both the EAR and LAR. </w:t>
      </w:r>
    </w:p>
    <w:p w14:paraId="0751C8A3" w14:textId="28A6F4FB" w:rsidR="009A3462" w:rsidRPr="008E5D37" w:rsidRDefault="009A3462" w:rsidP="009A3462">
      <w:pPr>
        <w:rPr>
          <w:rFonts w:ascii="Times" w:hAnsi="Times"/>
          <w:i/>
        </w:rPr>
      </w:pPr>
      <w:r w:rsidRPr="008E5D37">
        <w:rPr>
          <w:rFonts w:ascii="Times" w:hAnsi="Times"/>
          <w:i/>
        </w:rPr>
        <w:t>1.3.1.</w:t>
      </w:r>
      <w:r w:rsidR="00482CA9">
        <w:rPr>
          <w:rFonts w:ascii="Times" w:hAnsi="Times"/>
          <w:i/>
        </w:rPr>
        <w:t>5</w:t>
      </w:r>
      <w:r w:rsidRPr="008E5D37">
        <w:rPr>
          <w:rFonts w:ascii="Times" w:hAnsi="Times"/>
          <w:i/>
        </w:rPr>
        <w:t xml:space="preserve"> Role of Basophils in </w:t>
      </w:r>
      <w:r w:rsidR="00346318">
        <w:rPr>
          <w:rFonts w:ascii="Times" w:hAnsi="Times"/>
          <w:i/>
        </w:rPr>
        <w:t xml:space="preserve">Human </w:t>
      </w:r>
      <w:r w:rsidRPr="008E5D37">
        <w:rPr>
          <w:rFonts w:ascii="Times" w:hAnsi="Times"/>
          <w:i/>
        </w:rPr>
        <w:t>Allergic Asthma</w:t>
      </w:r>
    </w:p>
    <w:p w14:paraId="678AC624" w14:textId="77777777" w:rsidR="009A3462" w:rsidRPr="00AE067D" w:rsidRDefault="009A3462" w:rsidP="009A3462">
      <w:pPr>
        <w:rPr>
          <w:rFonts w:ascii="Times" w:hAnsi="Times"/>
          <w:i/>
        </w:rPr>
      </w:pPr>
    </w:p>
    <w:p w14:paraId="2FB1293D" w14:textId="50038CC7" w:rsidR="00F9515D" w:rsidRPr="00F20D82" w:rsidRDefault="009A3462" w:rsidP="0092173D">
      <w:pPr>
        <w:spacing w:line="480" w:lineRule="auto"/>
        <w:ind w:firstLine="720"/>
        <w:jc w:val="both"/>
        <w:rPr>
          <w:rFonts w:ascii="Times New Roman" w:hAnsi="Times New Roman" w:cs="Times New Roman"/>
          <w:i/>
        </w:rPr>
      </w:pPr>
      <w:r>
        <w:rPr>
          <w:rFonts w:ascii="Times New Roman" w:hAnsi="Times New Roman" w:cs="Times New Roman"/>
        </w:rPr>
        <w:t xml:space="preserve">Over the last several years, we have gained a more comprehensive understanding of the role of basophils in </w:t>
      </w:r>
      <w:r w:rsidR="005849AE">
        <w:rPr>
          <w:rFonts w:ascii="Times New Roman" w:hAnsi="Times New Roman" w:cs="Times New Roman"/>
        </w:rPr>
        <w:t xml:space="preserve">human </w:t>
      </w:r>
      <w:r>
        <w:rPr>
          <w:rFonts w:ascii="Times New Roman" w:hAnsi="Times New Roman" w:cs="Times New Roman"/>
        </w:rPr>
        <w:t xml:space="preserve">allergic asthma. Kimura </w:t>
      </w:r>
      <w:r w:rsidRPr="00E70B52">
        <w:rPr>
          <w:rFonts w:ascii="Times New Roman" w:hAnsi="Times New Roman" w:cs="Times New Roman"/>
          <w:i/>
        </w:rPr>
        <w:t>et al.</w:t>
      </w:r>
      <w:r w:rsidR="00DB293C">
        <w:rPr>
          <w:rFonts w:ascii="Times New Roman" w:hAnsi="Times New Roman" w:cs="Times New Roman"/>
        </w:rPr>
        <w:t xml:space="preserve"> were one of the</w:t>
      </w:r>
      <w:r>
        <w:rPr>
          <w:rFonts w:ascii="Times New Roman" w:hAnsi="Times New Roman" w:cs="Times New Roman"/>
        </w:rPr>
        <w:t xml:space="preserve"> first researchers to demonstrate that asthmatics had elevated peripheral basophil numbers compared to healthy controls [1</w:t>
      </w:r>
      <w:r w:rsidR="00106D15">
        <w:rPr>
          <w:rFonts w:ascii="Times New Roman" w:hAnsi="Times New Roman" w:cs="Times New Roman"/>
        </w:rPr>
        <w:t>35</w:t>
      </w:r>
      <w:r>
        <w:rPr>
          <w:rFonts w:ascii="Times New Roman" w:hAnsi="Times New Roman" w:cs="Times New Roman"/>
        </w:rPr>
        <w:t>]. I</w:t>
      </w:r>
      <w:r w:rsidRPr="00B02073">
        <w:rPr>
          <w:rFonts w:ascii="Times New Roman" w:hAnsi="Times New Roman" w:cs="Times New Roman"/>
        </w:rPr>
        <w:t>mmediately before an asthmatic attack</w:t>
      </w:r>
      <w:r>
        <w:rPr>
          <w:rFonts w:ascii="Times New Roman" w:hAnsi="Times New Roman" w:cs="Times New Roman"/>
        </w:rPr>
        <w:t xml:space="preserve">, </w:t>
      </w:r>
      <w:r w:rsidRPr="001530C8">
        <w:rPr>
          <w:rFonts w:ascii="Times New Roman" w:hAnsi="Times New Roman" w:cs="Times New Roman"/>
        </w:rPr>
        <w:t>perip</w:t>
      </w:r>
      <w:r>
        <w:rPr>
          <w:rFonts w:ascii="Times New Roman" w:hAnsi="Times New Roman" w:cs="Times New Roman"/>
        </w:rPr>
        <w:t>heral basophil numbers increase</w:t>
      </w:r>
      <w:r w:rsidRPr="001530C8">
        <w:rPr>
          <w:rFonts w:ascii="Times New Roman" w:hAnsi="Times New Roman" w:cs="Times New Roman"/>
        </w:rPr>
        <w:t xml:space="preserve"> significantly and then </w:t>
      </w:r>
      <w:r>
        <w:rPr>
          <w:rFonts w:ascii="Times New Roman" w:hAnsi="Times New Roman" w:cs="Times New Roman"/>
        </w:rPr>
        <w:t>decline</w:t>
      </w:r>
      <w:r w:rsidRPr="001530C8">
        <w:rPr>
          <w:rFonts w:ascii="Times New Roman" w:hAnsi="Times New Roman" w:cs="Times New Roman"/>
        </w:rPr>
        <w:t xml:space="preserve"> during the exacerbation. These findings suggest </w:t>
      </w:r>
      <w:r w:rsidR="00C10AF8">
        <w:rPr>
          <w:rFonts w:ascii="Times New Roman" w:hAnsi="Times New Roman" w:cs="Times New Roman"/>
        </w:rPr>
        <w:t xml:space="preserve">that </w:t>
      </w:r>
      <w:r w:rsidRPr="001530C8">
        <w:rPr>
          <w:rFonts w:ascii="Times New Roman" w:hAnsi="Times New Roman" w:cs="Times New Roman"/>
        </w:rPr>
        <w:t xml:space="preserve">basophils migrate to the airways when asthmatic symptoms arise. This was further supported by Kimura </w:t>
      </w:r>
      <w:r w:rsidRPr="001530C8">
        <w:rPr>
          <w:rFonts w:ascii="Times New Roman" w:hAnsi="Times New Roman" w:cs="Times New Roman"/>
          <w:i/>
        </w:rPr>
        <w:t xml:space="preserve">et al. </w:t>
      </w:r>
      <w:r w:rsidRPr="001530C8">
        <w:rPr>
          <w:rFonts w:ascii="Times New Roman" w:hAnsi="Times New Roman" w:cs="Times New Roman"/>
        </w:rPr>
        <w:t xml:space="preserve">and Braunstahl </w:t>
      </w:r>
      <w:r w:rsidRPr="001530C8">
        <w:rPr>
          <w:rFonts w:ascii="Times New Roman" w:hAnsi="Times New Roman" w:cs="Times New Roman"/>
          <w:i/>
        </w:rPr>
        <w:t>et al.,</w:t>
      </w:r>
      <w:r w:rsidRPr="001530C8">
        <w:rPr>
          <w:rFonts w:ascii="Times New Roman" w:hAnsi="Times New Roman" w:cs="Times New Roman"/>
        </w:rPr>
        <w:t xml:space="preserve"> who found basophil numbers </w:t>
      </w:r>
      <w:r>
        <w:rPr>
          <w:rFonts w:ascii="Times New Roman" w:hAnsi="Times New Roman" w:cs="Times New Roman"/>
        </w:rPr>
        <w:t>to decrease within the peripheral blood</w:t>
      </w:r>
      <w:r w:rsidRPr="001530C8">
        <w:rPr>
          <w:rFonts w:ascii="Times New Roman" w:hAnsi="Times New Roman" w:cs="Times New Roman"/>
        </w:rPr>
        <w:t xml:space="preserve"> but </w:t>
      </w:r>
      <w:r>
        <w:rPr>
          <w:rFonts w:ascii="Times New Roman" w:hAnsi="Times New Roman" w:cs="Times New Roman"/>
        </w:rPr>
        <w:t xml:space="preserve">significantly </w:t>
      </w:r>
      <w:r w:rsidRPr="001530C8">
        <w:rPr>
          <w:rFonts w:ascii="Times New Roman" w:hAnsi="Times New Roman" w:cs="Times New Roman"/>
        </w:rPr>
        <w:t>increase within the sputum, bronchial, and nasal mucosa</w:t>
      </w:r>
      <w:r>
        <w:rPr>
          <w:rFonts w:ascii="Times New Roman" w:hAnsi="Times New Roman" w:cs="Times New Roman"/>
        </w:rPr>
        <w:t xml:space="preserve"> </w:t>
      </w:r>
      <w:r w:rsidRPr="001530C8">
        <w:rPr>
          <w:rFonts w:ascii="Times New Roman" w:hAnsi="Times New Roman" w:cs="Times New Roman"/>
        </w:rPr>
        <w:t>during an asthmatic exacerbation, followed by a return to baseline levels at the conclusion of symptoms</w:t>
      </w:r>
      <w:r>
        <w:rPr>
          <w:rFonts w:ascii="Times New Roman" w:hAnsi="Times New Roman" w:cs="Times New Roman"/>
        </w:rPr>
        <w:t xml:space="preserve"> [1</w:t>
      </w:r>
      <w:r w:rsidR="00303F24">
        <w:rPr>
          <w:rFonts w:ascii="Times New Roman" w:hAnsi="Times New Roman" w:cs="Times New Roman"/>
        </w:rPr>
        <w:t>36</w:t>
      </w:r>
      <w:r>
        <w:rPr>
          <w:rFonts w:ascii="Times New Roman" w:hAnsi="Times New Roman" w:cs="Times New Roman"/>
        </w:rPr>
        <w:t>; 1</w:t>
      </w:r>
      <w:r w:rsidR="00303F24">
        <w:rPr>
          <w:rFonts w:ascii="Times New Roman" w:hAnsi="Times New Roman" w:cs="Times New Roman"/>
        </w:rPr>
        <w:t>37</w:t>
      </w:r>
      <w:r w:rsidRPr="001530C8">
        <w:rPr>
          <w:rFonts w:ascii="Times New Roman" w:hAnsi="Times New Roman" w:cs="Times New Roman"/>
        </w:rPr>
        <w:t xml:space="preserve">]. Additional studies have reported that the total number of airway basophils correlates significantly with asthma severity. For example, Kimura </w:t>
      </w:r>
      <w:r w:rsidRPr="001530C8">
        <w:rPr>
          <w:rFonts w:ascii="Times New Roman" w:hAnsi="Times New Roman" w:cs="Times New Roman"/>
          <w:i/>
        </w:rPr>
        <w:t>et al.</w:t>
      </w:r>
      <w:r w:rsidRPr="001530C8">
        <w:rPr>
          <w:rFonts w:ascii="Times New Roman" w:hAnsi="Times New Roman" w:cs="Times New Roman"/>
        </w:rPr>
        <w:t xml:space="preserve"> showed that patients with severe asthma had </w:t>
      </w:r>
      <w:r w:rsidR="009F5CEC">
        <w:rPr>
          <w:rFonts w:ascii="Times New Roman" w:hAnsi="Times New Roman" w:cs="Times New Roman"/>
        </w:rPr>
        <w:t xml:space="preserve">greater </w:t>
      </w:r>
      <w:r w:rsidRPr="001530C8">
        <w:rPr>
          <w:rFonts w:ascii="Times New Roman" w:hAnsi="Times New Roman" w:cs="Times New Roman"/>
        </w:rPr>
        <w:t xml:space="preserve">airway </w:t>
      </w:r>
      <w:r w:rsidR="009F5CEC">
        <w:rPr>
          <w:rFonts w:ascii="Times New Roman" w:hAnsi="Times New Roman" w:cs="Times New Roman"/>
        </w:rPr>
        <w:t xml:space="preserve">frequency of </w:t>
      </w:r>
      <w:r w:rsidRPr="001530C8">
        <w:rPr>
          <w:rFonts w:ascii="Times New Roman" w:hAnsi="Times New Roman" w:cs="Times New Roman"/>
        </w:rPr>
        <w:t>basophil</w:t>
      </w:r>
      <w:r w:rsidR="009F5CEC">
        <w:rPr>
          <w:rFonts w:ascii="Times New Roman" w:hAnsi="Times New Roman" w:cs="Times New Roman"/>
        </w:rPr>
        <w:t>s</w:t>
      </w:r>
      <w:r w:rsidRPr="001530C8">
        <w:rPr>
          <w:rFonts w:ascii="Times New Roman" w:hAnsi="Times New Roman" w:cs="Times New Roman"/>
        </w:rPr>
        <w:t xml:space="preserve"> compared to </w:t>
      </w:r>
      <w:r w:rsidR="009F5CEC">
        <w:rPr>
          <w:rFonts w:ascii="Times New Roman" w:hAnsi="Times New Roman" w:cs="Times New Roman"/>
        </w:rPr>
        <w:t>that</w:t>
      </w:r>
      <w:r w:rsidRPr="001530C8">
        <w:rPr>
          <w:rFonts w:ascii="Times New Roman" w:hAnsi="Times New Roman" w:cs="Times New Roman"/>
        </w:rPr>
        <w:t xml:space="preserve"> of mild asthmatics [</w:t>
      </w:r>
      <w:r>
        <w:rPr>
          <w:rFonts w:ascii="Times New Roman" w:hAnsi="Times New Roman" w:cs="Times New Roman"/>
        </w:rPr>
        <w:t>1</w:t>
      </w:r>
      <w:r w:rsidR="003F3243">
        <w:rPr>
          <w:rFonts w:ascii="Times New Roman" w:hAnsi="Times New Roman" w:cs="Times New Roman"/>
        </w:rPr>
        <w:t>36</w:t>
      </w:r>
      <w:r w:rsidRPr="001530C8">
        <w:rPr>
          <w:rFonts w:ascii="Times New Roman" w:hAnsi="Times New Roman" w:cs="Times New Roman"/>
        </w:rPr>
        <w:t>]. Furthermore, post-mortem lung samples from severe asthmatics were found to have significant numbers of basophils within the airway lumen, bronchi</w:t>
      </w:r>
      <w:r>
        <w:rPr>
          <w:rFonts w:ascii="Times New Roman" w:hAnsi="Times New Roman" w:cs="Times New Roman"/>
        </w:rPr>
        <w:t>al epithelium, and submucosa [1</w:t>
      </w:r>
      <w:r w:rsidR="00FF572F">
        <w:rPr>
          <w:rFonts w:ascii="Times New Roman" w:hAnsi="Times New Roman" w:cs="Times New Roman"/>
        </w:rPr>
        <w:t>3</w:t>
      </w:r>
      <w:r w:rsidR="003E5308">
        <w:rPr>
          <w:rFonts w:ascii="Times New Roman" w:hAnsi="Times New Roman" w:cs="Times New Roman"/>
        </w:rPr>
        <w:t>8</w:t>
      </w:r>
      <w:r w:rsidRPr="001530C8">
        <w:rPr>
          <w:rFonts w:ascii="Times New Roman" w:hAnsi="Times New Roman" w:cs="Times New Roman"/>
        </w:rPr>
        <w:t xml:space="preserve">]. </w:t>
      </w:r>
      <w:r>
        <w:rPr>
          <w:rFonts w:ascii="Times New Roman" w:hAnsi="Times New Roman" w:cs="Times New Roman"/>
        </w:rPr>
        <w:t xml:space="preserve">Kepley </w:t>
      </w:r>
      <w:r w:rsidRPr="001530C8">
        <w:rPr>
          <w:rFonts w:ascii="Times New Roman" w:hAnsi="Times New Roman" w:cs="Times New Roman"/>
          <w:i/>
        </w:rPr>
        <w:t>et al.</w:t>
      </w:r>
      <w:r w:rsidR="00C508C6">
        <w:rPr>
          <w:rFonts w:ascii="Times New Roman" w:hAnsi="Times New Roman" w:cs="Times New Roman"/>
          <w:i/>
        </w:rPr>
        <w:t xml:space="preserve"> </w:t>
      </w:r>
      <w:r w:rsidRPr="001530C8">
        <w:rPr>
          <w:rFonts w:ascii="Times New Roman" w:hAnsi="Times New Roman" w:cs="Times New Roman"/>
        </w:rPr>
        <w:t>demonstrated that basophils within post-mortem samples of large and small airways, airway epithelium, submucosa, and alveolar walls were markedly higher in patients with fatal asthma compared to healthy controls</w:t>
      </w:r>
      <w:r>
        <w:rPr>
          <w:rFonts w:ascii="Times New Roman" w:hAnsi="Times New Roman" w:cs="Times New Roman"/>
        </w:rPr>
        <w:t xml:space="preserve"> [1</w:t>
      </w:r>
      <w:r w:rsidR="00D80363">
        <w:rPr>
          <w:rFonts w:ascii="Times New Roman" w:hAnsi="Times New Roman" w:cs="Times New Roman"/>
        </w:rPr>
        <w:t>39</w:t>
      </w:r>
      <w:r w:rsidRPr="001530C8">
        <w:rPr>
          <w:rFonts w:ascii="Times New Roman" w:hAnsi="Times New Roman" w:cs="Times New Roman"/>
        </w:rPr>
        <w:t>].</w:t>
      </w:r>
      <w:r>
        <w:rPr>
          <w:rFonts w:ascii="Times New Roman" w:hAnsi="Times New Roman" w:cs="Times New Roman"/>
        </w:rPr>
        <w:t xml:space="preserve"> </w:t>
      </w:r>
      <w:r w:rsidRPr="00811A31">
        <w:rPr>
          <w:rFonts w:ascii="Times New Roman" w:hAnsi="Times New Roman" w:cs="Times New Roman"/>
        </w:rPr>
        <w:t xml:space="preserve">Similar results were shown by Koshino </w:t>
      </w:r>
      <w:r w:rsidRPr="00811A31">
        <w:rPr>
          <w:rFonts w:ascii="Times New Roman" w:hAnsi="Times New Roman" w:cs="Times New Roman"/>
          <w:i/>
        </w:rPr>
        <w:t>et al.</w:t>
      </w:r>
      <w:r w:rsidRPr="00811A31">
        <w:rPr>
          <w:rFonts w:ascii="Times New Roman" w:hAnsi="Times New Roman" w:cs="Times New Roman"/>
        </w:rPr>
        <w:t xml:space="preserve"> who measured basophil numbers within bronchial biopsies of normal, mild non-atopic, and mild-atopic subjects before and after an acetylcholine bronchial challenge [1</w:t>
      </w:r>
      <w:r w:rsidR="00367F40">
        <w:rPr>
          <w:rFonts w:ascii="Times New Roman" w:hAnsi="Times New Roman" w:cs="Times New Roman"/>
        </w:rPr>
        <w:t>40</w:t>
      </w:r>
      <w:r w:rsidRPr="00811A31">
        <w:rPr>
          <w:rFonts w:ascii="Times New Roman" w:hAnsi="Times New Roman" w:cs="Times New Roman"/>
        </w:rPr>
        <w:t xml:space="preserve">]. Basophils were present in the airway mucosa of asthmatics, as </w:t>
      </w:r>
      <w:r>
        <w:rPr>
          <w:rFonts w:ascii="Times New Roman" w:hAnsi="Times New Roman" w:cs="Times New Roman"/>
        </w:rPr>
        <w:t xml:space="preserve">opposed to </w:t>
      </w:r>
      <w:r w:rsidR="00FF140C">
        <w:rPr>
          <w:rFonts w:ascii="Times New Roman" w:hAnsi="Times New Roman" w:cs="Times New Roman"/>
        </w:rPr>
        <w:t xml:space="preserve">mild non-atopic </w:t>
      </w:r>
      <w:r w:rsidR="005B21BF">
        <w:rPr>
          <w:rFonts w:ascii="Times New Roman" w:hAnsi="Times New Roman" w:cs="Times New Roman"/>
        </w:rPr>
        <w:t xml:space="preserve">or </w:t>
      </w:r>
      <w:r>
        <w:rPr>
          <w:rFonts w:ascii="Times New Roman" w:hAnsi="Times New Roman" w:cs="Times New Roman"/>
        </w:rPr>
        <w:t>healthy controls</w:t>
      </w:r>
      <w:r w:rsidR="001E4EB7">
        <w:rPr>
          <w:rFonts w:ascii="Times New Roman" w:hAnsi="Times New Roman" w:cs="Times New Roman"/>
        </w:rPr>
        <w:t xml:space="preserve"> and</w:t>
      </w:r>
      <w:r>
        <w:rPr>
          <w:rFonts w:ascii="Times New Roman" w:hAnsi="Times New Roman" w:cs="Times New Roman"/>
        </w:rPr>
        <w:t xml:space="preserve"> </w:t>
      </w:r>
      <w:r w:rsidR="001E4EB7">
        <w:rPr>
          <w:rFonts w:ascii="Times New Roman" w:hAnsi="Times New Roman" w:cs="Times New Roman"/>
        </w:rPr>
        <w:t>t</w:t>
      </w:r>
      <w:r w:rsidRPr="00811A31">
        <w:rPr>
          <w:rFonts w:ascii="Times New Roman" w:hAnsi="Times New Roman" w:cs="Times New Roman"/>
        </w:rPr>
        <w:t>here was an inverse</w:t>
      </w:r>
      <w:r w:rsidRPr="00216F01">
        <w:rPr>
          <w:rFonts w:ascii="Times New Roman" w:hAnsi="Times New Roman" w:cs="Times New Roman"/>
        </w:rPr>
        <w:t xml:space="preserve"> correlation between </w:t>
      </w:r>
      <w:r w:rsidR="001E3D23">
        <w:rPr>
          <w:rFonts w:ascii="Times New Roman" w:hAnsi="Times New Roman" w:cs="Times New Roman"/>
        </w:rPr>
        <w:t xml:space="preserve">these </w:t>
      </w:r>
      <w:r w:rsidRPr="00216F01">
        <w:rPr>
          <w:rFonts w:ascii="Times New Roman" w:hAnsi="Times New Roman" w:cs="Times New Roman"/>
        </w:rPr>
        <w:t>airway basophil numbers and methacholine PC</w:t>
      </w:r>
      <w:r w:rsidRPr="00216F01">
        <w:rPr>
          <w:rFonts w:ascii="Times New Roman" w:hAnsi="Times New Roman" w:cs="Times New Roman"/>
          <w:vertAlign w:val="subscript"/>
        </w:rPr>
        <w:t>20</w:t>
      </w:r>
      <w:r w:rsidRPr="00216F01">
        <w:rPr>
          <w:rFonts w:ascii="Times New Roman" w:hAnsi="Times New Roman" w:cs="Times New Roman"/>
        </w:rPr>
        <w:t xml:space="preserve">. </w:t>
      </w:r>
      <w:r>
        <w:rPr>
          <w:rFonts w:ascii="Times New Roman" w:hAnsi="Times New Roman" w:cs="Times New Roman"/>
        </w:rPr>
        <w:t xml:space="preserve">Lastly, </w:t>
      </w:r>
      <w:r w:rsidRPr="00216F01">
        <w:rPr>
          <w:rFonts w:ascii="Times New Roman" w:hAnsi="Times New Roman" w:cs="Times New Roman"/>
        </w:rPr>
        <w:t xml:space="preserve">Lewis </w:t>
      </w:r>
      <w:r w:rsidRPr="00216F01">
        <w:rPr>
          <w:rFonts w:ascii="Times New Roman" w:hAnsi="Times New Roman" w:cs="Times New Roman"/>
          <w:i/>
        </w:rPr>
        <w:t>et al.</w:t>
      </w:r>
      <w:r w:rsidRPr="00216F01">
        <w:rPr>
          <w:rFonts w:ascii="Times New Roman" w:hAnsi="Times New Roman" w:cs="Times New Roman"/>
        </w:rPr>
        <w:t xml:space="preserve"> demonstrated that </w:t>
      </w:r>
      <w:r>
        <w:rPr>
          <w:rFonts w:ascii="Times New Roman" w:hAnsi="Times New Roman" w:cs="Times New Roman"/>
        </w:rPr>
        <w:t xml:space="preserve">an </w:t>
      </w:r>
      <w:r w:rsidRPr="00216F01">
        <w:rPr>
          <w:rFonts w:ascii="Times New Roman" w:hAnsi="Times New Roman" w:cs="Times New Roman"/>
        </w:rPr>
        <w:t>inc</w:t>
      </w:r>
      <w:r>
        <w:rPr>
          <w:rFonts w:ascii="Times New Roman" w:hAnsi="Times New Roman" w:cs="Times New Roman"/>
        </w:rPr>
        <w:t xml:space="preserve">rease in peripheral basophils </w:t>
      </w:r>
      <w:r w:rsidR="00D42B60">
        <w:rPr>
          <w:rFonts w:ascii="Times New Roman" w:hAnsi="Times New Roman" w:cs="Times New Roman"/>
        </w:rPr>
        <w:t>was</w:t>
      </w:r>
      <w:r w:rsidRPr="00216F01">
        <w:rPr>
          <w:rFonts w:ascii="Times New Roman" w:hAnsi="Times New Roman" w:cs="Times New Roman"/>
        </w:rPr>
        <w:t xml:space="preserve"> associated with impairment of FEV</w:t>
      </w:r>
      <w:r w:rsidRPr="00216F01">
        <w:rPr>
          <w:rFonts w:ascii="Times New Roman" w:hAnsi="Times New Roman" w:cs="Times New Roman"/>
          <w:vertAlign w:val="subscript"/>
        </w:rPr>
        <w:t>1</w:t>
      </w:r>
      <w:r w:rsidRPr="00216F01">
        <w:rPr>
          <w:rFonts w:ascii="Times New Roman" w:hAnsi="Times New Roman" w:cs="Times New Roman"/>
        </w:rPr>
        <w:t>, AHR, and IgE levels</w:t>
      </w:r>
      <w:r>
        <w:rPr>
          <w:rFonts w:ascii="Times New Roman" w:hAnsi="Times New Roman" w:cs="Times New Roman"/>
        </w:rPr>
        <w:t xml:space="preserve"> [1</w:t>
      </w:r>
      <w:r w:rsidR="00D71022">
        <w:rPr>
          <w:rFonts w:ascii="Times New Roman" w:hAnsi="Times New Roman" w:cs="Times New Roman"/>
        </w:rPr>
        <w:t>41</w:t>
      </w:r>
      <w:r>
        <w:rPr>
          <w:rFonts w:ascii="Times New Roman" w:hAnsi="Times New Roman" w:cs="Times New Roman"/>
        </w:rPr>
        <w:t>]</w:t>
      </w:r>
      <w:r w:rsidRPr="00216F01">
        <w:rPr>
          <w:rFonts w:ascii="Times New Roman" w:hAnsi="Times New Roman" w:cs="Times New Roman"/>
        </w:rPr>
        <w:t xml:space="preserve">. </w:t>
      </w:r>
      <w:r w:rsidR="004525FC">
        <w:rPr>
          <w:rFonts w:ascii="Times New Roman" w:hAnsi="Times New Roman" w:cs="Times New Roman"/>
        </w:rPr>
        <w:t>The aforementioned</w:t>
      </w:r>
      <w:r w:rsidRPr="00247E3A">
        <w:rPr>
          <w:rFonts w:ascii="Times New Roman" w:hAnsi="Times New Roman" w:cs="Times New Roman"/>
        </w:rPr>
        <w:t xml:space="preserve"> studies indicate that the frequency of basophils within the airways is associated with disease severity, </w:t>
      </w:r>
      <w:r w:rsidR="00AB38E3">
        <w:rPr>
          <w:rFonts w:ascii="Times New Roman" w:hAnsi="Times New Roman" w:cs="Times New Roman"/>
        </w:rPr>
        <w:t>suggesting that</w:t>
      </w:r>
      <w:r w:rsidRPr="00247E3A">
        <w:rPr>
          <w:rFonts w:ascii="Times New Roman" w:hAnsi="Times New Roman" w:cs="Times New Roman"/>
        </w:rPr>
        <w:t xml:space="preserve"> basophils </w:t>
      </w:r>
      <w:r w:rsidR="008745F7">
        <w:rPr>
          <w:rFonts w:ascii="Times New Roman" w:hAnsi="Times New Roman" w:cs="Times New Roman"/>
        </w:rPr>
        <w:t>contribute to</w:t>
      </w:r>
      <w:r w:rsidRPr="00247E3A">
        <w:rPr>
          <w:rFonts w:ascii="Times New Roman" w:hAnsi="Times New Roman" w:cs="Times New Roman"/>
        </w:rPr>
        <w:t xml:space="preserve"> </w:t>
      </w:r>
      <w:r w:rsidR="00843CBD">
        <w:rPr>
          <w:rFonts w:ascii="Times New Roman" w:hAnsi="Times New Roman" w:cs="Times New Roman"/>
        </w:rPr>
        <w:t>the pathogenesis</w:t>
      </w:r>
      <w:r w:rsidRPr="00247E3A">
        <w:rPr>
          <w:rFonts w:ascii="Times New Roman" w:hAnsi="Times New Roman" w:cs="Times New Roman"/>
        </w:rPr>
        <w:t xml:space="preserve"> allergic asthma.</w:t>
      </w:r>
      <w:r>
        <w:rPr>
          <w:rFonts w:ascii="Times New Roman" w:hAnsi="Times New Roman" w:cs="Times New Roman"/>
        </w:rPr>
        <w:t xml:space="preserve"> However, further research is needed to determine </w:t>
      </w:r>
      <w:r w:rsidR="00A05FB4">
        <w:rPr>
          <w:rFonts w:ascii="Times New Roman" w:hAnsi="Times New Roman" w:cs="Times New Roman"/>
        </w:rPr>
        <w:t>the exact role of basophils in allergic asthma</w:t>
      </w:r>
      <w:r w:rsidR="00697486">
        <w:rPr>
          <w:rFonts w:ascii="Times New Roman" w:hAnsi="Times New Roman" w:cs="Times New Roman"/>
        </w:rPr>
        <w:t xml:space="preserve"> and how this may </w:t>
      </w:r>
      <w:r w:rsidR="00A43C05">
        <w:rPr>
          <w:rFonts w:ascii="Times New Roman" w:hAnsi="Times New Roman" w:cs="Times New Roman"/>
        </w:rPr>
        <w:t>result in increase</w:t>
      </w:r>
      <w:r w:rsidR="00B84063">
        <w:rPr>
          <w:rFonts w:ascii="Times New Roman" w:hAnsi="Times New Roman" w:cs="Times New Roman"/>
        </w:rPr>
        <w:t>d</w:t>
      </w:r>
      <w:r w:rsidR="00697486">
        <w:rPr>
          <w:rFonts w:ascii="Times New Roman" w:hAnsi="Times New Roman" w:cs="Times New Roman"/>
        </w:rPr>
        <w:t xml:space="preserve"> disease severity</w:t>
      </w:r>
      <w:r>
        <w:rPr>
          <w:rFonts w:ascii="Times New Roman" w:hAnsi="Times New Roman" w:cs="Times New Roman"/>
        </w:rPr>
        <w:t xml:space="preserve">. </w:t>
      </w:r>
    </w:p>
    <w:p w14:paraId="2D24848E" w14:textId="4B2D6D4D" w:rsidR="0085655F" w:rsidRPr="004605CA" w:rsidRDefault="009A3462" w:rsidP="009A3462">
      <w:pPr>
        <w:spacing w:line="480" w:lineRule="auto"/>
        <w:jc w:val="both"/>
        <w:rPr>
          <w:rFonts w:ascii="Times New Roman" w:hAnsi="Times New Roman" w:cs="Times New Roman"/>
          <w:i/>
        </w:rPr>
      </w:pPr>
      <w:r w:rsidRPr="00F768F2">
        <w:rPr>
          <w:rFonts w:ascii="Times New Roman" w:hAnsi="Times New Roman" w:cs="Times New Roman"/>
          <w:i/>
        </w:rPr>
        <w:tab/>
      </w:r>
      <w:r>
        <w:rPr>
          <w:rFonts w:ascii="Times New Roman" w:hAnsi="Times New Roman" w:cs="Times New Roman"/>
        </w:rPr>
        <w:t xml:space="preserve">Although basophils have been traditionally regarded as cells that discharge large amounts of </w:t>
      </w:r>
      <w:r w:rsidRPr="00F768F2">
        <w:rPr>
          <w:rFonts w:ascii="Times New Roman" w:hAnsi="Times New Roman" w:cs="Times New Roman"/>
        </w:rPr>
        <w:t xml:space="preserve">histamine and </w:t>
      </w:r>
      <w:r w:rsidR="00103F20">
        <w:rPr>
          <w:rFonts w:ascii="Times New Roman" w:hAnsi="Times New Roman" w:cs="Times New Roman"/>
        </w:rPr>
        <w:t>Cys</w:t>
      </w:r>
      <w:r>
        <w:rPr>
          <w:rFonts w:ascii="Times New Roman" w:hAnsi="Times New Roman" w:cs="Times New Roman"/>
        </w:rPr>
        <w:t xml:space="preserve">LTs during the EAR, </w:t>
      </w:r>
      <w:r w:rsidRPr="00F768F2">
        <w:rPr>
          <w:rFonts w:ascii="Times New Roman" w:hAnsi="Times New Roman" w:cs="Times New Roman"/>
        </w:rPr>
        <w:t xml:space="preserve">recent findings </w:t>
      </w:r>
      <w:r>
        <w:rPr>
          <w:rFonts w:ascii="Times New Roman" w:hAnsi="Times New Roman" w:cs="Times New Roman"/>
        </w:rPr>
        <w:t xml:space="preserve">suggest that basophils have an additional role in the LAR. </w:t>
      </w:r>
      <w:r w:rsidRPr="00F768F2">
        <w:rPr>
          <w:rFonts w:ascii="Times New Roman" w:hAnsi="Times New Roman" w:cs="Times New Roman"/>
        </w:rPr>
        <w:t xml:space="preserve">For example, basophils accumulate significantly within the </w:t>
      </w:r>
      <w:r>
        <w:rPr>
          <w:rFonts w:ascii="Times New Roman" w:hAnsi="Times New Roman" w:cs="Times New Roman"/>
        </w:rPr>
        <w:t xml:space="preserve">skin, </w:t>
      </w:r>
      <w:r w:rsidRPr="00F768F2">
        <w:rPr>
          <w:rFonts w:ascii="Times New Roman" w:hAnsi="Times New Roman" w:cs="Times New Roman"/>
        </w:rPr>
        <w:t>airways</w:t>
      </w:r>
      <w:r>
        <w:rPr>
          <w:rFonts w:ascii="Times New Roman" w:hAnsi="Times New Roman" w:cs="Times New Roman"/>
        </w:rPr>
        <w:t>, and nasal mucosa during the LAR of patients with asthma and seasonal allergic rhinitis (AR) following an allergen challenge to those respective organs [1</w:t>
      </w:r>
      <w:r w:rsidR="009E1803">
        <w:rPr>
          <w:rFonts w:ascii="Times New Roman" w:hAnsi="Times New Roman" w:cs="Times New Roman"/>
        </w:rPr>
        <w:t>20, 121,</w:t>
      </w:r>
      <w:r>
        <w:rPr>
          <w:rFonts w:ascii="Times New Roman" w:hAnsi="Times New Roman" w:cs="Times New Roman"/>
        </w:rPr>
        <w:t xml:space="preserve"> </w:t>
      </w:r>
      <w:r w:rsidR="009E1803">
        <w:rPr>
          <w:rFonts w:ascii="Times New Roman" w:hAnsi="Times New Roman" w:cs="Times New Roman"/>
        </w:rPr>
        <w:t>141</w:t>
      </w:r>
      <w:r w:rsidR="00740793">
        <w:rPr>
          <w:rFonts w:ascii="Times New Roman" w:hAnsi="Times New Roman" w:cs="Times New Roman"/>
        </w:rPr>
        <w:t>-145</w:t>
      </w:r>
      <w:r>
        <w:rPr>
          <w:rFonts w:ascii="Times New Roman" w:hAnsi="Times New Roman" w:cs="Times New Roman"/>
        </w:rPr>
        <w:t>]</w:t>
      </w:r>
      <w:r w:rsidRPr="00F768F2">
        <w:rPr>
          <w:rFonts w:ascii="Times New Roman" w:hAnsi="Times New Roman" w:cs="Times New Roman"/>
        </w:rPr>
        <w:t xml:space="preserve">. </w:t>
      </w:r>
      <w:r>
        <w:rPr>
          <w:rFonts w:ascii="Times New Roman" w:hAnsi="Times New Roman" w:cs="Times New Roman"/>
        </w:rPr>
        <w:t xml:space="preserve"> Our lab has shown that following allergen exposure, there are increased numbers of airway basophils and up-regulated circulating basophil activation marker expression of CD203c for up to 24 hours post-allergen challenge [Appendix II]. Furthermore, Ono </w:t>
      </w:r>
      <w:r w:rsidRPr="0085780D">
        <w:rPr>
          <w:rFonts w:ascii="Times New Roman" w:hAnsi="Times New Roman" w:cs="Times New Roman"/>
          <w:i/>
        </w:rPr>
        <w:t>et al.</w:t>
      </w:r>
      <w:r>
        <w:rPr>
          <w:rFonts w:ascii="Times New Roman" w:hAnsi="Times New Roman" w:cs="Times New Roman"/>
        </w:rPr>
        <w:t xml:space="preserve"> have reported basophil CD203c expression to increase and correlate with airway limitation during asthmatic exacerbation and</w:t>
      </w:r>
      <w:r w:rsidR="00DC66D8">
        <w:rPr>
          <w:rFonts w:ascii="Times New Roman" w:hAnsi="Times New Roman" w:cs="Times New Roman"/>
        </w:rPr>
        <w:t xml:space="preserve"> to</w:t>
      </w:r>
      <w:r>
        <w:rPr>
          <w:rFonts w:ascii="Times New Roman" w:hAnsi="Times New Roman" w:cs="Times New Roman"/>
        </w:rPr>
        <w:t xml:space="preserve"> decrease during remission [1</w:t>
      </w:r>
      <w:r w:rsidR="00A30475">
        <w:rPr>
          <w:rFonts w:ascii="Times New Roman" w:hAnsi="Times New Roman" w:cs="Times New Roman"/>
        </w:rPr>
        <w:t>46</w:t>
      </w:r>
      <w:r>
        <w:rPr>
          <w:rFonts w:ascii="Times New Roman" w:hAnsi="Times New Roman" w:cs="Times New Roman"/>
        </w:rPr>
        <w:t xml:space="preserve">]. The emerging findings that basophil number and activation increases during the LAR, in combination with studies showing </w:t>
      </w:r>
      <w:r w:rsidR="00B45FA3">
        <w:rPr>
          <w:rFonts w:ascii="Times New Roman" w:hAnsi="Times New Roman" w:cs="Times New Roman"/>
        </w:rPr>
        <w:t xml:space="preserve">that </w:t>
      </w:r>
      <w:r>
        <w:rPr>
          <w:rFonts w:ascii="Times New Roman" w:hAnsi="Times New Roman" w:cs="Times New Roman"/>
        </w:rPr>
        <w:t xml:space="preserve">basophils </w:t>
      </w:r>
      <w:r w:rsidR="00EE53E8">
        <w:rPr>
          <w:rFonts w:ascii="Times New Roman" w:hAnsi="Times New Roman" w:cs="Times New Roman"/>
        </w:rPr>
        <w:t>produce</w:t>
      </w:r>
      <w:r w:rsidR="001C5305">
        <w:rPr>
          <w:rFonts w:ascii="Times New Roman" w:hAnsi="Times New Roman" w:cs="Times New Roman"/>
        </w:rPr>
        <w:t xml:space="preserve"> IL-4 and IL-13, provide</w:t>
      </w:r>
      <w:r>
        <w:rPr>
          <w:rFonts w:ascii="Times New Roman" w:hAnsi="Times New Roman" w:cs="Times New Roman"/>
        </w:rPr>
        <w:t xml:space="preserve"> evidence that basophils are effector cells that</w:t>
      </w:r>
      <w:r w:rsidR="007854FF">
        <w:rPr>
          <w:rFonts w:ascii="Times New Roman" w:hAnsi="Times New Roman" w:cs="Times New Roman"/>
        </w:rPr>
        <w:t xml:space="preserve"> </w:t>
      </w:r>
      <w:r w:rsidR="005A4A1B">
        <w:rPr>
          <w:rFonts w:ascii="Times New Roman" w:hAnsi="Times New Roman" w:cs="Times New Roman"/>
        </w:rPr>
        <w:t xml:space="preserve">may </w:t>
      </w:r>
      <w:r w:rsidR="007854FF">
        <w:rPr>
          <w:rFonts w:ascii="Times New Roman" w:hAnsi="Times New Roman" w:cs="Times New Roman"/>
        </w:rPr>
        <w:t>help</w:t>
      </w:r>
      <w:r>
        <w:rPr>
          <w:rFonts w:ascii="Times New Roman" w:hAnsi="Times New Roman" w:cs="Times New Roman"/>
        </w:rPr>
        <w:t xml:space="preserve"> </w:t>
      </w:r>
      <w:r w:rsidR="00381D9E">
        <w:rPr>
          <w:rFonts w:ascii="Times New Roman" w:hAnsi="Times New Roman" w:cs="Times New Roman"/>
        </w:rPr>
        <w:t>initia</w:t>
      </w:r>
      <w:r w:rsidR="005A4A1B">
        <w:rPr>
          <w:rFonts w:ascii="Times New Roman" w:hAnsi="Times New Roman" w:cs="Times New Roman"/>
        </w:rPr>
        <w:t xml:space="preserve">te </w:t>
      </w:r>
      <w:r w:rsidR="0093437C">
        <w:rPr>
          <w:rFonts w:ascii="Times New Roman" w:hAnsi="Times New Roman" w:cs="Times New Roman"/>
        </w:rPr>
        <w:t>and maintain the Type 2</w:t>
      </w:r>
      <w:r>
        <w:rPr>
          <w:rFonts w:ascii="Times New Roman" w:hAnsi="Times New Roman" w:cs="Times New Roman"/>
        </w:rPr>
        <w:t xml:space="preserve"> inflammatory response in allergic asthma.</w:t>
      </w:r>
      <w:r w:rsidR="00A548A7">
        <w:rPr>
          <w:rFonts w:ascii="Times New Roman" w:hAnsi="Times New Roman" w:cs="Times New Roman"/>
        </w:rPr>
        <w:t xml:space="preserve"> </w:t>
      </w:r>
      <w:r w:rsidR="003D0D76">
        <w:rPr>
          <w:rFonts w:ascii="Times New Roman" w:hAnsi="Times New Roman" w:cs="Times New Roman"/>
        </w:rPr>
        <w:t xml:space="preserve">Additional </w:t>
      </w:r>
      <w:r w:rsidRPr="000C359E">
        <w:rPr>
          <w:rFonts w:ascii="Times New Roman" w:hAnsi="Times New Roman" w:cs="Times New Roman"/>
        </w:rPr>
        <w:t xml:space="preserve">research is needed to better understand the kinetics and </w:t>
      </w:r>
      <w:r>
        <w:rPr>
          <w:rFonts w:ascii="Times New Roman" w:hAnsi="Times New Roman" w:cs="Times New Roman"/>
        </w:rPr>
        <w:t xml:space="preserve">effector </w:t>
      </w:r>
      <w:r w:rsidR="00BA077F">
        <w:rPr>
          <w:rFonts w:ascii="Times New Roman" w:hAnsi="Times New Roman" w:cs="Times New Roman"/>
        </w:rPr>
        <w:t>role</w:t>
      </w:r>
      <w:r w:rsidRPr="000C359E">
        <w:rPr>
          <w:rFonts w:ascii="Times New Roman" w:hAnsi="Times New Roman" w:cs="Times New Roman"/>
        </w:rPr>
        <w:t xml:space="preserve"> of basoph</w:t>
      </w:r>
      <w:r>
        <w:rPr>
          <w:rFonts w:ascii="Times New Roman" w:hAnsi="Times New Roman" w:cs="Times New Roman"/>
        </w:rPr>
        <w:t>ils during the LAR</w:t>
      </w:r>
      <w:r w:rsidRPr="000C359E">
        <w:rPr>
          <w:rFonts w:ascii="Times New Roman" w:hAnsi="Times New Roman" w:cs="Times New Roman"/>
        </w:rPr>
        <w:t>.</w:t>
      </w:r>
      <w:r>
        <w:rPr>
          <w:rFonts w:ascii="Times New Roman" w:hAnsi="Times New Roman" w:cs="Times New Roman"/>
        </w:rPr>
        <w:t xml:space="preserve"> Furthermore, little is known about the basophil response to the airway microenvironment during the LAR, such as mediators released by the epithelium and other inflammatory cells. </w:t>
      </w:r>
      <w:r>
        <w:rPr>
          <w:rFonts w:ascii="Times New Roman" w:hAnsi="Times New Roman" w:cs="Times New Roman"/>
          <w:i/>
        </w:rPr>
        <w:t>A third objective</w:t>
      </w:r>
      <w:r w:rsidRPr="00F14781">
        <w:rPr>
          <w:rFonts w:ascii="Times New Roman" w:hAnsi="Times New Roman" w:cs="Times New Roman"/>
          <w:i/>
        </w:rPr>
        <w:t xml:space="preserve"> of this thesis </w:t>
      </w:r>
      <w:r>
        <w:rPr>
          <w:rFonts w:ascii="Times New Roman" w:hAnsi="Times New Roman" w:cs="Times New Roman"/>
          <w:i/>
        </w:rPr>
        <w:t>is to</w:t>
      </w:r>
      <w:r w:rsidRPr="00F14781">
        <w:rPr>
          <w:rFonts w:ascii="Times New Roman" w:hAnsi="Times New Roman" w:cs="Times New Roman"/>
          <w:i/>
        </w:rPr>
        <w:t xml:space="preserve"> determine the change in</w:t>
      </w:r>
      <w:r>
        <w:rPr>
          <w:rFonts w:ascii="Times New Roman" w:hAnsi="Times New Roman" w:cs="Times New Roman"/>
          <w:i/>
        </w:rPr>
        <w:t xml:space="preserve"> </w:t>
      </w:r>
      <w:r w:rsidRPr="00F14781">
        <w:rPr>
          <w:rFonts w:ascii="Times New Roman" w:hAnsi="Times New Roman" w:cs="Times New Roman"/>
          <w:i/>
        </w:rPr>
        <w:t xml:space="preserve">basophil </w:t>
      </w:r>
      <w:r w:rsidR="00C34B5E">
        <w:rPr>
          <w:rFonts w:ascii="Times New Roman" w:hAnsi="Times New Roman" w:cs="Times New Roman"/>
          <w:i/>
        </w:rPr>
        <w:t xml:space="preserve">pro-inflammatory </w:t>
      </w:r>
      <w:r w:rsidR="002E210B">
        <w:rPr>
          <w:rFonts w:ascii="Times New Roman" w:hAnsi="Times New Roman" w:cs="Times New Roman"/>
          <w:i/>
        </w:rPr>
        <w:t>activity</w:t>
      </w:r>
      <w:r>
        <w:rPr>
          <w:rFonts w:ascii="Times New Roman" w:hAnsi="Times New Roman" w:cs="Times New Roman"/>
          <w:i/>
        </w:rPr>
        <w:t xml:space="preserve"> during the LAR following</w:t>
      </w:r>
      <w:r w:rsidR="00356141">
        <w:rPr>
          <w:rFonts w:ascii="Times New Roman" w:hAnsi="Times New Roman" w:cs="Times New Roman"/>
          <w:i/>
        </w:rPr>
        <w:t xml:space="preserve"> a whole lung</w:t>
      </w:r>
      <w:r>
        <w:rPr>
          <w:rFonts w:ascii="Times New Roman" w:hAnsi="Times New Roman" w:cs="Times New Roman"/>
          <w:i/>
        </w:rPr>
        <w:t xml:space="preserve"> </w:t>
      </w:r>
      <w:r w:rsidRPr="00F14781">
        <w:rPr>
          <w:rFonts w:ascii="Times New Roman" w:hAnsi="Times New Roman" w:cs="Times New Roman"/>
          <w:i/>
        </w:rPr>
        <w:t>allergen inhalat</w:t>
      </w:r>
      <w:r>
        <w:rPr>
          <w:rFonts w:ascii="Times New Roman" w:hAnsi="Times New Roman" w:cs="Times New Roman"/>
          <w:i/>
        </w:rPr>
        <w:t>ion in mild allergic asthmatics. In addition, a fourth</w:t>
      </w:r>
      <w:r w:rsidR="00616653">
        <w:rPr>
          <w:rFonts w:ascii="Times New Roman" w:hAnsi="Times New Roman" w:cs="Times New Roman"/>
          <w:i/>
        </w:rPr>
        <w:t xml:space="preserve"> objective</w:t>
      </w:r>
      <w:r>
        <w:rPr>
          <w:rFonts w:ascii="Times New Roman" w:hAnsi="Times New Roman" w:cs="Times New Roman"/>
          <w:i/>
        </w:rPr>
        <w:t xml:space="preserve"> of this thesis is </w:t>
      </w:r>
      <w:r w:rsidR="00D9480C">
        <w:rPr>
          <w:rFonts w:ascii="Times New Roman" w:hAnsi="Times New Roman" w:cs="Times New Roman"/>
          <w:i/>
        </w:rPr>
        <w:t xml:space="preserve">to examine </w:t>
      </w:r>
      <w:r>
        <w:rPr>
          <w:rFonts w:ascii="Times New Roman" w:hAnsi="Times New Roman" w:cs="Times New Roman"/>
          <w:i/>
        </w:rPr>
        <w:t xml:space="preserve">how the inflammatory airway microenvironment created following </w:t>
      </w:r>
      <w:r w:rsidR="00FD5517">
        <w:rPr>
          <w:rFonts w:ascii="Times New Roman" w:hAnsi="Times New Roman" w:cs="Times New Roman"/>
          <w:i/>
        </w:rPr>
        <w:t xml:space="preserve">a whole lung allergen challenge </w:t>
      </w:r>
      <w:r>
        <w:rPr>
          <w:rFonts w:ascii="Times New Roman" w:hAnsi="Times New Roman" w:cs="Times New Roman"/>
          <w:i/>
        </w:rPr>
        <w:t xml:space="preserve">can influence basophil </w:t>
      </w:r>
      <w:r w:rsidR="00A72F4D">
        <w:rPr>
          <w:rFonts w:ascii="Times New Roman" w:hAnsi="Times New Roman" w:cs="Times New Roman"/>
          <w:i/>
        </w:rPr>
        <w:t>activity</w:t>
      </w:r>
      <w:r>
        <w:rPr>
          <w:rFonts w:ascii="Times New Roman" w:hAnsi="Times New Roman" w:cs="Times New Roman"/>
          <w:i/>
        </w:rPr>
        <w:t xml:space="preserve"> in vitro.  </w:t>
      </w:r>
    </w:p>
    <w:p w14:paraId="0E6DC82B" w14:textId="7E4F5870" w:rsidR="009A3462" w:rsidRPr="00FF0D2F" w:rsidRDefault="009A3462" w:rsidP="009A3462">
      <w:pPr>
        <w:rPr>
          <w:rFonts w:ascii="Times" w:hAnsi="Times"/>
          <w:i/>
        </w:rPr>
      </w:pPr>
      <w:r w:rsidRPr="00FF0D2F">
        <w:rPr>
          <w:rFonts w:ascii="Times" w:hAnsi="Times"/>
          <w:i/>
        </w:rPr>
        <w:t>1.3.1.</w:t>
      </w:r>
      <w:r w:rsidR="00494E29">
        <w:rPr>
          <w:rFonts w:ascii="Times" w:hAnsi="Times"/>
          <w:i/>
        </w:rPr>
        <w:t>6</w:t>
      </w:r>
      <w:r w:rsidRPr="00FF0D2F">
        <w:rPr>
          <w:rFonts w:ascii="Times" w:hAnsi="Times"/>
          <w:i/>
        </w:rPr>
        <w:t xml:space="preserve"> Activation-Linked Markers on Basophils</w:t>
      </w:r>
    </w:p>
    <w:p w14:paraId="24A4C3A8" w14:textId="77777777" w:rsidR="009A3462" w:rsidRPr="006D10A9" w:rsidRDefault="009A3462" w:rsidP="009A3462">
      <w:pPr>
        <w:rPr>
          <w:rFonts w:ascii="Times" w:hAnsi="Times"/>
          <w:i/>
          <w:highlight w:val="green"/>
        </w:rPr>
      </w:pPr>
    </w:p>
    <w:p w14:paraId="5FF2DA0C" w14:textId="6EC60CCA" w:rsidR="009A3462" w:rsidRPr="00A55484" w:rsidRDefault="009A3462" w:rsidP="009A3462">
      <w:pPr>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Traditional</w:t>
      </w:r>
      <w:r w:rsidRPr="00A55484">
        <w:rPr>
          <w:rFonts w:ascii="Times New Roman" w:hAnsi="Times New Roman" w:cs="Times New Roman"/>
        </w:rPr>
        <w:t xml:space="preserve"> diagnostic testing for allergic individuals has been conducted through skin prick tests and serology (ie. measuring serum IgE levels). Unfortunately these two types of diagnostic tests correlate poorl</w:t>
      </w:r>
      <w:r>
        <w:rPr>
          <w:rFonts w:ascii="Times New Roman" w:hAnsi="Times New Roman" w:cs="Times New Roman"/>
        </w:rPr>
        <w:t xml:space="preserve">y with each other and </w:t>
      </w:r>
      <w:r w:rsidRPr="00A55484">
        <w:rPr>
          <w:rFonts w:ascii="Times New Roman" w:hAnsi="Times New Roman" w:cs="Times New Roman"/>
        </w:rPr>
        <w:t xml:space="preserve">are not as reliable or accurate as originally theorized. More recently, </w:t>
      </w:r>
      <w:r w:rsidRPr="00A55484">
        <w:rPr>
          <w:rFonts w:ascii="Times New Roman" w:hAnsi="Times New Roman" w:cs="Times New Roman"/>
          <w:i/>
        </w:rPr>
        <w:t>in vitro</w:t>
      </w:r>
      <w:r w:rsidRPr="00A55484">
        <w:rPr>
          <w:rFonts w:ascii="Times New Roman" w:hAnsi="Times New Roman" w:cs="Times New Roman"/>
        </w:rPr>
        <w:t xml:space="preserve"> tests have been dev</w:t>
      </w:r>
      <w:r w:rsidR="00E42484">
        <w:rPr>
          <w:rFonts w:ascii="Times New Roman" w:hAnsi="Times New Roman" w:cs="Times New Roman"/>
        </w:rPr>
        <w:t xml:space="preserve">eloped as </w:t>
      </w:r>
      <w:r w:rsidRPr="00A55484">
        <w:rPr>
          <w:rFonts w:ascii="Times New Roman" w:hAnsi="Times New Roman" w:cs="Times New Roman"/>
        </w:rPr>
        <w:t>additional diagnostic tool</w:t>
      </w:r>
      <w:r w:rsidR="00E42484">
        <w:rPr>
          <w:rFonts w:ascii="Times New Roman" w:hAnsi="Times New Roman" w:cs="Times New Roman"/>
        </w:rPr>
        <w:t>s</w:t>
      </w:r>
      <w:r w:rsidRPr="00A55484">
        <w:rPr>
          <w:rFonts w:ascii="Times New Roman" w:hAnsi="Times New Roman" w:cs="Times New Roman"/>
        </w:rPr>
        <w:t>. For instance, measurement of histamine-rele</w:t>
      </w:r>
      <w:r>
        <w:rPr>
          <w:rFonts w:ascii="Times New Roman" w:hAnsi="Times New Roman" w:cs="Times New Roman"/>
        </w:rPr>
        <w:t>ase following allergen exposure</w:t>
      </w:r>
      <w:r w:rsidR="00D86F13">
        <w:rPr>
          <w:rFonts w:ascii="Times New Roman" w:hAnsi="Times New Roman" w:cs="Times New Roman"/>
        </w:rPr>
        <w:t>, however</w:t>
      </w:r>
      <w:r>
        <w:rPr>
          <w:rFonts w:ascii="Times New Roman" w:hAnsi="Times New Roman" w:cs="Times New Roman"/>
        </w:rPr>
        <w:t xml:space="preserve"> </w:t>
      </w:r>
      <w:r w:rsidR="00D86F13">
        <w:rPr>
          <w:rFonts w:ascii="Times New Roman" w:hAnsi="Times New Roman" w:cs="Times New Roman"/>
        </w:rPr>
        <w:t>t</w:t>
      </w:r>
      <w:r w:rsidRPr="00A55484">
        <w:rPr>
          <w:rFonts w:ascii="Times New Roman" w:hAnsi="Times New Roman" w:cs="Times New Roman"/>
        </w:rPr>
        <w:t xml:space="preserve">his method is time consuming and economically unfeasible. </w:t>
      </w:r>
    </w:p>
    <w:p w14:paraId="02A3EC49" w14:textId="61FD3B88" w:rsidR="009A3462" w:rsidRDefault="009A3462" w:rsidP="009A3462">
      <w:pPr>
        <w:autoSpaceDE w:val="0"/>
        <w:autoSpaceDN w:val="0"/>
        <w:adjustRightInd w:val="0"/>
        <w:spacing w:line="480" w:lineRule="auto"/>
        <w:jc w:val="both"/>
        <w:rPr>
          <w:rFonts w:ascii="Times New Roman" w:hAnsi="Times New Roman" w:cs="Times New Roman"/>
        </w:rPr>
      </w:pPr>
      <w:r w:rsidRPr="00846FD1">
        <w:rPr>
          <w:rFonts w:ascii="Times New Roman" w:hAnsi="Times New Roman" w:cs="Times New Roman"/>
        </w:rPr>
        <w:tab/>
        <w:t>In an effort to improve diagnostic testing, researchers have looked towards basophil biomarker measurements</w:t>
      </w:r>
      <w:r>
        <w:rPr>
          <w:rFonts w:ascii="Times New Roman" w:hAnsi="Times New Roman" w:cs="Times New Roman"/>
        </w:rPr>
        <w:t xml:space="preserve"> via flow cytometry</w:t>
      </w:r>
      <w:r w:rsidRPr="00846FD1">
        <w:rPr>
          <w:rFonts w:ascii="Times New Roman" w:hAnsi="Times New Roman" w:cs="Times New Roman"/>
        </w:rPr>
        <w:t xml:space="preserve">.  There are various receptors on the surface of basophils, which can be used as markers to reflect </w:t>
      </w:r>
      <w:r w:rsidR="00A7321D">
        <w:rPr>
          <w:rFonts w:ascii="Times New Roman" w:hAnsi="Times New Roman" w:cs="Times New Roman"/>
        </w:rPr>
        <w:t xml:space="preserve">cellular </w:t>
      </w:r>
      <w:r w:rsidRPr="00846FD1">
        <w:rPr>
          <w:rFonts w:ascii="Times New Roman" w:hAnsi="Times New Roman" w:cs="Times New Roman"/>
        </w:rPr>
        <w:t xml:space="preserve">activation. </w:t>
      </w:r>
      <w:r w:rsidRPr="00F77E96">
        <w:rPr>
          <w:rFonts w:ascii="Times New Roman" w:hAnsi="Times New Roman" w:cs="Times New Roman"/>
        </w:rPr>
        <w:t xml:space="preserve">In recent years, the basophil activation test (BAT) has been developed to assess human basophil activation in cases of immediate-type allergic responses. These studies specifically monitor surface expression of the markers CD63, CD203c, and CD69. </w:t>
      </w:r>
    </w:p>
    <w:p w14:paraId="08FADB91" w14:textId="7DE27C8A" w:rsidR="00D40285" w:rsidRDefault="009A3462" w:rsidP="00D40285">
      <w:pPr>
        <w:autoSpaceDE w:val="0"/>
        <w:autoSpaceDN w:val="0"/>
        <w:adjustRightInd w:val="0"/>
        <w:spacing w:line="480" w:lineRule="auto"/>
        <w:ind w:firstLine="720"/>
        <w:jc w:val="both"/>
        <w:rPr>
          <w:rFonts w:ascii="Times New Roman" w:hAnsi="Times New Roman" w:cs="Times New Roman"/>
        </w:rPr>
      </w:pPr>
      <w:r w:rsidRPr="00F77E96">
        <w:rPr>
          <w:rFonts w:ascii="Times New Roman" w:hAnsi="Times New Roman" w:cs="Times New Roman"/>
        </w:rPr>
        <w:t xml:space="preserve">CD63 is a </w:t>
      </w:r>
      <w:r>
        <w:rPr>
          <w:rFonts w:ascii="Times New Roman" w:hAnsi="Times New Roman" w:cs="Times New Roman"/>
        </w:rPr>
        <w:t>member</w:t>
      </w:r>
      <w:r w:rsidRPr="00F77E96">
        <w:rPr>
          <w:rFonts w:ascii="Times New Roman" w:hAnsi="Times New Roman" w:cs="Times New Roman"/>
        </w:rPr>
        <w:t xml:space="preserve"> of the </w:t>
      </w:r>
      <w:r>
        <w:rPr>
          <w:rFonts w:ascii="Times New Roman" w:hAnsi="Times New Roman" w:cs="Times New Roman"/>
        </w:rPr>
        <w:t>lysosome-associated membrane glycoprotein (</w:t>
      </w:r>
      <w:r w:rsidRPr="00F77E96">
        <w:rPr>
          <w:rFonts w:ascii="Times New Roman" w:hAnsi="Times New Roman" w:cs="Times New Roman"/>
        </w:rPr>
        <w:t>LAMP</w:t>
      </w:r>
      <w:r>
        <w:rPr>
          <w:rFonts w:ascii="Times New Roman" w:hAnsi="Times New Roman" w:cs="Times New Roman"/>
        </w:rPr>
        <w:t>)</w:t>
      </w:r>
      <w:r w:rsidRPr="00F77E96">
        <w:rPr>
          <w:rFonts w:ascii="Times New Roman" w:hAnsi="Times New Roman" w:cs="Times New Roman"/>
        </w:rPr>
        <w:t xml:space="preserve"> family</w:t>
      </w:r>
      <w:r>
        <w:rPr>
          <w:rFonts w:ascii="Times New Roman" w:hAnsi="Times New Roman" w:cs="Times New Roman"/>
        </w:rPr>
        <w:t xml:space="preserve"> [1</w:t>
      </w:r>
      <w:r w:rsidR="00DA6529">
        <w:rPr>
          <w:rFonts w:ascii="Times New Roman" w:hAnsi="Times New Roman" w:cs="Times New Roman"/>
        </w:rPr>
        <w:t>47</w:t>
      </w:r>
      <w:r>
        <w:rPr>
          <w:rFonts w:ascii="Times New Roman" w:hAnsi="Times New Roman" w:cs="Times New Roman"/>
        </w:rPr>
        <w:t>]</w:t>
      </w:r>
      <w:r w:rsidRPr="00F77E96">
        <w:rPr>
          <w:rFonts w:ascii="Times New Roman" w:hAnsi="Times New Roman" w:cs="Times New Roman"/>
        </w:rPr>
        <w:t xml:space="preserve">, which has been thought to be </w:t>
      </w:r>
      <w:r>
        <w:rPr>
          <w:rFonts w:ascii="Times New Roman" w:hAnsi="Times New Roman" w:cs="Times New Roman"/>
        </w:rPr>
        <w:t xml:space="preserve">reflective of </w:t>
      </w:r>
      <w:r w:rsidRPr="00F77E96">
        <w:rPr>
          <w:rFonts w:ascii="Times New Roman" w:hAnsi="Times New Roman" w:cs="Times New Roman"/>
        </w:rPr>
        <w:t>basophil histamine containing granules</w:t>
      </w:r>
      <w:r>
        <w:rPr>
          <w:rFonts w:ascii="Times New Roman" w:hAnsi="Times New Roman" w:cs="Times New Roman"/>
        </w:rPr>
        <w:t xml:space="preserve"> [1</w:t>
      </w:r>
      <w:r w:rsidR="00D7527E">
        <w:rPr>
          <w:rFonts w:ascii="Times New Roman" w:hAnsi="Times New Roman" w:cs="Times New Roman"/>
        </w:rPr>
        <w:t>48</w:t>
      </w:r>
      <w:r>
        <w:rPr>
          <w:rFonts w:ascii="Times New Roman" w:hAnsi="Times New Roman" w:cs="Times New Roman"/>
        </w:rPr>
        <w:t>-1</w:t>
      </w:r>
      <w:r w:rsidR="00D7527E">
        <w:rPr>
          <w:rFonts w:ascii="Times New Roman" w:hAnsi="Times New Roman" w:cs="Times New Roman"/>
        </w:rPr>
        <w:t>50</w:t>
      </w:r>
      <w:r w:rsidRPr="00107D78">
        <w:rPr>
          <w:rFonts w:ascii="Times New Roman" w:hAnsi="Times New Roman" w:cs="Times New Roman"/>
        </w:rPr>
        <w:t>]. CD63 basophil expression is currently used as a biomarker of IgE-mediated allergy</w:t>
      </w:r>
      <w:r>
        <w:rPr>
          <w:rFonts w:ascii="Times New Roman" w:hAnsi="Times New Roman" w:cs="Times New Roman"/>
        </w:rPr>
        <w:t xml:space="preserve"> [1</w:t>
      </w:r>
      <w:r w:rsidR="00CD2DB2">
        <w:rPr>
          <w:rFonts w:ascii="Times New Roman" w:hAnsi="Times New Roman" w:cs="Times New Roman"/>
        </w:rPr>
        <w:t>51</w:t>
      </w:r>
      <w:r>
        <w:rPr>
          <w:rFonts w:ascii="Times New Roman" w:hAnsi="Times New Roman" w:cs="Times New Roman"/>
        </w:rPr>
        <w:t>-1</w:t>
      </w:r>
      <w:r w:rsidR="00CD2DB2">
        <w:rPr>
          <w:rFonts w:ascii="Times New Roman" w:hAnsi="Times New Roman" w:cs="Times New Roman"/>
        </w:rPr>
        <w:t>55</w:t>
      </w:r>
      <w:r>
        <w:rPr>
          <w:rFonts w:ascii="Times New Roman" w:hAnsi="Times New Roman" w:cs="Times New Roman"/>
        </w:rPr>
        <w:t>]</w:t>
      </w:r>
      <w:r w:rsidRPr="00107D78">
        <w:rPr>
          <w:rFonts w:ascii="Times New Roman" w:hAnsi="Times New Roman" w:cs="Times New Roman"/>
        </w:rPr>
        <w:t>.</w:t>
      </w:r>
      <w:r>
        <w:rPr>
          <w:rFonts w:ascii="Times New Roman" w:hAnsi="Times New Roman" w:cs="Times New Roman"/>
        </w:rPr>
        <w:t xml:space="preserve"> </w:t>
      </w:r>
      <w:r w:rsidR="00D40285" w:rsidRPr="00C374E3">
        <w:rPr>
          <w:rFonts w:ascii="Times New Roman" w:hAnsi="Times New Roman" w:cs="Times New Roman"/>
        </w:rPr>
        <w:t xml:space="preserve">CD69 has been established as an activation marker for cytokine-mediated eosinophil and basophil activation. Yoshimura </w:t>
      </w:r>
      <w:r w:rsidR="00D40285" w:rsidRPr="00C374E3">
        <w:rPr>
          <w:rFonts w:ascii="Times New Roman" w:hAnsi="Times New Roman" w:cs="Times New Roman"/>
          <w:i/>
        </w:rPr>
        <w:t>et al.</w:t>
      </w:r>
      <w:r w:rsidR="00D40285" w:rsidRPr="00C374E3">
        <w:rPr>
          <w:rFonts w:ascii="Times New Roman" w:hAnsi="Times New Roman" w:cs="Times New Roman"/>
        </w:rPr>
        <w:t xml:space="preserve"> demonstrated that basophil CD69 expression is strongly </w:t>
      </w:r>
      <w:proofErr w:type="gramStart"/>
      <w:r w:rsidR="00D40285" w:rsidRPr="00C374E3">
        <w:rPr>
          <w:rFonts w:ascii="Times New Roman" w:hAnsi="Times New Roman" w:cs="Times New Roman"/>
        </w:rPr>
        <w:t>up-regulated</w:t>
      </w:r>
      <w:proofErr w:type="gramEnd"/>
      <w:r w:rsidR="00D40285" w:rsidRPr="00C374E3">
        <w:rPr>
          <w:rFonts w:ascii="Times New Roman" w:hAnsi="Times New Roman" w:cs="Times New Roman"/>
        </w:rPr>
        <w:t xml:space="preserve"> by IL-3</w:t>
      </w:r>
      <w:r w:rsidR="00D40285">
        <w:rPr>
          <w:rFonts w:ascii="Times New Roman" w:hAnsi="Times New Roman" w:cs="Times New Roman"/>
        </w:rPr>
        <w:t xml:space="preserve"> </w:t>
      </w:r>
      <w:r w:rsidR="00D40285" w:rsidRPr="00EF3DC9">
        <w:rPr>
          <w:rFonts w:ascii="Times New Roman" w:hAnsi="Times New Roman" w:cs="Times New Roman"/>
          <w:i/>
        </w:rPr>
        <w:t>in vitro</w:t>
      </w:r>
      <w:r w:rsidR="00B42BCA">
        <w:rPr>
          <w:rFonts w:ascii="Times New Roman" w:hAnsi="Times New Roman" w:cs="Times New Roman"/>
        </w:rPr>
        <w:t xml:space="preserve"> [156</w:t>
      </w:r>
      <w:r w:rsidR="00D40285" w:rsidRPr="00C374E3">
        <w:rPr>
          <w:rFonts w:ascii="Times New Roman" w:hAnsi="Times New Roman" w:cs="Times New Roman"/>
        </w:rPr>
        <w:t xml:space="preserve">]. They found basophil CD69 expression to be significantly higher in asthmatic individuals compared to normal subjects, and CD69 expression to be higher in BALF then </w:t>
      </w:r>
      <w:r w:rsidR="00C201D2">
        <w:rPr>
          <w:rFonts w:ascii="Times New Roman" w:hAnsi="Times New Roman" w:cs="Times New Roman"/>
        </w:rPr>
        <w:t>peripheral blood</w:t>
      </w:r>
      <w:r w:rsidR="00D40285" w:rsidRPr="00C374E3">
        <w:rPr>
          <w:rFonts w:ascii="Times New Roman" w:hAnsi="Times New Roman" w:cs="Times New Roman"/>
        </w:rPr>
        <w:t xml:space="preserve"> samples in asthmatics. </w:t>
      </w:r>
      <w:r w:rsidR="00EB77BD">
        <w:rPr>
          <w:rFonts w:ascii="Times New Roman" w:hAnsi="Times New Roman" w:cs="Times New Roman"/>
        </w:rPr>
        <w:t xml:space="preserve">Lastly, </w:t>
      </w:r>
      <w:r w:rsidR="002206C1">
        <w:rPr>
          <w:rFonts w:ascii="Times New Roman" w:hAnsi="Times New Roman" w:cs="Times New Roman"/>
        </w:rPr>
        <w:t>studies have</w:t>
      </w:r>
      <w:r w:rsidR="00EB77BD">
        <w:rPr>
          <w:rFonts w:ascii="Times New Roman" w:hAnsi="Times New Roman" w:cs="Times New Roman"/>
        </w:rPr>
        <w:t xml:space="preserve"> demonstrated that </w:t>
      </w:r>
      <w:r w:rsidR="00D40285" w:rsidRPr="00C374E3">
        <w:rPr>
          <w:rFonts w:ascii="Times New Roman" w:hAnsi="Times New Roman" w:cs="Times New Roman"/>
        </w:rPr>
        <w:t>basophil CD69 expressi</w:t>
      </w:r>
      <w:r w:rsidR="00F64306">
        <w:rPr>
          <w:rFonts w:ascii="Times New Roman" w:hAnsi="Times New Roman" w:cs="Times New Roman"/>
        </w:rPr>
        <w:t xml:space="preserve">on becomes </w:t>
      </w:r>
      <w:r w:rsidR="00D40285" w:rsidRPr="00C374E3">
        <w:rPr>
          <w:rFonts w:ascii="Times New Roman" w:hAnsi="Times New Roman" w:cs="Times New Roman"/>
        </w:rPr>
        <w:t>up-regulate</w:t>
      </w:r>
      <w:r w:rsidR="00F64306">
        <w:rPr>
          <w:rFonts w:ascii="Times New Roman" w:hAnsi="Times New Roman" w:cs="Times New Roman"/>
        </w:rPr>
        <w:t>d</w:t>
      </w:r>
      <w:r w:rsidR="00D40285" w:rsidRPr="00C374E3">
        <w:rPr>
          <w:rFonts w:ascii="Times New Roman" w:hAnsi="Times New Roman" w:cs="Times New Roman"/>
        </w:rPr>
        <w:t xml:space="preserve"> following </w:t>
      </w:r>
      <w:r w:rsidR="00534678" w:rsidRPr="00B216A0">
        <w:rPr>
          <w:rFonts w:ascii="Times New Roman" w:hAnsi="Times New Roman" w:cs="Times New Roman"/>
          <w:i/>
        </w:rPr>
        <w:t xml:space="preserve">in vitro </w:t>
      </w:r>
      <w:r w:rsidR="00D40285" w:rsidRPr="00C374E3">
        <w:rPr>
          <w:rFonts w:ascii="Times New Roman" w:hAnsi="Times New Roman" w:cs="Times New Roman"/>
        </w:rPr>
        <w:t>exposure to recombinant allergen</w:t>
      </w:r>
      <w:r w:rsidR="00F75E26">
        <w:rPr>
          <w:rFonts w:ascii="Times New Roman" w:hAnsi="Times New Roman" w:cs="Times New Roman"/>
        </w:rPr>
        <w:t xml:space="preserve"> [156</w:t>
      </w:r>
      <w:r w:rsidR="00B96F90">
        <w:rPr>
          <w:rFonts w:ascii="Times New Roman" w:hAnsi="Times New Roman" w:cs="Times New Roman"/>
        </w:rPr>
        <w:t>; 157</w:t>
      </w:r>
      <w:r w:rsidR="00D40285">
        <w:rPr>
          <w:rFonts w:ascii="Times New Roman" w:hAnsi="Times New Roman" w:cs="Times New Roman"/>
        </w:rPr>
        <w:t>]</w:t>
      </w:r>
      <w:r w:rsidR="00D40285" w:rsidRPr="00C374E3">
        <w:rPr>
          <w:rFonts w:ascii="Times New Roman" w:hAnsi="Times New Roman" w:cs="Times New Roman"/>
        </w:rPr>
        <w:t xml:space="preserve">. </w:t>
      </w:r>
    </w:p>
    <w:p w14:paraId="5C4BDDD4" w14:textId="1DD8A6D1" w:rsidR="0081205A" w:rsidRPr="00AF41A0" w:rsidRDefault="009A3462" w:rsidP="0081205A">
      <w:pPr>
        <w:autoSpaceDE w:val="0"/>
        <w:autoSpaceDN w:val="0"/>
        <w:adjustRightInd w:val="0"/>
        <w:spacing w:line="480" w:lineRule="auto"/>
        <w:ind w:firstLine="720"/>
        <w:jc w:val="both"/>
        <w:rPr>
          <w:rFonts w:ascii="Times New Roman" w:hAnsi="Times New Roman" w:cs="Times New Roman"/>
        </w:rPr>
      </w:pPr>
      <w:r w:rsidRPr="00B33734">
        <w:rPr>
          <w:rFonts w:ascii="Times New Roman" w:hAnsi="Times New Roman" w:cs="Times New Roman"/>
        </w:rPr>
        <w:t xml:space="preserve">CD203c is </w:t>
      </w:r>
      <w:r w:rsidR="00211E37">
        <w:rPr>
          <w:rFonts w:ascii="Times New Roman" w:hAnsi="Times New Roman" w:cs="Times New Roman"/>
        </w:rPr>
        <w:t>a member of the ectonucleotide pyrophosphatase-phosphodiesterase family consisting of seven structurally related molecules that can hydrolyze pyrophosphate and phosphodiester bonds in various substrates</w:t>
      </w:r>
      <w:r w:rsidR="00B143B5">
        <w:rPr>
          <w:rFonts w:ascii="Times New Roman" w:hAnsi="Times New Roman" w:cs="Times New Roman"/>
        </w:rPr>
        <w:t xml:space="preserve"> [158</w:t>
      </w:r>
      <w:r w:rsidR="00A26100">
        <w:rPr>
          <w:rFonts w:ascii="Times New Roman" w:hAnsi="Times New Roman" w:cs="Times New Roman"/>
        </w:rPr>
        <w:t>]</w:t>
      </w:r>
      <w:r w:rsidR="00211E37">
        <w:rPr>
          <w:rFonts w:ascii="Times New Roman" w:hAnsi="Times New Roman" w:cs="Times New Roman"/>
        </w:rPr>
        <w:t xml:space="preserve">. </w:t>
      </w:r>
      <w:r w:rsidR="00190CDF">
        <w:rPr>
          <w:rFonts w:ascii="Times New Roman" w:hAnsi="Times New Roman" w:cs="Times New Roman"/>
        </w:rPr>
        <w:t>CD203c has been identified on CD34</w:t>
      </w:r>
      <w:r w:rsidR="00190CDF" w:rsidRPr="00B216A0">
        <w:rPr>
          <w:rFonts w:ascii="Times New Roman" w:hAnsi="Times New Roman" w:cs="Times New Roman"/>
          <w:vertAlign w:val="superscript"/>
        </w:rPr>
        <w:t>+</w:t>
      </w:r>
      <w:r w:rsidR="00190CDF">
        <w:rPr>
          <w:rFonts w:ascii="Times New Roman" w:hAnsi="Times New Roman" w:cs="Times New Roman"/>
        </w:rPr>
        <w:t xml:space="preserve"> cells and mast cells, but is the most highly expressed on basophils</w:t>
      </w:r>
      <w:r w:rsidR="00F82F90">
        <w:rPr>
          <w:rFonts w:ascii="Times New Roman" w:hAnsi="Times New Roman" w:cs="Times New Roman"/>
        </w:rPr>
        <w:t xml:space="preserve"> [159</w:t>
      </w:r>
      <w:r w:rsidR="00332BC0">
        <w:rPr>
          <w:rFonts w:ascii="Times New Roman" w:hAnsi="Times New Roman" w:cs="Times New Roman"/>
        </w:rPr>
        <w:t>]</w:t>
      </w:r>
      <w:r w:rsidR="001F74C1">
        <w:rPr>
          <w:rFonts w:ascii="Times New Roman" w:hAnsi="Times New Roman" w:cs="Times New Roman"/>
        </w:rPr>
        <w:t xml:space="preserve">. </w:t>
      </w:r>
      <w:r>
        <w:rPr>
          <w:rFonts w:ascii="Times New Roman" w:hAnsi="Times New Roman" w:cs="Times New Roman"/>
        </w:rPr>
        <w:t>CD203c</w:t>
      </w:r>
      <w:r w:rsidRPr="00B33734">
        <w:rPr>
          <w:rFonts w:ascii="Times New Roman" w:hAnsi="Times New Roman" w:cs="Times New Roman"/>
        </w:rPr>
        <w:t xml:space="preserve"> is constitutively expressed on basophils and becomes rapidly </w:t>
      </w:r>
      <w:proofErr w:type="gramStart"/>
      <w:r w:rsidRPr="00B33734">
        <w:rPr>
          <w:rFonts w:ascii="Times New Roman" w:hAnsi="Times New Roman" w:cs="Times New Roman"/>
        </w:rPr>
        <w:t>up-regulated</w:t>
      </w:r>
      <w:proofErr w:type="gramEnd"/>
      <w:r w:rsidRPr="00B33734">
        <w:rPr>
          <w:rFonts w:ascii="Times New Roman" w:hAnsi="Times New Roman" w:cs="Times New Roman"/>
        </w:rPr>
        <w:t xml:space="preserve"> following </w:t>
      </w:r>
      <w:r w:rsidR="00645601">
        <w:rPr>
          <w:rFonts w:ascii="Times New Roman" w:hAnsi="Times New Roman" w:cs="Times New Roman"/>
        </w:rPr>
        <w:t xml:space="preserve">IgE-dependent or </w:t>
      </w:r>
      <w:r w:rsidR="00DA27E2">
        <w:rPr>
          <w:rFonts w:ascii="Times New Roman" w:hAnsi="Times New Roman" w:cs="Times New Roman"/>
        </w:rPr>
        <w:t>IgE-</w:t>
      </w:r>
      <w:r w:rsidR="00645601">
        <w:rPr>
          <w:rFonts w:ascii="Times New Roman" w:hAnsi="Times New Roman" w:cs="Times New Roman"/>
        </w:rPr>
        <w:t xml:space="preserve">independent </w:t>
      </w:r>
      <w:r w:rsidRPr="00B33734">
        <w:rPr>
          <w:rFonts w:ascii="Times New Roman" w:hAnsi="Times New Roman" w:cs="Times New Roman"/>
        </w:rPr>
        <w:t>cell activation</w:t>
      </w:r>
      <w:r>
        <w:rPr>
          <w:rFonts w:ascii="Times New Roman" w:hAnsi="Times New Roman" w:cs="Times New Roman"/>
        </w:rPr>
        <w:t xml:space="preserve"> [1</w:t>
      </w:r>
      <w:r w:rsidR="000C2639">
        <w:rPr>
          <w:rFonts w:ascii="Times New Roman" w:hAnsi="Times New Roman" w:cs="Times New Roman"/>
        </w:rPr>
        <w:t>59</w:t>
      </w:r>
      <w:r>
        <w:rPr>
          <w:rFonts w:ascii="Times New Roman" w:hAnsi="Times New Roman" w:cs="Times New Roman"/>
        </w:rPr>
        <w:t>-1</w:t>
      </w:r>
      <w:r w:rsidR="00F868CE">
        <w:rPr>
          <w:rFonts w:ascii="Times New Roman" w:hAnsi="Times New Roman" w:cs="Times New Roman"/>
        </w:rPr>
        <w:t>65</w:t>
      </w:r>
      <w:r w:rsidRPr="00B33734">
        <w:rPr>
          <w:rFonts w:ascii="Times New Roman" w:hAnsi="Times New Roman" w:cs="Times New Roman"/>
        </w:rPr>
        <w:t xml:space="preserve">]. </w:t>
      </w:r>
      <w:r>
        <w:rPr>
          <w:rFonts w:ascii="Times New Roman" w:hAnsi="Times New Roman" w:cs="Times New Roman"/>
        </w:rPr>
        <w:t>This marker is</w:t>
      </w:r>
      <w:r w:rsidR="007F0EB9">
        <w:rPr>
          <w:rFonts w:ascii="Times New Roman" w:hAnsi="Times New Roman" w:cs="Times New Roman"/>
        </w:rPr>
        <w:t xml:space="preserve"> </w:t>
      </w:r>
      <w:r>
        <w:rPr>
          <w:rFonts w:ascii="Times New Roman" w:hAnsi="Times New Roman" w:cs="Times New Roman"/>
        </w:rPr>
        <w:t>stored intracel</w:t>
      </w:r>
      <w:r w:rsidRPr="00037333">
        <w:rPr>
          <w:rFonts w:ascii="Times New Roman" w:hAnsi="Times New Roman" w:cs="Times New Roman"/>
        </w:rPr>
        <w:t>lularly and becomes transported to the cell surface after activation</w:t>
      </w:r>
      <w:r w:rsidR="004A01CB">
        <w:rPr>
          <w:rFonts w:ascii="Times New Roman" w:hAnsi="Times New Roman" w:cs="Times New Roman"/>
        </w:rPr>
        <w:t xml:space="preserve"> in a manner that is</w:t>
      </w:r>
      <w:r w:rsidR="00C6167B">
        <w:rPr>
          <w:rFonts w:ascii="Times New Roman" w:hAnsi="Times New Roman" w:cs="Times New Roman"/>
        </w:rPr>
        <w:t xml:space="preserve"> </w:t>
      </w:r>
      <w:r w:rsidRPr="00037333">
        <w:rPr>
          <w:rFonts w:ascii="Times New Roman" w:hAnsi="Times New Roman" w:cs="Times New Roman"/>
        </w:rPr>
        <w:t>dependent on the mobilization of intracellular Ca</w:t>
      </w:r>
      <w:r w:rsidRPr="00037333">
        <w:rPr>
          <w:rFonts w:ascii="Times New Roman" w:hAnsi="Times New Roman" w:cs="Times New Roman"/>
          <w:vertAlign w:val="superscript"/>
        </w:rPr>
        <w:t>2+</w:t>
      </w:r>
      <w:r w:rsidRPr="00037333">
        <w:rPr>
          <w:rFonts w:ascii="Times New Roman" w:hAnsi="Times New Roman" w:cs="Times New Roman"/>
        </w:rPr>
        <w:t xml:space="preserve"> stores, </w:t>
      </w:r>
      <w:r w:rsidR="00063340">
        <w:rPr>
          <w:rFonts w:ascii="Times New Roman" w:hAnsi="Times New Roman" w:cs="Times New Roman"/>
        </w:rPr>
        <w:t xml:space="preserve">as well as </w:t>
      </w:r>
      <w:r w:rsidR="00F2647E">
        <w:rPr>
          <w:rFonts w:ascii="Times New Roman" w:hAnsi="Times New Roman" w:cs="Times New Roman"/>
        </w:rPr>
        <w:t>protein kinase C (</w:t>
      </w:r>
      <w:r w:rsidR="00063340">
        <w:rPr>
          <w:rFonts w:ascii="Times New Roman" w:hAnsi="Times New Roman" w:cs="Times New Roman"/>
        </w:rPr>
        <w:t>PKC</w:t>
      </w:r>
      <w:r w:rsidR="00F2647E">
        <w:rPr>
          <w:rFonts w:ascii="Times New Roman" w:hAnsi="Times New Roman" w:cs="Times New Roman"/>
        </w:rPr>
        <w:t>)</w:t>
      </w:r>
      <w:r w:rsidR="00063340">
        <w:rPr>
          <w:rFonts w:ascii="Times New Roman" w:hAnsi="Times New Roman" w:cs="Times New Roman"/>
        </w:rPr>
        <w:t xml:space="preserve"> and </w:t>
      </w:r>
      <w:r w:rsidR="00F2647E">
        <w:rPr>
          <w:rFonts w:ascii="Times New Roman" w:hAnsi="Times New Roman" w:cs="Times New Roman"/>
        </w:rPr>
        <w:t>Phosphoinositide 3-kinase (</w:t>
      </w:r>
      <w:r w:rsidR="00063340">
        <w:rPr>
          <w:rFonts w:ascii="Times New Roman" w:hAnsi="Times New Roman" w:cs="Times New Roman"/>
        </w:rPr>
        <w:t>PI3K</w:t>
      </w:r>
      <w:r w:rsidR="00F2647E">
        <w:rPr>
          <w:rFonts w:ascii="Times New Roman" w:hAnsi="Times New Roman" w:cs="Times New Roman"/>
        </w:rPr>
        <w:t>)</w:t>
      </w:r>
      <w:r w:rsidR="00063340">
        <w:rPr>
          <w:rFonts w:ascii="Times New Roman" w:hAnsi="Times New Roman" w:cs="Times New Roman"/>
        </w:rPr>
        <w:t xml:space="preserve"> </w:t>
      </w:r>
      <w:r w:rsidR="000440FD">
        <w:rPr>
          <w:rFonts w:ascii="Times New Roman" w:hAnsi="Times New Roman" w:cs="Times New Roman"/>
        </w:rPr>
        <w:t xml:space="preserve">intracellular </w:t>
      </w:r>
      <w:r w:rsidR="00063340">
        <w:rPr>
          <w:rFonts w:ascii="Times New Roman" w:hAnsi="Times New Roman" w:cs="Times New Roman"/>
        </w:rPr>
        <w:t xml:space="preserve">signaling, </w:t>
      </w:r>
      <w:r w:rsidRPr="00037333">
        <w:rPr>
          <w:rFonts w:ascii="Times New Roman" w:hAnsi="Times New Roman" w:cs="Times New Roman"/>
        </w:rPr>
        <w:t xml:space="preserve">which can be </w:t>
      </w:r>
      <w:r>
        <w:rPr>
          <w:rFonts w:ascii="Times New Roman" w:hAnsi="Times New Roman" w:cs="Times New Roman"/>
        </w:rPr>
        <w:t>induced</w:t>
      </w:r>
      <w:r w:rsidRPr="00037333">
        <w:rPr>
          <w:rFonts w:ascii="Times New Roman" w:hAnsi="Times New Roman" w:cs="Times New Roman"/>
        </w:rPr>
        <w:t xml:space="preserve"> by IgE-</w:t>
      </w:r>
      <w:r>
        <w:rPr>
          <w:rFonts w:ascii="Times New Roman" w:hAnsi="Times New Roman" w:cs="Times New Roman"/>
        </w:rPr>
        <w:t xml:space="preserve">dependent and </w:t>
      </w:r>
      <w:r w:rsidR="0043416F">
        <w:rPr>
          <w:rFonts w:ascii="Times New Roman" w:hAnsi="Times New Roman" w:cs="Times New Roman"/>
        </w:rPr>
        <w:t>IgE</w:t>
      </w:r>
      <w:r w:rsidR="00062214">
        <w:rPr>
          <w:rFonts w:ascii="Times New Roman" w:hAnsi="Times New Roman" w:cs="Times New Roman"/>
        </w:rPr>
        <w:t>-</w:t>
      </w:r>
      <w:r>
        <w:rPr>
          <w:rFonts w:ascii="Times New Roman" w:hAnsi="Times New Roman" w:cs="Times New Roman"/>
        </w:rPr>
        <w:t>independent mechanisms</w:t>
      </w:r>
      <w:r w:rsidR="009A4F45">
        <w:rPr>
          <w:rFonts w:ascii="Times New Roman" w:hAnsi="Times New Roman" w:cs="Times New Roman"/>
        </w:rPr>
        <w:t xml:space="preserve"> [159</w:t>
      </w:r>
      <w:r w:rsidR="008A7BB9">
        <w:rPr>
          <w:rFonts w:ascii="Times New Roman" w:hAnsi="Times New Roman" w:cs="Times New Roman"/>
        </w:rPr>
        <w:t>]</w:t>
      </w:r>
      <w:r>
        <w:rPr>
          <w:rFonts w:ascii="Times New Roman" w:hAnsi="Times New Roman" w:cs="Times New Roman"/>
        </w:rPr>
        <w:t xml:space="preserve">. </w:t>
      </w:r>
      <w:r w:rsidR="0081205A">
        <w:rPr>
          <w:rFonts w:ascii="Times New Roman" w:hAnsi="Times New Roman" w:cs="Times New Roman"/>
        </w:rPr>
        <w:t>The exact function of CD203c has remained elusive until recently, where a study by Tsai and co-workers in 2015, demonstrated that CD203c has the ability to hydrolyze ATP and thus negatively affect baso</w:t>
      </w:r>
      <w:r w:rsidR="00720A83">
        <w:rPr>
          <w:rFonts w:ascii="Times New Roman" w:hAnsi="Times New Roman" w:cs="Times New Roman"/>
        </w:rPr>
        <w:t>phil and mast cell function [166</w:t>
      </w:r>
      <w:r w:rsidR="0081205A">
        <w:rPr>
          <w:rFonts w:ascii="Times New Roman" w:hAnsi="Times New Roman" w:cs="Times New Roman"/>
        </w:rPr>
        <w:t xml:space="preserve">]. ATP is released during inflammation and has been shown to activate immune cells via the P2X7 receptor. Tsai </w:t>
      </w:r>
      <w:r w:rsidR="0081205A" w:rsidRPr="00A35B34">
        <w:rPr>
          <w:rFonts w:ascii="Times New Roman" w:hAnsi="Times New Roman" w:cs="Times New Roman"/>
          <w:i/>
        </w:rPr>
        <w:t>et al.</w:t>
      </w:r>
      <w:r w:rsidR="0081205A">
        <w:rPr>
          <w:rFonts w:ascii="Times New Roman" w:hAnsi="Times New Roman" w:cs="Times New Roman"/>
        </w:rPr>
        <w:t xml:space="preserve"> demonstrated that following IgE stimulation, CD203c becomes upregulated on mast cells and basophils, and that they produce ATP, which can </w:t>
      </w:r>
      <w:r w:rsidR="00A60529">
        <w:rPr>
          <w:rFonts w:ascii="Times New Roman" w:hAnsi="Times New Roman" w:cs="Times New Roman"/>
        </w:rPr>
        <w:t xml:space="preserve">in turn further </w:t>
      </w:r>
      <w:r w:rsidR="0081205A">
        <w:rPr>
          <w:rFonts w:ascii="Times New Roman" w:hAnsi="Times New Roman" w:cs="Times New Roman"/>
        </w:rPr>
        <w:t>activate these cells</w:t>
      </w:r>
      <w:r w:rsidR="00D63F6F">
        <w:rPr>
          <w:rFonts w:ascii="Times New Roman" w:hAnsi="Times New Roman" w:cs="Times New Roman"/>
        </w:rPr>
        <w:t xml:space="preserve"> [166]</w:t>
      </w:r>
      <w:r w:rsidR="0081205A">
        <w:rPr>
          <w:rFonts w:ascii="Times New Roman" w:hAnsi="Times New Roman" w:cs="Times New Roman"/>
        </w:rPr>
        <w:t xml:space="preserve">. CD203c knockout mice had greater numbers of basophils and mast cells within peripheral blood, decreased </w:t>
      </w:r>
      <w:r w:rsidR="003615D0">
        <w:rPr>
          <w:rFonts w:ascii="Times New Roman" w:hAnsi="Times New Roman" w:cs="Times New Roman"/>
        </w:rPr>
        <w:t>ability to clear</w:t>
      </w:r>
      <w:r w:rsidR="0081205A">
        <w:rPr>
          <w:rFonts w:ascii="Times New Roman" w:hAnsi="Times New Roman" w:cs="Times New Roman"/>
        </w:rPr>
        <w:t xml:space="preserve"> ATP, and were highly sensitive to allergen airway challenges. From these findings it can be concluded that CD203c can assist in negatively regulating </w:t>
      </w:r>
      <w:r w:rsidR="004672A8">
        <w:rPr>
          <w:rFonts w:ascii="Times New Roman" w:hAnsi="Times New Roman" w:cs="Times New Roman"/>
        </w:rPr>
        <w:t>acute and chronic</w:t>
      </w:r>
      <w:r w:rsidR="0081205A">
        <w:rPr>
          <w:rFonts w:ascii="Times New Roman" w:hAnsi="Times New Roman" w:cs="Times New Roman"/>
        </w:rPr>
        <w:t xml:space="preserve"> allergic inflammation by suppressing ATP-dependent activation of </w:t>
      </w:r>
      <w:r w:rsidR="00E44CEA">
        <w:rPr>
          <w:rFonts w:ascii="Times New Roman" w:hAnsi="Times New Roman" w:cs="Times New Roman"/>
        </w:rPr>
        <w:t>immune cells</w:t>
      </w:r>
      <w:r w:rsidR="0081205A">
        <w:rPr>
          <w:rFonts w:ascii="Times New Roman" w:hAnsi="Times New Roman" w:cs="Times New Roman"/>
        </w:rPr>
        <w:t xml:space="preserve">. </w:t>
      </w:r>
    </w:p>
    <w:p w14:paraId="0AB5A448" w14:textId="6A435DCF" w:rsidR="005E7B4D" w:rsidRPr="00CD0EAC" w:rsidRDefault="008E34C7" w:rsidP="00B216A0">
      <w:pPr>
        <w:autoSpaceDE w:val="0"/>
        <w:autoSpaceDN w:val="0"/>
        <w:adjustRightInd w:val="0"/>
        <w:spacing w:line="480" w:lineRule="auto"/>
        <w:ind w:firstLine="720"/>
        <w:jc w:val="both"/>
        <w:rPr>
          <w:rFonts w:ascii="Times New Roman" w:hAnsi="Times New Roman" w:cs="Times New Roman"/>
          <w:i/>
        </w:rPr>
      </w:pPr>
      <w:r>
        <w:rPr>
          <w:rFonts w:ascii="Times New Roman" w:hAnsi="Times New Roman" w:cs="Times New Roman"/>
        </w:rPr>
        <w:t xml:space="preserve">Multiple studies have </w:t>
      </w:r>
      <w:r w:rsidR="00A945A0">
        <w:rPr>
          <w:rFonts w:ascii="Times New Roman" w:hAnsi="Times New Roman" w:cs="Times New Roman"/>
        </w:rPr>
        <w:t xml:space="preserve">turned to </w:t>
      </w:r>
      <w:r w:rsidR="002F6110">
        <w:rPr>
          <w:rFonts w:ascii="Times New Roman" w:hAnsi="Times New Roman" w:cs="Times New Roman"/>
        </w:rPr>
        <w:t>monitoring</w:t>
      </w:r>
      <w:r w:rsidR="00A945A0">
        <w:rPr>
          <w:rFonts w:ascii="Times New Roman" w:hAnsi="Times New Roman" w:cs="Times New Roman"/>
        </w:rPr>
        <w:t xml:space="preserve"> </w:t>
      </w:r>
      <w:r w:rsidR="002F6110">
        <w:rPr>
          <w:rFonts w:ascii="Times New Roman" w:hAnsi="Times New Roman" w:cs="Times New Roman"/>
        </w:rPr>
        <w:t xml:space="preserve">basophil </w:t>
      </w:r>
      <w:r w:rsidR="00A945A0">
        <w:rPr>
          <w:rFonts w:ascii="Times New Roman" w:hAnsi="Times New Roman" w:cs="Times New Roman"/>
        </w:rPr>
        <w:t>surface expression</w:t>
      </w:r>
      <w:r w:rsidR="00705891">
        <w:rPr>
          <w:rFonts w:ascii="Times New Roman" w:hAnsi="Times New Roman" w:cs="Times New Roman"/>
        </w:rPr>
        <w:t xml:space="preserve"> levels</w:t>
      </w:r>
      <w:r w:rsidR="00A11B71">
        <w:rPr>
          <w:rFonts w:ascii="Times New Roman" w:hAnsi="Times New Roman" w:cs="Times New Roman"/>
        </w:rPr>
        <w:t xml:space="preserve"> on</w:t>
      </w:r>
      <w:r w:rsidR="00A945A0">
        <w:rPr>
          <w:rFonts w:ascii="Times New Roman" w:hAnsi="Times New Roman" w:cs="Times New Roman"/>
        </w:rPr>
        <w:t xml:space="preserve"> </w:t>
      </w:r>
      <w:r>
        <w:rPr>
          <w:rFonts w:ascii="Times New Roman" w:hAnsi="Times New Roman" w:cs="Times New Roman"/>
        </w:rPr>
        <w:t>CD203c</w:t>
      </w:r>
      <w:r w:rsidR="0028546A">
        <w:rPr>
          <w:rFonts w:ascii="Times New Roman" w:hAnsi="Times New Roman" w:cs="Times New Roman"/>
        </w:rPr>
        <w:t xml:space="preserve"> </w:t>
      </w:r>
      <w:r>
        <w:rPr>
          <w:rFonts w:ascii="Times New Roman" w:hAnsi="Times New Roman" w:cs="Times New Roman"/>
        </w:rPr>
        <w:t xml:space="preserve">to assist in the </w:t>
      </w:r>
      <w:r w:rsidR="009A3462" w:rsidRPr="00C374E3">
        <w:rPr>
          <w:rFonts w:ascii="Times New Roman" w:hAnsi="Times New Roman" w:cs="Times New Roman"/>
        </w:rPr>
        <w:t>diagnosis of allergy to hymenoptera venom</w:t>
      </w:r>
      <w:r w:rsidR="009A3462">
        <w:rPr>
          <w:rFonts w:ascii="Times New Roman" w:hAnsi="Times New Roman" w:cs="Times New Roman"/>
        </w:rPr>
        <w:t xml:space="preserve">, </w:t>
      </w:r>
      <w:r w:rsidR="009A3462" w:rsidRPr="00C374E3">
        <w:rPr>
          <w:rFonts w:ascii="Times New Roman" w:hAnsi="Times New Roman" w:cs="Times New Roman"/>
        </w:rPr>
        <w:t>grass pollens</w:t>
      </w:r>
      <w:r w:rsidR="009A3462">
        <w:rPr>
          <w:rFonts w:ascii="Times New Roman" w:hAnsi="Times New Roman" w:cs="Times New Roman"/>
        </w:rPr>
        <w:t xml:space="preserve">, </w:t>
      </w:r>
      <w:r w:rsidR="009A3462" w:rsidRPr="00C374E3">
        <w:rPr>
          <w:rFonts w:ascii="Times New Roman" w:hAnsi="Times New Roman" w:cs="Times New Roman"/>
        </w:rPr>
        <w:t>and cat dander</w:t>
      </w:r>
      <w:r w:rsidR="009A3462">
        <w:rPr>
          <w:rFonts w:ascii="Times New Roman" w:hAnsi="Times New Roman" w:cs="Times New Roman"/>
        </w:rPr>
        <w:t xml:space="preserve"> [1</w:t>
      </w:r>
      <w:r w:rsidR="005F25E8">
        <w:rPr>
          <w:rFonts w:ascii="Times New Roman" w:hAnsi="Times New Roman" w:cs="Times New Roman"/>
        </w:rPr>
        <w:t>59</w:t>
      </w:r>
      <w:r w:rsidR="00AE1ABF">
        <w:rPr>
          <w:rFonts w:ascii="Times New Roman" w:hAnsi="Times New Roman" w:cs="Times New Roman"/>
        </w:rPr>
        <w:t>-</w:t>
      </w:r>
      <w:r w:rsidR="009A3462">
        <w:rPr>
          <w:rFonts w:ascii="Times New Roman" w:hAnsi="Times New Roman" w:cs="Times New Roman"/>
        </w:rPr>
        <w:t>1</w:t>
      </w:r>
      <w:r w:rsidR="005F25E8">
        <w:rPr>
          <w:rFonts w:ascii="Times New Roman" w:hAnsi="Times New Roman" w:cs="Times New Roman"/>
        </w:rPr>
        <w:t>65</w:t>
      </w:r>
      <w:r w:rsidR="009A3462" w:rsidRPr="00C374E3">
        <w:rPr>
          <w:rFonts w:ascii="Times New Roman" w:hAnsi="Times New Roman" w:cs="Times New Roman"/>
        </w:rPr>
        <w:t xml:space="preserve">]. </w:t>
      </w:r>
      <w:r w:rsidR="00C5215D">
        <w:rPr>
          <w:rFonts w:ascii="Times New Roman" w:hAnsi="Times New Roman" w:cs="Times New Roman"/>
        </w:rPr>
        <w:t xml:space="preserve">In addition, CD203c measurement has been </w:t>
      </w:r>
      <w:r w:rsidR="00681112">
        <w:rPr>
          <w:rFonts w:ascii="Times New Roman" w:hAnsi="Times New Roman" w:cs="Times New Roman"/>
        </w:rPr>
        <w:t>used as a biomarker of</w:t>
      </w:r>
      <w:r w:rsidR="00C5215D">
        <w:rPr>
          <w:rFonts w:ascii="Times New Roman" w:hAnsi="Times New Roman" w:cs="Times New Roman"/>
        </w:rPr>
        <w:t xml:space="preserve"> asthma status. </w:t>
      </w:r>
      <w:r w:rsidR="00681112">
        <w:rPr>
          <w:rFonts w:ascii="Times New Roman" w:hAnsi="Times New Roman" w:cs="Times New Roman"/>
        </w:rPr>
        <w:t>For example</w:t>
      </w:r>
      <w:r w:rsidR="00547571">
        <w:rPr>
          <w:rFonts w:ascii="Times New Roman" w:hAnsi="Times New Roman" w:cs="Times New Roman"/>
        </w:rPr>
        <w:t>,</w:t>
      </w:r>
      <w:r w:rsidR="0070110E">
        <w:rPr>
          <w:rFonts w:ascii="Times New Roman" w:hAnsi="Times New Roman" w:cs="Times New Roman"/>
        </w:rPr>
        <w:t xml:space="preserve"> </w:t>
      </w:r>
      <w:r w:rsidR="009A3462" w:rsidRPr="000E391D">
        <w:rPr>
          <w:rFonts w:ascii="Times New Roman" w:hAnsi="Times New Roman" w:cs="Times New Roman"/>
        </w:rPr>
        <w:t xml:space="preserve">Ono </w:t>
      </w:r>
      <w:r w:rsidR="009A3462" w:rsidRPr="000E391D">
        <w:rPr>
          <w:rFonts w:ascii="Times New Roman" w:hAnsi="Times New Roman" w:cs="Times New Roman"/>
          <w:i/>
        </w:rPr>
        <w:t>et al</w:t>
      </w:r>
      <w:r w:rsidR="009A1735">
        <w:rPr>
          <w:rFonts w:ascii="Times New Roman" w:hAnsi="Times New Roman" w:cs="Times New Roman"/>
        </w:rPr>
        <w:t xml:space="preserve"> </w:t>
      </w:r>
      <w:r w:rsidR="009A3462" w:rsidRPr="000E391D">
        <w:rPr>
          <w:rFonts w:ascii="Times New Roman" w:hAnsi="Times New Roman" w:cs="Times New Roman"/>
        </w:rPr>
        <w:t>com</w:t>
      </w:r>
      <w:r w:rsidR="009A3462">
        <w:rPr>
          <w:rFonts w:ascii="Times New Roman" w:hAnsi="Times New Roman" w:cs="Times New Roman"/>
        </w:rPr>
        <w:t xml:space="preserve">pared </w:t>
      </w:r>
      <w:r w:rsidR="001912BC">
        <w:rPr>
          <w:rFonts w:ascii="Times New Roman" w:hAnsi="Times New Roman" w:cs="Times New Roman"/>
        </w:rPr>
        <w:t>constitutive</w:t>
      </w:r>
      <w:r w:rsidR="009A3462">
        <w:rPr>
          <w:rFonts w:ascii="Times New Roman" w:hAnsi="Times New Roman" w:cs="Times New Roman"/>
        </w:rPr>
        <w:t xml:space="preserve"> or </w:t>
      </w:r>
      <w:r w:rsidR="006E7425">
        <w:rPr>
          <w:rFonts w:ascii="Times New Roman" w:hAnsi="Times New Roman" w:cs="Times New Roman"/>
        </w:rPr>
        <w:t xml:space="preserve">anti-IgE </w:t>
      </w:r>
      <w:r w:rsidR="009A3462">
        <w:rPr>
          <w:rFonts w:ascii="Times New Roman" w:hAnsi="Times New Roman" w:cs="Times New Roman"/>
        </w:rPr>
        <w:t>stimulated basophil</w:t>
      </w:r>
      <w:r w:rsidR="009A3462" w:rsidRPr="000E391D">
        <w:rPr>
          <w:rFonts w:ascii="Times New Roman" w:hAnsi="Times New Roman" w:cs="Times New Roman"/>
        </w:rPr>
        <w:t xml:space="preserve"> expression of CD63, CD69, and CD203c from patients with stable or exacerba</w:t>
      </w:r>
      <w:r w:rsidR="009A3462">
        <w:rPr>
          <w:rFonts w:ascii="Times New Roman" w:hAnsi="Times New Roman" w:cs="Times New Roman"/>
        </w:rPr>
        <w:t>ted as</w:t>
      </w:r>
      <w:r w:rsidR="009A3462" w:rsidRPr="000E391D">
        <w:rPr>
          <w:rFonts w:ascii="Times New Roman" w:hAnsi="Times New Roman" w:cs="Times New Roman"/>
        </w:rPr>
        <w:t>t</w:t>
      </w:r>
      <w:r w:rsidR="009A3462">
        <w:rPr>
          <w:rFonts w:ascii="Times New Roman" w:hAnsi="Times New Roman" w:cs="Times New Roman"/>
        </w:rPr>
        <w:t>hma and healthy controls [1</w:t>
      </w:r>
      <w:r w:rsidR="00A16367">
        <w:rPr>
          <w:rFonts w:ascii="Times New Roman" w:hAnsi="Times New Roman" w:cs="Times New Roman"/>
        </w:rPr>
        <w:t>46</w:t>
      </w:r>
      <w:r w:rsidR="009A3462" w:rsidRPr="000E391D">
        <w:rPr>
          <w:rFonts w:ascii="Times New Roman" w:hAnsi="Times New Roman" w:cs="Times New Roman"/>
        </w:rPr>
        <w:t xml:space="preserve">]. </w:t>
      </w:r>
      <w:r w:rsidR="009A3462">
        <w:rPr>
          <w:rFonts w:ascii="Times New Roman" w:hAnsi="Times New Roman" w:cs="Times New Roman"/>
        </w:rPr>
        <w:t xml:space="preserve">They reported that </w:t>
      </w:r>
      <w:r w:rsidR="009A3462" w:rsidRPr="000E391D">
        <w:rPr>
          <w:rFonts w:ascii="Times New Roman" w:hAnsi="Times New Roman" w:cs="Times New Roman"/>
        </w:rPr>
        <w:t>spontan</w:t>
      </w:r>
      <w:r w:rsidR="009A3462">
        <w:rPr>
          <w:rFonts w:ascii="Times New Roman" w:hAnsi="Times New Roman" w:cs="Times New Roman"/>
        </w:rPr>
        <w:t>e</w:t>
      </w:r>
      <w:r w:rsidR="009A3462" w:rsidRPr="000E391D">
        <w:rPr>
          <w:rFonts w:ascii="Times New Roman" w:hAnsi="Times New Roman" w:cs="Times New Roman"/>
        </w:rPr>
        <w:t>ous CD203c basophil expression was significantly higher in patients with asthma exacerbation than stable asthma</w:t>
      </w:r>
      <w:r w:rsidR="000642C5">
        <w:rPr>
          <w:rFonts w:ascii="Times New Roman" w:hAnsi="Times New Roman" w:cs="Times New Roman"/>
        </w:rPr>
        <w:t xml:space="preserve"> (following treatment with inhaled corticosteroids)</w:t>
      </w:r>
      <w:r w:rsidR="009A3462" w:rsidRPr="000E391D">
        <w:rPr>
          <w:rFonts w:ascii="Times New Roman" w:hAnsi="Times New Roman" w:cs="Times New Roman"/>
        </w:rPr>
        <w:t xml:space="preserve"> or healthy </w:t>
      </w:r>
      <w:r w:rsidR="009A3462">
        <w:rPr>
          <w:rFonts w:ascii="Times New Roman" w:hAnsi="Times New Roman" w:cs="Times New Roman"/>
        </w:rPr>
        <w:t>patients, whereas no differences were</w:t>
      </w:r>
      <w:r w:rsidR="009A3462" w:rsidRPr="000E391D">
        <w:rPr>
          <w:rFonts w:ascii="Times New Roman" w:hAnsi="Times New Roman" w:cs="Times New Roman"/>
        </w:rPr>
        <w:t xml:space="preserve"> found in CD63 or CD69 expression. </w:t>
      </w:r>
      <w:r w:rsidR="009A3462" w:rsidRPr="002E5C64">
        <w:rPr>
          <w:rFonts w:ascii="Times New Roman" w:hAnsi="Times New Roman" w:cs="Times New Roman"/>
          <w:i/>
        </w:rPr>
        <w:t>In vitro</w:t>
      </w:r>
      <w:r w:rsidR="009A3462" w:rsidRPr="000E391D">
        <w:rPr>
          <w:rFonts w:ascii="Times New Roman" w:hAnsi="Times New Roman" w:cs="Times New Roman"/>
        </w:rPr>
        <w:t xml:space="preserve"> anti-</w:t>
      </w:r>
      <w:r w:rsidR="0068264B">
        <w:rPr>
          <w:rFonts w:ascii="Times New Roman" w:hAnsi="Times New Roman" w:cs="Times New Roman"/>
        </w:rPr>
        <w:t>IgE-induced basophils ha</w:t>
      </w:r>
      <w:r w:rsidR="001A1FED">
        <w:rPr>
          <w:rFonts w:ascii="Times New Roman" w:hAnsi="Times New Roman" w:cs="Times New Roman"/>
        </w:rPr>
        <w:t>d</w:t>
      </w:r>
      <w:r w:rsidR="009A3462" w:rsidRPr="000E391D">
        <w:rPr>
          <w:rFonts w:ascii="Times New Roman" w:hAnsi="Times New Roman" w:cs="Times New Roman"/>
        </w:rPr>
        <w:t xml:space="preserve"> significantly high</w:t>
      </w:r>
      <w:r w:rsidR="009A3462">
        <w:rPr>
          <w:rFonts w:ascii="Times New Roman" w:hAnsi="Times New Roman" w:cs="Times New Roman"/>
        </w:rPr>
        <w:t>e</w:t>
      </w:r>
      <w:r w:rsidR="009A3462" w:rsidRPr="000E391D">
        <w:rPr>
          <w:rFonts w:ascii="Times New Roman" w:hAnsi="Times New Roman" w:cs="Times New Roman"/>
        </w:rPr>
        <w:t xml:space="preserve">r expression of CD63 and CD20c in patients with asthma exacerbation compared to healthy controls. </w:t>
      </w:r>
      <w:r w:rsidR="009A3462">
        <w:rPr>
          <w:rFonts w:ascii="Times New Roman" w:hAnsi="Times New Roman" w:cs="Times New Roman"/>
        </w:rPr>
        <w:t>Moreover</w:t>
      </w:r>
      <w:r w:rsidR="009A3462" w:rsidRPr="000E391D">
        <w:rPr>
          <w:rFonts w:ascii="Times New Roman" w:hAnsi="Times New Roman" w:cs="Times New Roman"/>
        </w:rPr>
        <w:t xml:space="preserve">, </w:t>
      </w:r>
      <w:r w:rsidR="009A3462" w:rsidRPr="0005784D">
        <w:rPr>
          <w:rFonts w:ascii="Times New Roman" w:hAnsi="Times New Roman" w:cs="Times New Roman"/>
          <w:i/>
        </w:rPr>
        <w:t>in vitro</w:t>
      </w:r>
      <w:r w:rsidR="009A3462" w:rsidRPr="000E391D">
        <w:rPr>
          <w:rFonts w:ascii="Times New Roman" w:hAnsi="Times New Roman" w:cs="Times New Roman"/>
        </w:rPr>
        <w:t xml:space="preserve"> stimulation with the allergen </w:t>
      </w:r>
      <w:r w:rsidR="009A3462" w:rsidRPr="00B216A0">
        <w:rPr>
          <w:rFonts w:ascii="Times New Roman" w:hAnsi="Times New Roman" w:cs="Times New Roman"/>
          <w:i/>
        </w:rPr>
        <w:t>Dermatophagoides pteronyssinus-1</w:t>
      </w:r>
      <w:r w:rsidR="009A3462">
        <w:rPr>
          <w:rFonts w:ascii="Times New Roman" w:hAnsi="Times New Roman" w:cs="Times New Roman"/>
        </w:rPr>
        <w:t xml:space="preserve"> (</w:t>
      </w:r>
      <w:r w:rsidR="009A3462" w:rsidRPr="000E391D">
        <w:rPr>
          <w:rFonts w:ascii="Times New Roman" w:hAnsi="Times New Roman" w:cs="Times New Roman"/>
        </w:rPr>
        <w:t>Der</w:t>
      </w:r>
      <w:r w:rsidR="009A3462">
        <w:rPr>
          <w:rFonts w:ascii="Times New Roman" w:hAnsi="Times New Roman" w:cs="Times New Roman"/>
        </w:rPr>
        <w:t xml:space="preserve"> p</w:t>
      </w:r>
      <w:r w:rsidR="00350E93">
        <w:rPr>
          <w:rFonts w:ascii="Times New Roman" w:hAnsi="Times New Roman" w:cs="Times New Roman"/>
        </w:rPr>
        <w:t xml:space="preserve"> </w:t>
      </w:r>
      <w:r w:rsidR="009A3462" w:rsidRPr="000E391D">
        <w:rPr>
          <w:rFonts w:ascii="Times New Roman" w:hAnsi="Times New Roman" w:cs="Times New Roman"/>
        </w:rPr>
        <w:t>1</w:t>
      </w:r>
      <w:r w:rsidR="009A3462">
        <w:rPr>
          <w:rFonts w:ascii="Times New Roman" w:hAnsi="Times New Roman" w:cs="Times New Roman"/>
        </w:rPr>
        <w:t>)</w:t>
      </w:r>
      <w:r w:rsidR="009A3462" w:rsidRPr="000E391D">
        <w:rPr>
          <w:rFonts w:ascii="Times New Roman" w:hAnsi="Times New Roman" w:cs="Times New Roman"/>
        </w:rPr>
        <w:t xml:space="preserve"> or IL-3 up-regulated CD203c expression in a dose</w:t>
      </w:r>
      <w:r w:rsidR="004A6675">
        <w:rPr>
          <w:rFonts w:ascii="Times New Roman" w:hAnsi="Times New Roman" w:cs="Times New Roman"/>
        </w:rPr>
        <w:t>-</w:t>
      </w:r>
      <w:r w:rsidR="009A3462" w:rsidRPr="000E391D">
        <w:rPr>
          <w:rFonts w:ascii="Times New Roman" w:hAnsi="Times New Roman" w:cs="Times New Roman"/>
        </w:rPr>
        <w:t xml:space="preserve">dependent manner, with clinically improved asthma patients experiencing less of an increase versus patients with asthma exacerbation. </w:t>
      </w:r>
      <w:r w:rsidR="009A3462">
        <w:rPr>
          <w:rFonts w:ascii="Times New Roman" w:hAnsi="Times New Roman" w:cs="Times New Roman"/>
        </w:rPr>
        <w:t xml:space="preserve">Furthermore, </w:t>
      </w:r>
      <w:r w:rsidR="009A3462" w:rsidRPr="000E391D">
        <w:rPr>
          <w:rFonts w:ascii="Times New Roman" w:hAnsi="Times New Roman" w:cs="Times New Roman"/>
        </w:rPr>
        <w:t xml:space="preserve">patients with clinical improvement had a correlation between </w:t>
      </w:r>
      <w:r w:rsidR="00F60DB3">
        <w:rPr>
          <w:rFonts w:ascii="Times New Roman" w:hAnsi="Times New Roman" w:cs="Times New Roman"/>
        </w:rPr>
        <w:t xml:space="preserve">spontaneous </w:t>
      </w:r>
      <w:r w:rsidR="009A3462" w:rsidRPr="000E391D">
        <w:rPr>
          <w:rFonts w:ascii="Times New Roman" w:hAnsi="Times New Roman" w:cs="Times New Roman"/>
        </w:rPr>
        <w:t>CD203c basophil expression and % predicted FEV</w:t>
      </w:r>
      <w:r w:rsidR="009A3462" w:rsidRPr="000E391D">
        <w:rPr>
          <w:rFonts w:ascii="Times New Roman" w:hAnsi="Times New Roman" w:cs="Times New Roman"/>
          <w:vertAlign w:val="subscript"/>
        </w:rPr>
        <w:t>1</w:t>
      </w:r>
      <w:r w:rsidR="009A3462" w:rsidRPr="000E391D">
        <w:rPr>
          <w:rFonts w:ascii="Times New Roman" w:hAnsi="Times New Roman" w:cs="Times New Roman"/>
        </w:rPr>
        <w:t xml:space="preserve">. Ono </w:t>
      </w:r>
      <w:r w:rsidR="009A3462" w:rsidRPr="004756C4">
        <w:rPr>
          <w:rFonts w:ascii="Times New Roman" w:hAnsi="Times New Roman" w:cs="Times New Roman"/>
          <w:i/>
        </w:rPr>
        <w:t>et al.</w:t>
      </w:r>
      <w:r w:rsidR="009A3462" w:rsidRPr="000E391D">
        <w:rPr>
          <w:rFonts w:ascii="Times New Roman" w:hAnsi="Times New Roman" w:cs="Times New Roman"/>
        </w:rPr>
        <w:t xml:space="preserve"> established the difference of CD203c basophil expressio</w:t>
      </w:r>
      <w:r w:rsidR="009A3462">
        <w:rPr>
          <w:rFonts w:ascii="Times New Roman" w:hAnsi="Times New Roman" w:cs="Times New Roman"/>
        </w:rPr>
        <w:t xml:space="preserve">n at baseline across varying severities of asthma in comparison to </w:t>
      </w:r>
      <w:r w:rsidR="009A3462" w:rsidRPr="000E391D">
        <w:rPr>
          <w:rFonts w:ascii="Times New Roman" w:hAnsi="Times New Roman" w:cs="Times New Roman"/>
        </w:rPr>
        <w:t>healthy control</w:t>
      </w:r>
      <w:r w:rsidR="009A3462">
        <w:rPr>
          <w:rFonts w:ascii="Times New Roman" w:hAnsi="Times New Roman" w:cs="Times New Roman"/>
        </w:rPr>
        <w:t>s</w:t>
      </w:r>
      <w:r w:rsidR="009A3462" w:rsidRPr="000E391D">
        <w:rPr>
          <w:rFonts w:ascii="Times New Roman" w:hAnsi="Times New Roman" w:cs="Times New Roman"/>
        </w:rPr>
        <w:t xml:space="preserve">, which continued to be notable after </w:t>
      </w:r>
      <w:r w:rsidR="009A3462" w:rsidRPr="00F073A1">
        <w:rPr>
          <w:rFonts w:ascii="Times New Roman" w:hAnsi="Times New Roman" w:cs="Times New Roman"/>
          <w:i/>
        </w:rPr>
        <w:t>in vitro</w:t>
      </w:r>
      <w:r w:rsidR="009A3462" w:rsidRPr="000E391D">
        <w:rPr>
          <w:rFonts w:ascii="Times New Roman" w:hAnsi="Times New Roman" w:cs="Times New Roman"/>
        </w:rPr>
        <w:t xml:space="preserve"> stimulation</w:t>
      </w:r>
      <w:r w:rsidR="00F90150">
        <w:rPr>
          <w:rFonts w:ascii="Times New Roman" w:hAnsi="Times New Roman" w:cs="Times New Roman"/>
        </w:rPr>
        <w:t xml:space="preserve"> with a</w:t>
      </w:r>
      <w:r w:rsidR="00694233">
        <w:rPr>
          <w:rFonts w:ascii="Times New Roman" w:hAnsi="Times New Roman" w:cs="Times New Roman"/>
        </w:rPr>
        <w:t>nti-IgE</w:t>
      </w:r>
      <w:r w:rsidR="009A3462" w:rsidRPr="000E391D">
        <w:rPr>
          <w:rFonts w:ascii="Times New Roman" w:hAnsi="Times New Roman" w:cs="Times New Roman"/>
        </w:rPr>
        <w:t xml:space="preserve">. </w:t>
      </w:r>
      <w:r w:rsidR="009A3462">
        <w:rPr>
          <w:rFonts w:ascii="Times New Roman" w:hAnsi="Times New Roman" w:cs="Times New Roman"/>
        </w:rPr>
        <w:t>F</w:t>
      </w:r>
      <w:r w:rsidR="009A3462" w:rsidRPr="000E391D">
        <w:rPr>
          <w:rFonts w:ascii="Times New Roman" w:hAnsi="Times New Roman" w:cs="Times New Roman"/>
        </w:rPr>
        <w:t>urther investigation is needed to determine the change in basophil activation following allergen inhalation</w:t>
      </w:r>
      <w:r w:rsidR="009A3462">
        <w:rPr>
          <w:rFonts w:ascii="Times New Roman" w:hAnsi="Times New Roman" w:cs="Times New Roman"/>
        </w:rPr>
        <w:t xml:space="preserve"> and whether the BAT can be used to monitor allergic asthma</w:t>
      </w:r>
      <w:r w:rsidR="004678AB">
        <w:rPr>
          <w:rFonts w:ascii="Times New Roman" w:hAnsi="Times New Roman" w:cs="Times New Roman"/>
        </w:rPr>
        <w:t xml:space="preserve"> status</w:t>
      </w:r>
      <w:r w:rsidR="009A3462" w:rsidRPr="000E391D">
        <w:rPr>
          <w:rFonts w:ascii="Times New Roman" w:hAnsi="Times New Roman" w:cs="Times New Roman"/>
        </w:rPr>
        <w:t xml:space="preserve">. </w:t>
      </w:r>
      <w:r w:rsidR="009A3462">
        <w:rPr>
          <w:rFonts w:ascii="Times New Roman" w:hAnsi="Times New Roman" w:cs="Times New Roman"/>
          <w:i/>
        </w:rPr>
        <w:t xml:space="preserve">A fifth objective </w:t>
      </w:r>
      <w:r w:rsidR="009A3462" w:rsidRPr="00CD0EAC">
        <w:rPr>
          <w:rFonts w:ascii="Times New Roman" w:hAnsi="Times New Roman" w:cs="Times New Roman"/>
          <w:i/>
        </w:rPr>
        <w:t xml:space="preserve">of this thesis is to </w:t>
      </w:r>
      <w:r w:rsidR="00872753">
        <w:rPr>
          <w:rFonts w:ascii="Times New Roman" w:hAnsi="Times New Roman" w:cs="Times New Roman"/>
          <w:i/>
        </w:rPr>
        <w:t>investigate</w:t>
      </w:r>
      <w:r w:rsidR="009A3462" w:rsidRPr="00CD0EAC">
        <w:rPr>
          <w:rFonts w:ascii="Times New Roman" w:hAnsi="Times New Roman" w:cs="Times New Roman"/>
          <w:i/>
        </w:rPr>
        <w:t xml:space="preserve"> the change in </w:t>
      </w:r>
      <w:r w:rsidR="00B047D6">
        <w:rPr>
          <w:rFonts w:ascii="Times New Roman" w:hAnsi="Times New Roman" w:cs="Times New Roman"/>
          <w:i/>
        </w:rPr>
        <w:t>surface</w:t>
      </w:r>
      <w:r w:rsidR="00B047D6" w:rsidRPr="00CD0EAC">
        <w:rPr>
          <w:rFonts w:ascii="Times New Roman" w:hAnsi="Times New Roman" w:cs="Times New Roman"/>
          <w:i/>
        </w:rPr>
        <w:t xml:space="preserve"> </w:t>
      </w:r>
      <w:r w:rsidR="009A3462" w:rsidRPr="00CD0EAC">
        <w:rPr>
          <w:rFonts w:ascii="Times New Roman" w:hAnsi="Times New Roman" w:cs="Times New Roman"/>
          <w:i/>
        </w:rPr>
        <w:t xml:space="preserve">basophil activation marker expression following allergen inhalation in both </w:t>
      </w:r>
      <w:r w:rsidR="00B3659A">
        <w:rPr>
          <w:rFonts w:ascii="Times New Roman" w:hAnsi="Times New Roman" w:cs="Times New Roman"/>
          <w:i/>
        </w:rPr>
        <w:t>isolated IER</w:t>
      </w:r>
      <w:r w:rsidR="009A3462" w:rsidRPr="00CD0EAC">
        <w:rPr>
          <w:rFonts w:ascii="Times New Roman" w:hAnsi="Times New Roman" w:cs="Times New Roman"/>
          <w:i/>
        </w:rPr>
        <w:t xml:space="preserve"> </w:t>
      </w:r>
      <w:r w:rsidR="008C0C84">
        <w:rPr>
          <w:rFonts w:ascii="Times New Roman" w:hAnsi="Times New Roman" w:cs="Times New Roman"/>
          <w:i/>
        </w:rPr>
        <w:t>and</w:t>
      </w:r>
      <w:r w:rsidR="00B3659A">
        <w:rPr>
          <w:rFonts w:ascii="Times New Roman" w:hAnsi="Times New Roman" w:cs="Times New Roman"/>
          <w:i/>
        </w:rPr>
        <w:t xml:space="preserve"> </w:t>
      </w:r>
      <w:r w:rsidR="008C0C84">
        <w:rPr>
          <w:rFonts w:ascii="Times New Roman" w:hAnsi="Times New Roman" w:cs="Times New Roman"/>
          <w:i/>
        </w:rPr>
        <w:t>DR</w:t>
      </w:r>
      <w:r w:rsidR="00D71850">
        <w:rPr>
          <w:rFonts w:ascii="Times New Roman" w:hAnsi="Times New Roman" w:cs="Times New Roman"/>
          <w:i/>
        </w:rPr>
        <w:t xml:space="preserve"> asthmatics</w:t>
      </w:r>
      <w:r w:rsidR="003869B7">
        <w:rPr>
          <w:rFonts w:ascii="Times New Roman" w:hAnsi="Times New Roman" w:cs="Times New Roman"/>
          <w:i/>
        </w:rPr>
        <w:t xml:space="preserve">, and determine whether basophil </w:t>
      </w:r>
      <w:r w:rsidR="00D1035E">
        <w:rPr>
          <w:rFonts w:ascii="Times New Roman" w:hAnsi="Times New Roman" w:cs="Times New Roman"/>
          <w:i/>
        </w:rPr>
        <w:t xml:space="preserve">surface </w:t>
      </w:r>
      <w:r w:rsidR="003869B7">
        <w:rPr>
          <w:rFonts w:ascii="Times New Roman" w:hAnsi="Times New Roman" w:cs="Times New Roman"/>
          <w:i/>
        </w:rPr>
        <w:t xml:space="preserve">activation markers can be used to assess </w:t>
      </w:r>
      <w:r w:rsidR="00B25695">
        <w:rPr>
          <w:rFonts w:ascii="Times New Roman" w:hAnsi="Times New Roman" w:cs="Times New Roman"/>
          <w:i/>
        </w:rPr>
        <w:t>allergen-induced bronchoconstriction</w:t>
      </w:r>
      <w:r w:rsidR="009A3462" w:rsidRPr="00CD0EAC">
        <w:rPr>
          <w:rFonts w:ascii="Times New Roman" w:hAnsi="Times New Roman" w:cs="Times New Roman"/>
          <w:i/>
        </w:rPr>
        <w:t xml:space="preserve">. </w:t>
      </w:r>
    </w:p>
    <w:p w14:paraId="6E3559F0" w14:textId="77777777" w:rsidR="009A3462" w:rsidRDefault="009A3462" w:rsidP="009A3462">
      <w:pPr>
        <w:rPr>
          <w:rFonts w:ascii="Times" w:hAnsi="Times"/>
          <w:b/>
        </w:rPr>
      </w:pPr>
      <w:r>
        <w:rPr>
          <w:rFonts w:ascii="Times" w:hAnsi="Times"/>
          <w:b/>
        </w:rPr>
        <w:t>1.4</w:t>
      </w:r>
      <w:r w:rsidRPr="00EB7460">
        <w:rPr>
          <w:rFonts w:ascii="Times" w:hAnsi="Times"/>
          <w:b/>
        </w:rPr>
        <w:t xml:space="preserve"> Airway Epithelium</w:t>
      </w:r>
    </w:p>
    <w:p w14:paraId="0FC84487" w14:textId="77777777" w:rsidR="009A3462" w:rsidRPr="00EB7460" w:rsidRDefault="009A3462" w:rsidP="009A3462">
      <w:pPr>
        <w:rPr>
          <w:rFonts w:ascii="Times" w:hAnsi="Times"/>
          <w:b/>
        </w:rPr>
      </w:pPr>
    </w:p>
    <w:p w14:paraId="10F997BB" w14:textId="77777777" w:rsidR="009A3462" w:rsidRDefault="009A3462" w:rsidP="009A3462">
      <w:pPr>
        <w:rPr>
          <w:rFonts w:ascii="Times" w:hAnsi="Times"/>
          <w:i/>
        </w:rPr>
      </w:pPr>
      <w:r>
        <w:rPr>
          <w:rFonts w:ascii="Times" w:hAnsi="Times"/>
          <w:i/>
        </w:rPr>
        <w:t>1.4.1 Airway Epithelium and Allergic Asthma</w:t>
      </w:r>
    </w:p>
    <w:p w14:paraId="523EAC9C" w14:textId="77777777" w:rsidR="009A3462" w:rsidRDefault="009A3462" w:rsidP="009A3462">
      <w:pPr>
        <w:rPr>
          <w:rFonts w:ascii="Times" w:hAnsi="Times"/>
          <w:i/>
        </w:rPr>
      </w:pPr>
    </w:p>
    <w:p w14:paraId="4970C80B" w14:textId="05C163B2" w:rsidR="009A3462" w:rsidRDefault="009A3462" w:rsidP="009A3462">
      <w:pPr>
        <w:spacing w:line="480" w:lineRule="auto"/>
        <w:jc w:val="both"/>
        <w:rPr>
          <w:rFonts w:ascii="Times" w:hAnsi="Times"/>
        </w:rPr>
      </w:pPr>
      <w:r>
        <w:rPr>
          <w:rFonts w:ascii="Times" w:hAnsi="Times"/>
        </w:rPr>
        <w:tab/>
        <w:t>The regulation of immune homeostasis within the airways has long focused on leukocytes as the key orchestrators of the immune systems; however various genetic, structural, and functional studies suggest that the airway epithelium is required for normal homeostasis. Airway epithelial cells form a continuous, highly regulated physical barrier that lines the airway lumen, creating an interface between the host and environment, which acts as the first line of defense against inhaled microorganisms and allergic antigens. Epithelial cells express pattern recognition receptors (PRRs) and toll-like receptors (TLRs), which detect environmental stimuli</w:t>
      </w:r>
      <w:r w:rsidR="000E4C94">
        <w:rPr>
          <w:rFonts w:ascii="Times" w:hAnsi="Times"/>
        </w:rPr>
        <w:t>, including viral and allergic antigens</w:t>
      </w:r>
      <w:r>
        <w:rPr>
          <w:rFonts w:ascii="Times" w:hAnsi="Times"/>
        </w:rPr>
        <w:t>, and subsequent activation of PRRs and TLRs leads to epithelial</w:t>
      </w:r>
      <w:r w:rsidR="00A8490D">
        <w:rPr>
          <w:rFonts w:ascii="Times" w:hAnsi="Times"/>
        </w:rPr>
        <w:t xml:space="preserve"> </w:t>
      </w:r>
      <w:r>
        <w:rPr>
          <w:rFonts w:ascii="Times" w:hAnsi="Times"/>
        </w:rPr>
        <w:t xml:space="preserve">cell release of soluble cytokines, chemokines, growth factors, and anti-microbial peptides, which can alert and activate the immune system to any potential threats. Among the cytokines released from the epithelium are TSLP, IL-33, and IL-25, which are </w:t>
      </w:r>
      <w:r w:rsidR="00BC39DA">
        <w:rPr>
          <w:rFonts w:ascii="Times" w:hAnsi="Times"/>
        </w:rPr>
        <w:t>produced</w:t>
      </w:r>
      <w:r>
        <w:rPr>
          <w:rFonts w:ascii="Times" w:hAnsi="Times"/>
        </w:rPr>
        <w:t xml:space="preserve"> upstream </w:t>
      </w:r>
      <w:r w:rsidR="00B236AF">
        <w:rPr>
          <w:rFonts w:ascii="Times" w:hAnsi="Times"/>
        </w:rPr>
        <w:t>of Type 2</w:t>
      </w:r>
      <w:r>
        <w:rPr>
          <w:rFonts w:ascii="Times" w:hAnsi="Times"/>
        </w:rPr>
        <w:t xml:space="preserve"> c</w:t>
      </w:r>
      <w:r w:rsidR="00084CA2">
        <w:rPr>
          <w:rFonts w:ascii="Times" w:hAnsi="Times"/>
        </w:rPr>
        <w:t>ytokines in response to allergens</w:t>
      </w:r>
      <w:r>
        <w:rPr>
          <w:rFonts w:ascii="Times" w:hAnsi="Times"/>
        </w:rPr>
        <w:t xml:space="preserve"> within the airways. </w:t>
      </w:r>
      <w:r w:rsidR="00B40D94">
        <w:rPr>
          <w:rFonts w:ascii="Times" w:hAnsi="Times"/>
        </w:rPr>
        <w:t>TSLP, IL-33, and IL-25 have been</w:t>
      </w:r>
      <w:r w:rsidR="00AD3587">
        <w:rPr>
          <w:rFonts w:ascii="Times" w:hAnsi="Times"/>
        </w:rPr>
        <w:t xml:space="preserve"> in the past referred to as</w:t>
      </w:r>
      <w:r w:rsidR="007A2BF5">
        <w:rPr>
          <w:rFonts w:ascii="Times" w:hAnsi="Times"/>
        </w:rPr>
        <w:t xml:space="preserve"> epithelial-derived cytokines</w:t>
      </w:r>
      <w:r w:rsidR="00695890">
        <w:rPr>
          <w:rFonts w:ascii="Times" w:hAnsi="Times"/>
        </w:rPr>
        <w:t>, however</w:t>
      </w:r>
      <w:r w:rsidR="00B40D94">
        <w:rPr>
          <w:rFonts w:ascii="Times" w:hAnsi="Times"/>
        </w:rPr>
        <w:t xml:space="preserve"> given that thes</w:t>
      </w:r>
      <w:r w:rsidR="00695890">
        <w:rPr>
          <w:rFonts w:ascii="Times" w:hAnsi="Times"/>
        </w:rPr>
        <w:t>e cytokines can be</w:t>
      </w:r>
      <w:r w:rsidR="00B40D94">
        <w:rPr>
          <w:rFonts w:ascii="Times" w:hAnsi="Times"/>
        </w:rPr>
        <w:t xml:space="preserve"> produced b</w:t>
      </w:r>
      <w:r w:rsidR="00695890">
        <w:rPr>
          <w:rFonts w:ascii="Times" w:hAnsi="Times"/>
        </w:rPr>
        <w:t>y other immune cells</w:t>
      </w:r>
      <w:r w:rsidR="00B40D94">
        <w:rPr>
          <w:rFonts w:ascii="Times" w:hAnsi="Times"/>
        </w:rPr>
        <w:t xml:space="preserve"> we have chosen to </w:t>
      </w:r>
      <w:r w:rsidR="00695890">
        <w:rPr>
          <w:rFonts w:ascii="Times" w:hAnsi="Times"/>
        </w:rPr>
        <w:t>term</w:t>
      </w:r>
      <w:r w:rsidR="00B40D94">
        <w:rPr>
          <w:rFonts w:ascii="Times" w:hAnsi="Times"/>
        </w:rPr>
        <w:t xml:space="preserve"> </w:t>
      </w:r>
      <w:r w:rsidR="00695890">
        <w:rPr>
          <w:rFonts w:ascii="Times" w:hAnsi="Times"/>
        </w:rPr>
        <w:t>them</w:t>
      </w:r>
      <w:r w:rsidR="00B40D94">
        <w:rPr>
          <w:rFonts w:ascii="Times" w:hAnsi="Times"/>
        </w:rPr>
        <w:t xml:space="preserve"> as alarmins</w:t>
      </w:r>
      <w:r w:rsidR="00BB6E47">
        <w:rPr>
          <w:rFonts w:ascii="Times" w:hAnsi="Times"/>
        </w:rPr>
        <w:t>, which by definition are mediators that function by signaling cell and tissue</w:t>
      </w:r>
      <w:r w:rsidR="00E31408">
        <w:rPr>
          <w:rFonts w:ascii="Times" w:hAnsi="Times"/>
        </w:rPr>
        <w:t xml:space="preserve"> damage in the airways. </w:t>
      </w:r>
    </w:p>
    <w:p w14:paraId="06B73301" w14:textId="36965F36" w:rsidR="009A3462" w:rsidRPr="00AC12E0" w:rsidRDefault="009A3462" w:rsidP="009A3462">
      <w:pPr>
        <w:spacing w:line="480" w:lineRule="auto"/>
        <w:jc w:val="both"/>
        <w:rPr>
          <w:rFonts w:ascii="Times" w:hAnsi="Times"/>
        </w:rPr>
      </w:pPr>
      <w:r>
        <w:rPr>
          <w:rFonts w:ascii="Times" w:hAnsi="Times"/>
        </w:rPr>
        <w:tab/>
        <w:t>Recent evidence indicates that damage to or dysregulated activation of the airway epithelium brought on by exposure to allergens may hav</w:t>
      </w:r>
      <w:r w:rsidR="00B236AF">
        <w:rPr>
          <w:rFonts w:ascii="Times" w:hAnsi="Times"/>
        </w:rPr>
        <w:t>e a central role in driving Type 2</w:t>
      </w:r>
      <w:r>
        <w:rPr>
          <w:rFonts w:ascii="Times" w:hAnsi="Times"/>
        </w:rPr>
        <w:t xml:space="preserve"> responses and subsequent chronic airway inflammation. For example, compared to healthy controls, airway epithelial cells within asthmatics release significantly more pro-inflammatory mediators such as IL-13</w:t>
      </w:r>
      <w:r w:rsidR="00776FF9">
        <w:rPr>
          <w:rFonts w:ascii="Times" w:hAnsi="Times"/>
        </w:rPr>
        <w:t>,</w:t>
      </w:r>
      <w:r>
        <w:rPr>
          <w:rFonts w:ascii="Times" w:hAnsi="Times"/>
        </w:rPr>
        <w:t xml:space="preserve"> TSLP, IL-25, IL-33, </w:t>
      </w:r>
      <w:r w:rsidR="00B350FF">
        <w:rPr>
          <w:rFonts w:ascii="Times" w:hAnsi="Times"/>
        </w:rPr>
        <w:t>thymus and activation regulation chemokine (</w:t>
      </w:r>
      <w:r w:rsidR="00465D9C">
        <w:rPr>
          <w:rFonts w:ascii="Times" w:hAnsi="Times"/>
        </w:rPr>
        <w:t>TARC</w:t>
      </w:r>
      <w:r w:rsidR="00B350FF">
        <w:rPr>
          <w:rFonts w:ascii="Times" w:hAnsi="Times"/>
        </w:rPr>
        <w:t>)</w:t>
      </w:r>
      <w:r>
        <w:rPr>
          <w:rFonts w:ascii="Times" w:hAnsi="Times"/>
        </w:rPr>
        <w:t xml:space="preserve">, </w:t>
      </w:r>
      <w:r w:rsidR="00034FE1">
        <w:rPr>
          <w:rFonts w:ascii="Times" w:hAnsi="Times"/>
        </w:rPr>
        <w:t>RANTES</w:t>
      </w:r>
      <w:r>
        <w:rPr>
          <w:rFonts w:ascii="Times" w:hAnsi="Times"/>
        </w:rPr>
        <w:t>, and MCP-3 [1</w:t>
      </w:r>
      <w:r w:rsidR="00BA6711">
        <w:rPr>
          <w:rFonts w:ascii="Times" w:hAnsi="Times"/>
        </w:rPr>
        <w:t>67</w:t>
      </w:r>
      <w:r>
        <w:rPr>
          <w:rFonts w:ascii="Times" w:hAnsi="Times"/>
        </w:rPr>
        <w:t xml:space="preserve">]. The airway epithelium is conveniently situated to </w:t>
      </w:r>
      <w:r w:rsidR="005C13F8">
        <w:rPr>
          <w:rFonts w:ascii="Times" w:hAnsi="Times"/>
        </w:rPr>
        <w:t>potentiate</w:t>
      </w:r>
      <w:r>
        <w:rPr>
          <w:rFonts w:ascii="Times" w:hAnsi="Times"/>
        </w:rPr>
        <w:t xml:space="preserve"> the adaptive immune response, and further act as an interface between innate and adaptive immune regulation. Thus, the airway epithelium is no longer considered a simple immunological barrier, but a key player in initiating and amplifying airway inflammation.  The below sections will highlight the important roles of </w:t>
      </w:r>
      <w:r w:rsidR="00A76A02">
        <w:rPr>
          <w:rFonts w:ascii="Times" w:hAnsi="Times"/>
        </w:rPr>
        <w:t>alarmin</w:t>
      </w:r>
      <w:r>
        <w:rPr>
          <w:rFonts w:ascii="Times" w:hAnsi="Times"/>
        </w:rPr>
        <w:t xml:space="preserve"> cytokines TSLP, IL-25, and IL-33 in the pathogenesis of allergic asthma.  </w:t>
      </w:r>
    </w:p>
    <w:p w14:paraId="3D2C5B25" w14:textId="77777777" w:rsidR="009A3462" w:rsidRDefault="009A3462" w:rsidP="009A3462">
      <w:pPr>
        <w:rPr>
          <w:rFonts w:ascii="Times" w:hAnsi="Times"/>
          <w:b/>
        </w:rPr>
      </w:pPr>
      <w:r>
        <w:rPr>
          <w:rFonts w:ascii="Times" w:hAnsi="Times"/>
          <w:b/>
        </w:rPr>
        <w:t>1.5</w:t>
      </w:r>
      <w:r w:rsidRPr="00EB7460">
        <w:rPr>
          <w:rFonts w:ascii="Times" w:hAnsi="Times"/>
          <w:b/>
        </w:rPr>
        <w:t xml:space="preserve"> </w:t>
      </w:r>
      <w:r>
        <w:rPr>
          <w:rFonts w:ascii="Times" w:hAnsi="Times"/>
          <w:b/>
        </w:rPr>
        <w:t>Thymic Stromal Lymphopoietin</w:t>
      </w:r>
    </w:p>
    <w:p w14:paraId="69B1739B" w14:textId="77777777" w:rsidR="009A3462" w:rsidRDefault="009A3462" w:rsidP="009A3462">
      <w:pPr>
        <w:rPr>
          <w:rFonts w:ascii="Times" w:hAnsi="Times"/>
          <w:i/>
        </w:rPr>
      </w:pPr>
    </w:p>
    <w:p w14:paraId="57ACE0FE" w14:textId="77777777" w:rsidR="009A3462" w:rsidRPr="00E447C4" w:rsidRDefault="009A3462" w:rsidP="009A3462">
      <w:pPr>
        <w:spacing w:line="480" w:lineRule="auto"/>
        <w:rPr>
          <w:rFonts w:ascii="Times" w:hAnsi="Times"/>
          <w:i/>
        </w:rPr>
      </w:pPr>
      <w:r w:rsidRPr="00E447C4">
        <w:rPr>
          <w:rFonts w:ascii="Times" w:hAnsi="Times"/>
          <w:i/>
        </w:rPr>
        <w:t>1.5.1 TSLP</w:t>
      </w:r>
    </w:p>
    <w:p w14:paraId="299F0045" w14:textId="186DFE57" w:rsidR="00C57D17" w:rsidRPr="00E447C4" w:rsidRDefault="009A3462" w:rsidP="00325960">
      <w:pPr>
        <w:widowControl w:val="0"/>
        <w:autoSpaceDE w:val="0"/>
        <w:autoSpaceDN w:val="0"/>
        <w:adjustRightInd w:val="0"/>
        <w:spacing w:line="480" w:lineRule="auto"/>
        <w:ind w:firstLine="720"/>
        <w:jc w:val="both"/>
        <w:rPr>
          <w:rFonts w:ascii="Times New Roman" w:hAnsi="Times New Roman" w:cs="Times New Roman"/>
          <w:color w:val="231F20"/>
        </w:rPr>
      </w:pPr>
      <w:r w:rsidRPr="00E447C4">
        <w:rPr>
          <w:rFonts w:ascii="Times New Roman" w:hAnsi="Times New Roman" w:cs="Times New Roman"/>
          <w:color w:val="231F20"/>
        </w:rPr>
        <w:t>TSLP is an IL-7-like cytokine that is part of the IL-2 cytokine family, characterized as a 140-amino acid 4-helix bundle</w:t>
      </w:r>
      <w:r>
        <w:rPr>
          <w:rFonts w:ascii="Times New Roman" w:hAnsi="Times New Roman" w:cs="Times New Roman"/>
          <w:color w:val="231F20"/>
        </w:rPr>
        <w:t xml:space="preserve"> [1</w:t>
      </w:r>
      <w:r w:rsidR="00D60613">
        <w:rPr>
          <w:rFonts w:ascii="Times New Roman" w:hAnsi="Times New Roman" w:cs="Times New Roman"/>
          <w:color w:val="231F20"/>
        </w:rPr>
        <w:t>68</w:t>
      </w:r>
      <w:r>
        <w:rPr>
          <w:rFonts w:ascii="Times New Roman" w:hAnsi="Times New Roman" w:cs="Times New Roman"/>
          <w:color w:val="231F20"/>
        </w:rPr>
        <w:t>]</w:t>
      </w:r>
      <w:r w:rsidRPr="00E447C4">
        <w:rPr>
          <w:rFonts w:ascii="Times New Roman" w:hAnsi="Times New Roman" w:cs="Times New Roman"/>
          <w:color w:val="231F20"/>
        </w:rPr>
        <w:t xml:space="preserve">. </w:t>
      </w:r>
      <w:proofErr w:type="gramStart"/>
      <w:r w:rsidRPr="00E447C4">
        <w:rPr>
          <w:rFonts w:ascii="Times New Roman" w:hAnsi="Times New Roman" w:cs="Times New Roman"/>
          <w:color w:val="231F20"/>
        </w:rPr>
        <w:t xml:space="preserve">TSLP was originally discovered by Friend </w:t>
      </w:r>
      <w:r>
        <w:rPr>
          <w:rFonts w:ascii="Times New Roman" w:hAnsi="Times New Roman" w:cs="Times New Roman"/>
          <w:i/>
          <w:color w:val="231F20"/>
        </w:rPr>
        <w:t xml:space="preserve">et </w:t>
      </w:r>
      <w:r w:rsidRPr="00E447C4">
        <w:rPr>
          <w:rFonts w:ascii="Times New Roman" w:hAnsi="Times New Roman" w:cs="Times New Roman"/>
          <w:i/>
          <w:color w:val="231F20"/>
        </w:rPr>
        <w:t>al.</w:t>
      </w:r>
      <w:proofErr w:type="gramEnd"/>
      <w:r w:rsidRPr="00E447C4">
        <w:rPr>
          <w:rFonts w:ascii="Times New Roman" w:hAnsi="Times New Roman" w:cs="Times New Roman"/>
          <w:color w:val="231F20"/>
        </w:rPr>
        <w:t xml:space="preserve"> in murine thymic stromal cell line supernatants, which supported B-cell develo</w:t>
      </w:r>
      <w:r>
        <w:rPr>
          <w:rFonts w:ascii="Times New Roman" w:hAnsi="Times New Roman" w:cs="Times New Roman"/>
          <w:color w:val="231F20"/>
        </w:rPr>
        <w:t>pment in the absence of IL-7 [1</w:t>
      </w:r>
      <w:r w:rsidR="00451F17">
        <w:rPr>
          <w:rFonts w:ascii="Times New Roman" w:hAnsi="Times New Roman" w:cs="Times New Roman"/>
          <w:color w:val="231F20"/>
        </w:rPr>
        <w:t>69</w:t>
      </w:r>
      <w:r>
        <w:rPr>
          <w:rFonts w:ascii="Times New Roman" w:hAnsi="Times New Roman" w:cs="Times New Roman"/>
          <w:color w:val="231F20"/>
        </w:rPr>
        <w:t>; 1</w:t>
      </w:r>
      <w:r w:rsidR="00451F17">
        <w:rPr>
          <w:rFonts w:ascii="Times New Roman" w:hAnsi="Times New Roman" w:cs="Times New Roman"/>
          <w:color w:val="231F20"/>
        </w:rPr>
        <w:t>70</w:t>
      </w:r>
      <w:r>
        <w:rPr>
          <w:rFonts w:ascii="Times New Roman" w:hAnsi="Times New Roman" w:cs="Times New Roman"/>
          <w:color w:val="231F20"/>
        </w:rPr>
        <w:t>]</w:t>
      </w:r>
      <w:r w:rsidRPr="00E447C4">
        <w:rPr>
          <w:rFonts w:ascii="Times New Roman" w:hAnsi="Times New Roman" w:cs="Times New Roman"/>
          <w:color w:val="231F20"/>
        </w:rPr>
        <w:t>. The human gene for TSLP is localized on chromosome 5q22.1, adjacent to the atopic cytokine gene cluster, 5q31, encoding the cytokines IL-4, IL-5, IL-9</w:t>
      </w:r>
      <w:r>
        <w:rPr>
          <w:rFonts w:ascii="Times New Roman" w:hAnsi="Times New Roman" w:cs="Times New Roman"/>
          <w:color w:val="231F20"/>
        </w:rPr>
        <w:t>,</w:t>
      </w:r>
      <w:r w:rsidRPr="00E447C4">
        <w:rPr>
          <w:rFonts w:ascii="Times New Roman" w:hAnsi="Times New Roman" w:cs="Times New Roman"/>
          <w:color w:val="231F20"/>
        </w:rPr>
        <w:t xml:space="preserve"> and IL-13</w:t>
      </w:r>
      <w:r>
        <w:rPr>
          <w:rFonts w:ascii="Times New Roman" w:hAnsi="Times New Roman" w:cs="Times New Roman"/>
          <w:color w:val="231F20"/>
        </w:rPr>
        <w:t xml:space="preserve"> [1</w:t>
      </w:r>
      <w:r w:rsidR="000F60F2">
        <w:rPr>
          <w:rFonts w:ascii="Times New Roman" w:hAnsi="Times New Roman" w:cs="Times New Roman"/>
          <w:color w:val="231F20"/>
        </w:rPr>
        <w:t>71</w:t>
      </w:r>
      <w:r>
        <w:rPr>
          <w:rFonts w:ascii="Times New Roman" w:hAnsi="Times New Roman" w:cs="Times New Roman"/>
          <w:color w:val="231F20"/>
        </w:rPr>
        <w:t>]</w:t>
      </w:r>
      <w:r w:rsidRPr="00E447C4">
        <w:rPr>
          <w:rFonts w:ascii="Times New Roman" w:hAnsi="Times New Roman" w:cs="Times New Roman"/>
          <w:color w:val="231F20"/>
        </w:rPr>
        <w:t xml:space="preserve">. Recent genetic studies have shown </w:t>
      </w:r>
      <w:r>
        <w:rPr>
          <w:rFonts w:ascii="Times New Roman" w:hAnsi="Times New Roman" w:cs="Times New Roman"/>
          <w:color w:val="231F20"/>
        </w:rPr>
        <w:t xml:space="preserve">that </w:t>
      </w:r>
      <w:r w:rsidRPr="00E447C4">
        <w:rPr>
          <w:rFonts w:ascii="Times New Roman" w:hAnsi="Times New Roman" w:cs="Times New Roman"/>
          <w:color w:val="231F20"/>
        </w:rPr>
        <w:t xml:space="preserve">polymorphisms of </w:t>
      </w:r>
      <w:r>
        <w:rPr>
          <w:rFonts w:ascii="Times New Roman" w:hAnsi="Times New Roman" w:cs="Times New Roman"/>
          <w:color w:val="231F20"/>
        </w:rPr>
        <w:t xml:space="preserve">the </w:t>
      </w:r>
      <w:r w:rsidRPr="00E447C4">
        <w:rPr>
          <w:rFonts w:ascii="Times New Roman" w:hAnsi="Times New Roman" w:cs="Times New Roman"/>
          <w:i/>
          <w:color w:val="231F20"/>
        </w:rPr>
        <w:t>TSLP</w:t>
      </w:r>
      <w:r>
        <w:rPr>
          <w:rFonts w:ascii="Times New Roman" w:hAnsi="Times New Roman" w:cs="Times New Roman"/>
          <w:i/>
          <w:color w:val="231F20"/>
        </w:rPr>
        <w:t xml:space="preserve"> </w:t>
      </w:r>
      <w:r>
        <w:rPr>
          <w:rFonts w:ascii="Times New Roman" w:hAnsi="Times New Roman" w:cs="Times New Roman"/>
          <w:color w:val="231F20"/>
        </w:rPr>
        <w:t>gene</w:t>
      </w:r>
      <w:r w:rsidRPr="00E447C4">
        <w:rPr>
          <w:rFonts w:ascii="Times New Roman" w:hAnsi="Times New Roman" w:cs="Times New Roman"/>
          <w:color w:val="231F20"/>
        </w:rPr>
        <w:t xml:space="preserve"> are associated with </w:t>
      </w:r>
      <w:r w:rsidR="00AC5712">
        <w:rPr>
          <w:rFonts w:ascii="Times New Roman" w:hAnsi="Times New Roman" w:cs="Times New Roman"/>
          <w:color w:val="231F20"/>
        </w:rPr>
        <w:t>chronic obstructive pulmonary disorder (</w:t>
      </w:r>
      <w:r w:rsidRPr="00E447C4">
        <w:rPr>
          <w:rFonts w:ascii="Times New Roman" w:hAnsi="Times New Roman" w:cs="Times New Roman"/>
          <w:color w:val="231F20"/>
        </w:rPr>
        <w:t>COPD</w:t>
      </w:r>
      <w:r w:rsidR="00AC5712">
        <w:rPr>
          <w:rFonts w:ascii="Times New Roman" w:hAnsi="Times New Roman" w:cs="Times New Roman"/>
          <w:color w:val="231F20"/>
        </w:rPr>
        <w:t>)</w:t>
      </w:r>
      <w:r w:rsidRPr="00E447C4">
        <w:rPr>
          <w:rFonts w:ascii="Times New Roman" w:hAnsi="Times New Roman" w:cs="Times New Roman"/>
          <w:color w:val="231F20"/>
        </w:rPr>
        <w:t>, allergic asthma, AHR,</w:t>
      </w:r>
      <w:r>
        <w:rPr>
          <w:rFonts w:ascii="Times New Roman" w:hAnsi="Times New Roman" w:cs="Times New Roman"/>
          <w:color w:val="231F20"/>
        </w:rPr>
        <w:t xml:space="preserve"> as well as increased serum </w:t>
      </w:r>
      <w:r w:rsidRPr="00E447C4">
        <w:rPr>
          <w:rFonts w:ascii="Times New Roman" w:hAnsi="Times New Roman" w:cs="Times New Roman"/>
          <w:color w:val="231F20"/>
        </w:rPr>
        <w:t>IgE levels and eosinophilia</w:t>
      </w:r>
      <w:r>
        <w:rPr>
          <w:rFonts w:ascii="Times New Roman" w:hAnsi="Times New Roman" w:cs="Times New Roman"/>
          <w:color w:val="231F20"/>
        </w:rPr>
        <w:t xml:space="preserve"> [1</w:t>
      </w:r>
      <w:r w:rsidR="00A82876">
        <w:rPr>
          <w:rFonts w:ascii="Times New Roman" w:hAnsi="Times New Roman" w:cs="Times New Roman"/>
          <w:color w:val="231F20"/>
        </w:rPr>
        <w:t>72</w:t>
      </w:r>
      <w:r>
        <w:rPr>
          <w:rFonts w:ascii="Times New Roman" w:hAnsi="Times New Roman" w:cs="Times New Roman"/>
          <w:color w:val="231F20"/>
        </w:rPr>
        <w:t>-1</w:t>
      </w:r>
      <w:r w:rsidR="00A82876">
        <w:rPr>
          <w:rFonts w:ascii="Times New Roman" w:hAnsi="Times New Roman" w:cs="Times New Roman"/>
          <w:color w:val="231F20"/>
        </w:rPr>
        <w:t>78</w:t>
      </w:r>
      <w:r>
        <w:rPr>
          <w:rFonts w:ascii="Times New Roman" w:hAnsi="Times New Roman" w:cs="Times New Roman"/>
          <w:color w:val="231F20"/>
        </w:rPr>
        <w:t>]</w:t>
      </w:r>
      <w:r w:rsidRPr="00E447C4">
        <w:rPr>
          <w:rFonts w:ascii="Times New Roman" w:hAnsi="Times New Roman" w:cs="Times New Roman"/>
          <w:color w:val="231F20"/>
        </w:rPr>
        <w:t xml:space="preserve">. </w:t>
      </w:r>
    </w:p>
    <w:p w14:paraId="2325EF2F" w14:textId="77777777" w:rsidR="009A3462" w:rsidRPr="00E447C4" w:rsidRDefault="009A3462" w:rsidP="009A3462">
      <w:pPr>
        <w:widowControl w:val="0"/>
        <w:autoSpaceDE w:val="0"/>
        <w:autoSpaceDN w:val="0"/>
        <w:adjustRightInd w:val="0"/>
        <w:spacing w:line="480" w:lineRule="auto"/>
        <w:jc w:val="both"/>
        <w:rPr>
          <w:rFonts w:ascii="Times New Roman" w:hAnsi="Times New Roman" w:cs="Times New Roman"/>
          <w:i/>
          <w:color w:val="231F20"/>
        </w:rPr>
      </w:pPr>
      <w:r w:rsidRPr="00E447C4">
        <w:rPr>
          <w:rFonts w:ascii="Times New Roman" w:hAnsi="Times New Roman" w:cs="Times New Roman"/>
          <w:i/>
          <w:color w:val="231F20"/>
        </w:rPr>
        <w:t xml:space="preserve">1.5.2 Human Expression of TSLP </w:t>
      </w:r>
    </w:p>
    <w:p w14:paraId="0155A32A" w14:textId="58C2122A" w:rsidR="009A3462" w:rsidRPr="00E447C4" w:rsidRDefault="009A3462" w:rsidP="009A3462">
      <w:pPr>
        <w:widowControl w:val="0"/>
        <w:autoSpaceDE w:val="0"/>
        <w:autoSpaceDN w:val="0"/>
        <w:adjustRightInd w:val="0"/>
        <w:spacing w:line="480" w:lineRule="auto"/>
        <w:ind w:firstLine="720"/>
        <w:jc w:val="both"/>
        <w:rPr>
          <w:rFonts w:ascii="Times New Roman" w:hAnsi="Times New Roman" w:cs="Times New Roman"/>
          <w:color w:val="231F20"/>
        </w:rPr>
      </w:pPr>
      <w:r w:rsidRPr="00E447C4">
        <w:rPr>
          <w:rFonts w:ascii="Times New Roman" w:hAnsi="Times New Roman" w:cs="Times New Roman"/>
          <w:color w:val="231F20"/>
        </w:rPr>
        <w:t xml:space="preserve">Initially TSLP </w:t>
      </w:r>
      <w:proofErr w:type="gramStart"/>
      <w:r w:rsidRPr="00E447C4">
        <w:rPr>
          <w:rFonts w:ascii="Times New Roman" w:hAnsi="Times New Roman" w:cs="Times New Roman"/>
          <w:color w:val="231F20"/>
        </w:rPr>
        <w:t xml:space="preserve">was </w:t>
      </w:r>
      <w:r w:rsidR="001A3964">
        <w:rPr>
          <w:rFonts w:ascii="Times New Roman" w:hAnsi="Times New Roman" w:cs="Times New Roman"/>
          <w:color w:val="231F20"/>
        </w:rPr>
        <w:t xml:space="preserve">thought </w:t>
      </w:r>
      <w:r>
        <w:rPr>
          <w:rFonts w:ascii="Times New Roman" w:hAnsi="Times New Roman" w:cs="Times New Roman"/>
          <w:color w:val="231F20"/>
        </w:rPr>
        <w:t>to be exclusively</w:t>
      </w:r>
      <w:r w:rsidRPr="00E447C4">
        <w:rPr>
          <w:rFonts w:ascii="Times New Roman" w:hAnsi="Times New Roman" w:cs="Times New Roman"/>
          <w:color w:val="231F20"/>
        </w:rPr>
        <w:t xml:space="preserve"> produced</w:t>
      </w:r>
      <w:proofErr w:type="gramEnd"/>
      <w:r w:rsidRPr="00E447C4">
        <w:rPr>
          <w:rFonts w:ascii="Times New Roman" w:hAnsi="Times New Roman" w:cs="Times New Roman"/>
          <w:color w:val="231F20"/>
        </w:rPr>
        <w:t xml:space="preserve"> by thymic and epithelial-derived linings of the thymus, lungs, gut</w:t>
      </w:r>
      <w:r>
        <w:rPr>
          <w:rFonts w:ascii="Times New Roman" w:hAnsi="Times New Roman" w:cs="Times New Roman"/>
          <w:color w:val="231F20"/>
        </w:rPr>
        <w:t>,</w:t>
      </w:r>
      <w:r w:rsidRPr="00E447C4">
        <w:rPr>
          <w:rFonts w:ascii="Times New Roman" w:hAnsi="Times New Roman" w:cs="Times New Roman"/>
          <w:color w:val="231F20"/>
        </w:rPr>
        <w:t xml:space="preserve"> and skin, with the hig</w:t>
      </w:r>
      <w:r>
        <w:rPr>
          <w:rFonts w:ascii="Times New Roman" w:hAnsi="Times New Roman" w:cs="Times New Roman"/>
          <w:color w:val="231F20"/>
        </w:rPr>
        <w:t xml:space="preserve">hest level of expression in </w:t>
      </w:r>
      <w:r w:rsidRPr="00E447C4">
        <w:rPr>
          <w:rFonts w:ascii="Times New Roman" w:hAnsi="Times New Roman" w:cs="Times New Roman"/>
          <w:color w:val="231F20"/>
        </w:rPr>
        <w:t>lung and skin-derived epithelial cells</w:t>
      </w:r>
      <w:r>
        <w:rPr>
          <w:rFonts w:ascii="Times New Roman" w:hAnsi="Times New Roman" w:cs="Times New Roman"/>
          <w:color w:val="231F20"/>
        </w:rPr>
        <w:t xml:space="preserve"> [1</w:t>
      </w:r>
      <w:r w:rsidR="00A96D99">
        <w:rPr>
          <w:rFonts w:ascii="Times New Roman" w:hAnsi="Times New Roman" w:cs="Times New Roman"/>
          <w:color w:val="231F20"/>
        </w:rPr>
        <w:t>79</w:t>
      </w:r>
      <w:r>
        <w:rPr>
          <w:rFonts w:ascii="Times New Roman" w:hAnsi="Times New Roman" w:cs="Times New Roman"/>
          <w:color w:val="231F20"/>
        </w:rPr>
        <w:t>-1</w:t>
      </w:r>
      <w:r w:rsidR="00B73DEF">
        <w:rPr>
          <w:rFonts w:ascii="Times New Roman" w:hAnsi="Times New Roman" w:cs="Times New Roman"/>
          <w:color w:val="231F20"/>
        </w:rPr>
        <w:t>81</w:t>
      </w:r>
      <w:r>
        <w:rPr>
          <w:rFonts w:ascii="Times New Roman" w:hAnsi="Times New Roman" w:cs="Times New Roman"/>
          <w:color w:val="231F20"/>
        </w:rPr>
        <w:t xml:space="preserve">]. </w:t>
      </w:r>
      <w:r w:rsidR="00731163">
        <w:rPr>
          <w:rFonts w:ascii="Times New Roman" w:hAnsi="Times New Roman" w:cs="Times New Roman"/>
          <w:color w:val="231F20"/>
        </w:rPr>
        <w:t>However, r</w:t>
      </w:r>
      <w:r>
        <w:rPr>
          <w:rFonts w:ascii="Times New Roman" w:hAnsi="Times New Roman" w:cs="Times New Roman"/>
          <w:color w:val="231F20"/>
        </w:rPr>
        <w:t>ecent</w:t>
      </w:r>
      <w:r w:rsidRPr="00E447C4">
        <w:rPr>
          <w:rFonts w:ascii="Times New Roman" w:hAnsi="Times New Roman" w:cs="Times New Roman"/>
          <w:color w:val="231F20"/>
        </w:rPr>
        <w:t xml:space="preserve"> studies </w:t>
      </w:r>
      <w:r>
        <w:rPr>
          <w:rFonts w:ascii="Times New Roman" w:hAnsi="Times New Roman" w:cs="Times New Roman"/>
          <w:color w:val="231F20"/>
        </w:rPr>
        <w:t xml:space="preserve">report </w:t>
      </w:r>
      <w:proofErr w:type="gramStart"/>
      <w:r>
        <w:rPr>
          <w:rFonts w:ascii="Times New Roman" w:hAnsi="Times New Roman" w:cs="Times New Roman"/>
          <w:color w:val="231F20"/>
        </w:rPr>
        <w:t>that</w:t>
      </w:r>
      <w:r w:rsidRPr="00E447C4">
        <w:rPr>
          <w:rFonts w:ascii="Times New Roman" w:hAnsi="Times New Roman" w:cs="Times New Roman"/>
          <w:color w:val="231F20"/>
        </w:rPr>
        <w:t xml:space="preserve"> TSLP </w:t>
      </w:r>
      <w:r>
        <w:rPr>
          <w:rFonts w:ascii="Times New Roman" w:hAnsi="Times New Roman" w:cs="Times New Roman"/>
          <w:color w:val="231F20"/>
        </w:rPr>
        <w:t>is also secreted</w:t>
      </w:r>
      <w:r w:rsidRPr="00E447C4">
        <w:rPr>
          <w:rFonts w:ascii="Times New Roman" w:hAnsi="Times New Roman" w:cs="Times New Roman"/>
          <w:color w:val="231F20"/>
        </w:rPr>
        <w:t xml:space="preserve"> by</w:t>
      </w:r>
      <w:r w:rsidR="00395E05">
        <w:rPr>
          <w:rFonts w:ascii="Times New Roman" w:hAnsi="Times New Roman" w:cs="Times New Roman"/>
          <w:color w:val="231F20"/>
        </w:rPr>
        <w:t xml:space="preserve"> </w:t>
      </w:r>
      <w:r w:rsidR="00731163">
        <w:rPr>
          <w:rFonts w:ascii="Times New Roman" w:hAnsi="Times New Roman" w:cs="Times New Roman"/>
          <w:color w:val="231F20"/>
        </w:rPr>
        <w:t xml:space="preserve">structural </w:t>
      </w:r>
      <w:r w:rsidR="00371FF0">
        <w:rPr>
          <w:rFonts w:ascii="Times New Roman" w:hAnsi="Times New Roman" w:cs="Times New Roman"/>
          <w:color w:val="231F20"/>
        </w:rPr>
        <w:t xml:space="preserve">and immune cells </w:t>
      </w:r>
      <w:r w:rsidR="000E01AD">
        <w:rPr>
          <w:rFonts w:ascii="Times New Roman" w:hAnsi="Times New Roman" w:cs="Times New Roman"/>
          <w:color w:val="231F20"/>
        </w:rPr>
        <w:t>such as,</w:t>
      </w:r>
      <w:r w:rsidR="00731163">
        <w:rPr>
          <w:rFonts w:ascii="Times New Roman" w:hAnsi="Times New Roman" w:cs="Times New Roman"/>
          <w:color w:val="231F20"/>
        </w:rPr>
        <w:t xml:space="preserve"> </w:t>
      </w:r>
      <w:r w:rsidRPr="00E447C4">
        <w:rPr>
          <w:rFonts w:ascii="Times New Roman" w:hAnsi="Times New Roman" w:cs="Times New Roman"/>
          <w:color w:val="231F20"/>
        </w:rPr>
        <w:t>fibroblasts</w:t>
      </w:r>
      <w:r w:rsidR="00731163">
        <w:rPr>
          <w:rFonts w:ascii="Times New Roman" w:hAnsi="Times New Roman" w:cs="Times New Roman"/>
          <w:color w:val="231F20"/>
        </w:rPr>
        <w:t>,</w:t>
      </w:r>
      <w:r w:rsidRPr="00E447C4">
        <w:rPr>
          <w:rFonts w:ascii="Times New Roman" w:hAnsi="Times New Roman" w:cs="Times New Roman"/>
          <w:color w:val="231F20"/>
        </w:rPr>
        <w:t xml:space="preserve"> ASM</w:t>
      </w:r>
      <w:r w:rsidR="006D1E1E">
        <w:rPr>
          <w:rFonts w:ascii="Times New Roman" w:hAnsi="Times New Roman" w:cs="Times New Roman"/>
          <w:color w:val="231F20"/>
        </w:rPr>
        <w:t xml:space="preserve"> cells</w:t>
      </w:r>
      <w:r w:rsidRPr="00E447C4">
        <w:rPr>
          <w:rFonts w:ascii="Times New Roman" w:hAnsi="Times New Roman" w:cs="Times New Roman"/>
          <w:color w:val="231F20"/>
        </w:rPr>
        <w:t>, endothelial cells, mast cells, macrophages/monocytes, granulocytes, and DCs</w:t>
      </w:r>
      <w:proofErr w:type="gramEnd"/>
      <w:r>
        <w:rPr>
          <w:rFonts w:ascii="Times New Roman" w:hAnsi="Times New Roman" w:cs="Times New Roman"/>
          <w:color w:val="231F20"/>
        </w:rPr>
        <w:t xml:space="preserve"> [1</w:t>
      </w:r>
      <w:r w:rsidR="00E67169">
        <w:rPr>
          <w:rFonts w:ascii="Times New Roman" w:hAnsi="Times New Roman" w:cs="Times New Roman"/>
          <w:color w:val="231F20"/>
        </w:rPr>
        <w:t>82</w:t>
      </w:r>
      <w:r>
        <w:rPr>
          <w:rFonts w:ascii="Times New Roman" w:hAnsi="Times New Roman" w:cs="Times New Roman"/>
          <w:color w:val="231F20"/>
        </w:rPr>
        <w:t>-1</w:t>
      </w:r>
      <w:r w:rsidR="00377C0B">
        <w:rPr>
          <w:rFonts w:ascii="Times New Roman" w:hAnsi="Times New Roman" w:cs="Times New Roman"/>
          <w:color w:val="231F20"/>
        </w:rPr>
        <w:t>9</w:t>
      </w:r>
      <w:r w:rsidR="00E67169">
        <w:rPr>
          <w:rFonts w:ascii="Times New Roman" w:hAnsi="Times New Roman" w:cs="Times New Roman"/>
          <w:color w:val="231F20"/>
        </w:rPr>
        <w:t>0</w:t>
      </w:r>
      <w:r>
        <w:rPr>
          <w:rFonts w:ascii="Times New Roman" w:hAnsi="Times New Roman" w:cs="Times New Roman"/>
          <w:color w:val="231F20"/>
        </w:rPr>
        <w:t>]</w:t>
      </w:r>
      <w:r w:rsidRPr="00E447C4">
        <w:rPr>
          <w:rFonts w:ascii="Times New Roman" w:hAnsi="Times New Roman" w:cs="Times New Roman"/>
          <w:color w:val="231F20"/>
        </w:rPr>
        <w:t xml:space="preserve">. </w:t>
      </w:r>
      <w:r w:rsidR="00351B6D">
        <w:rPr>
          <w:rFonts w:ascii="Times New Roman" w:hAnsi="Times New Roman" w:cs="Times New Roman"/>
          <w:color w:val="231F20"/>
        </w:rPr>
        <w:t xml:space="preserve">Despite having multiple sources of TSLP it is unknown what </w:t>
      </w:r>
      <w:r w:rsidR="00DF4DFF">
        <w:rPr>
          <w:rFonts w:ascii="Times New Roman" w:hAnsi="Times New Roman" w:cs="Times New Roman"/>
          <w:color w:val="231F20"/>
        </w:rPr>
        <w:t xml:space="preserve">cellular </w:t>
      </w:r>
      <w:r w:rsidR="000C71AF">
        <w:rPr>
          <w:rFonts w:ascii="Times New Roman" w:hAnsi="Times New Roman" w:cs="Times New Roman"/>
          <w:color w:val="231F20"/>
        </w:rPr>
        <w:t>source</w:t>
      </w:r>
      <w:r w:rsidR="00351B6D">
        <w:rPr>
          <w:rFonts w:ascii="Times New Roman" w:hAnsi="Times New Roman" w:cs="Times New Roman"/>
          <w:color w:val="231F20"/>
        </w:rPr>
        <w:t xml:space="preserve"> of this cytokine is the most crucial to mediating allergic asthma.  </w:t>
      </w:r>
    </w:p>
    <w:p w14:paraId="4D612181" w14:textId="56F72C4A" w:rsidR="009A3462" w:rsidRPr="00E447C4" w:rsidRDefault="009A3462" w:rsidP="009A3462">
      <w:pPr>
        <w:widowControl w:val="0"/>
        <w:autoSpaceDE w:val="0"/>
        <w:autoSpaceDN w:val="0"/>
        <w:adjustRightInd w:val="0"/>
        <w:spacing w:line="480" w:lineRule="auto"/>
        <w:ind w:firstLine="720"/>
        <w:jc w:val="both"/>
        <w:rPr>
          <w:rFonts w:ascii="Times New Roman" w:hAnsi="Times New Roman" w:cs="Times New Roman"/>
          <w:color w:val="231F20"/>
        </w:rPr>
      </w:pPr>
      <w:r w:rsidRPr="00E447C4">
        <w:rPr>
          <w:rFonts w:ascii="Times New Roman" w:hAnsi="Times New Roman" w:cs="Times New Roman"/>
          <w:color w:val="231F20"/>
        </w:rPr>
        <w:t>TSLP mRNA and protein expression is regulated by a variety of factors, includin</w:t>
      </w:r>
      <w:r>
        <w:rPr>
          <w:rFonts w:ascii="Times New Roman" w:hAnsi="Times New Roman" w:cs="Times New Roman"/>
          <w:color w:val="231F20"/>
        </w:rPr>
        <w:t>g exogenous stimuli (</w:t>
      </w:r>
      <w:r w:rsidRPr="00E447C4">
        <w:rPr>
          <w:rFonts w:ascii="Times New Roman" w:hAnsi="Times New Roman" w:cs="Times New Roman"/>
          <w:color w:val="231F20"/>
        </w:rPr>
        <w:t xml:space="preserve">allergic antigens, trauma, mechanical injury, bacterial and viral infection, </w:t>
      </w:r>
      <w:r>
        <w:rPr>
          <w:rFonts w:ascii="Times New Roman" w:hAnsi="Times New Roman" w:cs="Times New Roman"/>
          <w:color w:val="231F20"/>
        </w:rPr>
        <w:t xml:space="preserve">and </w:t>
      </w:r>
      <w:r w:rsidRPr="00E447C4">
        <w:rPr>
          <w:rFonts w:ascii="Times New Roman" w:hAnsi="Times New Roman" w:cs="Times New Roman"/>
          <w:color w:val="231F20"/>
        </w:rPr>
        <w:t>TLR ligation) and host</w:t>
      </w:r>
      <w:r>
        <w:rPr>
          <w:rFonts w:ascii="Times New Roman" w:hAnsi="Times New Roman" w:cs="Times New Roman"/>
          <w:color w:val="231F20"/>
        </w:rPr>
        <w:t>-derived pro-inflammatory cytokines (IL-1β, TNF, TGF-β</w:t>
      </w:r>
      <w:r w:rsidRPr="00E447C4">
        <w:rPr>
          <w:rFonts w:ascii="Times New Roman" w:hAnsi="Times New Roman" w:cs="Times New Roman"/>
          <w:color w:val="231F20"/>
        </w:rPr>
        <w:t xml:space="preserve">, IL-4, </w:t>
      </w:r>
      <w:r>
        <w:rPr>
          <w:rFonts w:ascii="Times New Roman" w:hAnsi="Times New Roman" w:cs="Times New Roman"/>
          <w:color w:val="231F20"/>
        </w:rPr>
        <w:t xml:space="preserve">and </w:t>
      </w:r>
      <w:r w:rsidRPr="00E447C4">
        <w:rPr>
          <w:rFonts w:ascii="Times New Roman" w:hAnsi="Times New Roman" w:cs="Times New Roman"/>
          <w:color w:val="231F20"/>
        </w:rPr>
        <w:t xml:space="preserve">IL-13) </w:t>
      </w:r>
      <w:r>
        <w:rPr>
          <w:rFonts w:ascii="Times New Roman" w:hAnsi="Times New Roman" w:cs="Times New Roman"/>
          <w:color w:val="231F20"/>
        </w:rPr>
        <w:t>[1</w:t>
      </w:r>
      <w:r w:rsidR="00BB4BEB">
        <w:rPr>
          <w:rFonts w:ascii="Times New Roman" w:hAnsi="Times New Roman" w:cs="Times New Roman"/>
          <w:color w:val="231F20"/>
        </w:rPr>
        <w:t>83</w:t>
      </w:r>
      <w:r>
        <w:rPr>
          <w:rFonts w:ascii="Times New Roman" w:hAnsi="Times New Roman" w:cs="Times New Roman"/>
          <w:color w:val="231F20"/>
        </w:rPr>
        <w:t>, 1</w:t>
      </w:r>
      <w:r w:rsidR="0014338A">
        <w:rPr>
          <w:rFonts w:ascii="Times New Roman" w:hAnsi="Times New Roman" w:cs="Times New Roman"/>
          <w:color w:val="231F20"/>
        </w:rPr>
        <w:t>86</w:t>
      </w:r>
      <w:r>
        <w:rPr>
          <w:rFonts w:ascii="Times New Roman" w:hAnsi="Times New Roman" w:cs="Times New Roman"/>
          <w:color w:val="231F20"/>
        </w:rPr>
        <w:t>, 1</w:t>
      </w:r>
      <w:r w:rsidR="0014338A">
        <w:rPr>
          <w:rFonts w:ascii="Times New Roman" w:hAnsi="Times New Roman" w:cs="Times New Roman"/>
          <w:color w:val="231F20"/>
        </w:rPr>
        <w:t>91</w:t>
      </w:r>
      <w:r>
        <w:rPr>
          <w:rFonts w:ascii="Times New Roman" w:hAnsi="Times New Roman" w:cs="Times New Roman"/>
          <w:color w:val="231F20"/>
        </w:rPr>
        <w:t>-1</w:t>
      </w:r>
      <w:r w:rsidR="0014338A">
        <w:rPr>
          <w:rFonts w:ascii="Times New Roman" w:hAnsi="Times New Roman" w:cs="Times New Roman"/>
          <w:color w:val="231F20"/>
        </w:rPr>
        <w:t>94</w:t>
      </w:r>
      <w:r>
        <w:rPr>
          <w:rFonts w:ascii="Times New Roman" w:hAnsi="Times New Roman" w:cs="Times New Roman"/>
          <w:color w:val="231F20"/>
        </w:rPr>
        <w:t>]</w:t>
      </w:r>
      <w:r w:rsidRPr="00E447C4">
        <w:rPr>
          <w:rFonts w:ascii="Times New Roman" w:hAnsi="Times New Roman" w:cs="Times New Roman"/>
          <w:color w:val="231F20"/>
        </w:rPr>
        <w:t xml:space="preserve">. The aforementioned stimuli can promote TSLP expression through several intracellular signaling pathways. For example, studies have shown that pro-inflammatory cytokine-induced TSLP expression is mediated through </w:t>
      </w:r>
      <w:r>
        <w:rPr>
          <w:rFonts w:ascii="Times New Roman" w:hAnsi="Times New Roman" w:cs="Times New Roman"/>
          <w:color w:val="231F20"/>
        </w:rPr>
        <w:t>extracellular signal-regulation kinase (</w:t>
      </w:r>
      <w:r w:rsidRPr="00E447C4">
        <w:rPr>
          <w:rFonts w:ascii="Times New Roman" w:hAnsi="Times New Roman" w:cs="Times New Roman"/>
          <w:color w:val="231F20"/>
        </w:rPr>
        <w:t>ERK</w:t>
      </w:r>
      <w:r>
        <w:rPr>
          <w:rFonts w:ascii="Times New Roman" w:hAnsi="Times New Roman" w:cs="Times New Roman"/>
          <w:color w:val="231F20"/>
        </w:rPr>
        <w:t xml:space="preserve">) </w:t>
      </w:r>
      <w:r w:rsidRPr="00E447C4">
        <w:rPr>
          <w:rFonts w:ascii="Times New Roman" w:hAnsi="Times New Roman" w:cs="Times New Roman"/>
          <w:color w:val="231F20"/>
        </w:rPr>
        <w:t xml:space="preserve">1/2, </w:t>
      </w:r>
      <w:r>
        <w:rPr>
          <w:rFonts w:ascii="Times New Roman" w:hAnsi="Times New Roman" w:cs="Times New Roman"/>
          <w:color w:val="231F20"/>
        </w:rPr>
        <w:t>Janus kinase (</w:t>
      </w:r>
      <w:r w:rsidRPr="00E447C4">
        <w:rPr>
          <w:rFonts w:ascii="Times New Roman" w:hAnsi="Times New Roman" w:cs="Times New Roman"/>
          <w:color w:val="231F20"/>
        </w:rPr>
        <w:t>JAK</w:t>
      </w:r>
      <w:r>
        <w:rPr>
          <w:rFonts w:ascii="Times New Roman" w:hAnsi="Times New Roman" w:cs="Times New Roman"/>
          <w:color w:val="231F20"/>
        </w:rPr>
        <w:t>)</w:t>
      </w:r>
      <w:r w:rsidRPr="00E447C4">
        <w:rPr>
          <w:rFonts w:ascii="Times New Roman" w:hAnsi="Times New Roman" w:cs="Times New Roman"/>
          <w:color w:val="231F20"/>
        </w:rPr>
        <w:t>/</w:t>
      </w:r>
      <w:r>
        <w:rPr>
          <w:rFonts w:ascii="Times New Roman" w:hAnsi="Times New Roman" w:cs="Times New Roman"/>
          <w:color w:val="231F20"/>
        </w:rPr>
        <w:t>Signal transducers and activators of transcription (</w:t>
      </w:r>
      <w:r w:rsidRPr="00E447C4">
        <w:rPr>
          <w:rFonts w:ascii="Times New Roman" w:hAnsi="Times New Roman" w:cs="Times New Roman"/>
          <w:color w:val="231F20"/>
        </w:rPr>
        <w:t>STAT</w:t>
      </w:r>
      <w:r>
        <w:rPr>
          <w:rFonts w:ascii="Times New Roman" w:hAnsi="Times New Roman" w:cs="Times New Roman"/>
          <w:color w:val="231F20"/>
        </w:rPr>
        <w:t xml:space="preserve">) </w:t>
      </w:r>
      <w:r w:rsidRPr="00E447C4">
        <w:rPr>
          <w:rFonts w:ascii="Times New Roman" w:hAnsi="Times New Roman" w:cs="Times New Roman"/>
          <w:color w:val="231F20"/>
        </w:rPr>
        <w:t xml:space="preserve">6, and p38 </w:t>
      </w:r>
      <w:r>
        <w:rPr>
          <w:rFonts w:ascii="Times New Roman" w:hAnsi="Times New Roman" w:cs="Times New Roman"/>
          <w:color w:val="231F20"/>
        </w:rPr>
        <w:t>Mitogen-activated protein kinase (</w:t>
      </w:r>
      <w:r w:rsidRPr="00E447C4">
        <w:rPr>
          <w:rFonts w:ascii="Times New Roman" w:hAnsi="Times New Roman" w:cs="Times New Roman"/>
          <w:color w:val="231F20"/>
        </w:rPr>
        <w:t>MAPK</w:t>
      </w:r>
      <w:r>
        <w:rPr>
          <w:rFonts w:ascii="Times New Roman" w:hAnsi="Times New Roman" w:cs="Times New Roman"/>
          <w:color w:val="231F20"/>
        </w:rPr>
        <w:t>)</w:t>
      </w:r>
      <w:r w:rsidRPr="00E447C4">
        <w:rPr>
          <w:rFonts w:ascii="Times New Roman" w:hAnsi="Times New Roman" w:cs="Times New Roman"/>
          <w:color w:val="231F20"/>
        </w:rPr>
        <w:t xml:space="preserve"> signaling, as well as the up-regulation of </w:t>
      </w:r>
      <w:r>
        <w:rPr>
          <w:rFonts w:ascii="Times New Roman" w:hAnsi="Times New Roman" w:cs="Times New Roman"/>
          <w:color w:val="231F20"/>
        </w:rPr>
        <w:t xml:space="preserve">nuclear factor </w:t>
      </w:r>
      <w:r w:rsidR="00352203">
        <w:rPr>
          <w:rFonts w:ascii="Times New Roman" w:hAnsi="Times New Roman" w:cs="Times New Roman"/>
          <w:color w:val="231F20"/>
        </w:rPr>
        <w:t>kappa beta</w:t>
      </w:r>
      <w:r>
        <w:rPr>
          <w:rFonts w:ascii="Times New Roman" w:hAnsi="Times New Roman" w:cs="Times New Roman"/>
          <w:color w:val="231F20"/>
        </w:rPr>
        <w:t xml:space="preserve"> (NFκB)</w:t>
      </w:r>
      <w:r w:rsidRPr="00E447C4">
        <w:rPr>
          <w:rFonts w:ascii="Times New Roman" w:hAnsi="Times New Roman" w:cs="Times New Roman"/>
          <w:color w:val="231F20"/>
        </w:rPr>
        <w:t xml:space="preserve"> in human bronchial epithelial cells (HBECs) and ASM</w:t>
      </w:r>
      <w:r w:rsidR="006F4D4F">
        <w:rPr>
          <w:rFonts w:ascii="Times New Roman" w:hAnsi="Times New Roman" w:cs="Times New Roman"/>
          <w:color w:val="231F20"/>
        </w:rPr>
        <w:t xml:space="preserve"> cells</w:t>
      </w:r>
      <w:r>
        <w:rPr>
          <w:rFonts w:ascii="Times New Roman" w:hAnsi="Times New Roman" w:cs="Times New Roman"/>
          <w:color w:val="231F20"/>
        </w:rPr>
        <w:t xml:space="preserve"> [1</w:t>
      </w:r>
      <w:r w:rsidR="000C7112">
        <w:rPr>
          <w:rFonts w:ascii="Times New Roman" w:hAnsi="Times New Roman" w:cs="Times New Roman"/>
          <w:color w:val="231F20"/>
        </w:rPr>
        <w:t>93</w:t>
      </w:r>
      <w:r>
        <w:rPr>
          <w:rFonts w:ascii="Times New Roman" w:hAnsi="Times New Roman" w:cs="Times New Roman"/>
          <w:color w:val="231F20"/>
        </w:rPr>
        <w:t>-1</w:t>
      </w:r>
      <w:r w:rsidR="000C7112">
        <w:rPr>
          <w:rFonts w:ascii="Times New Roman" w:hAnsi="Times New Roman" w:cs="Times New Roman"/>
          <w:color w:val="231F20"/>
        </w:rPr>
        <w:t>95</w:t>
      </w:r>
      <w:r>
        <w:rPr>
          <w:rFonts w:ascii="Times New Roman" w:hAnsi="Times New Roman" w:cs="Times New Roman"/>
          <w:color w:val="231F20"/>
        </w:rPr>
        <w:t>]</w:t>
      </w:r>
      <w:r w:rsidRPr="00E447C4">
        <w:rPr>
          <w:rFonts w:ascii="Times New Roman" w:hAnsi="Times New Roman" w:cs="Times New Roman"/>
          <w:color w:val="231F20"/>
        </w:rPr>
        <w:t xml:space="preserve">. Rhinovirus and respiratory syncytial virus promote TSLP expression in HBECs through STAT6 signaling and the activation of </w:t>
      </w:r>
      <w:r>
        <w:rPr>
          <w:rFonts w:ascii="Times New Roman" w:hAnsi="Times New Roman" w:cs="Times New Roman"/>
          <w:color w:val="231F20"/>
        </w:rPr>
        <w:t>transcription factor NF</w:t>
      </w:r>
      <w:r w:rsidRPr="00E447C4">
        <w:rPr>
          <w:rFonts w:ascii="Times New Roman" w:hAnsi="Times New Roman" w:cs="Times New Roman"/>
          <w:color w:val="231F20"/>
        </w:rPr>
        <w:t xml:space="preserve">kB </w:t>
      </w:r>
      <w:r>
        <w:rPr>
          <w:rFonts w:ascii="Times New Roman" w:hAnsi="Times New Roman" w:cs="Times New Roman"/>
          <w:color w:val="231F20"/>
        </w:rPr>
        <w:t>[1</w:t>
      </w:r>
      <w:r w:rsidR="00A75395">
        <w:rPr>
          <w:rFonts w:ascii="Times New Roman" w:hAnsi="Times New Roman" w:cs="Times New Roman"/>
          <w:color w:val="231F20"/>
        </w:rPr>
        <w:t>83</w:t>
      </w:r>
      <w:r>
        <w:rPr>
          <w:rFonts w:ascii="Times New Roman" w:hAnsi="Times New Roman" w:cs="Times New Roman"/>
          <w:color w:val="231F20"/>
        </w:rPr>
        <w:t>, 1</w:t>
      </w:r>
      <w:r w:rsidR="005451F3">
        <w:rPr>
          <w:rFonts w:ascii="Times New Roman" w:hAnsi="Times New Roman" w:cs="Times New Roman"/>
          <w:color w:val="231F20"/>
        </w:rPr>
        <w:t>91</w:t>
      </w:r>
      <w:r>
        <w:rPr>
          <w:rFonts w:ascii="Times New Roman" w:hAnsi="Times New Roman" w:cs="Times New Roman"/>
          <w:color w:val="231F20"/>
        </w:rPr>
        <w:t>, 1</w:t>
      </w:r>
      <w:r w:rsidR="009C2F2D">
        <w:rPr>
          <w:rFonts w:ascii="Times New Roman" w:hAnsi="Times New Roman" w:cs="Times New Roman"/>
          <w:color w:val="231F20"/>
        </w:rPr>
        <w:t>95</w:t>
      </w:r>
      <w:r>
        <w:rPr>
          <w:rFonts w:ascii="Times New Roman" w:hAnsi="Times New Roman" w:cs="Times New Roman"/>
          <w:color w:val="231F20"/>
        </w:rPr>
        <w:t>]</w:t>
      </w:r>
      <w:r w:rsidRPr="00E447C4">
        <w:rPr>
          <w:rFonts w:ascii="Times New Roman" w:hAnsi="Times New Roman" w:cs="Times New Roman"/>
          <w:color w:val="231F20"/>
        </w:rPr>
        <w:t xml:space="preserve">. Together, these studies demonstrate that TSLP expression </w:t>
      </w:r>
      <w:r>
        <w:rPr>
          <w:rFonts w:ascii="Times New Roman" w:hAnsi="Times New Roman" w:cs="Times New Roman"/>
          <w:color w:val="231F20"/>
        </w:rPr>
        <w:t>can be regulated through a wide-</w:t>
      </w:r>
      <w:r w:rsidRPr="00E447C4">
        <w:rPr>
          <w:rFonts w:ascii="Times New Roman" w:hAnsi="Times New Roman" w:cs="Times New Roman"/>
          <w:color w:val="231F20"/>
        </w:rPr>
        <w:t xml:space="preserve">range of </w:t>
      </w:r>
      <w:r w:rsidR="00664B46">
        <w:rPr>
          <w:rFonts w:ascii="Times New Roman" w:hAnsi="Times New Roman" w:cs="Times New Roman"/>
          <w:color w:val="231F20"/>
        </w:rPr>
        <w:t xml:space="preserve">intracellular </w:t>
      </w:r>
      <w:r w:rsidRPr="00E447C4">
        <w:rPr>
          <w:rFonts w:ascii="Times New Roman" w:hAnsi="Times New Roman" w:cs="Times New Roman"/>
          <w:color w:val="231F20"/>
        </w:rPr>
        <w:t>signaling mechanisms, which themselves could pose as novel targets to regulate TSLP production within the airways.</w:t>
      </w:r>
    </w:p>
    <w:p w14:paraId="437DCD5D" w14:textId="1508DE09" w:rsidR="008618F6" w:rsidRDefault="009A3462" w:rsidP="00884A9F">
      <w:pPr>
        <w:widowControl w:val="0"/>
        <w:autoSpaceDE w:val="0"/>
        <w:autoSpaceDN w:val="0"/>
        <w:adjustRightInd w:val="0"/>
        <w:spacing w:line="480" w:lineRule="auto"/>
        <w:ind w:firstLine="720"/>
        <w:jc w:val="both"/>
        <w:rPr>
          <w:rFonts w:ascii="Times New Roman" w:hAnsi="Times New Roman" w:cs="Times New Roman"/>
          <w:color w:val="231F20"/>
        </w:rPr>
      </w:pPr>
      <w:proofErr w:type="gramStart"/>
      <w:r w:rsidRPr="00E447C4">
        <w:rPr>
          <w:rFonts w:ascii="Times New Roman" w:hAnsi="Times New Roman" w:cs="Times New Roman"/>
          <w:color w:val="231F20"/>
        </w:rPr>
        <w:t xml:space="preserve">Several important studies </w:t>
      </w:r>
      <w:r w:rsidR="00FC4062">
        <w:rPr>
          <w:rFonts w:ascii="Times New Roman" w:hAnsi="Times New Roman" w:cs="Times New Roman"/>
          <w:color w:val="231F20"/>
        </w:rPr>
        <w:t xml:space="preserve">that </w:t>
      </w:r>
      <w:r w:rsidRPr="00E447C4">
        <w:rPr>
          <w:rFonts w:ascii="Times New Roman" w:hAnsi="Times New Roman" w:cs="Times New Roman"/>
          <w:color w:val="231F20"/>
        </w:rPr>
        <w:t xml:space="preserve">have measured the expression of TSLP mRNA within asthmatic airways </w:t>
      </w:r>
      <w:r w:rsidR="00610E27">
        <w:rPr>
          <w:rFonts w:ascii="Times New Roman" w:hAnsi="Times New Roman" w:cs="Times New Roman"/>
          <w:color w:val="231F20"/>
        </w:rPr>
        <w:t xml:space="preserve">and </w:t>
      </w:r>
      <w:r w:rsidRPr="00E447C4">
        <w:rPr>
          <w:rFonts w:ascii="Times New Roman" w:hAnsi="Times New Roman" w:cs="Times New Roman"/>
          <w:color w:val="231F20"/>
        </w:rPr>
        <w:t>highlight the importance of this cytokine in inflammation.</w:t>
      </w:r>
      <w:proofErr w:type="gramEnd"/>
      <w:r w:rsidRPr="00E447C4">
        <w:rPr>
          <w:rFonts w:ascii="Times New Roman" w:hAnsi="Times New Roman" w:cs="Times New Roman"/>
          <w:color w:val="231F20"/>
        </w:rPr>
        <w:t xml:space="preserve"> Ying </w:t>
      </w:r>
      <w:r w:rsidRPr="00E447C4">
        <w:rPr>
          <w:rFonts w:ascii="Times New Roman" w:hAnsi="Times New Roman" w:cs="Times New Roman"/>
          <w:i/>
          <w:color w:val="231F20"/>
        </w:rPr>
        <w:t>et al.</w:t>
      </w:r>
      <w:r w:rsidRPr="00E447C4">
        <w:rPr>
          <w:rFonts w:ascii="Times New Roman" w:hAnsi="Times New Roman" w:cs="Times New Roman"/>
          <w:color w:val="231F20"/>
        </w:rPr>
        <w:t xml:space="preserve"> were the first to find evidence showing a link between TSLP</w:t>
      </w:r>
      <w:r>
        <w:rPr>
          <w:rFonts w:ascii="Times New Roman" w:hAnsi="Times New Roman" w:cs="Times New Roman"/>
          <w:color w:val="231F20"/>
        </w:rPr>
        <w:t xml:space="preserve"> mRNA</w:t>
      </w:r>
      <w:r w:rsidRPr="00E447C4">
        <w:rPr>
          <w:rFonts w:ascii="Times New Roman" w:hAnsi="Times New Roman" w:cs="Times New Roman"/>
          <w:color w:val="231F20"/>
        </w:rPr>
        <w:t xml:space="preserve"> and human asthma</w:t>
      </w:r>
      <w:r>
        <w:rPr>
          <w:rFonts w:ascii="Times New Roman" w:hAnsi="Times New Roman" w:cs="Times New Roman"/>
          <w:color w:val="231F20"/>
        </w:rPr>
        <w:t xml:space="preserve"> [1</w:t>
      </w:r>
      <w:r w:rsidR="006F49E5">
        <w:rPr>
          <w:rFonts w:ascii="Times New Roman" w:hAnsi="Times New Roman" w:cs="Times New Roman"/>
          <w:color w:val="231F20"/>
        </w:rPr>
        <w:t>87</w:t>
      </w:r>
      <w:r>
        <w:rPr>
          <w:rFonts w:ascii="Times New Roman" w:hAnsi="Times New Roman" w:cs="Times New Roman"/>
          <w:color w:val="231F20"/>
        </w:rPr>
        <w:t>]</w:t>
      </w:r>
      <w:r w:rsidRPr="00E447C4">
        <w:rPr>
          <w:rFonts w:ascii="Times New Roman" w:hAnsi="Times New Roman" w:cs="Times New Roman"/>
          <w:color w:val="231F20"/>
        </w:rPr>
        <w:t xml:space="preserve">. They compared the level of TSLP mRNA expression in the airways of asthmatics versus healthy controls. Through </w:t>
      </w:r>
      <w:r w:rsidRPr="00E447C4">
        <w:rPr>
          <w:rFonts w:ascii="Times New Roman" w:hAnsi="Times New Roman" w:cs="Times New Roman"/>
          <w:i/>
          <w:color w:val="231F20"/>
        </w:rPr>
        <w:t>in situ</w:t>
      </w:r>
      <w:r w:rsidRPr="00E447C4">
        <w:rPr>
          <w:rFonts w:ascii="Times New Roman" w:hAnsi="Times New Roman" w:cs="Times New Roman"/>
          <w:color w:val="231F20"/>
        </w:rPr>
        <w:t xml:space="preserve"> hybridization and immunohistochemistry they determined that the level of TSLP mRNA expression in bronchial epithelial cells and macrophages, as well as </w:t>
      </w:r>
      <w:r w:rsidR="00BD0D85">
        <w:rPr>
          <w:rFonts w:ascii="Times New Roman" w:hAnsi="Times New Roman" w:cs="Times New Roman"/>
          <w:color w:val="231F20"/>
        </w:rPr>
        <w:t xml:space="preserve">the </w:t>
      </w:r>
      <w:r w:rsidRPr="00E447C4">
        <w:rPr>
          <w:rFonts w:ascii="Times New Roman" w:hAnsi="Times New Roman" w:cs="Times New Roman"/>
          <w:color w:val="231F20"/>
        </w:rPr>
        <w:t xml:space="preserve">sub-mucosa endothelial cells and neutrophils was significantly greater in </w:t>
      </w:r>
      <w:r>
        <w:rPr>
          <w:rFonts w:ascii="Times New Roman" w:hAnsi="Times New Roman" w:cs="Times New Roman"/>
          <w:color w:val="231F20"/>
        </w:rPr>
        <w:t xml:space="preserve">asthmatic subjects compared to </w:t>
      </w:r>
      <w:r w:rsidRPr="00E447C4">
        <w:rPr>
          <w:rFonts w:ascii="Times New Roman" w:hAnsi="Times New Roman" w:cs="Times New Roman"/>
          <w:color w:val="231F20"/>
        </w:rPr>
        <w:t>healthy controls.</w:t>
      </w:r>
      <w:r w:rsidR="00F12347">
        <w:rPr>
          <w:rFonts w:ascii="Times New Roman" w:hAnsi="Times New Roman" w:cs="Times New Roman"/>
          <w:color w:val="231F20"/>
        </w:rPr>
        <w:t xml:space="preserve"> </w:t>
      </w:r>
      <w:r w:rsidR="00CE3AF2" w:rsidRPr="00E447C4">
        <w:rPr>
          <w:rFonts w:ascii="Times New Roman" w:hAnsi="Times New Roman" w:cs="Times New Roman"/>
          <w:color w:val="231F20"/>
        </w:rPr>
        <w:t>Furthermore, they observed an inverse correlation between FEV</w:t>
      </w:r>
      <w:r w:rsidR="00CE3AF2" w:rsidRPr="00E447C4">
        <w:rPr>
          <w:rFonts w:ascii="Times New Roman" w:hAnsi="Times New Roman" w:cs="Times New Roman"/>
          <w:color w:val="231F20"/>
          <w:vertAlign w:val="subscript"/>
        </w:rPr>
        <w:t>1</w:t>
      </w:r>
      <w:r w:rsidR="00CE3AF2" w:rsidRPr="00E447C4">
        <w:rPr>
          <w:rFonts w:ascii="Times New Roman" w:hAnsi="Times New Roman" w:cs="Times New Roman"/>
          <w:color w:val="231F20"/>
        </w:rPr>
        <w:t xml:space="preserve"> and TSLP</w:t>
      </w:r>
      <w:r w:rsidR="00CE3AF2">
        <w:rPr>
          <w:rFonts w:ascii="Times New Roman" w:hAnsi="Times New Roman" w:cs="Times New Roman"/>
          <w:color w:val="231F20"/>
        </w:rPr>
        <w:t xml:space="preserve"> mRNA</w:t>
      </w:r>
      <w:r w:rsidR="00CE3AF2" w:rsidRPr="00E447C4">
        <w:rPr>
          <w:rFonts w:ascii="Times New Roman" w:hAnsi="Times New Roman" w:cs="Times New Roman"/>
          <w:color w:val="231F20"/>
        </w:rPr>
        <w:t xml:space="preserve"> expression. </w:t>
      </w:r>
      <w:r w:rsidR="00D55B25">
        <w:rPr>
          <w:rFonts w:ascii="Times New Roman" w:hAnsi="Times New Roman" w:cs="Times New Roman"/>
          <w:color w:val="231F20"/>
        </w:rPr>
        <w:t>They additionally</w:t>
      </w:r>
      <w:r w:rsidR="00F12347">
        <w:rPr>
          <w:rFonts w:ascii="Times New Roman" w:hAnsi="Times New Roman" w:cs="Times New Roman"/>
          <w:color w:val="231F20"/>
        </w:rPr>
        <w:t xml:space="preserve"> confirmed that </w:t>
      </w:r>
      <w:proofErr w:type="gramStart"/>
      <w:r w:rsidR="00F12347">
        <w:rPr>
          <w:rFonts w:ascii="Times New Roman" w:hAnsi="Times New Roman" w:cs="Times New Roman"/>
          <w:color w:val="231F20"/>
        </w:rPr>
        <w:t>TSLP mRNA was expressed by epithelial cells, endothelial cells, macrophages, neutrophils, and mast cells</w:t>
      </w:r>
      <w:proofErr w:type="gramEnd"/>
      <w:r w:rsidR="00F12347">
        <w:rPr>
          <w:rFonts w:ascii="Times New Roman" w:hAnsi="Times New Roman" w:cs="Times New Roman"/>
          <w:color w:val="231F20"/>
        </w:rPr>
        <w:t xml:space="preserve">. </w:t>
      </w:r>
      <w:r w:rsidR="00974F70">
        <w:rPr>
          <w:rFonts w:ascii="Times New Roman" w:hAnsi="Times New Roman" w:cs="Times New Roman"/>
          <w:color w:val="231F20"/>
        </w:rPr>
        <w:t>Another study</w:t>
      </w:r>
      <w:r w:rsidRPr="00E447C4">
        <w:rPr>
          <w:rFonts w:ascii="Times New Roman" w:hAnsi="Times New Roman" w:cs="Times New Roman"/>
          <w:color w:val="231F20"/>
        </w:rPr>
        <w:t xml:space="preserve"> by Ying </w:t>
      </w:r>
      <w:r w:rsidRPr="00E447C4">
        <w:rPr>
          <w:rFonts w:ascii="Times New Roman" w:hAnsi="Times New Roman" w:cs="Times New Roman"/>
          <w:i/>
          <w:color w:val="231F20"/>
        </w:rPr>
        <w:t xml:space="preserve">et al. </w:t>
      </w:r>
      <w:r>
        <w:rPr>
          <w:rFonts w:ascii="Times New Roman" w:hAnsi="Times New Roman" w:cs="Times New Roman"/>
          <w:color w:val="231F20"/>
        </w:rPr>
        <w:t>expanded on these findings,</w:t>
      </w:r>
      <w:r w:rsidRPr="00E447C4">
        <w:rPr>
          <w:rFonts w:ascii="Times New Roman" w:hAnsi="Times New Roman" w:cs="Times New Roman"/>
          <w:color w:val="231F20"/>
        </w:rPr>
        <w:t xml:space="preserve"> through monitoring the expression of TSLP </w:t>
      </w:r>
      <w:r>
        <w:rPr>
          <w:rFonts w:ascii="Times New Roman" w:hAnsi="Times New Roman" w:cs="Times New Roman"/>
          <w:color w:val="231F20"/>
        </w:rPr>
        <w:t xml:space="preserve">mRNA </w:t>
      </w:r>
      <w:r w:rsidRPr="00E447C4">
        <w:rPr>
          <w:rFonts w:ascii="Times New Roman" w:hAnsi="Times New Roman" w:cs="Times New Roman"/>
          <w:color w:val="231F20"/>
        </w:rPr>
        <w:t>across a range of airway disease severities</w:t>
      </w:r>
      <w:r>
        <w:rPr>
          <w:rFonts w:ascii="Times New Roman" w:hAnsi="Times New Roman" w:cs="Times New Roman"/>
          <w:color w:val="231F20"/>
        </w:rPr>
        <w:t xml:space="preserve"> [1</w:t>
      </w:r>
      <w:r w:rsidR="005524E5">
        <w:rPr>
          <w:rFonts w:ascii="Times New Roman" w:hAnsi="Times New Roman" w:cs="Times New Roman"/>
          <w:color w:val="231F20"/>
        </w:rPr>
        <w:t>85</w:t>
      </w:r>
      <w:r>
        <w:rPr>
          <w:rFonts w:ascii="Times New Roman" w:hAnsi="Times New Roman" w:cs="Times New Roman"/>
          <w:color w:val="231F20"/>
        </w:rPr>
        <w:t>]</w:t>
      </w:r>
      <w:r w:rsidRPr="00E447C4">
        <w:rPr>
          <w:rFonts w:ascii="Times New Roman" w:hAnsi="Times New Roman" w:cs="Times New Roman"/>
          <w:color w:val="231F20"/>
        </w:rPr>
        <w:t xml:space="preserve">. They found increased TSLP mRNA expression within the BALF of severe asthmatics and COPD compared to healthy subjects. </w:t>
      </w:r>
      <w:r>
        <w:rPr>
          <w:rFonts w:ascii="Times New Roman" w:hAnsi="Times New Roman" w:cs="Times New Roman"/>
          <w:color w:val="231F20"/>
        </w:rPr>
        <w:t xml:space="preserve">Other </w:t>
      </w:r>
      <w:r w:rsidRPr="00E447C4">
        <w:rPr>
          <w:rFonts w:ascii="Times New Roman" w:hAnsi="Times New Roman" w:cs="Times New Roman"/>
          <w:color w:val="231F20"/>
        </w:rPr>
        <w:t>research groups have shown that the number of TSLP mRNA</w:t>
      </w:r>
      <w:r w:rsidRPr="00E447C4">
        <w:rPr>
          <w:rFonts w:ascii="Times New Roman" w:hAnsi="Times New Roman" w:cs="Times New Roman"/>
          <w:color w:val="231F20"/>
          <w:vertAlign w:val="superscript"/>
        </w:rPr>
        <w:t>+</w:t>
      </w:r>
      <w:r w:rsidRPr="00E447C4">
        <w:rPr>
          <w:rFonts w:ascii="Times New Roman" w:hAnsi="Times New Roman" w:cs="Times New Roman"/>
          <w:color w:val="231F20"/>
        </w:rPr>
        <w:t xml:space="preserve"> mast cells is significantly elevated in asthmatics versus healthy controls and notably, 90% of the bronchial mucosa TSLP</w:t>
      </w:r>
      <w:r w:rsidRPr="00E447C4">
        <w:rPr>
          <w:rFonts w:ascii="Times New Roman" w:hAnsi="Times New Roman" w:cs="Times New Roman"/>
          <w:color w:val="231F20"/>
          <w:vertAlign w:val="superscript"/>
        </w:rPr>
        <w:t>+</w:t>
      </w:r>
      <w:r w:rsidRPr="00E447C4">
        <w:rPr>
          <w:rFonts w:ascii="Times New Roman" w:hAnsi="Times New Roman" w:cs="Times New Roman"/>
          <w:color w:val="231F20"/>
        </w:rPr>
        <w:t xml:space="preserve"> cells were identified as mast cells</w:t>
      </w:r>
      <w:r>
        <w:rPr>
          <w:rFonts w:ascii="Times New Roman" w:hAnsi="Times New Roman" w:cs="Times New Roman"/>
          <w:color w:val="231F20"/>
        </w:rPr>
        <w:t xml:space="preserve"> [1</w:t>
      </w:r>
      <w:r w:rsidR="00381807">
        <w:rPr>
          <w:rFonts w:ascii="Times New Roman" w:hAnsi="Times New Roman" w:cs="Times New Roman"/>
          <w:color w:val="231F20"/>
        </w:rPr>
        <w:t>85</w:t>
      </w:r>
      <w:r>
        <w:rPr>
          <w:rFonts w:ascii="Times New Roman" w:hAnsi="Times New Roman" w:cs="Times New Roman"/>
          <w:color w:val="231F20"/>
        </w:rPr>
        <w:t>; 1</w:t>
      </w:r>
      <w:r w:rsidR="00381807">
        <w:rPr>
          <w:rFonts w:ascii="Times New Roman" w:hAnsi="Times New Roman" w:cs="Times New Roman"/>
          <w:color w:val="231F20"/>
        </w:rPr>
        <w:t>96</w:t>
      </w:r>
      <w:r>
        <w:rPr>
          <w:rFonts w:ascii="Times New Roman" w:hAnsi="Times New Roman" w:cs="Times New Roman"/>
          <w:color w:val="231F20"/>
        </w:rPr>
        <w:t>]</w:t>
      </w:r>
      <w:r w:rsidRPr="00E447C4">
        <w:rPr>
          <w:rFonts w:ascii="Times New Roman" w:hAnsi="Times New Roman" w:cs="Times New Roman"/>
          <w:color w:val="231F20"/>
        </w:rPr>
        <w:t xml:space="preserve">. TSLP has further been measured at the protein level in airways. For example, the level of TSLP protein within BALF and airway epithelium is significantly higher in asthmatic patients compared </w:t>
      </w:r>
      <w:r>
        <w:rPr>
          <w:rFonts w:ascii="Times New Roman" w:hAnsi="Times New Roman" w:cs="Times New Roman"/>
          <w:color w:val="231F20"/>
        </w:rPr>
        <w:t>to</w:t>
      </w:r>
      <w:r w:rsidRPr="00E447C4">
        <w:rPr>
          <w:rFonts w:ascii="Times New Roman" w:hAnsi="Times New Roman" w:cs="Times New Roman"/>
          <w:color w:val="231F20"/>
        </w:rPr>
        <w:t xml:space="preserve"> hea</w:t>
      </w:r>
      <w:r>
        <w:rPr>
          <w:rFonts w:ascii="Times New Roman" w:hAnsi="Times New Roman" w:cs="Times New Roman"/>
          <w:color w:val="231F20"/>
        </w:rPr>
        <w:t>lthy controls</w:t>
      </w:r>
      <w:r w:rsidR="00DD5F10">
        <w:rPr>
          <w:rFonts w:ascii="Times New Roman" w:hAnsi="Times New Roman" w:cs="Times New Roman"/>
          <w:color w:val="231F20"/>
        </w:rPr>
        <w:t xml:space="preserve"> [1</w:t>
      </w:r>
      <w:r w:rsidR="0033021C">
        <w:rPr>
          <w:rFonts w:ascii="Times New Roman" w:hAnsi="Times New Roman" w:cs="Times New Roman"/>
          <w:color w:val="231F20"/>
        </w:rPr>
        <w:t>97</w:t>
      </w:r>
      <w:r w:rsidR="00DD5F10">
        <w:rPr>
          <w:rFonts w:ascii="Times New Roman" w:hAnsi="Times New Roman" w:cs="Times New Roman"/>
          <w:color w:val="231F20"/>
        </w:rPr>
        <w:t>]</w:t>
      </w:r>
      <w:r>
        <w:rPr>
          <w:rFonts w:ascii="Times New Roman" w:hAnsi="Times New Roman" w:cs="Times New Roman"/>
          <w:color w:val="231F20"/>
        </w:rPr>
        <w:t xml:space="preserve">. TSLP protein has also been reported to be </w:t>
      </w:r>
      <w:r w:rsidRPr="00E447C4">
        <w:rPr>
          <w:rFonts w:ascii="Times New Roman" w:hAnsi="Times New Roman" w:cs="Times New Roman"/>
          <w:color w:val="231F20"/>
        </w:rPr>
        <w:t>significantly elevated in the airway epithelium and lamina propria of asthmatic patients and even more so in severe asthmatics, which further correlated with the severity of airflow obstruction</w:t>
      </w:r>
      <w:r>
        <w:rPr>
          <w:rFonts w:ascii="Times New Roman" w:hAnsi="Times New Roman" w:cs="Times New Roman"/>
          <w:color w:val="231F20"/>
        </w:rPr>
        <w:t xml:space="preserve"> [1</w:t>
      </w:r>
      <w:r w:rsidR="0033021C">
        <w:rPr>
          <w:rFonts w:ascii="Times New Roman" w:hAnsi="Times New Roman" w:cs="Times New Roman"/>
          <w:color w:val="231F20"/>
        </w:rPr>
        <w:t>97</w:t>
      </w:r>
      <w:r>
        <w:rPr>
          <w:rFonts w:ascii="Times New Roman" w:hAnsi="Times New Roman" w:cs="Times New Roman"/>
          <w:color w:val="231F20"/>
        </w:rPr>
        <w:t>]</w:t>
      </w:r>
      <w:r w:rsidRPr="00E447C4">
        <w:rPr>
          <w:rFonts w:ascii="Times New Roman" w:hAnsi="Times New Roman" w:cs="Times New Roman"/>
          <w:color w:val="231F20"/>
        </w:rPr>
        <w:t xml:space="preserve">. </w:t>
      </w:r>
      <w:r w:rsidRPr="001D535D">
        <w:rPr>
          <w:rFonts w:ascii="Times New Roman" w:hAnsi="Times New Roman" w:cs="Times New Roman"/>
          <w:color w:val="231F20"/>
        </w:rPr>
        <w:t xml:space="preserve">Collectively, the </w:t>
      </w:r>
      <w:r w:rsidR="009C6888">
        <w:rPr>
          <w:rFonts w:ascii="Times New Roman" w:hAnsi="Times New Roman" w:cs="Times New Roman"/>
          <w:color w:val="231F20"/>
        </w:rPr>
        <w:t>aforementioned</w:t>
      </w:r>
      <w:r w:rsidR="009C6888" w:rsidRPr="001D535D">
        <w:rPr>
          <w:rFonts w:ascii="Times New Roman" w:hAnsi="Times New Roman" w:cs="Times New Roman"/>
          <w:color w:val="231F20"/>
        </w:rPr>
        <w:t xml:space="preserve"> </w:t>
      </w:r>
      <w:r w:rsidRPr="001D535D">
        <w:rPr>
          <w:rFonts w:ascii="Times New Roman" w:hAnsi="Times New Roman" w:cs="Times New Roman"/>
          <w:color w:val="231F20"/>
        </w:rPr>
        <w:t xml:space="preserve">studies provide evidence that TSLP mRNA and protein expression within the airways is associated with increased allergic inflammation and </w:t>
      </w:r>
      <w:r>
        <w:rPr>
          <w:rFonts w:ascii="Times New Roman" w:hAnsi="Times New Roman" w:cs="Times New Roman"/>
          <w:color w:val="231F20"/>
        </w:rPr>
        <w:t>decline in lung function</w:t>
      </w:r>
      <w:r w:rsidRPr="001D535D">
        <w:rPr>
          <w:rFonts w:ascii="Times New Roman" w:hAnsi="Times New Roman" w:cs="Times New Roman"/>
          <w:color w:val="231F20"/>
        </w:rPr>
        <w:t xml:space="preserve">. </w:t>
      </w:r>
    </w:p>
    <w:p w14:paraId="50D3E678" w14:textId="77777777" w:rsidR="009A3462" w:rsidRDefault="009A3462" w:rsidP="009A3462">
      <w:pPr>
        <w:widowControl w:val="0"/>
        <w:autoSpaceDE w:val="0"/>
        <w:autoSpaceDN w:val="0"/>
        <w:adjustRightInd w:val="0"/>
        <w:spacing w:line="480" w:lineRule="auto"/>
        <w:jc w:val="both"/>
        <w:rPr>
          <w:rFonts w:ascii="Times" w:hAnsi="Times"/>
          <w:i/>
        </w:rPr>
      </w:pPr>
      <w:r w:rsidRPr="00E447C4">
        <w:rPr>
          <w:rFonts w:ascii="Times" w:hAnsi="Times"/>
          <w:i/>
        </w:rPr>
        <w:t>1.5</w:t>
      </w:r>
      <w:r>
        <w:rPr>
          <w:rFonts w:ascii="Times" w:hAnsi="Times"/>
          <w:i/>
        </w:rPr>
        <w:t>.3</w:t>
      </w:r>
      <w:r w:rsidRPr="00E447C4">
        <w:rPr>
          <w:rFonts w:ascii="Times" w:hAnsi="Times"/>
          <w:i/>
        </w:rPr>
        <w:t xml:space="preserve"> Human Expression of the TSLP Receptor</w:t>
      </w:r>
    </w:p>
    <w:p w14:paraId="6C3D5DBC" w14:textId="34F9DB8D" w:rsidR="009A3462" w:rsidRPr="00E447C4" w:rsidRDefault="009A3462" w:rsidP="00DA5852">
      <w:pPr>
        <w:widowControl w:val="0"/>
        <w:autoSpaceDE w:val="0"/>
        <w:autoSpaceDN w:val="0"/>
        <w:adjustRightInd w:val="0"/>
        <w:spacing w:line="480" w:lineRule="auto"/>
        <w:ind w:firstLine="720"/>
        <w:jc w:val="both"/>
        <w:rPr>
          <w:rFonts w:ascii="Times New Roman" w:hAnsi="Times New Roman" w:cs="Times New Roman"/>
          <w:color w:val="231F20"/>
        </w:rPr>
      </w:pPr>
      <w:r w:rsidRPr="00E447C4">
        <w:rPr>
          <w:rFonts w:ascii="Times New Roman" w:hAnsi="Times New Roman" w:cs="Times New Roman"/>
          <w:color w:val="231F20"/>
        </w:rPr>
        <w:t>The effects of TSLP are exerted through a high-affinity TSLP</w:t>
      </w:r>
      <w:r>
        <w:rPr>
          <w:rFonts w:ascii="Times New Roman" w:hAnsi="Times New Roman" w:cs="Times New Roman"/>
          <w:color w:val="231F20"/>
        </w:rPr>
        <w:t xml:space="preserve"> receptor </w:t>
      </w:r>
      <w:r w:rsidRPr="00E447C4">
        <w:rPr>
          <w:rFonts w:ascii="Times New Roman" w:hAnsi="Times New Roman" w:cs="Times New Roman"/>
          <w:color w:val="231F20"/>
        </w:rPr>
        <w:t xml:space="preserve">complex, consisting of the TSLP-binding chain </w:t>
      </w:r>
      <w:r>
        <w:rPr>
          <w:rFonts w:ascii="Times New Roman" w:hAnsi="Times New Roman" w:cs="Times New Roman"/>
          <w:color w:val="231F20"/>
        </w:rPr>
        <w:t xml:space="preserve">(TSLPR) </w:t>
      </w:r>
      <w:r w:rsidRPr="00E447C4">
        <w:rPr>
          <w:rFonts w:ascii="Times New Roman" w:hAnsi="Times New Roman" w:cs="Times New Roman"/>
          <w:color w:val="231F20"/>
        </w:rPr>
        <w:t xml:space="preserve">and </w:t>
      </w:r>
      <w:r>
        <w:rPr>
          <w:rFonts w:ascii="Times New Roman" w:hAnsi="Times New Roman" w:cs="Times New Roman"/>
          <w:color w:val="231F20"/>
        </w:rPr>
        <w:t>interleukin-7 receptor-α (IL-7Rα)</w:t>
      </w:r>
      <w:r w:rsidRPr="00E447C4">
        <w:rPr>
          <w:rFonts w:ascii="Times New Roman" w:hAnsi="Times New Roman" w:cs="Times New Roman"/>
          <w:color w:val="231F20"/>
        </w:rPr>
        <w:t xml:space="preserve"> subunit</w:t>
      </w:r>
      <w:r>
        <w:rPr>
          <w:rFonts w:ascii="Times New Roman" w:hAnsi="Times New Roman" w:cs="Times New Roman"/>
          <w:color w:val="231F20"/>
        </w:rPr>
        <w:t xml:space="preserve"> [1</w:t>
      </w:r>
      <w:r w:rsidR="00123E84">
        <w:rPr>
          <w:rFonts w:ascii="Times New Roman" w:hAnsi="Times New Roman" w:cs="Times New Roman"/>
          <w:color w:val="231F20"/>
        </w:rPr>
        <w:t>98</w:t>
      </w:r>
      <w:r>
        <w:rPr>
          <w:rFonts w:ascii="Times New Roman" w:hAnsi="Times New Roman" w:cs="Times New Roman"/>
          <w:color w:val="231F20"/>
        </w:rPr>
        <w:t>; 1</w:t>
      </w:r>
      <w:r w:rsidR="00123E84">
        <w:rPr>
          <w:rFonts w:ascii="Times New Roman" w:hAnsi="Times New Roman" w:cs="Times New Roman"/>
          <w:color w:val="231F20"/>
        </w:rPr>
        <w:t>99</w:t>
      </w:r>
      <w:r>
        <w:rPr>
          <w:rFonts w:ascii="Times New Roman" w:hAnsi="Times New Roman" w:cs="Times New Roman"/>
          <w:color w:val="231F20"/>
        </w:rPr>
        <w:t>]</w:t>
      </w:r>
      <w:r w:rsidRPr="00E447C4">
        <w:rPr>
          <w:rFonts w:ascii="Times New Roman" w:hAnsi="Times New Roman" w:cs="Times New Roman"/>
          <w:color w:val="231F20"/>
        </w:rPr>
        <w:t xml:space="preserve">. </w:t>
      </w:r>
      <w:r>
        <w:rPr>
          <w:rFonts w:ascii="Times New Roman" w:hAnsi="Times New Roman" w:cs="Times New Roman"/>
          <w:color w:val="231F20"/>
        </w:rPr>
        <w:t xml:space="preserve">TSLP can bind to the TSLPR with low affinity, but when combined with the IL-7Rα subunit, the affinity is greatly enhanced. </w:t>
      </w:r>
      <w:r w:rsidRPr="00E447C4">
        <w:rPr>
          <w:rFonts w:ascii="Times New Roman" w:hAnsi="Times New Roman" w:cs="Times New Roman"/>
          <w:color w:val="231F20"/>
        </w:rPr>
        <w:t xml:space="preserve">The </w:t>
      </w:r>
      <w:r>
        <w:rPr>
          <w:rFonts w:ascii="Times New Roman" w:hAnsi="Times New Roman" w:cs="Times New Roman"/>
          <w:color w:val="231F20"/>
        </w:rPr>
        <w:t>IL-7Rα/TSLPR</w:t>
      </w:r>
      <w:r w:rsidRPr="00E447C4">
        <w:rPr>
          <w:rFonts w:ascii="Times New Roman" w:hAnsi="Times New Roman" w:cs="Times New Roman"/>
          <w:color w:val="231F20"/>
        </w:rPr>
        <w:t xml:space="preserve"> com</w:t>
      </w:r>
      <w:r w:rsidR="00884A74">
        <w:rPr>
          <w:rFonts w:ascii="Times New Roman" w:hAnsi="Times New Roman" w:cs="Times New Roman"/>
          <w:color w:val="231F20"/>
        </w:rPr>
        <w:t>plex has been shown to exert it</w:t>
      </w:r>
      <w:r w:rsidRPr="00E447C4">
        <w:rPr>
          <w:rFonts w:ascii="Times New Roman" w:hAnsi="Times New Roman" w:cs="Times New Roman"/>
          <w:color w:val="231F20"/>
        </w:rPr>
        <w:t>s effect through JAK1/JAK2-dependent STAT-1, STAT-3, and STAT-5 signaling</w:t>
      </w:r>
      <w:r>
        <w:rPr>
          <w:rFonts w:ascii="Times New Roman" w:hAnsi="Times New Roman" w:cs="Times New Roman"/>
          <w:color w:val="231F20"/>
        </w:rPr>
        <w:t xml:space="preserve"> [1</w:t>
      </w:r>
      <w:r w:rsidR="00123E84">
        <w:rPr>
          <w:rFonts w:ascii="Times New Roman" w:hAnsi="Times New Roman" w:cs="Times New Roman"/>
          <w:color w:val="231F20"/>
        </w:rPr>
        <w:t>71</w:t>
      </w:r>
      <w:r>
        <w:rPr>
          <w:rFonts w:ascii="Times New Roman" w:hAnsi="Times New Roman" w:cs="Times New Roman"/>
          <w:color w:val="231F20"/>
        </w:rPr>
        <w:t>, 1</w:t>
      </w:r>
      <w:r w:rsidR="006605BA">
        <w:rPr>
          <w:rFonts w:ascii="Times New Roman" w:hAnsi="Times New Roman" w:cs="Times New Roman"/>
          <w:color w:val="231F20"/>
        </w:rPr>
        <w:t>98</w:t>
      </w:r>
      <w:r>
        <w:rPr>
          <w:rFonts w:ascii="Times New Roman" w:hAnsi="Times New Roman" w:cs="Times New Roman"/>
          <w:color w:val="231F20"/>
        </w:rPr>
        <w:t xml:space="preserve">, </w:t>
      </w:r>
      <w:r w:rsidR="006605BA">
        <w:rPr>
          <w:rFonts w:ascii="Times New Roman" w:hAnsi="Times New Roman" w:cs="Times New Roman"/>
          <w:color w:val="231F20"/>
        </w:rPr>
        <w:t>200</w:t>
      </w:r>
      <w:r>
        <w:rPr>
          <w:rFonts w:ascii="Times New Roman" w:hAnsi="Times New Roman" w:cs="Times New Roman"/>
          <w:color w:val="231F20"/>
        </w:rPr>
        <w:t>-</w:t>
      </w:r>
      <w:r w:rsidR="006605BA">
        <w:rPr>
          <w:rFonts w:ascii="Times New Roman" w:hAnsi="Times New Roman" w:cs="Times New Roman"/>
          <w:color w:val="231F20"/>
        </w:rPr>
        <w:t>206</w:t>
      </w:r>
      <w:r>
        <w:rPr>
          <w:rFonts w:ascii="Times New Roman" w:hAnsi="Times New Roman" w:cs="Times New Roman"/>
          <w:color w:val="231F20"/>
        </w:rPr>
        <w:t>]</w:t>
      </w:r>
      <w:r w:rsidRPr="00E447C4">
        <w:rPr>
          <w:rFonts w:ascii="Times New Roman" w:hAnsi="Times New Roman" w:cs="Times New Roman"/>
          <w:color w:val="231F20"/>
        </w:rPr>
        <w:t xml:space="preserve">. Various studies have confirmed </w:t>
      </w:r>
      <w:r w:rsidR="00D055AA">
        <w:rPr>
          <w:rFonts w:ascii="Times New Roman" w:hAnsi="Times New Roman" w:cs="Times New Roman"/>
          <w:color w:val="231F20"/>
        </w:rPr>
        <w:t xml:space="preserve">both mRNA and surface expression of </w:t>
      </w:r>
      <w:r w:rsidRPr="00E447C4">
        <w:rPr>
          <w:rFonts w:ascii="Times New Roman" w:hAnsi="Times New Roman" w:cs="Times New Roman"/>
          <w:color w:val="231F20"/>
        </w:rPr>
        <w:t>TSLP</w:t>
      </w:r>
      <w:r>
        <w:rPr>
          <w:rFonts w:ascii="Times New Roman" w:hAnsi="Times New Roman" w:cs="Times New Roman"/>
          <w:color w:val="231F20"/>
        </w:rPr>
        <w:t>R</w:t>
      </w:r>
      <w:r w:rsidRPr="00E447C4">
        <w:rPr>
          <w:rFonts w:ascii="Times New Roman" w:hAnsi="Times New Roman" w:cs="Times New Roman"/>
          <w:color w:val="231F20"/>
        </w:rPr>
        <w:t xml:space="preserve"> </w:t>
      </w:r>
      <w:r>
        <w:rPr>
          <w:rFonts w:ascii="Times New Roman" w:hAnsi="Times New Roman" w:cs="Times New Roman"/>
          <w:color w:val="231F20"/>
        </w:rPr>
        <w:t>on several structural and immune cells</w:t>
      </w:r>
      <w:r w:rsidRPr="00E447C4">
        <w:rPr>
          <w:rFonts w:ascii="Times New Roman" w:hAnsi="Times New Roman" w:cs="Times New Roman"/>
          <w:color w:val="231F20"/>
        </w:rPr>
        <w:t xml:space="preserve"> including</w:t>
      </w:r>
      <w:r>
        <w:rPr>
          <w:rFonts w:ascii="Times New Roman" w:hAnsi="Times New Roman" w:cs="Times New Roman"/>
          <w:color w:val="231F20"/>
        </w:rPr>
        <w:t xml:space="preserve"> DCs, CD4</w:t>
      </w:r>
      <w:r>
        <w:rPr>
          <w:rFonts w:ascii="Times New Roman" w:hAnsi="Times New Roman" w:cs="Times New Roman"/>
          <w:color w:val="231F20"/>
          <w:vertAlign w:val="superscript"/>
        </w:rPr>
        <w:t>+</w:t>
      </w:r>
      <w:r>
        <w:rPr>
          <w:rFonts w:ascii="Times New Roman" w:hAnsi="Times New Roman" w:cs="Times New Roman"/>
          <w:color w:val="231F20"/>
        </w:rPr>
        <w:t xml:space="preserve"> and CD8</w:t>
      </w:r>
      <w:r>
        <w:rPr>
          <w:rFonts w:ascii="Times New Roman" w:hAnsi="Times New Roman" w:cs="Times New Roman"/>
          <w:color w:val="231F20"/>
          <w:vertAlign w:val="superscript"/>
        </w:rPr>
        <w:t>+</w:t>
      </w:r>
      <w:r w:rsidRPr="00E447C4">
        <w:rPr>
          <w:rFonts w:ascii="Times New Roman" w:hAnsi="Times New Roman" w:cs="Times New Roman"/>
          <w:color w:val="231F20"/>
        </w:rPr>
        <w:t xml:space="preserve"> T cells, regulatory T cells (T</w:t>
      </w:r>
      <w:r>
        <w:rPr>
          <w:rFonts w:ascii="Times New Roman" w:hAnsi="Times New Roman" w:cs="Times New Roman"/>
          <w:color w:val="231F20"/>
        </w:rPr>
        <w:t>-</w:t>
      </w:r>
      <w:r w:rsidRPr="00E447C4">
        <w:rPr>
          <w:rFonts w:ascii="Times New Roman" w:hAnsi="Times New Roman" w:cs="Times New Roman"/>
          <w:color w:val="231F20"/>
        </w:rPr>
        <w:t>reg</w:t>
      </w:r>
      <w:r>
        <w:rPr>
          <w:rFonts w:ascii="Times New Roman" w:hAnsi="Times New Roman" w:cs="Times New Roman"/>
          <w:color w:val="231F20"/>
        </w:rPr>
        <w:t>s</w:t>
      </w:r>
      <w:r w:rsidRPr="00E447C4">
        <w:rPr>
          <w:rFonts w:ascii="Times New Roman" w:hAnsi="Times New Roman" w:cs="Times New Roman"/>
          <w:color w:val="231F20"/>
        </w:rPr>
        <w:t xml:space="preserve">), B cells, mast cells, </w:t>
      </w:r>
      <w:r>
        <w:rPr>
          <w:rFonts w:ascii="Times New Roman" w:hAnsi="Times New Roman" w:cs="Times New Roman"/>
          <w:color w:val="231F20"/>
        </w:rPr>
        <w:t xml:space="preserve">natural killer (NK) </w:t>
      </w:r>
      <w:r w:rsidRPr="00E447C4">
        <w:rPr>
          <w:rFonts w:ascii="Times New Roman" w:hAnsi="Times New Roman" w:cs="Times New Roman"/>
          <w:color w:val="231F20"/>
        </w:rPr>
        <w:t xml:space="preserve">T cells, monocytes, </w:t>
      </w:r>
      <w:r>
        <w:rPr>
          <w:rFonts w:ascii="Times New Roman" w:hAnsi="Times New Roman" w:cs="Times New Roman"/>
          <w:color w:val="231F20"/>
        </w:rPr>
        <w:t>CD34</w:t>
      </w:r>
      <w:r>
        <w:rPr>
          <w:rFonts w:ascii="Times New Roman" w:hAnsi="Times New Roman" w:cs="Times New Roman"/>
          <w:color w:val="231F20"/>
          <w:vertAlign w:val="superscript"/>
        </w:rPr>
        <w:t>+</w:t>
      </w:r>
      <w:r w:rsidRPr="00E447C4">
        <w:rPr>
          <w:rFonts w:ascii="Times New Roman" w:hAnsi="Times New Roman" w:cs="Times New Roman"/>
          <w:color w:val="231F20"/>
        </w:rPr>
        <w:t xml:space="preserve"> progenitor cells, eosinophils and b</w:t>
      </w:r>
      <w:r>
        <w:rPr>
          <w:rFonts w:ascii="Times New Roman" w:hAnsi="Times New Roman" w:cs="Times New Roman"/>
          <w:color w:val="231F20"/>
        </w:rPr>
        <w:t>asophils, as well as ASM</w:t>
      </w:r>
      <w:r w:rsidR="00DC7A05">
        <w:rPr>
          <w:rFonts w:ascii="Times New Roman" w:hAnsi="Times New Roman" w:cs="Times New Roman"/>
          <w:color w:val="231F20"/>
        </w:rPr>
        <w:t xml:space="preserve"> cell</w:t>
      </w:r>
      <w:r>
        <w:rPr>
          <w:rFonts w:ascii="Times New Roman" w:hAnsi="Times New Roman" w:cs="Times New Roman"/>
          <w:color w:val="231F20"/>
        </w:rPr>
        <w:t>s [66, 1</w:t>
      </w:r>
      <w:r w:rsidR="00607C6F">
        <w:rPr>
          <w:rFonts w:ascii="Times New Roman" w:hAnsi="Times New Roman" w:cs="Times New Roman"/>
          <w:color w:val="231F20"/>
        </w:rPr>
        <w:t>6</w:t>
      </w:r>
      <w:r w:rsidR="00C05CAB">
        <w:rPr>
          <w:rFonts w:ascii="Times New Roman" w:hAnsi="Times New Roman" w:cs="Times New Roman"/>
          <w:color w:val="231F20"/>
        </w:rPr>
        <w:t>7</w:t>
      </w:r>
      <w:r>
        <w:rPr>
          <w:rFonts w:ascii="Times New Roman" w:hAnsi="Times New Roman" w:cs="Times New Roman"/>
          <w:color w:val="231F20"/>
        </w:rPr>
        <w:t>, 1</w:t>
      </w:r>
      <w:r w:rsidR="002F1EF5">
        <w:rPr>
          <w:rFonts w:ascii="Times New Roman" w:hAnsi="Times New Roman" w:cs="Times New Roman"/>
          <w:color w:val="231F20"/>
        </w:rPr>
        <w:t>98</w:t>
      </w:r>
      <w:r>
        <w:rPr>
          <w:rFonts w:ascii="Times New Roman" w:hAnsi="Times New Roman" w:cs="Times New Roman"/>
          <w:color w:val="231F20"/>
        </w:rPr>
        <w:t xml:space="preserve">, </w:t>
      </w:r>
      <w:r w:rsidR="002F1EF5">
        <w:rPr>
          <w:rFonts w:ascii="Times New Roman" w:hAnsi="Times New Roman" w:cs="Times New Roman"/>
          <w:color w:val="231F20"/>
        </w:rPr>
        <w:t>205</w:t>
      </w:r>
      <w:r w:rsidR="00774881">
        <w:rPr>
          <w:rFonts w:ascii="Times New Roman" w:hAnsi="Times New Roman" w:cs="Times New Roman"/>
          <w:color w:val="231F20"/>
        </w:rPr>
        <w:t xml:space="preserve">, </w:t>
      </w:r>
      <w:r w:rsidR="009E3DDD">
        <w:rPr>
          <w:rFonts w:ascii="Times New Roman" w:hAnsi="Times New Roman" w:cs="Times New Roman"/>
          <w:color w:val="231F20"/>
        </w:rPr>
        <w:t>207</w:t>
      </w:r>
      <w:r>
        <w:rPr>
          <w:rFonts w:ascii="Times New Roman" w:hAnsi="Times New Roman" w:cs="Times New Roman"/>
          <w:color w:val="231F20"/>
        </w:rPr>
        <w:t>-</w:t>
      </w:r>
      <w:r w:rsidR="009E3DDD">
        <w:rPr>
          <w:rFonts w:ascii="Times New Roman" w:hAnsi="Times New Roman" w:cs="Times New Roman"/>
          <w:color w:val="231F20"/>
        </w:rPr>
        <w:t>217</w:t>
      </w:r>
      <w:r>
        <w:rPr>
          <w:rFonts w:ascii="Times New Roman" w:hAnsi="Times New Roman" w:cs="Times New Roman"/>
          <w:color w:val="231F20"/>
        </w:rPr>
        <w:t>]</w:t>
      </w:r>
      <w:r w:rsidRPr="00E447C4">
        <w:rPr>
          <w:rFonts w:ascii="Times New Roman" w:hAnsi="Times New Roman" w:cs="Times New Roman"/>
          <w:color w:val="231F20"/>
        </w:rPr>
        <w:t xml:space="preserve">. </w:t>
      </w:r>
      <w:r w:rsidR="003526DD">
        <w:rPr>
          <w:rFonts w:ascii="Times New Roman" w:hAnsi="Times New Roman" w:cs="Times New Roman"/>
          <w:color w:val="231F20"/>
        </w:rPr>
        <w:t>Furthermore, mRNA expression of the IL-7Rα has been confirmed in monocytes, CD4</w:t>
      </w:r>
      <w:r w:rsidR="003526DD">
        <w:rPr>
          <w:rFonts w:ascii="Times New Roman" w:hAnsi="Times New Roman" w:cs="Times New Roman"/>
          <w:color w:val="231F20"/>
          <w:vertAlign w:val="superscript"/>
        </w:rPr>
        <w:t>+</w:t>
      </w:r>
      <w:r w:rsidR="003526DD">
        <w:rPr>
          <w:rFonts w:ascii="Times New Roman" w:hAnsi="Times New Roman" w:cs="Times New Roman"/>
          <w:color w:val="231F20"/>
        </w:rPr>
        <w:t xml:space="preserve"> and CD8</w:t>
      </w:r>
      <w:r w:rsidR="003526DD">
        <w:rPr>
          <w:rFonts w:ascii="Times New Roman" w:hAnsi="Times New Roman" w:cs="Times New Roman"/>
          <w:color w:val="231F20"/>
          <w:vertAlign w:val="superscript"/>
        </w:rPr>
        <w:t>+</w:t>
      </w:r>
      <w:r w:rsidR="003526DD" w:rsidRPr="00E447C4">
        <w:rPr>
          <w:rFonts w:ascii="Times New Roman" w:hAnsi="Times New Roman" w:cs="Times New Roman"/>
          <w:color w:val="231F20"/>
        </w:rPr>
        <w:t xml:space="preserve"> T cells</w:t>
      </w:r>
      <w:r w:rsidR="003526DD">
        <w:rPr>
          <w:rFonts w:ascii="Times New Roman" w:hAnsi="Times New Roman" w:cs="Times New Roman"/>
          <w:color w:val="231F20"/>
        </w:rPr>
        <w:t>, NK cells, B cells, mast cells, basophils, and eosinophils</w:t>
      </w:r>
      <w:r w:rsidR="00686302">
        <w:rPr>
          <w:rFonts w:ascii="Times New Roman" w:hAnsi="Times New Roman" w:cs="Times New Roman"/>
          <w:color w:val="231F20"/>
        </w:rPr>
        <w:t xml:space="preserve"> [</w:t>
      </w:r>
      <w:r w:rsidR="000F442C">
        <w:rPr>
          <w:rFonts w:ascii="Times New Roman" w:hAnsi="Times New Roman" w:cs="Times New Roman"/>
          <w:color w:val="231F20"/>
        </w:rPr>
        <w:t>205</w:t>
      </w:r>
      <w:r w:rsidR="00686302">
        <w:rPr>
          <w:rFonts w:ascii="Times New Roman" w:hAnsi="Times New Roman" w:cs="Times New Roman"/>
          <w:color w:val="231F20"/>
        </w:rPr>
        <w:t>]</w:t>
      </w:r>
      <w:r w:rsidR="003526DD">
        <w:rPr>
          <w:rFonts w:ascii="Times New Roman" w:hAnsi="Times New Roman" w:cs="Times New Roman"/>
          <w:color w:val="231F20"/>
        </w:rPr>
        <w:t xml:space="preserve">. </w:t>
      </w:r>
      <w:r w:rsidRPr="00E447C4">
        <w:rPr>
          <w:rFonts w:ascii="Times New Roman" w:hAnsi="Times New Roman" w:cs="Times New Roman"/>
          <w:color w:val="231F20"/>
        </w:rPr>
        <w:t>This multi</w:t>
      </w:r>
      <w:r>
        <w:rPr>
          <w:rFonts w:ascii="Times New Roman" w:hAnsi="Times New Roman" w:cs="Times New Roman"/>
          <w:color w:val="231F20"/>
        </w:rPr>
        <w:t>-</w:t>
      </w:r>
      <w:r w:rsidRPr="00E447C4">
        <w:rPr>
          <w:rFonts w:ascii="Times New Roman" w:hAnsi="Times New Roman" w:cs="Times New Roman"/>
          <w:color w:val="231F20"/>
        </w:rPr>
        <w:t xml:space="preserve">cellular expression of </w:t>
      </w:r>
      <w:r w:rsidR="00DA5852">
        <w:rPr>
          <w:rFonts w:ascii="Times New Roman" w:hAnsi="Times New Roman" w:cs="Times New Roman"/>
          <w:color w:val="231F20"/>
        </w:rPr>
        <w:t xml:space="preserve">the </w:t>
      </w:r>
      <w:r w:rsidR="000443B6">
        <w:rPr>
          <w:rFonts w:ascii="Times New Roman" w:hAnsi="Times New Roman" w:cs="Times New Roman"/>
          <w:color w:val="231F20"/>
        </w:rPr>
        <w:t>receptor complex for TSLP</w:t>
      </w:r>
      <w:r w:rsidRPr="00E447C4">
        <w:rPr>
          <w:rFonts w:ascii="Times New Roman" w:hAnsi="Times New Roman" w:cs="Times New Roman"/>
          <w:color w:val="231F20"/>
        </w:rPr>
        <w:t xml:space="preserve"> on b</w:t>
      </w:r>
      <w:r>
        <w:rPr>
          <w:rFonts w:ascii="Times New Roman" w:hAnsi="Times New Roman" w:cs="Times New Roman"/>
          <w:color w:val="231F20"/>
        </w:rPr>
        <w:t>oth structural and immune cells</w:t>
      </w:r>
      <w:r w:rsidRPr="00E447C4">
        <w:rPr>
          <w:rFonts w:ascii="Times New Roman" w:hAnsi="Times New Roman" w:cs="Times New Roman"/>
          <w:color w:val="231F20"/>
        </w:rPr>
        <w:t xml:space="preserve"> suggests that </w:t>
      </w:r>
      <w:r w:rsidR="001D13D1">
        <w:rPr>
          <w:rFonts w:ascii="Times New Roman" w:hAnsi="Times New Roman" w:cs="Times New Roman"/>
          <w:color w:val="231F20"/>
        </w:rPr>
        <w:t>this cytokine</w:t>
      </w:r>
      <w:r w:rsidRPr="00E447C4">
        <w:rPr>
          <w:rFonts w:ascii="Times New Roman" w:hAnsi="Times New Roman" w:cs="Times New Roman"/>
          <w:color w:val="231F20"/>
        </w:rPr>
        <w:t xml:space="preserve"> is involved </w:t>
      </w:r>
      <w:r>
        <w:rPr>
          <w:rFonts w:ascii="Times New Roman" w:hAnsi="Times New Roman" w:cs="Times New Roman"/>
          <w:color w:val="231F20"/>
        </w:rPr>
        <w:t>in</w:t>
      </w:r>
      <w:r w:rsidRPr="00E447C4">
        <w:rPr>
          <w:rFonts w:ascii="Times New Roman" w:hAnsi="Times New Roman" w:cs="Times New Roman"/>
          <w:color w:val="231F20"/>
        </w:rPr>
        <w:t xml:space="preserve"> widespread activity </w:t>
      </w:r>
      <w:r>
        <w:rPr>
          <w:rFonts w:ascii="Times New Roman" w:hAnsi="Times New Roman" w:cs="Times New Roman"/>
          <w:color w:val="231F20"/>
        </w:rPr>
        <w:t>with</w:t>
      </w:r>
      <w:r w:rsidRPr="00E447C4">
        <w:rPr>
          <w:rFonts w:ascii="Times New Roman" w:hAnsi="Times New Roman" w:cs="Times New Roman"/>
          <w:color w:val="231F20"/>
        </w:rPr>
        <w:t xml:space="preserve">in the airways. </w:t>
      </w:r>
    </w:p>
    <w:p w14:paraId="0941F4D4" w14:textId="69B54C36" w:rsidR="009A3462" w:rsidRDefault="009A3462" w:rsidP="004E7C81">
      <w:pPr>
        <w:widowControl w:val="0"/>
        <w:autoSpaceDE w:val="0"/>
        <w:autoSpaceDN w:val="0"/>
        <w:adjustRightInd w:val="0"/>
        <w:spacing w:line="480" w:lineRule="auto"/>
        <w:ind w:firstLine="720"/>
        <w:jc w:val="both"/>
        <w:rPr>
          <w:rFonts w:ascii="Times New Roman" w:hAnsi="Times New Roman" w:cs="Times New Roman"/>
          <w:color w:val="231F20"/>
        </w:rPr>
      </w:pPr>
      <w:r w:rsidRPr="00E447C4">
        <w:rPr>
          <w:rFonts w:ascii="Times New Roman" w:hAnsi="Times New Roman" w:cs="Times New Roman"/>
          <w:color w:val="231F20"/>
        </w:rPr>
        <w:t xml:space="preserve">Unfortunately, there has been a lack of studies that have looked at </w:t>
      </w:r>
      <w:r>
        <w:rPr>
          <w:rFonts w:ascii="Times New Roman" w:hAnsi="Times New Roman" w:cs="Times New Roman"/>
          <w:color w:val="231F20"/>
        </w:rPr>
        <w:t xml:space="preserve">baseline or allergen-induced </w:t>
      </w:r>
      <w:r w:rsidRPr="00E447C4">
        <w:rPr>
          <w:rFonts w:ascii="Times New Roman" w:hAnsi="Times New Roman" w:cs="Times New Roman"/>
          <w:color w:val="231F20"/>
        </w:rPr>
        <w:t>level</w:t>
      </w:r>
      <w:r>
        <w:rPr>
          <w:rFonts w:ascii="Times New Roman" w:hAnsi="Times New Roman" w:cs="Times New Roman"/>
          <w:color w:val="231F20"/>
        </w:rPr>
        <w:t>s</w:t>
      </w:r>
      <w:r w:rsidRPr="00E447C4">
        <w:rPr>
          <w:rFonts w:ascii="Times New Roman" w:hAnsi="Times New Roman" w:cs="Times New Roman"/>
          <w:color w:val="231F20"/>
        </w:rPr>
        <w:t xml:space="preserve"> of TSLPR or IL</w:t>
      </w:r>
      <w:r>
        <w:rPr>
          <w:rFonts w:ascii="Times New Roman" w:hAnsi="Times New Roman" w:cs="Times New Roman"/>
          <w:color w:val="231F20"/>
        </w:rPr>
        <w:t>-7Rα</w:t>
      </w:r>
      <w:r w:rsidRPr="00E447C4">
        <w:rPr>
          <w:rFonts w:ascii="Times New Roman" w:hAnsi="Times New Roman" w:cs="Times New Roman"/>
          <w:color w:val="231F20"/>
        </w:rPr>
        <w:t xml:space="preserve"> expression in ast</w:t>
      </w:r>
      <w:r>
        <w:rPr>
          <w:rFonts w:ascii="Times New Roman" w:hAnsi="Times New Roman" w:cs="Times New Roman"/>
          <w:color w:val="231F20"/>
        </w:rPr>
        <w:t>hmatics versus healthy controls</w:t>
      </w:r>
      <w:r w:rsidRPr="00E447C4">
        <w:rPr>
          <w:rFonts w:ascii="Times New Roman" w:hAnsi="Times New Roman" w:cs="Times New Roman"/>
          <w:color w:val="231F20"/>
        </w:rPr>
        <w:t xml:space="preserve">. Smith </w:t>
      </w:r>
      <w:r w:rsidRPr="00E447C4">
        <w:rPr>
          <w:rFonts w:ascii="Times New Roman" w:hAnsi="Times New Roman" w:cs="Times New Roman"/>
          <w:i/>
          <w:color w:val="231F20"/>
        </w:rPr>
        <w:t>et al.</w:t>
      </w:r>
      <w:r w:rsidRPr="00E447C4">
        <w:rPr>
          <w:rFonts w:ascii="Times New Roman" w:hAnsi="Times New Roman" w:cs="Times New Roman"/>
          <w:color w:val="231F20"/>
        </w:rPr>
        <w:t xml:space="preserve"> observed </w:t>
      </w:r>
      <w:r w:rsidR="00D22F64">
        <w:rPr>
          <w:rFonts w:ascii="Times New Roman" w:hAnsi="Times New Roman" w:cs="Times New Roman"/>
          <w:color w:val="231F20"/>
        </w:rPr>
        <w:t xml:space="preserve">that 24 hours following an allergen challenge there were significantly higher absolute numbers of HPCs with the sputum expressing </w:t>
      </w:r>
      <w:r w:rsidR="00FE70AA">
        <w:rPr>
          <w:rFonts w:ascii="Times New Roman" w:hAnsi="Times New Roman" w:cs="Times New Roman"/>
          <w:color w:val="231F20"/>
        </w:rPr>
        <w:t>TSLPR</w:t>
      </w:r>
      <w:r w:rsidR="00FE70AA">
        <w:rPr>
          <w:rFonts w:ascii="Times New Roman" w:hAnsi="Times New Roman" w:cs="Times New Roman"/>
          <w:color w:val="231F20"/>
          <w:vertAlign w:val="superscript"/>
        </w:rPr>
        <w:t>+</w:t>
      </w:r>
      <w:r w:rsidR="00FE70AA">
        <w:rPr>
          <w:rFonts w:ascii="Times New Roman" w:hAnsi="Times New Roman" w:cs="Times New Roman"/>
          <w:color w:val="231F20"/>
        </w:rPr>
        <w:t xml:space="preserve"> and </w:t>
      </w:r>
      <w:r>
        <w:rPr>
          <w:rFonts w:ascii="Times New Roman" w:hAnsi="Times New Roman" w:cs="Times New Roman"/>
          <w:color w:val="231F20"/>
        </w:rPr>
        <w:t>IL-7Rα</w:t>
      </w:r>
      <w:r>
        <w:rPr>
          <w:rFonts w:ascii="Times New Roman" w:hAnsi="Times New Roman" w:cs="Times New Roman"/>
          <w:color w:val="231F20"/>
          <w:vertAlign w:val="superscript"/>
        </w:rPr>
        <w:t>+</w:t>
      </w:r>
      <w:r w:rsidRPr="00E447C4">
        <w:rPr>
          <w:rFonts w:ascii="Times New Roman" w:hAnsi="Times New Roman" w:cs="Times New Roman"/>
          <w:color w:val="231F20"/>
        </w:rPr>
        <w:t xml:space="preserve"> </w:t>
      </w:r>
      <w:r>
        <w:rPr>
          <w:rFonts w:ascii="Times New Roman" w:hAnsi="Times New Roman" w:cs="Times New Roman"/>
          <w:color w:val="231F20"/>
        </w:rPr>
        <w:t>[</w:t>
      </w:r>
      <w:r w:rsidR="00CD1994">
        <w:rPr>
          <w:rFonts w:ascii="Times New Roman" w:hAnsi="Times New Roman" w:cs="Times New Roman"/>
          <w:color w:val="231F20"/>
        </w:rPr>
        <w:t>215</w:t>
      </w:r>
      <w:r>
        <w:rPr>
          <w:rFonts w:ascii="Times New Roman" w:hAnsi="Times New Roman" w:cs="Times New Roman"/>
          <w:color w:val="231F20"/>
        </w:rPr>
        <w:t>]</w:t>
      </w:r>
      <w:r w:rsidRPr="00E447C4">
        <w:rPr>
          <w:rFonts w:ascii="Times New Roman" w:hAnsi="Times New Roman" w:cs="Times New Roman"/>
          <w:color w:val="231F20"/>
        </w:rPr>
        <w:t>. Corrigan and colleagues observed up-regulation of TSLPR and IL</w:t>
      </w:r>
      <w:r>
        <w:rPr>
          <w:rFonts w:ascii="Times New Roman" w:hAnsi="Times New Roman" w:cs="Times New Roman"/>
          <w:color w:val="231F20"/>
        </w:rPr>
        <w:t>-7Rα</w:t>
      </w:r>
      <w:r w:rsidRPr="00E447C4">
        <w:rPr>
          <w:rFonts w:ascii="Times New Roman" w:hAnsi="Times New Roman" w:cs="Times New Roman"/>
          <w:color w:val="231F20"/>
        </w:rPr>
        <w:t xml:space="preserve"> expression on DCs for up to 48 h</w:t>
      </w:r>
      <w:r>
        <w:rPr>
          <w:rFonts w:ascii="Times New Roman" w:hAnsi="Times New Roman" w:cs="Times New Roman"/>
          <w:color w:val="231F20"/>
        </w:rPr>
        <w:t>ours</w:t>
      </w:r>
      <w:r w:rsidRPr="00E447C4">
        <w:rPr>
          <w:rFonts w:ascii="Times New Roman" w:hAnsi="Times New Roman" w:cs="Times New Roman"/>
          <w:color w:val="231F20"/>
        </w:rPr>
        <w:t xml:space="preserve"> following a cutaneous allergen challenge in atopic subjects</w:t>
      </w:r>
      <w:r>
        <w:rPr>
          <w:rFonts w:ascii="Times New Roman" w:hAnsi="Times New Roman" w:cs="Times New Roman"/>
          <w:color w:val="231F20"/>
        </w:rPr>
        <w:t xml:space="preserve"> [</w:t>
      </w:r>
      <w:r w:rsidR="00212D57">
        <w:rPr>
          <w:rFonts w:ascii="Times New Roman" w:hAnsi="Times New Roman" w:cs="Times New Roman"/>
          <w:color w:val="231F20"/>
        </w:rPr>
        <w:t>216</w:t>
      </w:r>
      <w:r>
        <w:rPr>
          <w:rFonts w:ascii="Times New Roman" w:hAnsi="Times New Roman" w:cs="Times New Roman"/>
          <w:color w:val="231F20"/>
        </w:rPr>
        <w:t>]</w:t>
      </w:r>
      <w:r w:rsidRPr="00E447C4">
        <w:rPr>
          <w:rFonts w:ascii="Times New Roman" w:hAnsi="Times New Roman" w:cs="Times New Roman"/>
          <w:color w:val="231F20"/>
        </w:rPr>
        <w:t xml:space="preserve">. </w:t>
      </w:r>
      <w:r>
        <w:rPr>
          <w:rFonts w:ascii="Times New Roman" w:hAnsi="Times New Roman" w:cs="Times New Roman"/>
        </w:rPr>
        <w:t>Interestingly, a recent study has shown that basophil TSLPR expression is increased in atopic asthmatics compared to non-atopic controls, and is further up-regulated following IgE receptor ligation</w:t>
      </w:r>
      <w:r w:rsidR="00C01967">
        <w:rPr>
          <w:rFonts w:ascii="Times New Roman" w:hAnsi="Times New Roman" w:cs="Times New Roman"/>
        </w:rPr>
        <w:t xml:space="preserve"> to a greater extent then TSLPR on DCs</w:t>
      </w:r>
      <w:r>
        <w:rPr>
          <w:rFonts w:ascii="Times New Roman" w:hAnsi="Times New Roman" w:cs="Times New Roman"/>
        </w:rPr>
        <w:t xml:space="preserve"> [</w:t>
      </w:r>
      <w:r w:rsidR="00803E98">
        <w:rPr>
          <w:rFonts w:ascii="Times New Roman" w:hAnsi="Times New Roman" w:cs="Times New Roman"/>
        </w:rPr>
        <w:t>217</w:t>
      </w:r>
      <w:r>
        <w:rPr>
          <w:rFonts w:ascii="Times New Roman" w:hAnsi="Times New Roman" w:cs="Times New Roman"/>
        </w:rPr>
        <w:t xml:space="preserve">]. The magnitude of this increase was found to correlate with total serum IgE levels. </w:t>
      </w:r>
      <w:r w:rsidRPr="00945FCB">
        <w:rPr>
          <w:rFonts w:ascii="Times New Roman" w:hAnsi="Times New Roman" w:cs="Times New Roman"/>
          <w:color w:val="231F20"/>
        </w:rPr>
        <w:t xml:space="preserve">Collectively, these findings suggest that immune cells may become more </w:t>
      </w:r>
      <w:r w:rsidR="00B937D0">
        <w:rPr>
          <w:rFonts w:ascii="Times New Roman" w:hAnsi="Times New Roman" w:cs="Times New Roman"/>
          <w:color w:val="231F20"/>
        </w:rPr>
        <w:t>sensitive</w:t>
      </w:r>
      <w:r w:rsidRPr="00945FCB">
        <w:rPr>
          <w:rFonts w:ascii="Times New Roman" w:hAnsi="Times New Roman" w:cs="Times New Roman"/>
          <w:color w:val="231F20"/>
        </w:rPr>
        <w:t xml:space="preserve"> to TSLP following allergic stimulation, whi</w:t>
      </w:r>
      <w:r w:rsidR="00832A8E">
        <w:rPr>
          <w:rFonts w:ascii="Times New Roman" w:hAnsi="Times New Roman" w:cs="Times New Roman"/>
          <w:color w:val="231F20"/>
        </w:rPr>
        <w:t>ch may in turn contribute to Type 2</w:t>
      </w:r>
      <w:r w:rsidRPr="00945FCB">
        <w:rPr>
          <w:rFonts w:ascii="Times New Roman" w:hAnsi="Times New Roman" w:cs="Times New Roman"/>
          <w:color w:val="231F20"/>
        </w:rPr>
        <w:t xml:space="preserve"> inflammation observed during allergen-induced exacerbation. The functional consequence of allergen-induced changes in immune cell TSLPR expression within the airways needs to be investigated further.</w:t>
      </w:r>
    </w:p>
    <w:p w14:paraId="00F9932A" w14:textId="43F78881" w:rsidR="00332D10" w:rsidRPr="00332D10" w:rsidRDefault="00332D10" w:rsidP="00332D10">
      <w:pPr>
        <w:widowControl w:val="0"/>
        <w:autoSpaceDE w:val="0"/>
        <w:autoSpaceDN w:val="0"/>
        <w:adjustRightInd w:val="0"/>
        <w:spacing w:line="480" w:lineRule="auto"/>
        <w:jc w:val="both"/>
        <w:rPr>
          <w:rFonts w:ascii="Times New Roman" w:hAnsi="Times New Roman" w:cs="Times New Roman"/>
          <w:i/>
          <w:color w:val="231F20"/>
        </w:rPr>
      </w:pPr>
      <w:r w:rsidRPr="00332D10">
        <w:rPr>
          <w:rFonts w:ascii="Times New Roman" w:hAnsi="Times New Roman" w:cs="Times New Roman"/>
          <w:i/>
          <w:color w:val="231F20"/>
        </w:rPr>
        <w:t xml:space="preserve">1.5.4 </w:t>
      </w:r>
      <w:r w:rsidR="002E7F77">
        <w:rPr>
          <w:rFonts w:ascii="Times New Roman" w:hAnsi="Times New Roman" w:cs="Times New Roman"/>
          <w:i/>
          <w:color w:val="231F20"/>
        </w:rPr>
        <w:t>Cellular Targets of TSLP</w:t>
      </w:r>
    </w:p>
    <w:p w14:paraId="425A227C" w14:textId="77777777" w:rsidR="009A3462" w:rsidRPr="0036666A" w:rsidRDefault="009A3462" w:rsidP="009A3462">
      <w:pPr>
        <w:rPr>
          <w:rFonts w:ascii="Times" w:hAnsi="Times"/>
          <w:i/>
        </w:rPr>
      </w:pPr>
      <w:r w:rsidRPr="0036666A">
        <w:rPr>
          <w:rFonts w:ascii="Times" w:hAnsi="Times"/>
          <w:i/>
        </w:rPr>
        <w:t>1.5.4.1 Dendritic Cells</w:t>
      </w:r>
    </w:p>
    <w:p w14:paraId="16E9D51A" w14:textId="77777777" w:rsidR="009A3462" w:rsidRPr="0036666A" w:rsidRDefault="009A3462" w:rsidP="009A3462">
      <w:pPr>
        <w:rPr>
          <w:rFonts w:ascii="Times" w:hAnsi="Times"/>
          <w:i/>
        </w:rPr>
      </w:pPr>
    </w:p>
    <w:p w14:paraId="23A1090F" w14:textId="0C149DF7" w:rsidR="009A3462" w:rsidRDefault="009A3462" w:rsidP="009A3462">
      <w:pPr>
        <w:spacing w:line="480" w:lineRule="auto"/>
        <w:jc w:val="both"/>
        <w:rPr>
          <w:rFonts w:ascii="Times" w:hAnsi="Times"/>
        </w:rPr>
      </w:pPr>
      <w:r w:rsidRPr="0036666A">
        <w:rPr>
          <w:rFonts w:ascii="Times" w:hAnsi="Times"/>
        </w:rPr>
        <w:tab/>
      </w:r>
      <w:r>
        <w:rPr>
          <w:rFonts w:ascii="Times" w:hAnsi="Times"/>
        </w:rPr>
        <w:t>The most well established epithelial mecha</w:t>
      </w:r>
      <w:r w:rsidR="00E46798">
        <w:rPr>
          <w:rFonts w:ascii="Times" w:hAnsi="Times"/>
        </w:rPr>
        <w:t xml:space="preserve">nism for the development of Type 2 </w:t>
      </w:r>
      <w:r>
        <w:rPr>
          <w:rFonts w:ascii="Times" w:hAnsi="Times"/>
        </w:rPr>
        <w:t xml:space="preserve">inflammation is the interaction of DCs and TSLP. </w:t>
      </w:r>
      <w:r w:rsidRPr="0036666A">
        <w:rPr>
          <w:rFonts w:ascii="Times" w:hAnsi="Times"/>
        </w:rPr>
        <w:t xml:space="preserve">This has many implications due to DCs being considered the </w:t>
      </w:r>
      <w:r>
        <w:rPr>
          <w:rFonts w:ascii="Times" w:hAnsi="Times"/>
        </w:rPr>
        <w:t>primary APC</w:t>
      </w:r>
      <w:r w:rsidRPr="0036666A">
        <w:rPr>
          <w:rFonts w:ascii="Times" w:hAnsi="Times"/>
        </w:rPr>
        <w:t xml:space="preserve"> in most immune responses, and thus the key initiator and director of </w:t>
      </w:r>
      <w:r>
        <w:rPr>
          <w:rFonts w:ascii="Times" w:hAnsi="Times"/>
        </w:rPr>
        <w:t>inflammation</w:t>
      </w:r>
      <w:r w:rsidRPr="0036666A">
        <w:rPr>
          <w:rFonts w:ascii="Times" w:hAnsi="Times"/>
        </w:rPr>
        <w:t>.</w:t>
      </w:r>
    </w:p>
    <w:p w14:paraId="73E54A48" w14:textId="1A9A75EF" w:rsidR="009A3462" w:rsidRDefault="009A3462" w:rsidP="009A3462">
      <w:pPr>
        <w:spacing w:line="480" w:lineRule="auto"/>
        <w:ind w:firstLine="720"/>
        <w:jc w:val="both"/>
        <w:rPr>
          <w:rFonts w:ascii="Times" w:hAnsi="Times"/>
        </w:rPr>
      </w:pPr>
      <w:r w:rsidRPr="0036666A">
        <w:rPr>
          <w:rFonts w:ascii="Times" w:hAnsi="Times"/>
        </w:rPr>
        <w:t>DCs have been traditionally thought to be activated by CD40</w:t>
      </w:r>
      <w:r>
        <w:rPr>
          <w:rFonts w:ascii="Times" w:hAnsi="Times"/>
        </w:rPr>
        <w:t xml:space="preserve"> ligand (CD40</w:t>
      </w:r>
      <w:r w:rsidRPr="0036666A">
        <w:rPr>
          <w:rFonts w:ascii="Times" w:hAnsi="Times"/>
        </w:rPr>
        <w:t>L</w:t>
      </w:r>
      <w:r>
        <w:rPr>
          <w:rFonts w:ascii="Times" w:hAnsi="Times"/>
        </w:rPr>
        <w:t>)</w:t>
      </w:r>
      <w:r w:rsidRPr="0036666A">
        <w:rPr>
          <w:rFonts w:ascii="Times" w:hAnsi="Times"/>
        </w:rPr>
        <w:t xml:space="preserve"> and TLR ligands such as </w:t>
      </w:r>
      <w:r>
        <w:rPr>
          <w:rFonts w:ascii="Times" w:hAnsi="Times"/>
        </w:rPr>
        <w:t>lipopolysaccharide (</w:t>
      </w:r>
      <w:r w:rsidRPr="0036666A">
        <w:rPr>
          <w:rFonts w:ascii="Times" w:hAnsi="Times"/>
        </w:rPr>
        <w:t>LPS</w:t>
      </w:r>
      <w:r>
        <w:rPr>
          <w:rFonts w:ascii="Times" w:hAnsi="Times"/>
        </w:rPr>
        <w:t>) and Polyinosinic</w:t>
      </w:r>
      <w:proofErr w:type="gramStart"/>
      <w:r>
        <w:rPr>
          <w:rFonts w:ascii="Times" w:hAnsi="Times"/>
        </w:rPr>
        <w:t>:polycytidylic</w:t>
      </w:r>
      <w:proofErr w:type="gramEnd"/>
      <w:r>
        <w:rPr>
          <w:rFonts w:ascii="Times" w:hAnsi="Times"/>
        </w:rPr>
        <w:t xml:space="preserve"> acid</w:t>
      </w:r>
      <w:r w:rsidR="00FC6F6F">
        <w:rPr>
          <w:rFonts w:ascii="Times" w:hAnsi="Times"/>
        </w:rPr>
        <w:t xml:space="preserve"> </w:t>
      </w:r>
      <w:r>
        <w:rPr>
          <w:rFonts w:ascii="Times" w:hAnsi="Times"/>
        </w:rPr>
        <w:t>(</w:t>
      </w:r>
      <w:r w:rsidRPr="0036666A">
        <w:rPr>
          <w:rFonts w:ascii="Times" w:hAnsi="Times"/>
        </w:rPr>
        <w:t>polyI:C</w:t>
      </w:r>
      <w:r>
        <w:rPr>
          <w:rFonts w:ascii="Times" w:hAnsi="Times"/>
        </w:rPr>
        <w:t>)</w:t>
      </w:r>
      <w:r w:rsidRPr="0036666A">
        <w:rPr>
          <w:rFonts w:ascii="Times" w:hAnsi="Times"/>
        </w:rPr>
        <w:t xml:space="preserve">. </w:t>
      </w:r>
      <w:r w:rsidR="001522E3">
        <w:rPr>
          <w:rFonts w:ascii="Times" w:hAnsi="Times"/>
        </w:rPr>
        <w:t>S</w:t>
      </w:r>
      <w:r w:rsidRPr="0036666A">
        <w:rPr>
          <w:rFonts w:ascii="Times" w:hAnsi="Times"/>
        </w:rPr>
        <w:t xml:space="preserve">tudies have observed that similar to the above stimuli, TSLP can bind to </w:t>
      </w:r>
      <w:r w:rsidR="005E696F">
        <w:rPr>
          <w:rFonts w:ascii="Times" w:hAnsi="Times"/>
        </w:rPr>
        <w:t xml:space="preserve">the </w:t>
      </w:r>
      <w:r w:rsidRPr="0036666A">
        <w:rPr>
          <w:rFonts w:ascii="Times" w:hAnsi="Times"/>
        </w:rPr>
        <w:t xml:space="preserve">TSLPR </w:t>
      </w:r>
      <w:r w:rsidR="005E696F">
        <w:rPr>
          <w:rFonts w:ascii="Times" w:hAnsi="Times"/>
        </w:rPr>
        <w:t xml:space="preserve">on DCs </w:t>
      </w:r>
      <w:r w:rsidRPr="0036666A">
        <w:rPr>
          <w:rFonts w:ascii="Times" w:hAnsi="Times"/>
        </w:rPr>
        <w:t xml:space="preserve">and exert various </w:t>
      </w:r>
      <w:r>
        <w:rPr>
          <w:rFonts w:ascii="Times" w:hAnsi="Times"/>
        </w:rPr>
        <w:t xml:space="preserve">pro-inflammatory </w:t>
      </w:r>
      <w:r w:rsidRPr="0036666A">
        <w:rPr>
          <w:rFonts w:ascii="Times" w:hAnsi="Times"/>
        </w:rPr>
        <w:t xml:space="preserve">effects. TSLP can induce human </w:t>
      </w:r>
      <w:r>
        <w:rPr>
          <w:rFonts w:ascii="Times" w:hAnsi="Times"/>
        </w:rPr>
        <w:t xml:space="preserve">myeloid </w:t>
      </w:r>
      <w:r w:rsidRPr="0036666A">
        <w:rPr>
          <w:rFonts w:ascii="Times" w:hAnsi="Times"/>
        </w:rPr>
        <w:t>DC</w:t>
      </w:r>
      <w:r>
        <w:rPr>
          <w:rFonts w:ascii="Times" w:hAnsi="Times"/>
        </w:rPr>
        <w:t xml:space="preserve"> (mDC) maturation through the</w:t>
      </w:r>
      <w:r w:rsidRPr="0036666A">
        <w:rPr>
          <w:rFonts w:ascii="Times" w:hAnsi="Times"/>
        </w:rPr>
        <w:t xml:space="preserve"> up</w:t>
      </w:r>
      <w:r>
        <w:rPr>
          <w:rFonts w:ascii="Times" w:hAnsi="Times"/>
        </w:rPr>
        <w:t>-regulation of expression of MHC II along with</w:t>
      </w:r>
      <w:r w:rsidRPr="0036666A">
        <w:rPr>
          <w:rFonts w:ascii="Times" w:hAnsi="Times"/>
        </w:rPr>
        <w:t xml:space="preserve"> co-stimulatory molecules </w:t>
      </w:r>
      <w:r>
        <w:rPr>
          <w:rFonts w:ascii="Times" w:hAnsi="Times"/>
        </w:rPr>
        <w:t xml:space="preserve">CD40, CD86, CD80, CD83, </w:t>
      </w:r>
      <w:r w:rsidRPr="0036666A">
        <w:rPr>
          <w:rFonts w:ascii="Times" w:hAnsi="Times"/>
        </w:rPr>
        <w:t>and CD54</w:t>
      </w:r>
      <w:r>
        <w:rPr>
          <w:rFonts w:ascii="Times" w:hAnsi="Times"/>
        </w:rPr>
        <w:t xml:space="preserve"> [1</w:t>
      </w:r>
      <w:r w:rsidR="00AA4F0A">
        <w:rPr>
          <w:rFonts w:ascii="Times" w:hAnsi="Times"/>
        </w:rPr>
        <w:t>67</w:t>
      </w:r>
      <w:r>
        <w:rPr>
          <w:rFonts w:ascii="Times" w:hAnsi="Times"/>
        </w:rPr>
        <w:t>]</w:t>
      </w:r>
      <w:r w:rsidRPr="0036666A">
        <w:rPr>
          <w:rFonts w:ascii="Times" w:hAnsi="Times"/>
        </w:rPr>
        <w:t>.</w:t>
      </w:r>
      <w:r w:rsidR="00A731C1">
        <w:rPr>
          <w:rFonts w:ascii="Times" w:hAnsi="Times"/>
        </w:rPr>
        <w:t xml:space="preserve"> </w:t>
      </w:r>
      <w:r w:rsidRPr="0036666A">
        <w:rPr>
          <w:rFonts w:ascii="Times" w:hAnsi="Times"/>
        </w:rPr>
        <w:t>In contrast to TLR ligands, TSLP does not stimulate prod</w:t>
      </w:r>
      <w:r>
        <w:rPr>
          <w:rFonts w:ascii="Times" w:hAnsi="Times"/>
        </w:rPr>
        <w:t>uction of pro-inflammatory TNF</w:t>
      </w:r>
      <w:r w:rsidRPr="0036666A">
        <w:rPr>
          <w:rFonts w:ascii="Times" w:hAnsi="Times"/>
        </w:rPr>
        <w:t>, IL</w:t>
      </w:r>
      <w:r>
        <w:rPr>
          <w:rFonts w:ascii="Times" w:hAnsi="Times"/>
        </w:rPr>
        <w:t>-1</w:t>
      </w:r>
      <w:r>
        <w:rPr>
          <w:rFonts w:ascii="Times" w:hAnsi="Times" w:cs="Times"/>
        </w:rPr>
        <w:t>β</w:t>
      </w:r>
      <w:r w:rsidRPr="0036666A">
        <w:rPr>
          <w:rFonts w:ascii="Times" w:hAnsi="Times"/>
        </w:rPr>
        <w:t>, and IL-6 cytokines or Th1-polarizing cytokines IL-12 and IFNs</w:t>
      </w:r>
      <w:r>
        <w:rPr>
          <w:rFonts w:ascii="Times" w:hAnsi="Times"/>
        </w:rPr>
        <w:t xml:space="preserve"> [1</w:t>
      </w:r>
      <w:r w:rsidR="00CC796F">
        <w:rPr>
          <w:rFonts w:ascii="Times" w:hAnsi="Times"/>
        </w:rPr>
        <w:t>67</w:t>
      </w:r>
      <w:r>
        <w:rPr>
          <w:rFonts w:ascii="Times" w:hAnsi="Times"/>
        </w:rPr>
        <w:t xml:space="preserve">, </w:t>
      </w:r>
      <w:r w:rsidR="006335E7">
        <w:rPr>
          <w:rFonts w:ascii="Times" w:hAnsi="Times"/>
        </w:rPr>
        <w:t>218</w:t>
      </w:r>
      <w:r>
        <w:rPr>
          <w:rFonts w:ascii="Times" w:hAnsi="Times"/>
        </w:rPr>
        <w:t xml:space="preserve">, </w:t>
      </w:r>
      <w:r w:rsidR="006335E7">
        <w:rPr>
          <w:rFonts w:ascii="Times" w:hAnsi="Times"/>
        </w:rPr>
        <w:t>219</w:t>
      </w:r>
      <w:r>
        <w:rPr>
          <w:rFonts w:ascii="Times" w:hAnsi="Times"/>
        </w:rPr>
        <w:t>]</w:t>
      </w:r>
      <w:r w:rsidRPr="0036666A">
        <w:rPr>
          <w:rFonts w:ascii="Times" w:hAnsi="Times"/>
        </w:rPr>
        <w:t xml:space="preserve">. </w:t>
      </w:r>
      <w:r>
        <w:rPr>
          <w:rFonts w:ascii="Times" w:hAnsi="Times"/>
        </w:rPr>
        <w:t>On the other hand, TSLP can stimulate the production of multiple chemokines from mDCs, such as IL-8 and eotaxin-2, that act as chemo-attractants for neutrophils and eosinophils [1</w:t>
      </w:r>
      <w:r w:rsidR="00531D63">
        <w:rPr>
          <w:rFonts w:ascii="Times" w:hAnsi="Times"/>
        </w:rPr>
        <w:t>67</w:t>
      </w:r>
      <w:r>
        <w:rPr>
          <w:rFonts w:ascii="Times" w:hAnsi="Times"/>
        </w:rPr>
        <w:t xml:space="preserve">, </w:t>
      </w:r>
      <w:r w:rsidR="006A4E58">
        <w:rPr>
          <w:rFonts w:ascii="Times" w:hAnsi="Times"/>
        </w:rPr>
        <w:t>200</w:t>
      </w:r>
      <w:r>
        <w:rPr>
          <w:rFonts w:ascii="Times" w:hAnsi="Times"/>
        </w:rPr>
        <w:t xml:space="preserve">, </w:t>
      </w:r>
      <w:r w:rsidR="005D3ABB">
        <w:rPr>
          <w:rFonts w:ascii="Times" w:hAnsi="Times"/>
        </w:rPr>
        <w:t>218</w:t>
      </w:r>
      <w:r>
        <w:rPr>
          <w:rFonts w:ascii="Times" w:hAnsi="Times"/>
        </w:rPr>
        <w:t xml:space="preserve">, </w:t>
      </w:r>
      <w:r w:rsidR="008703C7">
        <w:rPr>
          <w:rFonts w:ascii="Times" w:hAnsi="Times"/>
        </w:rPr>
        <w:t>219</w:t>
      </w:r>
      <w:r>
        <w:rPr>
          <w:rFonts w:ascii="Times" w:hAnsi="Times"/>
        </w:rPr>
        <w:t xml:space="preserve">]. TSLP can also induce production of </w:t>
      </w:r>
      <w:r w:rsidR="004603DA">
        <w:rPr>
          <w:rFonts w:ascii="Times" w:hAnsi="Times"/>
        </w:rPr>
        <w:t xml:space="preserve">TARC </w:t>
      </w:r>
      <w:r>
        <w:rPr>
          <w:rFonts w:ascii="Times" w:hAnsi="Times"/>
        </w:rPr>
        <w:t>and macrophage-derived chemokine (MDC), as well as CCL1</w:t>
      </w:r>
      <w:r w:rsidRPr="00321EB1">
        <w:rPr>
          <w:rFonts w:ascii="Times" w:hAnsi="Times"/>
        </w:rPr>
        <w:t>,</w:t>
      </w:r>
      <w:r>
        <w:rPr>
          <w:rFonts w:ascii="Times" w:hAnsi="Times"/>
        </w:rPr>
        <w:t xml:space="preserve"> which attract Th2-polarized cells [1</w:t>
      </w:r>
      <w:r w:rsidR="00467D96">
        <w:rPr>
          <w:rFonts w:ascii="Times" w:hAnsi="Times"/>
        </w:rPr>
        <w:t>67</w:t>
      </w:r>
      <w:r>
        <w:rPr>
          <w:rFonts w:ascii="Times" w:hAnsi="Times"/>
        </w:rPr>
        <w:t>, 1</w:t>
      </w:r>
      <w:r w:rsidR="00CB41C3">
        <w:rPr>
          <w:rFonts w:ascii="Times" w:hAnsi="Times"/>
        </w:rPr>
        <w:t>89</w:t>
      </w:r>
      <w:r>
        <w:rPr>
          <w:rFonts w:ascii="Times" w:hAnsi="Times"/>
        </w:rPr>
        <w:t xml:space="preserve">, </w:t>
      </w:r>
      <w:r w:rsidR="00CB41C3">
        <w:rPr>
          <w:rFonts w:ascii="Times" w:hAnsi="Times"/>
        </w:rPr>
        <w:t>200</w:t>
      </w:r>
      <w:r>
        <w:rPr>
          <w:rFonts w:ascii="Times" w:hAnsi="Times"/>
        </w:rPr>
        <w:t xml:space="preserve">, </w:t>
      </w:r>
      <w:r w:rsidR="008C6D5C">
        <w:rPr>
          <w:rFonts w:ascii="Times" w:hAnsi="Times"/>
        </w:rPr>
        <w:t>218</w:t>
      </w:r>
      <w:r>
        <w:rPr>
          <w:rFonts w:ascii="Times" w:hAnsi="Times"/>
        </w:rPr>
        <w:t xml:space="preserve">, </w:t>
      </w:r>
      <w:r w:rsidR="008C6D5C">
        <w:rPr>
          <w:rFonts w:ascii="Times" w:hAnsi="Times"/>
        </w:rPr>
        <w:t>219</w:t>
      </w:r>
      <w:r>
        <w:rPr>
          <w:rFonts w:ascii="Times" w:hAnsi="Times"/>
        </w:rPr>
        <w:t xml:space="preserve">]. </w:t>
      </w:r>
    </w:p>
    <w:p w14:paraId="3E5F9116" w14:textId="1ABDD496" w:rsidR="009A3462" w:rsidRDefault="009A3462" w:rsidP="009A3462">
      <w:pPr>
        <w:spacing w:line="480" w:lineRule="auto"/>
        <w:ind w:firstLine="720"/>
        <w:jc w:val="both"/>
        <w:rPr>
          <w:rFonts w:ascii="Times" w:hAnsi="Times"/>
        </w:rPr>
      </w:pPr>
      <w:r>
        <w:rPr>
          <w:rFonts w:ascii="Times" w:hAnsi="Times"/>
        </w:rPr>
        <w:t xml:space="preserve">Most notably, TSLP can up-regulate the Th2-polarizing molecule, OX40 ligand (OX40L) on mDCS. Up-regulation of OX40L, in turn, drives Th0 cells to </w:t>
      </w:r>
      <w:r w:rsidR="00A1643C">
        <w:rPr>
          <w:rFonts w:ascii="Times" w:hAnsi="Times"/>
        </w:rPr>
        <w:t xml:space="preserve">polarization </w:t>
      </w:r>
      <w:r>
        <w:rPr>
          <w:rFonts w:ascii="Times" w:hAnsi="Times"/>
        </w:rPr>
        <w:t>into activated Th2 cells, which leads to production of pro-inflammatory cytokines TNF, I</w:t>
      </w:r>
      <w:r w:rsidR="009901A3">
        <w:rPr>
          <w:rFonts w:ascii="Times" w:hAnsi="Times"/>
        </w:rPr>
        <w:t xml:space="preserve">L-4, IL-5, and IL-13, but not Type </w:t>
      </w:r>
      <w:r>
        <w:rPr>
          <w:rFonts w:ascii="Times" w:hAnsi="Times"/>
        </w:rPr>
        <w:t>1-cytokine IL-10 [1</w:t>
      </w:r>
      <w:r w:rsidR="00945654">
        <w:rPr>
          <w:rFonts w:ascii="Times" w:hAnsi="Times"/>
        </w:rPr>
        <w:t>67</w:t>
      </w:r>
      <w:r>
        <w:rPr>
          <w:rFonts w:ascii="Times" w:hAnsi="Times"/>
        </w:rPr>
        <w:t>, 1</w:t>
      </w:r>
      <w:r w:rsidR="00315D46">
        <w:rPr>
          <w:rFonts w:ascii="Times" w:hAnsi="Times"/>
        </w:rPr>
        <w:t>88</w:t>
      </w:r>
      <w:r>
        <w:rPr>
          <w:rFonts w:ascii="Times" w:hAnsi="Times"/>
        </w:rPr>
        <w:t xml:space="preserve">, </w:t>
      </w:r>
      <w:r w:rsidR="006342F1">
        <w:rPr>
          <w:rFonts w:ascii="Times" w:hAnsi="Times"/>
        </w:rPr>
        <w:t>199</w:t>
      </w:r>
      <w:r>
        <w:rPr>
          <w:rFonts w:ascii="Times" w:hAnsi="Times"/>
        </w:rPr>
        <w:t xml:space="preserve">, </w:t>
      </w:r>
      <w:r w:rsidR="00C36B40">
        <w:rPr>
          <w:rFonts w:ascii="Times" w:hAnsi="Times"/>
        </w:rPr>
        <w:t>218</w:t>
      </w:r>
      <w:r>
        <w:rPr>
          <w:rFonts w:ascii="Times" w:hAnsi="Times"/>
        </w:rPr>
        <w:t xml:space="preserve">, </w:t>
      </w:r>
      <w:r w:rsidR="00C36B40">
        <w:rPr>
          <w:rFonts w:ascii="Times" w:hAnsi="Times"/>
        </w:rPr>
        <w:t>219</w:t>
      </w:r>
      <w:r>
        <w:rPr>
          <w:rFonts w:ascii="Times" w:hAnsi="Times"/>
        </w:rPr>
        <w:t>]. Inter</w:t>
      </w:r>
      <w:r w:rsidR="009901A3">
        <w:rPr>
          <w:rFonts w:ascii="Times" w:hAnsi="Times"/>
        </w:rPr>
        <w:t xml:space="preserve">estingly, the presence of the Type </w:t>
      </w:r>
      <w:r>
        <w:rPr>
          <w:rFonts w:ascii="Times" w:hAnsi="Times"/>
        </w:rPr>
        <w:t>1-cytokine IL-12 prevents the ability of TSLP and OX40L to induce DC promotion of Th2 differentiation. TSLP is the only mediator that can activate mDCs without the induction of IL-12 and other Th1-polarizing cytokines [1</w:t>
      </w:r>
      <w:r w:rsidR="00425A32">
        <w:rPr>
          <w:rFonts w:ascii="Times" w:hAnsi="Times"/>
        </w:rPr>
        <w:t>67</w:t>
      </w:r>
      <w:r>
        <w:rPr>
          <w:rFonts w:ascii="Times" w:hAnsi="Times"/>
        </w:rPr>
        <w:t xml:space="preserve">; </w:t>
      </w:r>
      <w:r w:rsidR="00425A32">
        <w:rPr>
          <w:rFonts w:ascii="Times" w:hAnsi="Times"/>
        </w:rPr>
        <w:t>219</w:t>
      </w:r>
      <w:r>
        <w:rPr>
          <w:rFonts w:ascii="Times" w:hAnsi="Times"/>
        </w:rPr>
        <w:t>]. It is unclear as to the molecular mechanisms through which TSLP can stimulate Th2-polarizing signals, as opposed to Th1-polarizing signals. However, the activation of DCs by TSLP subsequently provides a permissive condition for Th2 development by up-regulating Th2-polarization, without inducing Th1-polarizing s</w:t>
      </w:r>
      <w:r w:rsidR="002A58E0">
        <w:rPr>
          <w:rFonts w:ascii="Times" w:hAnsi="Times"/>
        </w:rPr>
        <w:t>ignals, thus contributing to Type 2</w:t>
      </w:r>
      <w:r>
        <w:rPr>
          <w:rFonts w:ascii="Times" w:hAnsi="Times"/>
        </w:rPr>
        <w:t xml:space="preserve">-driven allergic disease. </w:t>
      </w:r>
    </w:p>
    <w:p w14:paraId="734DC63E" w14:textId="75CF01F3" w:rsidR="009A3462" w:rsidRDefault="009A3462" w:rsidP="009A3462">
      <w:pPr>
        <w:spacing w:line="480" w:lineRule="auto"/>
        <w:ind w:firstLine="720"/>
        <w:jc w:val="both"/>
        <w:rPr>
          <w:rFonts w:ascii="Times" w:hAnsi="Times"/>
        </w:rPr>
      </w:pPr>
      <w:r>
        <w:rPr>
          <w:rFonts w:ascii="Times" w:hAnsi="Times"/>
        </w:rPr>
        <w:t>In addition, TSLP-activated DCs can potently expand and promote the function of</w:t>
      </w:r>
      <w:r w:rsidR="000E3B38">
        <w:rPr>
          <w:rFonts w:ascii="Times" w:hAnsi="Times"/>
        </w:rPr>
        <w:t xml:space="preserve"> the</w:t>
      </w:r>
      <w:r>
        <w:rPr>
          <w:rFonts w:ascii="Times" w:hAnsi="Times"/>
        </w:rPr>
        <w:t xml:space="preserve"> </w:t>
      </w:r>
      <w:r w:rsidR="00040EAB">
        <w:rPr>
          <w:rFonts w:ascii="Times" w:hAnsi="Times"/>
        </w:rPr>
        <w:t>CRTH2 (</w:t>
      </w:r>
      <w:r>
        <w:rPr>
          <w:rFonts w:ascii="Times" w:hAnsi="Times"/>
        </w:rPr>
        <w:t>chemoattractant receptor homologous molecule expressed on Th2 cells</w:t>
      </w:r>
      <w:r w:rsidR="00040EAB">
        <w:rPr>
          <w:rFonts w:ascii="Times" w:hAnsi="Times"/>
        </w:rPr>
        <w:t>)</w:t>
      </w:r>
      <w:r>
        <w:rPr>
          <w:rFonts w:ascii="Times" w:hAnsi="Times"/>
        </w:rPr>
        <w:t xml:space="preserve"> </w:t>
      </w:r>
      <w:r w:rsidR="00023C50">
        <w:rPr>
          <w:rFonts w:ascii="Times" w:hAnsi="Times"/>
        </w:rPr>
        <w:t>on</w:t>
      </w:r>
      <w:r w:rsidR="000B13E2">
        <w:rPr>
          <w:rFonts w:ascii="Times" w:hAnsi="Times"/>
        </w:rPr>
        <w:t xml:space="preserve"> </w:t>
      </w:r>
      <w:r>
        <w:rPr>
          <w:rFonts w:ascii="Times" w:hAnsi="Times"/>
        </w:rPr>
        <w:t>CD4</w:t>
      </w:r>
      <w:r>
        <w:rPr>
          <w:rFonts w:ascii="Times" w:hAnsi="Times"/>
          <w:vertAlign w:val="superscript"/>
        </w:rPr>
        <w:t xml:space="preserve">+ </w:t>
      </w:r>
      <w:r>
        <w:rPr>
          <w:rFonts w:ascii="Times" w:hAnsi="Times"/>
        </w:rPr>
        <w:t>Th2 memory cells, without altering their central memory phenotype and Th2 commitment [</w:t>
      </w:r>
      <w:r w:rsidR="00CA1586">
        <w:rPr>
          <w:rFonts w:ascii="Times" w:hAnsi="Times"/>
        </w:rPr>
        <w:t>220</w:t>
      </w:r>
      <w:r>
        <w:rPr>
          <w:rFonts w:ascii="Times" w:hAnsi="Times"/>
        </w:rPr>
        <w:t>]. Furthermore, TSLP has the capacity to activate and expand CD8</w:t>
      </w:r>
      <w:r>
        <w:rPr>
          <w:rFonts w:ascii="Times" w:hAnsi="Times"/>
          <w:vertAlign w:val="superscript"/>
        </w:rPr>
        <w:t>+</w:t>
      </w:r>
      <w:r>
        <w:rPr>
          <w:rFonts w:ascii="Times" w:hAnsi="Times"/>
        </w:rPr>
        <w:t xml:space="preserve"> T cells, as well as induce them to differentiate into pro-inflammatory IL-5 and IL-13 producing cytolytic T cells [</w:t>
      </w:r>
      <w:r w:rsidR="00144719">
        <w:rPr>
          <w:rFonts w:ascii="Times" w:hAnsi="Times"/>
        </w:rPr>
        <w:t>221</w:t>
      </w:r>
      <w:r>
        <w:rPr>
          <w:rFonts w:ascii="Times" w:hAnsi="Times"/>
        </w:rPr>
        <w:t>]. In turn, these cells can induce eosinophilia and increase IgE production in atopic dermatitis (AD) [</w:t>
      </w:r>
      <w:r w:rsidR="00144719">
        <w:rPr>
          <w:rFonts w:ascii="Times" w:hAnsi="Times"/>
        </w:rPr>
        <w:t>222</w:t>
      </w:r>
      <w:r>
        <w:rPr>
          <w:rFonts w:ascii="Times" w:hAnsi="Times"/>
        </w:rPr>
        <w:t xml:space="preserve">]. TSLP has also been shown to promote DC-induced differentiation of </w:t>
      </w:r>
      <w:r w:rsidR="005C07DE">
        <w:rPr>
          <w:rFonts w:ascii="Times" w:hAnsi="Times"/>
        </w:rPr>
        <w:t>regulatory T cells (</w:t>
      </w:r>
      <w:r>
        <w:rPr>
          <w:rFonts w:ascii="Times" w:hAnsi="Times"/>
        </w:rPr>
        <w:t>T-regs</w:t>
      </w:r>
      <w:r w:rsidR="005C07DE">
        <w:rPr>
          <w:rFonts w:ascii="Times" w:hAnsi="Times"/>
        </w:rPr>
        <w:t>)</w:t>
      </w:r>
      <w:r>
        <w:rPr>
          <w:rFonts w:ascii="Times" w:hAnsi="Times"/>
        </w:rPr>
        <w:t xml:space="preserve"> and development of T-regs positive for Forkhead box P3 (FOXP3</w:t>
      </w:r>
      <w:r>
        <w:rPr>
          <w:rFonts w:ascii="Times" w:hAnsi="Times"/>
          <w:vertAlign w:val="superscript"/>
        </w:rPr>
        <w:t xml:space="preserve">+ </w:t>
      </w:r>
      <w:r>
        <w:rPr>
          <w:rFonts w:ascii="Times" w:hAnsi="Times"/>
        </w:rPr>
        <w:t>T-regs) [</w:t>
      </w:r>
      <w:r w:rsidR="00C675D9">
        <w:rPr>
          <w:rFonts w:ascii="Times" w:hAnsi="Times"/>
        </w:rPr>
        <w:t>214</w:t>
      </w:r>
      <w:r>
        <w:rPr>
          <w:rFonts w:ascii="Times" w:hAnsi="Times"/>
        </w:rPr>
        <w:t xml:space="preserve">, </w:t>
      </w:r>
      <w:r w:rsidR="00C675D9">
        <w:rPr>
          <w:rFonts w:ascii="Times" w:hAnsi="Times"/>
        </w:rPr>
        <w:t>220</w:t>
      </w:r>
      <w:r>
        <w:rPr>
          <w:rFonts w:ascii="Times" w:hAnsi="Times"/>
        </w:rPr>
        <w:t xml:space="preserve">, </w:t>
      </w:r>
      <w:r w:rsidR="000570B1">
        <w:rPr>
          <w:rFonts w:ascii="Times" w:hAnsi="Times"/>
        </w:rPr>
        <w:t>223</w:t>
      </w:r>
      <w:r>
        <w:rPr>
          <w:rFonts w:ascii="Times" w:hAnsi="Times"/>
        </w:rPr>
        <w:t xml:space="preserve">, </w:t>
      </w:r>
      <w:r w:rsidR="00267283">
        <w:rPr>
          <w:rFonts w:ascii="Times" w:hAnsi="Times"/>
        </w:rPr>
        <w:t>224</w:t>
      </w:r>
      <w:r>
        <w:rPr>
          <w:rFonts w:ascii="Times" w:hAnsi="Times"/>
        </w:rPr>
        <w:t>]. Lastly, DCs themselves can produce TSLP, upon TLR stimulation, which suggests that TSLP can act in an autocrine manner t</w:t>
      </w:r>
      <w:r w:rsidR="00445AF2">
        <w:rPr>
          <w:rFonts w:ascii="Times" w:hAnsi="Times"/>
        </w:rPr>
        <w:t>o further drive DC-initiated Type 2</w:t>
      </w:r>
      <w:r>
        <w:rPr>
          <w:rFonts w:ascii="Times" w:hAnsi="Times"/>
        </w:rPr>
        <w:t xml:space="preserve"> inflammation [1</w:t>
      </w:r>
      <w:r w:rsidR="00C77F82">
        <w:rPr>
          <w:rFonts w:ascii="Times" w:hAnsi="Times"/>
        </w:rPr>
        <w:t>88</w:t>
      </w:r>
      <w:r>
        <w:rPr>
          <w:rFonts w:ascii="Times" w:hAnsi="Times"/>
        </w:rPr>
        <w:t xml:space="preserve">]. </w:t>
      </w:r>
    </w:p>
    <w:p w14:paraId="09BB1CC8" w14:textId="7F571844" w:rsidR="009A3462" w:rsidRPr="00B05030" w:rsidRDefault="009A3462" w:rsidP="009A3462">
      <w:pPr>
        <w:spacing w:line="480" w:lineRule="auto"/>
        <w:ind w:firstLine="720"/>
        <w:jc w:val="both"/>
        <w:rPr>
          <w:rFonts w:ascii="Times" w:hAnsi="Times"/>
        </w:rPr>
      </w:pPr>
      <w:r>
        <w:rPr>
          <w:rFonts w:ascii="Times" w:hAnsi="Times"/>
        </w:rPr>
        <w:t>The above findings suggest that TSLP can p</w:t>
      </w:r>
      <w:r w:rsidR="006052E8">
        <w:rPr>
          <w:rFonts w:ascii="Times" w:hAnsi="Times"/>
        </w:rPr>
        <w:t>rogram human DCs to initiate Type 2</w:t>
      </w:r>
      <w:r>
        <w:rPr>
          <w:rFonts w:ascii="Times" w:hAnsi="Times"/>
        </w:rPr>
        <w:t xml:space="preserve"> responses by (1) up-regulating Th2-polarizing signals (OX40L); (2) limiting production of Th1-polarizing signals (IL-12); (3) recruiting neutrophils, eosinophils, and Th2 cells via production of chemokines; (4) inducing differentiation of naive CD4</w:t>
      </w:r>
      <w:r>
        <w:rPr>
          <w:rFonts w:ascii="Times" w:hAnsi="Times"/>
          <w:vertAlign w:val="superscript"/>
        </w:rPr>
        <w:t>+</w:t>
      </w:r>
      <w:r>
        <w:rPr>
          <w:rFonts w:ascii="Times" w:hAnsi="Times"/>
        </w:rPr>
        <w:t xml:space="preserve"> and CD8</w:t>
      </w:r>
      <w:r>
        <w:rPr>
          <w:rFonts w:ascii="Times" w:hAnsi="Times"/>
          <w:vertAlign w:val="superscript"/>
        </w:rPr>
        <w:t>+</w:t>
      </w:r>
      <w:r>
        <w:rPr>
          <w:rFonts w:ascii="Times" w:hAnsi="Times"/>
        </w:rPr>
        <w:t xml:space="preserve"> T cells, and T-regs; and, (5) promoting expansion of memory Th2 cells.  </w:t>
      </w:r>
    </w:p>
    <w:p w14:paraId="6A4BD9A1" w14:textId="77777777" w:rsidR="009A3462" w:rsidRPr="001C65AA" w:rsidRDefault="009A3462" w:rsidP="009A3462">
      <w:pPr>
        <w:spacing w:line="480" w:lineRule="auto"/>
        <w:jc w:val="both"/>
        <w:rPr>
          <w:rFonts w:ascii="Times" w:hAnsi="Times"/>
          <w:i/>
        </w:rPr>
      </w:pPr>
      <w:r w:rsidRPr="001C65AA">
        <w:rPr>
          <w:rFonts w:ascii="Times" w:hAnsi="Times"/>
          <w:i/>
        </w:rPr>
        <w:t>1.5.4.2 T cells and B cells</w:t>
      </w:r>
    </w:p>
    <w:p w14:paraId="7AE8DF6F" w14:textId="7A9DE7EB" w:rsidR="009A3462" w:rsidRDefault="009A3462" w:rsidP="009A3462">
      <w:pPr>
        <w:spacing w:line="480" w:lineRule="auto"/>
        <w:ind w:firstLine="720"/>
        <w:jc w:val="both"/>
        <w:rPr>
          <w:rFonts w:ascii="Times" w:hAnsi="Times"/>
        </w:rPr>
      </w:pPr>
      <w:r w:rsidRPr="001C65AA">
        <w:rPr>
          <w:rFonts w:ascii="Times" w:hAnsi="Times"/>
        </w:rPr>
        <w:t xml:space="preserve">As mentioned earlier, the effects of TSLP on T cells are mainly mediated </w:t>
      </w:r>
      <w:r>
        <w:rPr>
          <w:rFonts w:ascii="Times" w:hAnsi="Times"/>
        </w:rPr>
        <w:t xml:space="preserve">through </w:t>
      </w:r>
      <w:proofErr w:type="gramStart"/>
      <w:r>
        <w:rPr>
          <w:rFonts w:ascii="Times" w:hAnsi="Times"/>
        </w:rPr>
        <w:t>a</w:t>
      </w:r>
      <w:proofErr w:type="gramEnd"/>
      <w:r w:rsidR="00F679F9">
        <w:rPr>
          <w:rFonts w:ascii="Times" w:hAnsi="Times"/>
        </w:rPr>
        <w:t xml:space="preserve"> </w:t>
      </w:r>
      <w:r w:rsidRPr="001C65AA">
        <w:rPr>
          <w:rFonts w:ascii="Times" w:hAnsi="Times"/>
        </w:rPr>
        <w:t xml:space="preserve">mDC-dependent </w:t>
      </w:r>
      <w:r>
        <w:rPr>
          <w:rFonts w:ascii="Times" w:hAnsi="Times"/>
        </w:rPr>
        <w:t>mechanism</w:t>
      </w:r>
      <w:r w:rsidRPr="001C65AA">
        <w:rPr>
          <w:rFonts w:ascii="Times" w:hAnsi="Times"/>
        </w:rPr>
        <w:t>. However, various murine and human studies demonstrate that TSLP can directly activate CD4</w:t>
      </w:r>
      <w:r>
        <w:rPr>
          <w:rFonts w:ascii="Times" w:hAnsi="Times"/>
          <w:vertAlign w:val="superscript"/>
        </w:rPr>
        <w:t>+</w:t>
      </w:r>
      <w:r>
        <w:rPr>
          <w:rFonts w:ascii="Times" w:hAnsi="Times"/>
        </w:rPr>
        <w:t xml:space="preserve"> T cells, independent of</w:t>
      </w:r>
      <w:r w:rsidRPr="001C65AA">
        <w:rPr>
          <w:rFonts w:ascii="Times" w:hAnsi="Times"/>
        </w:rPr>
        <w:t xml:space="preserve"> mDCs. CD4</w:t>
      </w:r>
      <w:r>
        <w:rPr>
          <w:rFonts w:ascii="Times" w:hAnsi="Times"/>
          <w:vertAlign w:val="superscript"/>
        </w:rPr>
        <w:t>+</w:t>
      </w:r>
      <w:r w:rsidR="009C6AF2">
        <w:rPr>
          <w:rFonts w:ascii="Times" w:hAnsi="Times"/>
          <w:vertAlign w:val="superscript"/>
        </w:rPr>
        <w:t xml:space="preserve"> </w:t>
      </w:r>
      <w:r>
        <w:rPr>
          <w:rFonts w:ascii="Times" w:hAnsi="Times"/>
        </w:rPr>
        <w:t xml:space="preserve">T </w:t>
      </w:r>
      <w:r w:rsidRPr="001C65AA">
        <w:rPr>
          <w:rFonts w:ascii="Times" w:hAnsi="Times"/>
        </w:rPr>
        <w:t xml:space="preserve">cells do not constitutively express TSLPR and therefore maintain insensitivity to TSLP under baseline conditions. However, following cellular activation, the expression of TSLPR becomes </w:t>
      </w:r>
      <w:proofErr w:type="gramStart"/>
      <w:r w:rsidRPr="001C65AA">
        <w:rPr>
          <w:rFonts w:ascii="Times" w:hAnsi="Times"/>
        </w:rPr>
        <w:t>up-regulated</w:t>
      </w:r>
      <w:proofErr w:type="gramEnd"/>
      <w:r w:rsidRPr="001C65AA">
        <w:rPr>
          <w:rFonts w:ascii="Times" w:hAnsi="Times"/>
        </w:rPr>
        <w:t xml:space="preserve"> on the</w:t>
      </w:r>
      <w:r>
        <w:rPr>
          <w:rFonts w:ascii="Times" w:hAnsi="Times"/>
        </w:rPr>
        <w:t>ir</w:t>
      </w:r>
      <w:r w:rsidRPr="001C65AA">
        <w:rPr>
          <w:rFonts w:ascii="Times" w:hAnsi="Times"/>
        </w:rPr>
        <w:t xml:space="preserve"> cell surface.  For example, </w:t>
      </w:r>
      <w:r>
        <w:rPr>
          <w:rFonts w:ascii="Times" w:hAnsi="Times"/>
        </w:rPr>
        <w:t>it has been shown in a</w:t>
      </w:r>
      <w:r w:rsidRPr="001C65AA">
        <w:rPr>
          <w:rFonts w:ascii="Times" w:hAnsi="Times"/>
        </w:rPr>
        <w:t xml:space="preserve"> murine model that following stimulation via the </w:t>
      </w:r>
      <w:r>
        <w:rPr>
          <w:rFonts w:ascii="Times" w:hAnsi="Times"/>
        </w:rPr>
        <w:t>TCR</w:t>
      </w:r>
      <w:r w:rsidRPr="001C65AA">
        <w:rPr>
          <w:rFonts w:ascii="Times" w:hAnsi="Times"/>
        </w:rPr>
        <w:t xml:space="preserve">, TSLP can preferentially expand </w:t>
      </w:r>
      <w:r>
        <w:rPr>
          <w:rFonts w:ascii="Times" w:hAnsi="Times"/>
        </w:rPr>
        <w:t xml:space="preserve">Th0 cells and differentiation into Th2 </w:t>
      </w:r>
      <w:r w:rsidRPr="001C65AA">
        <w:rPr>
          <w:rFonts w:ascii="Times" w:hAnsi="Times"/>
        </w:rPr>
        <w:t>cells</w:t>
      </w:r>
      <w:r>
        <w:rPr>
          <w:rFonts w:ascii="Times" w:hAnsi="Times"/>
        </w:rPr>
        <w:t xml:space="preserve"> [2</w:t>
      </w:r>
      <w:r w:rsidR="00267283">
        <w:rPr>
          <w:rFonts w:ascii="Times" w:hAnsi="Times"/>
        </w:rPr>
        <w:t>25</w:t>
      </w:r>
      <w:r>
        <w:rPr>
          <w:rFonts w:ascii="Times" w:hAnsi="Times"/>
        </w:rPr>
        <w:t>; 2</w:t>
      </w:r>
      <w:r w:rsidR="00267283">
        <w:rPr>
          <w:rFonts w:ascii="Times" w:hAnsi="Times"/>
        </w:rPr>
        <w:t>26</w:t>
      </w:r>
      <w:r>
        <w:rPr>
          <w:rFonts w:ascii="Times" w:hAnsi="Times"/>
        </w:rPr>
        <w:t>]</w:t>
      </w:r>
      <w:r w:rsidRPr="001C65AA">
        <w:rPr>
          <w:rFonts w:ascii="Times" w:hAnsi="Times"/>
        </w:rPr>
        <w:t>. Furthermore, TSLP can induce I</w:t>
      </w:r>
      <w:r>
        <w:rPr>
          <w:rFonts w:ascii="Times" w:hAnsi="Times"/>
        </w:rPr>
        <w:t xml:space="preserve">L-4 gene transcription, and this </w:t>
      </w:r>
      <w:r w:rsidRPr="001C65AA">
        <w:rPr>
          <w:rFonts w:ascii="Times" w:hAnsi="Times"/>
        </w:rPr>
        <w:t>subsequent production of IL-4</w:t>
      </w:r>
      <w:r>
        <w:rPr>
          <w:rFonts w:ascii="Times" w:hAnsi="Times"/>
        </w:rPr>
        <w:t xml:space="preserve"> can then</w:t>
      </w:r>
      <w:r w:rsidRPr="001C65AA">
        <w:rPr>
          <w:rFonts w:ascii="Times" w:hAnsi="Times"/>
        </w:rPr>
        <w:t xml:space="preserve"> up-regulate TSLPR expression of </w:t>
      </w:r>
      <w:r>
        <w:rPr>
          <w:rFonts w:ascii="Times" w:hAnsi="Times"/>
        </w:rPr>
        <w:t>Th0 cells</w:t>
      </w:r>
      <w:r w:rsidRPr="001C65AA">
        <w:rPr>
          <w:rFonts w:ascii="Times" w:hAnsi="Times"/>
        </w:rPr>
        <w:t>, thus creating a positive feedback loop</w:t>
      </w:r>
      <w:r>
        <w:rPr>
          <w:rFonts w:ascii="Times" w:hAnsi="Times"/>
        </w:rPr>
        <w:t xml:space="preserve"> [2</w:t>
      </w:r>
      <w:r w:rsidR="00C27439">
        <w:rPr>
          <w:rFonts w:ascii="Times" w:hAnsi="Times"/>
        </w:rPr>
        <w:t>25</w:t>
      </w:r>
      <w:r>
        <w:rPr>
          <w:rFonts w:ascii="Times" w:hAnsi="Times"/>
        </w:rPr>
        <w:t>;</w:t>
      </w:r>
      <w:r w:rsidR="007C3D97">
        <w:rPr>
          <w:rFonts w:ascii="Times" w:hAnsi="Times"/>
        </w:rPr>
        <w:t xml:space="preserve"> </w:t>
      </w:r>
      <w:r>
        <w:rPr>
          <w:rFonts w:ascii="Times" w:hAnsi="Times"/>
        </w:rPr>
        <w:t>2</w:t>
      </w:r>
      <w:r w:rsidR="00C27439">
        <w:rPr>
          <w:rFonts w:ascii="Times" w:hAnsi="Times"/>
        </w:rPr>
        <w:t>26</w:t>
      </w:r>
      <w:r>
        <w:rPr>
          <w:rFonts w:ascii="Times" w:hAnsi="Times"/>
        </w:rPr>
        <w:t>]</w:t>
      </w:r>
      <w:r w:rsidRPr="001C65AA">
        <w:rPr>
          <w:rFonts w:ascii="Times" w:hAnsi="Times"/>
        </w:rPr>
        <w:t>. Furthermore, activated T</w:t>
      </w:r>
      <w:r>
        <w:rPr>
          <w:rFonts w:ascii="Times" w:hAnsi="Times"/>
        </w:rPr>
        <w:t>-</w:t>
      </w:r>
      <w:r w:rsidRPr="001C65AA">
        <w:rPr>
          <w:rFonts w:ascii="Times" w:hAnsi="Times"/>
        </w:rPr>
        <w:t>regs have been reported to express TSLPR and respond directly to TSLP</w:t>
      </w:r>
      <w:r>
        <w:rPr>
          <w:rFonts w:ascii="Times" w:hAnsi="Times"/>
        </w:rPr>
        <w:t xml:space="preserve"> [</w:t>
      </w:r>
      <w:r w:rsidR="00C446F2">
        <w:rPr>
          <w:rFonts w:ascii="Times" w:hAnsi="Times"/>
        </w:rPr>
        <w:t>223</w:t>
      </w:r>
      <w:r>
        <w:rPr>
          <w:rFonts w:ascii="Times" w:hAnsi="Times"/>
        </w:rPr>
        <w:t>]</w:t>
      </w:r>
      <w:r w:rsidRPr="001C65AA">
        <w:rPr>
          <w:rFonts w:ascii="Times" w:hAnsi="Times"/>
        </w:rPr>
        <w:t>. For example, TSLP-treated T</w:t>
      </w:r>
      <w:r>
        <w:rPr>
          <w:rFonts w:ascii="Times" w:hAnsi="Times"/>
        </w:rPr>
        <w:t>-</w:t>
      </w:r>
      <w:r w:rsidRPr="001C65AA">
        <w:rPr>
          <w:rFonts w:ascii="Times" w:hAnsi="Times"/>
        </w:rPr>
        <w:t>regs demonstrate impaired IL-10 production and diminished suppressive activity</w:t>
      </w:r>
      <w:r>
        <w:rPr>
          <w:rFonts w:ascii="Times" w:hAnsi="Times"/>
        </w:rPr>
        <w:t xml:space="preserve"> [</w:t>
      </w:r>
      <w:r w:rsidR="00C446F2">
        <w:rPr>
          <w:rFonts w:ascii="Times" w:hAnsi="Times"/>
        </w:rPr>
        <w:t>223</w:t>
      </w:r>
      <w:r>
        <w:rPr>
          <w:rFonts w:ascii="Times" w:hAnsi="Times"/>
        </w:rPr>
        <w:t>; 2</w:t>
      </w:r>
      <w:r w:rsidR="00C446F2">
        <w:rPr>
          <w:rFonts w:ascii="Times" w:hAnsi="Times"/>
        </w:rPr>
        <w:t>27</w:t>
      </w:r>
      <w:r>
        <w:rPr>
          <w:rFonts w:ascii="Times" w:hAnsi="Times"/>
        </w:rPr>
        <w:t>]</w:t>
      </w:r>
      <w:r w:rsidRPr="001C65AA">
        <w:rPr>
          <w:rFonts w:ascii="Times" w:hAnsi="Times"/>
        </w:rPr>
        <w:t xml:space="preserve">. </w:t>
      </w:r>
      <w:r>
        <w:rPr>
          <w:rFonts w:ascii="Times" w:hAnsi="Times"/>
        </w:rPr>
        <w:t>Lastly, r</w:t>
      </w:r>
      <w:r w:rsidRPr="001C65AA">
        <w:rPr>
          <w:rFonts w:ascii="Times" w:hAnsi="Times"/>
        </w:rPr>
        <w:t>ecent studies have</w:t>
      </w:r>
      <w:r>
        <w:rPr>
          <w:rFonts w:ascii="Times" w:hAnsi="Times"/>
        </w:rPr>
        <w:t xml:space="preserve"> </w:t>
      </w:r>
      <w:r w:rsidRPr="001C65AA">
        <w:rPr>
          <w:rFonts w:ascii="Times" w:hAnsi="Times"/>
        </w:rPr>
        <w:t xml:space="preserve">shown a direct effect of TSLP on NKT cells. Nagata </w:t>
      </w:r>
      <w:r w:rsidRPr="007D14AD">
        <w:rPr>
          <w:rFonts w:ascii="Times" w:hAnsi="Times"/>
          <w:i/>
        </w:rPr>
        <w:t>et al.</w:t>
      </w:r>
      <w:r w:rsidR="0060101A">
        <w:rPr>
          <w:rFonts w:ascii="Times" w:hAnsi="Times"/>
          <w:i/>
        </w:rPr>
        <w:t xml:space="preserve"> </w:t>
      </w:r>
      <w:r w:rsidRPr="001C65AA">
        <w:rPr>
          <w:rFonts w:ascii="Times" w:hAnsi="Times"/>
        </w:rPr>
        <w:t>observed that TSLP has a pro-inflammatory effect on murine NKT cells via stimulation of IL-13 production</w:t>
      </w:r>
      <w:r w:rsidR="0060101A">
        <w:rPr>
          <w:rFonts w:ascii="Times" w:hAnsi="Times"/>
        </w:rPr>
        <w:t xml:space="preserve"> </w:t>
      </w:r>
      <w:r w:rsidRPr="001C65AA">
        <w:rPr>
          <w:rFonts w:ascii="Times" w:hAnsi="Times"/>
        </w:rPr>
        <w:t>but not IFN</w:t>
      </w:r>
      <w:r>
        <w:rPr>
          <w:rFonts w:ascii="Times" w:hAnsi="Times"/>
        </w:rPr>
        <w:t>-</w:t>
      </w:r>
      <w:r>
        <w:rPr>
          <w:rFonts w:ascii="Times" w:hAnsi="Times" w:cs="Times"/>
        </w:rPr>
        <w:t>γ</w:t>
      </w:r>
      <w:r w:rsidRPr="001C65AA">
        <w:rPr>
          <w:rFonts w:ascii="Times" w:hAnsi="Times"/>
        </w:rPr>
        <w:t xml:space="preserve"> or IL-4</w:t>
      </w:r>
      <w:r>
        <w:rPr>
          <w:rFonts w:ascii="Times" w:hAnsi="Times"/>
        </w:rPr>
        <w:t xml:space="preserve"> [2</w:t>
      </w:r>
      <w:r w:rsidR="004F5229">
        <w:rPr>
          <w:rFonts w:ascii="Times" w:hAnsi="Times"/>
        </w:rPr>
        <w:t>28</w:t>
      </w:r>
      <w:r>
        <w:rPr>
          <w:rFonts w:ascii="Times" w:hAnsi="Times"/>
        </w:rPr>
        <w:t>]</w:t>
      </w:r>
      <w:r w:rsidRPr="001C65AA">
        <w:rPr>
          <w:rFonts w:ascii="Times" w:hAnsi="Times"/>
        </w:rPr>
        <w:t xml:space="preserve">. </w:t>
      </w:r>
    </w:p>
    <w:p w14:paraId="52D09F62" w14:textId="6DDFC48A" w:rsidR="009A3462" w:rsidRPr="000B0FE5" w:rsidRDefault="009A3462" w:rsidP="009A3462">
      <w:pPr>
        <w:spacing w:line="480" w:lineRule="auto"/>
        <w:ind w:firstLine="720"/>
        <w:jc w:val="both"/>
        <w:rPr>
          <w:rFonts w:ascii="Times" w:hAnsi="Times"/>
        </w:rPr>
      </w:pPr>
      <w:r w:rsidRPr="00264293">
        <w:rPr>
          <w:rFonts w:ascii="Times" w:hAnsi="Times"/>
        </w:rPr>
        <w:t>TSLP can directly support B</w:t>
      </w:r>
      <w:r w:rsidR="003D7EAA">
        <w:rPr>
          <w:rFonts w:ascii="Times" w:hAnsi="Times"/>
        </w:rPr>
        <w:t xml:space="preserve"> </w:t>
      </w:r>
      <w:r w:rsidRPr="00264293">
        <w:rPr>
          <w:rFonts w:ascii="Times" w:hAnsi="Times"/>
        </w:rPr>
        <w:t xml:space="preserve">cell lymphopoiesis. </w:t>
      </w:r>
      <w:r w:rsidRPr="00264293">
        <w:rPr>
          <w:rFonts w:ascii="Times New Roman" w:hAnsi="Times New Roman" w:cs="Times New Roman"/>
          <w:color w:val="231F20"/>
        </w:rPr>
        <w:t xml:space="preserve">Scheeren </w:t>
      </w:r>
      <w:r w:rsidRPr="00751ECE">
        <w:rPr>
          <w:rFonts w:ascii="Times New Roman" w:hAnsi="Times New Roman" w:cs="Times New Roman"/>
          <w:i/>
          <w:color w:val="231F20"/>
        </w:rPr>
        <w:t>et al.</w:t>
      </w:r>
      <w:r w:rsidR="0060101A">
        <w:rPr>
          <w:rFonts w:ascii="Times New Roman" w:hAnsi="Times New Roman" w:cs="Times New Roman"/>
          <w:i/>
          <w:color w:val="231F20"/>
        </w:rPr>
        <w:t xml:space="preserve"> </w:t>
      </w:r>
      <w:r w:rsidRPr="00264293">
        <w:rPr>
          <w:rFonts w:ascii="Times New Roman" w:hAnsi="Times New Roman" w:cs="Times New Roman"/>
          <w:color w:val="231F20"/>
        </w:rPr>
        <w:t xml:space="preserve">demonstrated that </w:t>
      </w:r>
      <w:r w:rsidRPr="00F33D40">
        <w:rPr>
          <w:rFonts w:ascii="Times New Roman" w:hAnsi="Times New Roman" w:cs="Times New Roman"/>
          <w:i/>
          <w:color w:val="231F20"/>
        </w:rPr>
        <w:t>in vitro</w:t>
      </w:r>
      <w:r w:rsidRPr="00264293">
        <w:rPr>
          <w:rFonts w:ascii="Times New Roman" w:hAnsi="Times New Roman" w:cs="Times New Roman"/>
          <w:color w:val="231F20"/>
        </w:rPr>
        <w:t xml:space="preserve"> culturing of progenitor cells</w:t>
      </w:r>
      <w:r w:rsidR="0005518C">
        <w:rPr>
          <w:rFonts w:ascii="Times New Roman" w:hAnsi="Times New Roman" w:cs="Times New Roman"/>
          <w:color w:val="231F20"/>
        </w:rPr>
        <w:t xml:space="preserve"> </w:t>
      </w:r>
      <w:r w:rsidRPr="00264293">
        <w:rPr>
          <w:rFonts w:ascii="Times New Roman" w:hAnsi="Times New Roman" w:cs="Times New Roman"/>
          <w:color w:val="231F20"/>
        </w:rPr>
        <w:t>with TSLP led to differentiation and proliferation of pro and pre-B cells from fetal progenitor cells, as well as an increase in the absol</w:t>
      </w:r>
      <w:r>
        <w:rPr>
          <w:rFonts w:ascii="Times New Roman" w:hAnsi="Times New Roman" w:cs="Times New Roman"/>
          <w:color w:val="231F20"/>
        </w:rPr>
        <w:t>ute number of mature B cells [2</w:t>
      </w:r>
      <w:r w:rsidR="00B45DAB">
        <w:rPr>
          <w:rFonts w:ascii="Times New Roman" w:hAnsi="Times New Roman" w:cs="Times New Roman"/>
          <w:color w:val="231F20"/>
        </w:rPr>
        <w:t>29</w:t>
      </w:r>
      <w:r w:rsidR="00267CA5">
        <w:rPr>
          <w:rFonts w:ascii="Times New Roman" w:hAnsi="Times New Roman" w:cs="Times New Roman"/>
          <w:color w:val="231F20"/>
        </w:rPr>
        <w:t>; 230</w:t>
      </w:r>
      <w:r w:rsidRPr="00264293">
        <w:rPr>
          <w:rFonts w:ascii="Times New Roman" w:hAnsi="Times New Roman" w:cs="Times New Roman"/>
          <w:color w:val="231F20"/>
        </w:rPr>
        <w:t xml:space="preserve">]. </w:t>
      </w:r>
      <w:r w:rsidRPr="003B64A2">
        <w:rPr>
          <w:rFonts w:ascii="Times New Roman" w:hAnsi="Times New Roman" w:cs="Times New Roman"/>
          <w:color w:val="231F20"/>
        </w:rPr>
        <w:t xml:space="preserve">Additional studies have shown TSLP can promote the development </w:t>
      </w:r>
      <w:r>
        <w:rPr>
          <w:rFonts w:ascii="Times New Roman" w:hAnsi="Times New Roman" w:cs="Times New Roman"/>
          <w:color w:val="231F20"/>
        </w:rPr>
        <w:t>of IgM</w:t>
      </w:r>
      <w:r>
        <w:rPr>
          <w:rFonts w:ascii="Times New Roman" w:hAnsi="Times New Roman" w:cs="Times New Roman"/>
          <w:color w:val="231F20"/>
          <w:vertAlign w:val="superscript"/>
        </w:rPr>
        <w:t>+</w:t>
      </w:r>
      <w:r w:rsidRPr="003B64A2">
        <w:rPr>
          <w:rFonts w:ascii="Times New Roman" w:hAnsi="Times New Roman" w:cs="Times New Roman"/>
          <w:color w:val="231F20"/>
        </w:rPr>
        <w:t xml:space="preserve"> immature B cells in fetal liver and bone marrow cultures through STAT</w:t>
      </w:r>
      <w:r w:rsidR="00644019">
        <w:rPr>
          <w:rFonts w:ascii="Times New Roman" w:hAnsi="Times New Roman" w:cs="Times New Roman"/>
          <w:color w:val="231F20"/>
        </w:rPr>
        <w:t>-</w:t>
      </w:r>
      <w:r w:rsidRPr="003B64A2">
        <w:rPr>
          <w:rFonts w:ascii="Times New Roman" w:hAnsi="Times New Roman" w:cs="Times New Roman"/>
          <w:color w:val="231F20"/>
        </w:rPr>
        <w:t>5 phosphor</w:t>
      </w:r>
      <w:r>
        <w:rPr>
          <w:rFonts w:ascii="Times New Roman" w:hAnsi="Times New Roman" w:cs="Times New Roman"/>
          <w:color w:val="231F20"/>
        </w:rPr>
        <w:t>ylation [2</w:t>
      </w:r>
      <w:r w:rsidR="00267CA5">
        <w:rPr>
          <w:rFonts w:ascii="Times New Roman" w:hAnsi="Times New Roman" w:cs="Times New Roman"/>
          <w:color w:val="231F20"/>
        </w:rPr>
        <w:t>30</w:t>
      </w:r>
      <w:r>
        <w:rPr>
          <w:rFonts w:ascii="Times New Roman" w:hAnsi="Times New Roman" w:cs="Times New Roman"/>
          <w:color w:val="231F20"/>
        </w:rPr>
        <w:t>; 2</w:t>
      </w:r>
      <w:r w:rsidR="00267CA5">
        <w:rPr>
          <w:rFonts w:ascii="Times New Roman" w:hAnsi="Times New Roman" w:cs="Times New Roman"/>
          <w:color w:val="231F20"/>
        </w:rPr>
        <w:t>31</w:t>
      </w:r>
      <w:r>
        <w:rPr>
          <w:rFonts w:ascii="Times New Roman" w:hAnsi="Times New Roman" w:cs="Times New Roman"/>
          <w:color w:val="231F20"/>
        </w:rPr>
        <w:t>]</w:t>
      </w:r>
      <w:r w:rsidRPr="003B64A2">
        <w:rPr>
          <w:rFonts w:ascii="Times New Roman" w:hAnsi="Times New Roman" w:cs="Times New Roman"/>
          <w:color w:val="231F20"/>
        </w:rPr>
        <w:t>. The role of TSLP in normal B</w:t>
      </w:r>
      <w:r w:rsidR="002D3B4C">
        <w:rPr>
          <w:rFonts w:ascii="Times New Roman" w:hAnsi="Times New Roman" w:cs="Times New Roman"/>
          <w:color w:val="231F20"/>
        </w:rPr>
        <w:t xml:space="preserve"> </w:t>
      </w:r>
      <w:r w:rsidRPr="003B64A2">
        <w:rPr>
          <w:rFonts w:ascii="Times New Roman" w:hAnsi="Times New Roman" w:cs="Times New Roman"/>
          <w:color w:val="231F20"/>
        </w:rPr>
        <w:t>cell development or during an allergic inflammatory response has not been described.</w:t>
      </w:r>
      <w:r>
        <w:rPr>
          <w:rFonts w:ascii="Times New Roman" w:hAnsi="Times New Roman" w:cs="Times New Roman"/>
          <w:color w:val="231F20"/>
        </w:rPr>
        <w:t xml:space="preserve"> </w:t>
      </w:r>
      <w:r>
        <w:rPr>
          <w:rFonts w:ascii="Times" w:hAnsi="Times"/>
        </w:rPr>
        <w:t xml:space="preserve">Collectively, the above findings suggest that TSLP has a primary role in regulating the adaptive immune response. </w:t>
      </w:r>
    </w:p>
    <w:p w14:paraId="287F4865" w14:textId="1B60B034" w:rsidR="009A3462" w:rsidRPr="00171EE7" w:rsidRDefault="009A3462" w:rsidP="009A3462">
      <w:pPr>
        <w:rPr>
          <w:rFonts w:ascii="Times" w:hAnsi="Times"/>
          <w:i/>
        </w:rPr>
      </w:pPr>
      <w:r w:rsidRPr="00171EE7">
        <w:rPr>
          <w:rFonts w:ascii="Times" w:hAnsi="Times"/>
          <w:i/>
        </w:rPr>
        <w:t>1.5</w:t>
      </w:r>
      <w:r w:rsidR="006A61BA">
        <w:rPr>
          <w:rFonts w:ascii="Times" w:hAnsi="Times"/>
          <w:i/>
        </w:rPr>
        <w:t>.4.3</w:t>
      </w:r>
      <w:r w:rsidR="008B0674" w:rsidRPr="008B0674">
        <w:rPr>
          <w:rFonts w:ascii="Times" w:hAnsi="Times"/>
          <w:i/>
        </w:rPr>
        <w:t xml:space="preserve"> </w:t>
      </w:r>
      <w:r w:rsidR="008B0674" w:rsidRPr="002A483D">
        <w:rPr>
          <w:rFonts w:ascii="Times" w:hAnsi="Times"/>
          <w:i/>
        </w:rPr>
        <w:t>Hematopoietic Progenitor Cells</w:t>
      </w:r>
    </w:p>
    <w:p w14:paraId="360923B5" w14:textId="77777777" w:rsidR="009A3462" w:rsidRDefault="009A3462" w:rsidP="009A3462">
      <w:pPr>
        <w:rPr>
          <w:rFonts w:ascii="Times" w:hAnsi="Times"/>
          <w:i/>
          <w:highlight w:val="green"/>
        </w:rPr>
      </w:pPr>
    </w:p>
    <w:p w14:paraId="17ABA881" w14:textId="12BFA27A" w:rsidR="009A3462" w:rsidRPr="002460CE" w:rsidRDefault="009A3462" w:rsidP="009A3462">
      <w:pPr>
        <w:widowControl w:val="0"/>
        <w:autoSpaceDE w:val="0"/>
        <w:autoSpaceDN w:val="0"/>
        <w:adjustRightInd w:val="0"/>
        <w:spacing w:line="480" w:lineRule="auto"/>
        <w:jc w:val="both"/>
        <w:rPr>
          <w:rFonts w:ascii="Times New Roman" w:hAnsi="Times New Roman" w:cs="Times New Roman"/>
          <w:color w:val="231F20"/>
        </w:rPr>
      </w:pPr>
      <w:r w:rsidRPr="002460CE">
        <w:rPr>
          <w:rFonts w:ascii="Times New Roman" w:hAnsi="Times New Roman" w:cs="Times New Roman"/>
          <w:color w:val="231F20"/>
        </w:rPr>
        <w:tab/>
        <w:t>CD34</w:t>
      </w:r>
      <w:r w:rsidRPr="002460CE">
        <w:rPr>
          <w:rFonts w:ascii="Times New Roman" w:hAnsi="Times New Roman" w:cs="Times New Roman"/>
          <w:color w:val="231F20"/>
          <w:vertAlign w:val="superscript"/>
        </w:rPr>
        <w:t xml:space="preserve">+ </w:t>
      </w:r>
      <w:r>
        <w:rPr>
          <w:rFonts w:ascii="Times New Roman" w:hAnsi="Times New Roman" w:cs="Times New Roman"/>
          <w:color w:val="231F20"/>
        </w:rPr>
        <w:t>HPCs</w:t>
      </w:r>
      <w:r w:rsidRPr="002460CE">
        <w:rPr>
          <w:rFonts w:ascii="Times New Roman" w:hAnsi="Times New Roman" w:cs="Times New Roman"/>
          <w:color w:val="231F20"/>
        </w:rPr>
        <w:t xml:space="preserve"> have been thought to contribute to allergic inflammation through their differentiation into mature effector cells</w:t>
      </w:r>
      <w:r>
        <w:rPr>
          <w:rFonts w:ascii="Times New Roman" w:hAnsi="Times New Roman" w:cs="Times New Roman"/>
          <w:color w:val="231F20"/>
        </w:rPr>
        <w:t xml:space="preserve"> such as eosinophils, basophils, and mast cells</w:t>
      </w:r>
      <w:r w:rsidR="00AD248A">
        <w:rPr>
          <w:rFonts w:ascii="Times New Roman" w:hAnsi="Times New Roman" w:cs="Times New Roman"/>
          <w:color w:val="231F20"/>
        </w:rPr>
        <w:t>, which in turn promote Type 2</w:t>
      </w:r>
      <w:r w:rsidRPr="002460CE">
        <w:rPr>
          <w:rFonts w:ascii="Times New Roman" w:hAnsi="Times New Roman" w:cs="Times New Roman"/>
          <w:color w:val="231F20"/>
        </w:rPr>
        <w:t xml:space="preserve"> inflammatory responses within </w:t>
      </w:r>
      <w:r w:rsidR="00246337">
        <w:rPr>
          <w:rFonts w:ascii="Times New Roman" w:hAnsi="Times New Roman" w:cs="Times New Roman"/>
          <w:color w:val="231F20"/>
        </w:rPr>
        <w:t xml:space="preserve">sites of inflammation. </w:t>
      </w:r>
      <w:r w:rsidRPr="002460CE">
        <w:rPr>
          <w:rFonts w:ascii="Times New Roman" w:hAnsi="Times New Roman" w:cs="Times New Roman"/>
          <w:color w:val="231F20"/>
        </w:rPr>
        <w:t>However, recent studies demonstrate that progenitor cells can themselves function as effector cells</w:t>
      </w:r>
      <w:r w:rsidR="00AD248A">
        <w:rPr>
          <w:rFonts w:ascii="Times New Roman" w:hAnsi="Times New Roman" w:cs="Times New Roman"/>
          <w:color w:val="231F20"/>
        </w:rPr>
        <w:t xml:space="preserve"> through their production of Type 2</w:t>
      </w:r>
      <w:r w:rsidRPr="002460CE">
        <w:rPr>
          <w:rFonts w:ascii="Times New Roman" w:hAnsi="Times New Roman" w:cs="Times New Roman"/>
          <w:color w:val="231F20"/>
        </w:rPr>
        <w:t xml:space="preserve"> cytokines, and that expression of these cytokines can be up</w:t>
      </w:r>
      <w:r>
        <w:rPr>
          <w:rFonts w:ascii="Times New Roman" w:hAnsi="Times New Roman" w:cs="Times New Roman"/>
          <w:color w:val="231F20"/>
        </w:rPr>
        <w:t>-</w:t>
      </w:r>
      <w:r w:rsidRPr="002460CE">
        <w:rPr>
          <w:rFonts w:ascii="Times New Roman" w:hAnsi="Times New Roman" w:cs="Times New Roman"/>
          <w:color w:val="231F20"/>
        </w:rPr>
        <w:t xml:space="preserve">regulated following antigenic stimulation. Given that </w:t>
      </w:r>
      <w:r>
        <w:rPr>
          <w:rFonts w:ascii="Times New Roman" w:hAnsi="Times New Roman" w:cs="Times New Roman"/>
          <w:color w:val="231F20"/>
        </w:rPr>
        <w:t>HPCs</w:t>
      </w:r>
      <w:r w:rsidRPr="002460CE">
        <w:rPr>
          <w:rFonts w:ascii="Times New Roman" w:hAnsi="Times New Roman" w:cs="Times New Roman"/>
          <w:color w:val="231F20"/>
        </w:rPr>
        <w:t xml:space="preserve"> are recruited to the airways d</w:t>
      </w:r>
      <w:r>
        <w:rPr>
          <w:rFonts w:ascii="Times New Roman" w:hAnsi="Times New Roman" w:cs="Times New Roman"/>
          <w:color w:val="231F20"/>
        </w:rPr>
        <w:t>uring an asthmatic exacerbation [</w:t>
      </w:r>
      <w:r w:rsidR="002C7514">
        <w:rPr>
          <w:rFonts w:ascii="Times New Roman" w:hAnsi="Times New Roman" w:cs="Times New Roman"/>
          <w:color w:val="231F20"/>
        </w:rPr>
        <w:t>48</w:t>
      </w:r>
      <w:r w:rsidRPr="002460CE">
        <w:rPr>
          <w:rFonts w:ascii="Times New Roman" w:hAnsi="Times New Roman" w:cs="Times New Roman"/>
          <w:color w:val="231F20"/>
        </w:rPr>
        <w:t xml:space="preserve">], interaction with the </w:t>
      </w:r>
      <w:r w:rsidR="00715845">
        <w:rPr>
          <w:rFonts w:ascii="Times New Roman" w:hAnsi="Times New Roman" w:cs="Times New Roman"/>
          <w:color w:val="231F20"/>
        </w:rPr>
        <w:t>alarmin</w:t>
      </w:r>
      <w:r w:rsidR="00B76ADD">
        <w:rPr>
          <w:rFonts w:ascii="Times New Roman" w:hAnsi="Times New Roman" w:cs="Times New Roman"/>
          <w:color w:val="231F20"/>
        </w:rPr>
        <w:t xml:space="preserve"> cytokines</w:t>
      </w:r>
      <w:r w:rsidRPr="002460CE">
        <w:rPr>
          <w:rFonts w:ascii="Times New Roman" w:hAnsi="Times New Roman" w:cs="Times New Roman"/>
          <w:color w:val="231F20"/>
        </w:rPr>
        <w:t xml:space="preserve"> may further </w:t>
      </w:r>
      <w:r w:rsidR="00E35359">
        <w:rPr>
          <w:rFonts w:ascii="Times New Roman" w:hAnsi="Times New Roman" w:cs="Times New Roman"/>
          <w:color w:val="231F20"/>
        </w:rPr>
        <w:t>potentiate</w:t>
      </w:r>
      <w:r w:rsidR="00E35359" w:rsidRPr="002460CE">
        <w:rPr>
          <w:rFonts w:ascii="Times New Roman" w:hAnsi="Times New Roman" w:cs="Times New Roman"/>
          <w:color w:val="231F20"/>
        </w:rPr>
        <w:t xml:space="preserve"> </w:t>
      </w:r>
      <w:r w:rsidRPr="002460CE">
        <w:rPr>
          <w:rFonts w:ascii="Times New Roman" w:hAnsi="Times New Roman" w:cs="Times New Roman"/>
          <w:color w:val="231F20"/>
        </w:rPr>
        <w:t xml:space="preserve">their differentiation and effector </w:t>
      </w:r>
      <w:r w:rsidR="00B37831">
        <w:rPr>
          <w:rFonts w:ascii="Times New Roman" w:hAnsi="Times New Roman" w:cs="Times New Roman"/>
          <w:color w:val="231F20"/>
        </w:rPr>
        <w:t>activity</w:t>
      </w:r>
      <w:r w:rsidRPr="002460CE">
        <w:rPr>
          <w:rFonts w:ascii="Times New Roman" w:hAnsi="Times New Roman" w:cs="Times New Roman"/>
          <w:color w:val="231F20"/>
        </w:rPr>
        <w:t>.</w:t>
      </w:r>
    </w:p>
    <w:p w14:paraId="60B5C006" w14:textId="1E75B1F5" w:rsidR="009A3462" w:rsidRPr="00F873A8" w:rsidRDefault="009A3462" w:rsidP="00B57922">
      <w:pPr>
        <w:widowControl w:val="0"/>
        <w:autoSpaceDE w:val="0"/>
        <w:autoSpaceDN w:val="0"/>
        <w:adjustRightInd w:val="0"/>
        <w:spacing w:line="480" w:lineRule="auto"/>
        <w:ind w:firstLine="720"/>
        <w:jc w:val="both"/>
        <w:rPr>
          <w:rFonts w:ascii="Times New Roman" w:hAnsi="Times New Roman" w:cs="Times New Roman"/>
          <w:color w:val="231F20"/>
        </w:rPr>
      </w:pPr>
      <w:r w:rsidRPr="002460CE">
        <w:rPr>
          <w:rFonts w:ascii="Times New Roman" w:hAnsi="Times New Roman" w:cs="Times New Roman"/>
          <w:color w:val="231F20"/>
        </w:rPr>
        <w:t xml:space="preserve">Allakhverdi </w:t>
      </w:r>
      <w:r w:rsidRPr="00F176F9">
        <w:rPr>
          <w:rFonts w:ascii="Times New Roman" w:hAnsi="Times New Roman" w:cs="Times New Roman"/>
          <w:i/>
          <w:color w:val="231F20"/>
        </w:rPr>
        <w:t>et al.</w:t>
      </w:r>
      <w:r w:rsidRPr="002460CE">
        <w:rPr>
          <w:rFonts w:ascii="Times New Roman" w:hAnsi="Times New Roman" w:cs="Times New Roman"/>
          <w:color w:val="231F20"/>
        </w:rPr>
        <w:t xml:space="preserve"> investigated </w:t>
      </w:r>
      <w:r>
        <w:rPr>
          <w:rFonts w:ascii="Times New Roman" w:hAnsi="Times New Roman" w:cs="Times New Roman"/>
          <w:color w:val="231F20"/>
        </w:rPr>
        <w:t>HPC</w:t>
      </w:r>
      <w:r w:rsidRPr="002460CE">
        <w:rPr>
          <w:rFonts w:ascii="Times New Roman" w:hAnsi="Times New Roman" w:cs="Times New Roman"/>
          <w:color w:val="231F20"/>
        </w:rPr>
        <w:t xml:space="preserve"> expression of TSLP</w:t>
      </w:r>
      <w:r>
        <w:rPr>
          <w:rFonts w:ascii="Times New Roman" w:hAnsi="Times New Roman" w:cs="Times New Roman"/>
          <w:color w:val="231F20"/>
        </w:rPr>
        <w:t>R</w:t>
      </w:r>
      <w:r w:rsidRPr="002460CE">
        <w:rPr>
          <w:rFonts w:ascii="Times New Roman" w:hAnsi="Times New Roman" w:cs="Times New Roman"/>
          <w:color w:val="231F20"/>
        </w:rPr>
        <w:t xml:space="preserve">, and </w:t>
      </w:r>
      <w:r>
        <w:rPr>
          <w:rFonts w:ascii="Times New Roman" w:hAnsi="Times New Roman" w:cs="Times New Roman"/>
          <w:color w:val="231F20"/>
        </w:rPr>
        <w:t>they found that human cord CD34</w:t>
      </w:r>
      <w:r>
        <w:rPr>
          <w:rFonts w:ascii="Times New Roman" w:hAnsi="Times New Roman" w:cs="Times New Roman"/>
          <w:color w:val="231F20"/>
          <w:vertAlign w:val="superscript"/>
        </w:rPr>
        <w:t>+</w:t>
      </w:r>
      <w:r w:rsidRPr="002460CE">
        <w:rPr>
          <w:rFonts w:ascii="Times New Roman" w:hAnsi="Times New Roman" w:cs="Times New Roman"/>
          <w:color w:val="231F20"/>
        </w:rPr>
        <w:t xml:space="preserve"> cells</w:t>
      </w:r>
      <w:r>
        <w:rPr>
          <w:rFonts w:ascii="Times New Roman" w:hAnsi="Times New Roman" w:cs="Times New Roman"/>
          <w:color w:val="231F20"/>
        </w:rPr>
        <w:t xml:space="preserve"> express the TSLPR and IL-7α chain subunits [</w:t>
      </w:r>
      <w:r w:rsidR="00FD2470">
        <w:rPr>
          <w:rFonts w:ascii="Times New Roman" w:hAnsi="Times New Roman" w:cs="Times New Roman"/>
          <w:color w:val="231F20"/>
        </w:rPr>
        <w:t>208</w:t>
      </w:r>
      <w:r w:rsidRPr="002460CE">
        <w:rPr>
          <w:rFonts w:ascii="Times New Roman" w:hAnsi="Times New Roman" w:cs="Times New Roman"/>
          <w:color w:val="231F20"/>
        </w:rPr>
        <w:t xml:space="preserve">]. </w:t>
      </w:r>
      <w:r>
        <w:rPr>
          <w:rFonts w:ascii="Times New Roman" w:hAnsi="Times New Roman" w:cs="Times New Roman"/>
          <w:color w:val="231F20"/>
        </w:rPr>
        <w:t xml:space="preserve">They determined that </w:t>
      </w:r>
      <w:r w:rsidRPr="002460CE">
        <w:rPr>
          <w:rFonts w:ascii="Times New Roman" w:hAnsi="Times New Roman" w:cs="Times New Roman"/>
          <w:color w:val="231F20"/>
        </w:rPr>
        <w:t xml:space="preserve">overnight stimulation </w:t>
      </w:r>
      <w:r>
        <w:rPr>
          <w:rFonts w:ascii="Times New Roman" w:hAnsi="Times New Roman" w:cs="Times New Roman"/>
          <w:color w:val="231F20"/>
        </w:rPr>
        <w:t>of human CD34</w:t>
      </w:r>
      <w:r>
        <w:rPr>
          <w:rFonts w:ascii="Times New Roman" w:hAnsi="Times New Roman" w:cs="Times New Roman"/>
          <w:color w:val="231F20"/>
          <w:vertAlign w:val="superscript"/>
        </w:rPr>
        <w:t>+</w:t>
      </w:r>
      <w:r w:rsidRPr="002460CE">
        <w:rPr>
          <w:rFonts w:ascii="Times New Roman" w:hAnsi="Times New Roman" w:cs="Times New Roman"/>
          <w:color w:val="231F20"/>
        </w:rPr>
        <w:t xml:space="preserve"> cells</w:t>
      </w:r>
      <w:r w:rsidR="00DE1465">
        <w:rPr>
          <w:rFonts w:ascii="Times New Roman" w:hAnsi="Times New Roman" w:cs="Times New Roman"/>
          <w:color w:val="231F20"/>
        </w:rPr>
        <w:t xml:space="preserve"> </w:t>
      </w:r>
      <w:r w:rsidRPr="002460CE">
        <w:rPr>
          <w:rFonts w:ascii="Times New Roman" w:hAnsi="Times New Roman" w:cs="Times New Roman"/>
          <w:color w:val="231F20"/>
        </w:rPr>
        <w:t>with TSLP</w:t>
      </w:r>
      <w:r>
        <w:rPr>
          <w:rFonts w:ascii="Times New Roman" w:hAnsi="Times New Roman" w:cs="Times New Roman"/>
          <w:color w:val="231F20"/>
        </w:rPr>
        <w:t xml:space="preserve"> </w:t>
      </w:r>
      <w:r w:rsidRPr="002460CE">
        <w:rPr>
          <w:rFonts w:ascii="Times New Roman" w:hAnsi="Times New Roman" w:cs="Times New Roman"/>
          <w:color w:val="231F20"/>
        </w:rPr>
        <w:t>caused</w:t>
      </w:r>
      <w:r w:rsidR="00AD248A">
        <w:rPr>
          <w:rFonts w:ascii="Times New Roman" w:hAnsi="Times New Roman" w:cs="Times New Roman"/>
          <w:color w:val="231F20"/>
        </w:rPr>
        <w:t xml:space="preserve"> a dose-dependent release in Type 2</w:t>
      </w:r>
      <w:r w:rsidRPr="002460CE">
        <w:rPr>
          <w:rFonts w:ascii="Times New Roman" w:hAnsi="Times New Roman" w:cs="Times New Roman"/>
          <w:color w:val="231F20"/>
        </w:rPr>
        <w:t xml:space="preserve"> cytokines (IL-5, IL-13</w:t>
      </w:r>
      <w:r>
        <w:rPr>
          <w:rFonts w:ascii="Times New Roman" w:hAnsi="Times New Roman" w:cs="Times New Roman"/>
          <w:color w:val="231F20"/>
        </w:rPr>
        <w:t>,</w:t>
      </w:r>
      <w:r w:rsidRPr="002460CE">
        <w:rPr>
          <w:rFonts w:ascii="Times New Roman" w:hAnsi="Times New Roman" w:cs="Times New Roman"/>
          <w:color w:val="231F20"/>
        </w:rPr>
        <w:t xml:space="preserve"> and GM-CSF) and chemokines (CCL22,</w:t>
      </w:r>
      <w:r w:rsidR="00822A2A">
        <w:rPr>
          <w:rFonts w:ascii="Times New Roman" w:hAnsi="Times New Roman" w:cs="Times New Roman"/>
          <w:color w:val="231F20"/>
        </w:rPr>
        <w:t xml:space="preserve"> </w:t>
      </w:r>
      <w:r w:rsidR="00073A3D">
        <w:rPr>
          <w:rFonts w:ascii="Times New Roman" w:hAnsi="Times New Roman" w:cs="Times New Roman"/>
          <w:color w:val="231F20"/>
        </w:rPr>
        <w:t>TARC</w:t>
      </w:r>
      <w:r w:rsidRPr="002460CE">
        <w:rPr>
          <w:rFonts w:ascii="Times New Roman" w:hAnsi="Times New Roman" w:cs="Times New Roman"/>
          <w:color w:val="231F20"/>
        </w:rPr>
        <w:t xml:space="preserve">, </w:t>
      </w:r>
      <w:r w:rsidR="000A2FCD">
        <w:rPr>
          <w:rFonts w:ascii="Times New Roman" w:hAnsi="Times New Roman" w:cs="Times New Roman"/>
          <w:color w:val="231F20"/>
        </w:rPr>
        <w:t>IL-8</w:t>
      </w:r>
      <w:r>
        <w:rPr>
          <w:rFonts w:ascii="Times New Roman" w:hAnsi="Times New Roman" w:cs="Times New Roman"/>
          <w:color w:val="231F20"/>
        </w:rPr>
        <w:t>,</w:t>
      </w:r>
      <w:r w:rsidRPr="004F48C3">
        <w:rPr>
          <w:rFonts w:ascii="Times New Roman" w:hAnsi="Times New Roman" w:cs="Times New Roman"/>
          <w:color w:val="231F20"/>
        </w:rPr>
        <w:t xml:space="preserve"> and CCL1). </w:t>
      </w:r>
      <w:r>
        <w:rPr>
          <w:rFonts w:ascii="Times New Roman" w:hAnsi="Times New Roman" w:cs="Times New Roman"/>
          <w:color w:val="231F20"/>
        </w:rPr>
        <w:t>Moreover, these CD34</w:t>
      </w:r>
      <w:r>
        <w:rPr>
          <w:rFonts w:ascii="Times New Roman" w:hAnsi="Times New Roman" w:cs="Times New Roman"/>
          <w:color w:val="231F20"/>
          <w:vertAlign w:val="superscript"/>
        </w:rPr>
        <w:t>+</w:t>
      </w:r>
      <w:r w:rsidRPr="004F48C3">
        <w:rPr>
          <w:rFonts w:ascii="Times New Roman" w:hAnsi="Times New Roman" w:cs="Times New Roman"/>
          <w:color w:val="231F20"/>
        </w:rPr>
        <w:t xml:space="preserve"> cells could be activated in a TSLP-dependent manner by supernatant </w:t>
      </w:r>
      <w:r w:rsidR="00223E01">
        <w:rPr>
          <w:rFonts w:ascii="Times New Roman" w:hAnsi="Times New Roman" w:cs="Times New Roman"/>
          <w:color w:val="231F20"/>
        </w:rPr>
        <w:t xml:space="preserve">acquired </w:t>
      </w:r>
      <w:r w:rsidRPr="004F48C3">
        <w:rPr>
          <w:rFonts w:ascii="Times New Roman" w:hAnsi="Times New Roman" w:cs="Times New Roman"/>
          <w:color w:val="231F20"/>
        </w:rPr>
        <w:t>from polyI</w:t>
      </w:r>
      <w:proofErr w:type="gramStart"/>
      <w:r w:rsidRPr="004F48C3">
        <w:rPr>
          <w:rFonts w:ascii="Times New Roman" w:hAnsi="Times New Roman" w:cs="Times New Roman"/>
          <w:color w:val="231F20"/>
        </w:rPr>
        <w:t>:C</w:t>
      </w:r>
      <w:proofErr w:type="gramEnd"/>
      <w:r w:rsidRPr="004F48C3">
        <w:rPr>
          <w:rFonts w:ascii="Times New Roman" w:hAnsi="Times New Roman" w:cs="Times New Roman"/>
          <w:color w:val="231F20"/>
        </w:rPr>
        <w:t xml:space="preserve">-stimulated airway epithelial cells and nasal explants from patients with non-allergic and </w:t>
      </w:r>
      <w:r>
        <w:rPr>
          <w:rFonts w:ascii="Times New Roman" w:hAnsi="Times New Roman" w:cs="Times New Roman"/>
          <w:color w:val="231F20"/>
        </w:rPr>
        <w:t>AR [</w:t>
      </w:r>
      <w:r w:rsidR="00FD2470">
        <w:rPr>
          <w:rFonts w:ascii="Times New Roman" w:hAnsi="Times New Roman" w:cs="Times New Roman"/>
          <w:color w:val="231F20"/>
        </w:rPr>
        <w:t>208</w:t>
      </w:r>
      <w:r w:rsidRPr="004F48C3">
        <w:rPr>
          <w:rFonts w:ascii="Times New Roman" w:hAnsi="Times New Roman" w:cs="Times New Roman"/>
          <w:color w:val="231F20"/>
        </w:rPr>
        <w:t xml:space="preserve">]. </w:t>
      </w:r>
      <w:r>
        <w:rPr>
          <w:rFonts w:ascii="Times New Roman" w:hAnsi="Times New Roman" w:cs="Times New Roman"/>
          <w:color w:val="231F20"/>
        </w:rPr>
        <w:t>T</w:t>
      </w:r>
      <w:r w:rsidRPr="004F48C3">
        <w:rPr>
          <w:rFonts w:ascii="Times New Roman" w:hAnsi="Times New Roman" w:cs="Times New Roman"/>
          <w:color w:val="231F20"/>
        </w:rPr>
        <w:t>o t</w:t>
      </w:r>
      <w:r>
        <w:rPr>
          <w:rFonts w:ascii="Times New Roman" w:hAnsi="Times New Roman" w:cs="Times New Roman"/>
          <w:color w:val="231F20"/>
        </w:rPr>
        <w:t>est the effects of TSLP on CD34</w:t>
      </w:r>
      <w:r>
        <w:rPr>
          <w:rFonts w:ascii="Times New Roman" w:hAnsi="Times New Roman" w:cs="Times New Roman"/>
          <w:color w:val="231F20"/>
          <w:vertAlign w:val="superscript"/>
        </w:rPr>
        <w:t>+</w:t>
      </w:r>
      <w:r w:rsidRPr="004F48C3">
        <w:rPr>
          <w:rFonts w:ascii="Times New Roman" w:hAnsi="Times New Roman" w:cs="Times New Roman"/>
          <w:color w:val="231F20"/>
        </w:rPr>
        <w:t xml:space="preserve"> cell differentiation, Hui </w:t>
      </w:r>
      <w:r w:rsidRPr="001579BE">
        <w:rPr>
          <w:rFonts w:ascii="Times New Roman" w:hAnsi="Times New Roman" w:cs="Times New Roman"/>
          <w:i/>
          <w:color w:val="231F20"/>
        </w:rPr>
        <w:t>et al.</w:t>
      </w:r>
      <w:r w:rsidRPr="004F48C3">
        <w:rPr>
          <w:rFonts w:ascii="Times New Roman" w:hAnsi="Times New Roman" w:cs="Times New Roman"/>
          <w:color w:val="231F20"/>
        </w:rPr>
        <w:t xml:space="preserve"> cultured human </w:t>
      </w:r>
      <w:r>
        <w:rPr>
          <w:rFonts w:ascii="Times New Roman" w:hAnsi="Times New Roman" w:cs="Times New Roman"/>
          <w:color w:val="231F20"/>
        </w:rPr>
        <w:t>cord blood CD34</w:t>
      </w:r>
      <w:r>
        <w:rPr>
          <w:rFonts w:ascii="Times New Roman" w:hAnsi="Times New Roman" w:cs="Times New Roman"/>
          <w:color w:val="231F20"/>
          <w:vertAlign w:val="superscript"/>
        </w:rPr>
        <w:t>+</w:t>
      </w:r>
      <w:r w:rsidRPr="004F48C3">
        <w:rPr>
          <w:rFonts w:ascii="Times New Roman" w:hAnsi="Times New Roman" w:cs="Times New Roman"/>
          <w:color w:val="231F20"/>
        </w:rPr>
        <w:t xml:space="preserve"> cells overnight with TSLP and found a significant increase </w:t>
      </w:r>
      <w:r>
        <w:rPr>
          <w:rFonts w:ascii="Times New Roman" w:hAnsi="Times New Roman" w:cs="Times New Roman"/>
          <w:color w:val="231F20"/>
        </w:rPr>
        <w:t>in IL-5Rα expression [68</w:t>
      </w:r>
      <w:r w:rsidRPr="004F48C3">
        <w:rPr>
          <w:rFonts w:ascii="Times New Roman" w:hAnsi="Times New Roman" w:cs="Times New Roman"/>
          <w:color w:val="231F20"/>
        </w:rPr>
        <w:t xml:space="preserve">]. 14-day cultures of human </w:t>
      </w:r>
      <w:r>
        <w:rPr>
          <w:rFonts w:ascii="Times New Roman" w:hAnsi="Times New Roman" w:cs="Times New Roman"/>
          <w:color w:val="231F20"/>
        </w:rPr>
        <w:t>cord blood CD34</w:t>
      </w:r>
      <w:r>
        <w:rPr>
          <w:rFonts w:ascii="Times New Roman" w:hAnsi="Times New Roman" w:cs="Times New Roman"/>
          <w:color w:val="231F20"/>
          <w:vertAlign w:val="superscript"/>
        </w:rPr>
        <w:t>+</w:t>
      </w:r>
      <w:r w:rsidRPr="004F48C3">
        <w:rPr>
          <w:rFonts w:ascii="Times New Roman" w:hAnsi="Times New Roman" w:cs="Times New Roman"/>
          <w:color w:val="231F20"/>
        </w:rPr>
        <w:t xml:space="preserve"> cells with TSLP</w:t>
      </w:r>
      <w:r w:rsidR="00DC701C">
        <w:rPr>
          <w:rFonts w:ascii="Times New Roman" w:hAnsi="Times New Roman" w:cs="Times New Roman"/>
          <w:color w:val="231F20"/>
        </w:rPr>
        <w:t xml:space="preserve"> </w:t>
      </w:r>
      <w:r w:rsidRPr="004F48C3">
        <w:rPr>
          <w:rFonts w:ascii="Times New Roman" w:hAnsi="Times New Roman" w:cs="Times New Roman"/>
          <w:color w:val="231F20"/>
        </w:rPr>
        <w:t>led to a significant increase in colony-forming units grown with IL-5 and GM-CSF</w:t>
      </w:r>
      <w:r>
        <w:rPr>
          <w:rFonts w:ascii="Times New Roman" w:hAnsi="Times New Roman" w:cs="Times New Roman"/>
          <w:color w:val="231F20"/>
        </w:rPr>
        <w:t xml:space="preserve"> [68]</w:t>
      </w:r>
      <w:r w:rsidRPr="004F48C3">
        <w:rPr>
          <w:rFonts w:ascii="Times New Roman" w:hAnsi="Times New Roman" w:cs="Times New Roman"/>
          <w:color w:val="231F20"/>
        </w:rPr>
        <w:t xml:space="preserve">. </w:t>
      </w:r>
      <w:r>
        <w:rPr>
          <w:rFonts w:ascii="Times New Roman" w:hAnsi="Times New Roman" w:cs="Times New Roman"/>
          <w:color w:val="231F20"/>
        </w:rPr>
        <w:t xml:space="preserve">Lastly, </w:t>
      </w:r>
      <w:r w:rsidRPr="002A483D">
        <w:rPr>
          <w:rFonts w:ascii="Times" w:hAnsi="Times"/>
        </w:rPr>
        <w:t xml:space="preserve">Smith </w:t>
      </w:r>
      <w:r w:rsidRPr="00E4299A">
        <w:rPr>
          <w:rFonts w:ascii="Times" w:hAnsi="Times"/>
          <w:i/>
        </w:rPr>
        <w:t>et al.</w:t>
      </w:r>
      <w:r w:rsidRPr="002A483D">
        <w:rPr>
          <w:rFonts w:ascii="Times" w:hAnsi="Times"/>
        </w:rPr>
        <w:t xml:space="preserve"> determined the </w:t>
      </w:r>
      <w:r w:rsidRPr="00DD2B8D">
        <w:rPr>
          <w:rFonts w:ascii="Times" w:hAnsi="Times"/>
          <w:i/>
        </w:rPr>
        <w:t>in vitro</w:t>
      </w:r>
      <w:r w:rsidRPr="002A483D">
        <w:rPr>
          <w:rFonts w:ascii="Times" w:hAnsi="Times"/>
        </w:rPr>
        <w:t xml:space="preserve"> effect o</w:t>
      </w:r>
      <w:r>
        <w:rPr>
          <w:rFonts w:ascii="Times" w:hAnsi="Times"/>
        </w:rPr>
        <w:t xml:space="preserve">f TSLP </w:t>
      </w:r>
      <w:r w:rsidRPr="002A483D">
        <w:rPr>
          <w:rFonts w:ascii="Times" w:hAnsi="Times"/>
        </w:rPr>
        <w:t>on human peripheral HPCs</w:t>
      </w:r>
      <w:r w:rsidR="009C07F4">
        <w:rPr>
          <w:rFonts w:ascii="Times" w:hAnsi="Times"/>
        </w:rPr>
        <w:t xml:space="preserve"> </w:t>
      </w:r>
      <w:r w:rsidR="00A073FF">
        <w:rPr>
          <w:rFonts w:ascii="Times" w:hAnsi="Times"/>
        </w:rPr>
        <w:t>activity</w:t>
      </w:r>
      <w:r w:rsidR="00D92679">
        <w:rPr>
          <w:rFonts w:ascii="Times" w:hAnsi="Times"/>
        </w:rPr>
        <w:t xml:space="preserve"> [215]</w:t>
      </w:r>
      <w:r w:rsidRPr="002A483D">
        <w:rPr>
          <w:rFonts w:ascii="Times" w:hAnsi="Times"/>
        </w:rPr>
        <w:t xml:space="preserve">. </w:t>
      </w:r>
      <w:r>
        <w:rPr>
          <w:rFonts w:ascii="Times New Roman" w:hAnsi="Times New Roman" w:cs="Times New Roman"/>
        </w:rPr>
        <w:t>Pre-exposure to TSLP</w:t>
      </w:r>
      <w:r w:rsidRPr="002A483D">
        <w:rPr>
          <w:rFonts w:ascii="Times New Roman" w:hAnsi="Times New Roman" w:cs="Times New Roman"/>
        </w:rPr>
        <w:t xml:space="preserve"> primed migrat</w:t>
      </w:r>
      <w:r>
        <w:rPr>
          <w:rFonts w:ascii="Times New Roman" w:hAnsi="Times New Roman" w:cs="Times New Roman"/>
        </w:rPr>
        <w:t xml:space="preserve">ion of HPCs to CXCL12, and </w:t>
      </w:r>
      <w:r w:rsidRPr="002A483D">
        <w:rPr>
          <w:rFonts w:ascii="Times New Roman" w:hAnsi="Times New Roman" w:cs="Times New Roman"/>
        </w:rPr>
        <w:t xml:space="preserve">incubation with </w:t>
      </w:r>
      <w:r>
        <w:rPr>
          <w:rFonts w:ascii="Times New Roman" w:hAnsi="Times New Roman" w:cs="Times New Roman"/>
        </w:rPr>
        <w:t>TSLP</w:t>
      </w:r>
      <w:r w:rsidRPr="002A483D">
        <w:rPr>
          <w:rFonts w:ascii="Times New Roman" w:hAnsi="Times New Roman" w:cs="Times New Roman"/>
        </w:rPr>
        <w:t xml:space="preserve"> </w:t>
      </w:r>
      <w:r w:rsidR="00A91F2C">
        <w:rPr>
          <w:rFonts w:ascii="Times New Roman" w:hAnsi="Times New Roman" w:cs="Times New Roman"/>
        </w:rPr>
        <w:t>induced</w:t>
      </w:r>
      <w:r w:rsidR="007627E0">
        <w:rPr>
          <w:rFonts w:ascii="Times New Roman" w:hAnsi="Times New Roman" w:cs="Times New Roman"/>
        </w:rPr>
        <w:t xml:space="preserve"> HPC</w:t>
      </w:r>
      <w:r w:rsidRPr="002A483D">
        <w:rPr>
          <w:rFonts w:ascii="Times New Roman" w:hAnsi="Times New Roman" w:cs="Times New Roman"/>
        </w:rPr>
        <w:t xml:space="preserve"> production of IL-5, IL-13, but not IL-4,</w:t>
      </w:r>
      <w:r>
        <w:rPr>
          <w:rFonts w:ascii="Times New Roman" w:hAnsi="Times New Roman" w:cs="Times New Roman"/>
        </w:rPr>
        <w:t xml:space="preserve"> which was blocked by a mAb to TSLPR</w:t>
      </w:r>
      <w:r w:rsidRPr="002A483D">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color w:val="231F20"/>
        </w:rPr>
        <w:t>Collectively, t</w:t>
      </w:r>
      <w:r w:rsidRPr="004F48C3">
        <w:rPr>
          <w:rFonts w:ascii="Times New Roman" w:hAnsi="Times New Roman" w:cs="Times New Roman"/>
          <w:color w:val="231F20"/>
        </w:rPr>
        <w:t xml:space="preserve">hese findings suggest </w:t>
      </w:r>
      <w:r>
        <w:rPr>
          <w:rFonts w:ascii="Times New Roman" w:hAnsi="Times New Roman" w:cs="Times New Roman"/>
          <w:color w:val="231F20"/>
        </w:rPr>
        <w:t>a key role</w:t>
      </w:r>
      <w:r w:rsidRPr="004F48C3">
        <w:rPr>
          <w:rFonts w:ascii="Times New Roman" w:hAnsi="Times New Roman" w:cs="Times New Roman"/>
          <w:color w:val="231F20"/>
        </w:rPr>
        <w:t xml:space="preserve"> for TSLP in </w:t>
      </w:r>
      <w:r>
        <w:rPr>
          <w:rFonts w:ascii="Times New Roman" w:hAnsi="Times New Roman" w:cs="Times New Roman"/>
          <w:color w:val="231F20"/>
        </w:rPr>
        <w:t>driving HPC</w:t>
      </w:r>
      <w:r w:rsidRPr="004F48C3">
        <w:rPr>
          <w:rFonts w:ascii="Times New Roman" w:hAnsi="Times New Roman" w:cs="Times New Roman"/>
          <w:color w:val="231F20"/>
        </w:rPr>
        <w:t xml:space="preserve"> differentiation</w:t>
      </w:r>
      <w:r>
        <w:rPr>
          <w:rFonts w:ascii="Times New Roman" w:hAnsi="Times New Roman" w:cs="Times New Roman"/>
          <w:color w:val="231F20"/>
        </w:rPr>
        <w:t xml:space="preserve">, lung homing, and effector function in allergic asthma. </w:t>
      </w:r>
    </w:p>
    <w:p w14:paraId="379498AC" w14:textId="77777777" w:rsidR="009A3462" w:rsidRPr="009902DE" w:rsidRDefault="009A3462" w:rsidP="009A3462">
      <w:pPr>
        <w:rPr>
          <w:rFonts w:ascii="Times" w:hAnsi="Times"/>
          <w:i/>
        </w:rPr>
      </w:pPr>
      <w:r w:rsidRPr="009902DE">
        <w:rPr>
          <w:rFonts w:ascii="Times" w:hAnsi="Times"/>
          <w:i/>
        </w:rPr>
        <w:t>1.5</w:t>
      </w:r>
      <w:r>
        <w:rPr>
          <w:rFonts w:ascii="Times" w:hAnsi="Times"/>
          <w:i/>
        </w:rPr>
        <w:t>.4.4 Mast Cells and</w:t>
      </w:r>
      <w:r w:rsidRPr="009902DE">
        <w:rPr>
          <w:rFonts w:ascii="Times" w:hAnsi="Times"/>
          <w:i/>
        </w:rPr>
        <w:t xml:space="preserve"> Eosinophils</w:t>
      </w:r>
    </w:p>
    <w:p w14:paraId="5AB1C6F0" w14:textId="77777777" w:rsidR="009A3462" w:rsidRPr="00793869" w:rsidRDefault="009A3462" w:rsidP="009A3462">
      <w:pPr>
        <w:jc w:val="both"/>
        <w:rPr>
          <w:rFonts w:ascii="Times" w:hAnsi="Times"/>
          <w:i/>
        </w:rPr>
      </w:pPr>
      <w:r w:rsidRPr="00793869">
        <w:rPr>
          <w:rFonts w:ascii="Times" w:hAnsi="Times"/>
          <w:i/>
        </w:rPr>
        <w:tab/>
      </w:r>
    </w:p>
    <w:p w14:paraId="7129D7D3" w14:textId="608B614B" w:rsidR="009A3462" w:rsidRPr="00793869" w:rsidRDefault="009A3462" w:rsidP="009A3462">
      <w:pPr>
        <w:spacing w:line="480" w:lineRule="auto"/>
        <w:jc w:val="both"/>
        <w:rPr>
          <w:rFonts w:ascii="Times New Roman" w:hAnsi="Times New Roman" w:cs="Times New Roman"/>
          <w:color w:val="231F20"/>
        </w:rPr>
      </w:pPr>
      <w:r w:rsidRPr="00793869">
        <w:rPr>
          <w:rFonts w:ascii="Times" w:hAnsi="Times"/>
          <w:i/>
        </w:rPr>
        <w:tab/>
      </w:r>
      <w:r w:rsidRPr="00793869">
        <w:rPr>
          <w:rFonts w:ascii="Times" w:hAnsi="Times"/>
        </w:rPr>
        <w:t xml:space="preserve">Mast cells initiate allergic inflammation following cross-linking of </w:t>
      </w:r>
      <w:r>
        <w:rPr>
          <w:rFonts w:ascii="Times New Roman" w:hAnsi="Times New Roman" w:cs="Times New Roman"/>
          <w:color w:val="231F20"/>
        </w:rPr>
        <w:t>high-affinity Fcε</w:t>
      </w:r>
      <w:r w:rsidRPr="00793869">
        <w:rPr>
          <w:rFonts w:ascii="Times New Roman" w:hAnsi="Times New Roman" w:cs="Times New Roman"/>
          <w:color w:val="231F20"/>
        </w:rPr>
        <w:t xml:space="preserve">R1 with IgE, </w:t>
      </w:r>
      <w:r>
        <w:rPr>
          <w:rFonts w:ascii="Times New Roman" w:hAnsi="Times New Roman" w:cs="Times New Roman"/>
          <w:color w:val="231F20"/>
        </w:rPr>
        <w:t>which leads</w:t>
      </w:r>
      <w:r w:rsidRPr="00793869">
        <w:rPr>
          <w:rFonts w:ascii="Times New Roman" w:hAnsi="Times New Roman" w:cs="Times New Roman"/>
          <w:color w:val="231F20"/>
        </w:rPr>
        <w:t xml:space="preserve"> to cell activation and subsequent </w:t>
      </w:r>
      <w:r w:rsidR="00537728">
        <w:rPr>
          <w:rFonts w:ascii="Times New Roman" w:hAnsi="Times New Roman" w:cs="Times New Roman"/>
          <w:color w:val="231F20"/>
        </w:rPr>
        <w:t>release</w:t>
      </w:r>
      <w:r w:rsidRPr="00793869">
        <w:rPr>
          <w:rFonts w:ascii="Times New Roman" w:hAnsi="Times New Roman" w:cs="Times New Roman"/>
          <w:color w:val="231F20"/>
        </w:rPr>
        <w:t xml:space="preserve"> of mediators such as histamine, leukotrienes, cytokines</w:t>
      </w:r>
      <w:r>
        <w:rPr>
          <w:rFonts w:ascii="Times New Roman" w:hAnsi="Times New Roman" w:cs="Times New Roman"/>
          <w:color w:val="231F20"/>
        </w:rPr>
        <w:t>,</w:t>
      </w:r>
      <w:r w:rsidRPr="00793869">
        <w:rPr>
          <w:rFonts w:ascii="Times New Roman" w:hAnsi="Times New Roman" w:cs="Times New Roman"/>
          <w:color w:val="231F20"/>
        </w:rPr>
        <w:t xml:space="preserve"> and chemokines. A study by Allakhverdi</w:t>
      </w:r>
      <w:r w:rsidR="006A224B">
        <w:rPr>
          <w:rFonts w:ascii="Times New Roman" w:hAnsi="Times New Roman" w:cs="Times New Roman"/>
          <w:color w:val="231F20"/>
        </w:rPr>
        <w:t xml:space="preserve"> </w:t>
      </w:r>
      <w:r w:rsidRPr="00793869">
        <w:rPr>
          <w:rFonts w:ascii="Times New Roman" w:hAnsi="Times New Roman" w:cs="Times New Roman"/>
          <w:i/>
          <w:color w:val="231F20"/>
        </w:rPr>
        <w:t>et al.</w:t>
      </w:r>
      <w:r w:rsidRPr="00793869">
        <w:rPr>
          <w:rFonts w:ascii="Times New Roman" w:hAnsi="Times New Roman" w:cs="Times New Roman"/>
          <w:color w:val="231F20"/>
        </w:rPr>
        <w:t xml:space="preserve"> observed that TSLP synergistically reacts with</w:t>
      </w:r>
      <w:r w:rsidR="00F219C2">
        <w:rPr>
          <w:rFonts w:ascii="Times New Roman" w:hAnsi="Times New Roman" w:cs="Times New Roman"/>
          <w:color w:val="231F20"/>
        </w:rPr>
        <w:t xml:space="preserve"> </w:t>
      </w:r>
      <w:r>
        <w:rPr>
          <w:rFonts w:ascii="Times New Roman" w:hAnsi="Times New Roman" w:cs="Times New Roman"/>
          <w:color w:val="231F20"/>
        </w:rPr>
        <w:t>IL-1β and TNF</w:t>
      </w:r>
      <w:r w:rsidRPr="00793869">
        <w:rPr>
          <w:rFonts w:ascii="Times New Roman" w:hAnsi="Times New Roman" w:cs="Times New Roman"/>
          <w:color w:val="231F20"/>
        </w:rPr>
        <w:t xml:space="preserve"> to stimu</w:t>
      </w:r>
      <w:r w:rsidR="00490E92">
        <w:rPr>
          <w:rFonts w:ascii="Times New Roman" w:hAnsi="Times New Roman" w:cs="Times New Roman"/>
          <w:color w:val="231F20"/>
        </w:rPr>
        <w:t>late mast cell production of Type 2</w:t>
      </w:r>
      <w:r w:rsidR="00637DB8">
        <w:rPr>
          <w:rFonts w:ascii="Times New Roman" w:hAnsi="Times New Roman" w:cs="Times New Roman"/>
          <w:color w:val="231F20"/>
        </w:rPr>
        <w:t xml:space="preserve"> </w:t>
      </w:r>
      <w:r w:rsidRPr="00793869">
        <w:rPr>
          <w:rFonts w:ascii="Times New Roman" w:hAnsi="Times New Roman" w:cs="Times New Roman"/>
          <w:color w:val="231F20"/>
        </w:rPr>
        <w:t xml:space="preserve">cytokines (IL-5, IL-13, IL-6, </w:t>
      </w:r>
      <w:r>
        <w:rPr>
          <w:rFonts w:ascii="Times New Roman" w:hAnsi="Times New Roman" w:cs="Times New Roman"/>
          <w:color w:val="231F20"/>
        </w:rPr>
        <w:t xml:space="preserve">and </w:t>
      </w:r>
      <w:r w:rsidRPr="00793869">
        <w:rPr>
          <w:rFonts w:ascii="Times New Roman" w:hAnsi="Times New Roman" w:cs="Times New Roman"/>
          <w:color w:val="231F20"/>
        </w:rPr>
        <w:t>GM-CSF) and chemokines (</w:t>
      </w:r>
      <w:r w:rsidR="00BA540D">
        <w:rPr>
          <w:rFonts w:ascii="Times New Roman" w:hAnsi="Times New Roman" w:cs="Times New Roman"/>
          <w:color w:val="231F20"/>
        </w:rPr>
        <w:t>IL-8</w:t>
      </w:r>
      <w:r w:rsidR="00BA540D" w:rsidRPr="00793869">
        <w:rPr>
          <w:rFonts w:ascii="Times New Roman" w:hAnsi="Times New Roman" w:cs="Times New Roman"/>
          <w:color w:val="231F20"/>
        </w:rPr>
        <w:t xml:space="preserve"> </w:t>
      </w:r>
      <w:r w:rsidRPr="00793869">
        <w:rPr>
          <w:rFonts w:ascii="Times New Roman" w:hAnsi="Times New Roman" w:cs="Times New Roman"/>
          <w:color w:val="231F20"/>
        </w:rPr>
        <w:t>and CCL1)</w:t>
      </w:r>
      <w:r>
        <w:rPr>
          <w:rFonts w:ascii="Times New Roman" w:hAnsi="Times New Roman" w:cs="Times New Roman"/>
          <w:color w:val="231F20"/>
        </w:rPr>
        <w:t xml:space="preserve"> [69]</w:t>
      </w:r>
      <w:r w:rsidRPr="00793869">
        <w:rPr>
          <w:rFonts w:ascii="Times New Roman" w:hAnsi="Times New Roman" w:cs="Times New Roman"/>
          <w:color w:val="231F20"/>
        </w:rPr>
        <w:t xml:space="preserve">. Their study also demonstrated that supernatants collected from airway epithelial cell cultures with measurable levels of </w:t>
      </w:r>
      <w:r>
        <w:rPr>
          <w:rFonts w:ascii="Times New Roman" w:hAnsi="Times New Roman" w:cs="Times New Roman"/>
          <w:color w:val="231F20"/>
        </w:rPr>
        <w:t>TSLP, in combination with IL-1β/TNF</w:t>
      </w:r>
      <w:r w:rsidRPr="00793869">
        <w:rPr>
          <w:rFonts w:ascii="Times New Roman" w:hAnsi="Times New Roman" w:cs="Times New Roman"/>
          <w:color w:val="231F20"/>
        </w:rPr>
        <w:t xml:space="preserve">, were sufficient to induce IL-13 and IL-5 production from mast cells. TSLP </w:t>
      </w:r>
      <w:r w:rsidR="00A53D95">
        <w:rPr>
          <w:rFonts w:ascii="Times New Roman" w:hAnsi="Times New Roman" w:cs="Times New Roman"/>
          <w:color w:val="231F20"/>
        </w:rPr>
        <w:t>was also</w:t>
      </w:r>
      <w:r w:rsidR="00297698">
        <w:rPr>
          <w:rFonts w:ascii="Times New Roman" w:hAnsi="Times New Roman" w:cs="Times New Roman"/>
          <w:color w:val="231F20"/>
        </w:rPr>
        <w:t xml:space="preserve"> </w:t>
      </w:r>
      <w:r w:rsidRPr="00793869">
        <w:rPr>
          <w:rFonts w:ascii="Times New Roman" w:hAnsi="Times New Roman" w:cs="Times New Roman"/>
          <w:color w:val="231F20"/>
        </w:rPr>
        <w:t>shown to dose-d</w:t>
      </w:r>
      <w:r>
        <w:rPr>
          <w:rFonts w:ascii="Times New Roman" w:hAnsi="Times New Roman" w:cs="Times New Roman"/>
          <w:color w:val="231F20"/>
        </w:rPr>
        <w:t>ependently induce the release of</w:t>
      </w:r>
      <w:r w:rsidR="004301BD">
        <w:rPr>
          <w:rFonts w:ascii="Times New Roman" w:hAnsi="Times New Roman" w:cs="Times New Roman"/>
          <w:color w:val="231F20"/>
        </w:rPr>
        <w:t xml:space="preserve"> </w:t>
      </w:r>
      <w:r>
        <w:rPr>
          <w:rFonts w:ascii="Times New Roman" w:hAnsi="Times New Roman" w:cs="Times New Roman"/>
          <w:color w:val="231F20"/>
        </w:rPr>
        <w:t xml:space="preserve">IL-5, IL-13, IL-6, IL-10, </w:t>
      </w:r>
      <w:r w:rsidRPr="00793869">
        <w:rPr>
          <w:rFonts w:ascii="Times New Roman" w:hAnsi="Times New Roman" w:cs="Times New Roman"/>
          <w:color w:val="231F20"/>
        </w:rPr>
        <w:t>GM-CSF</w:t>
      </w:r>
      <w:r>
        <w:rPr>
          <w:rFonts w:ascii="Times New Roman" w:hAnsi="Times New Roman" w:cs="Times New Roman"/>
          <w:color w:val="231F20"/>
        </w:rPr>
        <w:t>, and IL-8</w:t>
      </w:r>
      <w:r w:rsidRPr="00793869">
        <w:rPr>
          <w:rFonts w:ascii="Times New Roman" w:hAnsi="Times New Roman" w:cs="Times New Roman"/>
          <w:color w:val="231F20"/>
        </w:rPr>
        <w:t xml:space="preserve"> from mast cells for up to 24 h</w:t>
      </w:r>
      <w:r>
        <w:rPr>
          <w:rFonts w:ascii="Times New Roman" w:hAnsi="Times New Roman" w:cs="Times New Roman"/>
          <w:color w:val="231F20"/>
        </w:rPr>
        <w:t>ours</w:t>
      </w:r>
      <w:r w:rsidRPr="00793869">
        <w:rPr>
          <w:rFonts w:ascii="Times New Roman" w:hAnsi="Times New Roman" w:cs="Times New Roman"/>
          <w:color w:val="231F20"/>
        </w:rPr>
        <w:t xml:space="preserve"> following stimulation, whereas it</w:t>
      </w:r>
      <w:r>
        <w:rPr>
          <w:rFonts w:ascii="Times New Roman" w:hAnsi="Times New Roman" w:cs="Times New Roman"/>
          <w:color w:val="231F20"/>
        </w:rPr>
        <w:t xml:space="preserve"> suppressed the release of TGF-β</w:t>
      </w:r>
      <w:r w:rsidRPr="00793869">
        <w:rPr>
          <w:rFonts w:ascii="Times New Roman" w:hAnsi="Times New Roman" w:cs="Times New Roman"/>
          <w:color w:val="231F20"/>
        </w:rPr>
        <w:t>. Interestingly, mast cells within the airways of asthmatic subjects have been shown to express TSLP mRNA and pro</w:t>
      </w:r>
      <w:r>
        <w:rPr>
          <w:rFonts w:ascii="Times New Roman" w:hAnsi="Times New Roman" w:cs="Times New Roman"/>
          <w:color w:val="231F20"/>
        </w:rPr>
        <w:t>tein [1</w:t>
      </w:r>
      <w:r w:rsidR="00E95C9B">
        <w:rPr>
          <w:rFonts w:ascii="Times New Roman" w:hAnsi="Times New Roman" w:cs="Times New Roman"/>
          <w:color w:val="231F20"/>
        </w:rPr>
        <w:t>83</w:t>
      </w:r>
      <w:r w:rsidR="00CB4FF4">
        <w:rPr>
          <w:rFonts w:ascii="Times New Roman" w:hAnsi="Times New Roman" w:cs="Times New Roman"/>
          <w:color w:val="231F20"/>
        </w:rPr>
        <w:t>, 185, 187</w:t>
      </w:r>
      <w:r w:rsidRPr="00793869">
        <w:rPr>
          <w:rFonts w:ascii="Times New Roman" w:hAnsi="Times New Roman" w:cs="Times New Roman"/>
          <w:color w:val="231F20"/>
        </w:rPr>
        <w:t xml:space="preserve">]. Okayama </w:t>
      </w:r>
      <w:r w:rsidRPr="00632E5E">
        <w:rPr>
          <w:rFonts w:ascii="Times New Roman" w:hAnsi="Times New Roman" w:cs="Times New Roman"/>
          <w:i/>
          <w:color w:val="231F20"/>
        </w:rPr>
        <w:t>et al.</w:t>
      </w:r>
      <w:r w:rsidR="007701D2">
        <w:rPr>
          <w:rFonts w:ascii="Times New Roman" w:hAnsi="Times New Roman" w:cs="Times New Roman"/>
          <w:i/>
          <w:color w:val="231F20"/>
        </w:rPr>
        <w:t xml:space="preserve"> </w:t>
      </w:r>
      <w:r>
        <w:rPr>
          <w:rFonts w:ascii="Times New Roman" w:hAnsi="Times New Roman" w:cs="Times New Roman"/>
          <w:color w:val="231F20"/>
        </w:rPr>
        <w:t xml:space="preserve">further </w:t>
      </w:r>
      <w:r w:rsidRPr="00793869">
        <w:rPr>
          <w:rFonts w:ascii="Times New Roman" w:hAnsi="Times New Roman" w:cs="Times New Roman"/>
          <w:color w:val="231F20"/>
        </w:rPr>
        <w:t xml:space="preserve">demonstrated that human mast cells are able to produce significant amounts of TSLP following cross-linking with IgE and </w:t>
      </w:r>
      <w:r>
        <w:rPr>
          <w:rFonts w:ascii="Times New Roman" w:hAnsi="Times New Roman" w:cs="Times New Roman"/>
          <w:color w:val="231F20"/>
        </w:rPr>
        <w:t>priming with IL-4, suggesting a possible mast cell/TSLP positive feedback loop [1</w:t>
      </w:r>
      <w:r w:rsidR="006832B1">
        <w:rPr>
          <w:rFonts w:ascii="Times New Roman" w:hAnsi="Times New Roman" w:cs="Times New Roman"/>
          <w:color w:val="231F20"/>
        </w:rPr>
        <w:t>96</w:t>
      </w:r>
      <w:r w:rsidRPr="00793869">
        <w:rPr>
          <w:rFonts w:ascii="Times New Roman" w:hAnsi="Times New Roman" w:cs="Times New Roman"/>
          <w:color w:val="231F20"/>
        </w:rPr>
        <w:t>]. Mast cells have also been shown to regulate epithelial TSLP expression in allergic disease</w:t>
      </w:r>
      <w:r w:rsidR="007B1B73">
        <w:rPr>
          <w:rFonts w:ascii="Times New Roman" w:hAnsi="Times New Roman" w:cs="Times New Roman"/>
          <w:color w:val="231F20"/>
        </w:rPr>
        <w:t xml:space="preserve"> [232-234]</w:t>
      </w:r>
      <w:r w:rsidRPr="00793869">
        <w:rPr>
          <w:rFonts w:ascii="Times New Roman" w:hAnsi="Times New Roman" w:cs="Times New Roman"/>
          <w:color w:val="231F20"/>
        </w:rPr>
        <w:t xml:space="preserve">. In a mouse model of </w:t>
      </w:r>
      <w:r>
        <w:rPr>
          <w:rFonts w:ascii="Times New Roman" w:hAnsi="Times New Roman" w:cs="Times New Roman"/>
          <w:color w:val="231F20"/>
        </w:rPr>
        <w:t>AR</w:t>
      </w:r>
      <w:r w:rsidRPr="00793869">
        <w:rPr>
          <w:rFonts w:ascii="Times New Roman" w:hAnsi="Times New Roman" w:cs="Times New Roman"/>
          <w:color w:val="231F20"/>
        </w:rPr>
        <w:t xml:space="preserve">, nasal epithelial TSLP expression was </w:t>
      </w:r>
      <w:proofErr w:type="gramStart"/>
      <w:r w:rsidRPr="00793869">
        <w:rPr>
          <w:rFonts w:ascii="Times New Roman" w:hAnsi="Times New Roman" w:cs="Times New Roman"/>
          <w:color w:val="231F20"/>
        </w:rPr>
        <w:t>up</w:t>
      </w:r>
      <w:r>
        <w:rPr>
          <w:rFonts w:ascii="Times New Roman" w:hAnsi="Times New Roman" w:cs="Times New Roman"/>
          <w:color w:val="231F20"/>
        </w:rPr>
        <w:t>-</w:t>
      </w:r>
      <w:r w:rsidRPr="00793869">
        <w:rPr>
          <w:rFonts w:ascii="Times New Roman" w:hAnsi="Times New Roman" w:cs="Times New Roman"/>
          <w:color w:val="231F20"/>
        </w:rPr>
        <w:t>regulated</w:t>
      </w:r>
      <w:proofErr w:type="gramEnd"/>
      <w:r w:rsidRPr="00793869">
        <w:rPr>
          <w:rFonts w:ascii="Times New Roman" w:hAnsi="Times New Roman" w:cs="Times New Roman"/>
          <w:color w:val="231F20"/>
        </w:rPr>
        <w:t xml:space="preserve"> in ovalbumin (OVA)-sensitized and nasally challenged mice, and abolishe</w:t>
      </w:r>
      <w:r>
        <w:rPr>
          <w:rFonts w:ascii="Times New Roman" w:hAnsi="Times New Roman" w:cs="Times New Roman"/>
          <w:color w:val="231F20"/>
        </w:rPr>
        <w:t>d in mast cell-deficient and Fcε</w:t>
      </w:r>
      <w:r w:rsidRPr="00793869">
        <w:rPr>
          <w:rFonts w:ascii="Times New Roman" w:hAnsi="Times New Roman" w:cs="Times New Roman"/>
          <w:color w:val="231F20"/>
        </w:rPr>
        <w:t>R</w:t>
      </w:r>
      <w:r>
        <w:rPr>
          <w:rFonts w:ascii="Times New Roman" w:hAnsi="Times New Roman" w:cs="Times New Roman"/>
          <w:color w:val="231F20"/>
        </w:rPr>
        <w:t>1</w:t>
      </w:r>
      <w:r w:rsidRPr="00793869">
        <w:rPr>
          <w:rFonts w:ascii="Times New Roman" w:hAnsi="Times New Roman" w:cs="Times New Roman"/>
          <w:color w:val="231F20"/>
        </w:rPr>
        <w:t>-deficient mice comp</w:t>
      </w:r>
      <w:r>
        <w:rPr>
          <w:rFonts w:ascii="Times New Roman" w:hAnsi="Times New Roman" w:cs="Times New Roman"/>
          <w:color w:val="231F20"/>
        </w:rPr>
        <w:t>ared with wild-type controls [2</w:t>
      </w:r>
      <w:r w:rsidR="003A2DA7">
        <w:rPr>
          <w:rFonts w:ascii="Times New Roman" w:hAnsi="Times New Roman" w:cs="Times New Roman"/>
          <w:color w:val="231F20"/>
        </w:rPr>
        <w:t>34</w:t>
      </w:r>
      <w:r w:rsidRPr="00793869">
        <w:rPr>
          <w:rFonts w:ascii="Times New Roman" w:hAnsi="Times New Roman" w:cs="Times New Roman"/>
          <w:color w:val="231F20"/>
        </w:rPr>
        <w:t xml:space="preserve">]. </w:t>
      </w:r>
      <w:r w:rsidR="00166A30" w:rsidRPr="00793869">
        <w:rPr>
          <w:rFonts w:ascii="Times New Roman" w:hAnsi="Times New Roman" w:cs="Times New Roman"/>
          <w:color w:val="231F20"/>
        </w:rPr>
        <w:t xml:space="preserve">Treatment with a neutralizing </w:t>
      </w:r>
      <w:r w:rsidR="00166A30">
        <w:rPr>
          <w:rFonts w:ascii="Times New Roman" w:hAnsi="Times New Roman" w:cs="Times New Roman"/>
          <w:color w:val="231F20"/>
        </w:rPr>
        <w:t xml:space="preserve">mAb to </w:t>
      </w:r>
      <w:r w:rsidR="00166A30" w:rsidRPr="00793869">
        <w:rPr>
          <w:rFonts w:ascii="Times New Roman" w:hAnsi="Times New Roman" w:cs="Times New Roman"/>
          <w:color w:val="231F20"/>
        </w:rPr>
        <w:t xml:space="preserve">TSLP inhibited the OVA-induced development of </w:t>
      </w:r>
      <w:r w:rsidR="00166A30">
        <w:rPr>
          <w:rFonts w:ascii="Times New Roman" w:hAnsi="Times New Roman" w:cs="Times New Roman"/>
          <w:color w:val="231F20"/>
        </w:rPr>
        <w:t>AR</w:t>
      </w:r>
      <w:r w:rsidR="00166A30" w:rsidRPr="00793869">
        <w:rPr>
          <w:rFonts w:ascii="Times New Roman" w:hAnsi="Times New Roman" w:cs="Times New Roman"/>
          <w:color w:val="231F20"/>
        </w:rPr>
        <w:t xml:space="preserve">. </w:t>
      </w:r>
    </w:p>
    <w:p w14:paraId="5107D86F" w14:textId="31BD2DA7" w:rsidR="00D06713" w:rsidRDefault="009A3462" w:rsidP="009A3462">
      <w:pPr>
        <w:widowControl w:val="0"/>
        <w:autoSpaceDE w:val="0"/>
        <w:autoSpaceDN w:val="0"/>
        <w:adjustRightInd w:val="0"/>
        <w:spacing w:line="480" w:lineRule="auto"/>
        <w:jc w:val="both"/>
        <w:rPr>
          <w:rFonts w:ascii="Times New Roman" w:hAnsi="Times New Roman" w:cs="Times New Roman"/>
          <w:color w:val="231F20"/>
        </w:rPr>
      </w:pPr>
      <w:r>
        <w:rPr>
          <w:rFonts w:ascii="Times New Roman" w:hAnsi="Times New Roman" w:cs="Times New Roman"/>
          <w:color w:val="231F20"/>
          <w:sz w:val="20"/>
          <w:szCs w:val="20"/>
        </w:rPr>
        <w:tab/>
      </w:r>
      <w:r w:rsidRPr="00B22388">
        <w:rPr>
          <w:rFonts w:ascii="Times New Roman" w:hAnsi="Times New Roman" w:cs="Times New Roman"/>
          <w:color w:val="231F20"/>
        </w:rPr>
        <w:t>With respect to eosinophils, these cells have been shown to express both chains of the TSLPR complex (TSLPR and IL-7R</w:t>
      </w:r>
      <w:r>
        <w:rPr>
          <w:rFonts w:ascii="Times New Roman" w:hAnsi="Times New Roman" w:cs="Times New Roman"/>
          <w:color w:val="231F20"/>
        </w:rPr>
        <w:t>α</w:t>
      </w:r>
      <w:r w:rsidRPr="00B22388">
        <w:rPr>
          <w:rFonts w:ascii="Times New Roman" w:hAnsi="Times New Roman" w:cs="Times New Roman"/>
          <w:color w:val="231F20"/>
        </w:rPr>
        <w:t>)</w:t>
      </w:r>
      <w:r>
        <w:rPr>
          <w:rFonts w:ascii="Times New Roman" w:hAnsi="Times New Roman" w:cs="Times New Roman"/>
          <w:color w:val="231F20"/>
        </w:rPr>
        <w:t xml:space="preserve"> [</w:t>
      </w:r>
      <w:r w:rsidR="00657369">
        <w:rPr>
          <w:rFonts w:ascii="Times New Roman" w:hAnsi="Times New Roman" w:cs="Times New Roman"/>
          <w:color w:val="231F20"/>
        </w:rPr>
        <w:t>205</w:t>
      </w:r>
      <w:r w:rsidR="007640E5">
        <w:rPr>
          <w:rFonts w:ascii="Times New Roman" w:hAnsi="Times New Roman" w:cs="Times New Roman"/>
          <w:color w:val="231F20"/>
        </w:rPr>
        <w:t xml:space="preserve">, </w:t>
      </w:r>
      <w:r w:rsidR="00657369">
        <w:rPr>
          <w:rFonts w:ascii="Times New Roman" w:hAnsi="Times New Roman" w:cs="Times New Roman"/>
          <w:color w:val="231F20"/>
        </w:rPr>
        <w:t>210</w:t>
      </w:r>
      <w:r w:rsidR="007640E5">
        <w:rPr>
          <w:rFonts w:ascii="Times New Roman" w:hAnsi="Times New Roman" w:cs="Times New Roman"/>
          <w:color w:val="231F20"/>
        </w:rPr>
        <w:t>,</w:t>
      </w:r>
      <w:r>
        <w:rPr>
          <w:rFonts w:ascii="Times New Roman" w:hAnsi="Times New Roman" w:cs="Times New Roman"/>
          <w:color w:val="231F20"/>
        </w:rPr>
        <w:t xml:space="preserve"> 2</w:t>
      </w:r>
      <w:r w:rsidR="00B1399A">
        <w:rPr>
          <w:rFonts w:ascii="Times New Roman" w:hAnsi="Times New Roman" w:cs="Times New Roman"/>
          <w:color w:val="231F20"/>
        </w:rPr>
        <w:t>35</w:t>
      </w:r>
      <w:r>
        <w:rPr>
          <w:rFonts w:ascii="Times New Roman" w:hAnsi="Times New Roman" w:cs="Times New Roman"/>
          <w:color w:val="231F20"/>
        </w:rPr>
        <w:t>]</w:t>
      </w:r>
      <w:r w:rsidRPr="00B22388">
        <w:rPr>
          <w:rFonts w:ascii="Times New Roman" w:hAnsi="Times New Roman" w:cs="Times New Roman"/>
          <w:color w:val="231F20"/>
        </w:rPr>
        <w:t xml:space="preserve">. </w:t>
      </w:r>
      <w:r w:rsidRPr="00B22388">
        <w:rPr>
          <w:rFonts w:ascii="Times New Roman" w:hAnsi="Times New Roman" w:cs="Times New Roman"/>
          <w:i/>
          <w:color w:val="231F20"/>
        </w:rPr>
        <w:t>In vitro</w:t>
      </w:r>
      <w:r w:rsidRPr="00B22388">
        <w:rPr>
          <w:rFonts w:ascii="Times New Roman" w:hAnsi="Times New Roman" w:cs="Times New Roman"/>
          <w:color w:val="231F20"/>
        </w:rPr>
        <w:t xml:space="preserve"> stimulation of purified eosinophils with TSLP has been shown to induce</w:t>
      </w:r>
      <w:r>
        <w:rPr>
          <w:rFonts w:ascii="Times New Roman" w:hAnsi="Times New Roman" w:cs="Times New Roman"/>
          <w:color w:val="231F20"/>
        </w:rPr>
        <w:t xml:space="preserve"> the following:</w:t>
      </w:r>
      <w:r w:rsidRPr="00B22388">
        <w:rPr>
          <w:rFonts w:ascii="Times New Roman" w:hAnsi="Times New Roman" w:cs="Times New Roman"/>
          <w:color w:val="231F20"/>
        </w:rPr>
        <w:t xml:space="preserve"> degranulation</w:t>
      </w:r>
      <w:r>
        <w:rPr>
          <w:rFonts w:ascii="Times New Roman" w:hAnsi="Times New Roman" w:cs="Times New Roman"/>
          <w:color w:val="231F20"/>
        </w:rPr>
        <w:t xml:space="preserve">, </w:t>
      </w:r>
      <w:r w:rsidRPr="00B22388">
        <w:rPr>
          <w:rFonts w:ascii="Times New Roman" w:hAnsi="Times New Roman" w:cs="Times New Roman"/>
          <w:color w:val="231F20"/>
        </w:rPr>
        <w:t>delay apoptosis, up-regulate release of eosinophil-derived neurotoxin</w:t>
      </w:r>
      <w:r>
        <w:rPr>
          <w:rFonts w:ascii="Times New Roman" w:hAnsi="Times New Roman" w:cs="Times New Roman"/>
          <w:color w:val="231F20"/>
        </w:rPr>
        <w:t xml:space="preserve"> (</w:t>
      </w:r>
      <w:r w:rsidR="00947EE4">
        <w:rPr>
          <w:rFonts w:ascii="Times New Roman" w:hAnsi="Times New Roman" w:cs="Times New Roman"/>
          <w:color w:val="231F20"/>
        </w:rPr>
        <w:t>EDN</w:t>
      </w:r>
      <w:r>
        <w:rPr>
          <w:rFonts w:ascii="Times New Roman" w:hAnsi="Times New Roman" w:cs="Times New Roman"/>
          <w:color w:val="231F20"/>
        </w:rPr>
        <w:t>)</w:t>
      </w:r>
      <w:r w:rsidRPr="00B22388">
        <w:rPr>
          <w:rFonts w:ascii="Times New Roman" w:hAnsi="Times New Roman" w:cs="Times New Roman"/>
          <w:color w:val="231F20"/>
        </w:rPr>
        <w:t xml:space="preserve">, IL-5, </w:t>
      </w:r>
      <w:r>
        <w:rPr>
          <w:rFonts w:ascii="Times New Roman" w:hAnsi="Times New Roman" w:cs="Times New Roman"/>
          <w:color w:val="231F20"/>
        </w:rPr>
        <w:t>IL-8</w:t>
      </w:r>
      <w:r w:rsidRPr="00B22388">
        <w:rPr>
          <w:rFonts w:ascii="Times New Roman" w:hAnsi="Times New Roman" w:cs="Times New Roman"/>
          <w:color w:val="231F20"/>
        </w:rPr>
        <w:t xml:space="preserve">, CXCL1, and </w:t>
      </w:r>
      <w:r w:rsidR="00B547E0">
        <w:rPr>
          <w:rFonts w:ascii="Times New Roman" w:hAnsi="Times New Roman" w:cs="Times New Roman"/>
          <w:color w:val="231F20"/>
        </w:rPr>
        <w:t>MCP-</w:t>
      </w:r>
      <w:r w:rsidR="004F06E1">
        <w:rPr>
          <w:rFonts w:ascii="Times New Roman" w:hAnsi="Times New Roman" w:cs="Times New Roman"/>
          <w:color w:val="231F20"/>
        </w:rPr>
        <w:t>1</w:t>
      </w:r>
      <w:r w:rsidRPr="00B22388">
        <w:rPr>
          <w:rFonts w:ascii="Times New Roman" w:hAnsi="Times New Roman" w:cs="Times New Roman"/>
          <w:color w:val="231F20"/>
        </w:rPr>
        <w:t xml:space="preserve">, </w:t>
      </w:r>
      <w:r>
        <w:rPr>
          <w:rFonts w:ascii="Times New Roman" w:hAnsi="Times New Roman" w:cs="Times New Roman"/>
          <w:color w:val="231F20"/>
        </w:rPr>
        <w:t xml:space="preserve">increase </w:t>
      </w:r>
      <w:r w:rsidRPr="00B22388">
        <w:rPr>
          <w:rFonts w:ascii="Times New Roman" w:hAnsi="Times New Roman" w:cs="Times New Roman"/>
          <w:color w:val="231F20"/>
        </w:rPr>
        <w:t xml:space="preserve">expression of adhesion molecules CD19 and </w:t>
      </w:r>
      <w:r>
        <w:rPr>
          <w:rFonts w:ascii="Times New Roman" w:hAnsi="Times New Roman" w:cs="Times New Roman"/>
          <w:color w:val="231F20"/>
        </w:rPr>
        <w:t>ICAM</w:t>
      </w:r>
      <w:r w:rsidRPr="00B22388">
        <w:rPr>
          <w:rFonts w:ascii="Times New Roman" w:hAnsi="Times New Roman" w:cs="Times New Roman"/>
          <w:color w:val="231F20"/>
        </w:rPr>
        <w:t>-1, and down-regulate expression of L-selectin</w:t>
      </w:r>
      <w:r>
        <w:rPr>
          <w:rFonts w:ascii="Times New Roman" w:hAnsi="Times New Roman" w:cs="Times New Roman"/>
          <w:color w:val="231F20"/>
        </w:rPr>
        <w:t xml:space="preserve"> [</w:t>
      </w:r>
      <w:r w:rsidR="00D06713">
        <w:rPr>
          <w:rFonts w:ascii="Times New Roman" w:hAnsi="Times New Roman" w:cs="Times New Roman"/>
          <w:color w:val="231F20"/>
        </w:rPr>
        <w:t>210</w:t>
      </w:r>
      <w:r>
        <w:rPr>
          <w:rFonts w:ascii="Times New Roman" w:hAnsi="Times New Roman" w:cs="Times New Roman"/>
          <w:color w:val="231F20"/>
        </w:rPr>
        <w:t>; 2</w:t>
      </w:r>
      <w:r w:rsidR="00B1399A">
        <w:rPr>
          <w:rFonts w:ascii="Times New Roman" w:hAnsi="Times New Roman" w:cs="Times New Roman"/>
          <w:color w:val="231F20"/>
        </w:rPr>
        <w:t>35</w:t>
      </w:r>
      <w:r>
        <w:rPr>
          <w:rFonts w:ascii="Times New Roman" w:hAnsi="Times New Roman" w:cs="Times New Roman"/>
          <w:color w:val="231F20"/>
        </w:rPr>
        <w:t>]</w:t>
      </w:r>
      <w:r w:rsidRPr="00B22388">
        <w:rPr>
          <w:rFonts w:ascii="Times New Roman" w:hAnsi="Times New Roman" w:cs="Times New Roman"/>
          <w:color w:val="231F20"/>
        </w:rPr>
        <w:t>.</w:t>
      </w:r>
      <w:r>
        <w:rPr>
          <w:rFonts w:ascii="Times New Roman" w:hAnsi="Times New Roman" w:cs="Times New Roman"/>
          <w:color w:val="231F20"/>
        </w:rPr>
        <w:t xml:space="preserve"> As a whole, t</w:t>
      </w:r>
      <w:r w:rsidRPr="00B22388">
        <w:rPr>
          <w:rFonts w:ascii="Times New Roman" w:hAnsi="Times New Roman" w:cs="Times New Roman"/>
          <w:color w:val="231F20"/>
        </w:rPr>
        <w:t xml:space="preserve">hese findings suggest that TSLP can </w:t>
      </w:r>
      <w:r>
        <w:rPr>
          <w:rFonts w:ascii="Times New Roman" w:hAnsi="Times New Roman" w:cs="Times New Roman"/>
          <w:color w:val="231F20"/>
        </w:rPr>
        <w:t>promote mast cell and eosinophil activation at sites of</w:t>
      </w:r>
      <w:r w:rsidR="0075537C">
        <w:rPr>
          <w:rFonts w:ascii="Times New Roman" w:hAnsi="Times New Roman" w:cs="Times New Roman"/>
          <w:color w:val="231F20"/>
        </w:rPr>
        <w:t xml:space="preserve"> Type 2</w:t>
      </w:r>
      <w:r w:rsidRPr="00B22388">
        <w:rPr>
          <w:rFonts w:ascii="Times New Roman" w:hAnsi="Times New Roman" w:cs="Times New Roman"/>
          <w:color w:val="231F20"/>
        </w:rPr>
        <w:t xml:space="preserve"> cytokine-associated inflammation.</w:t>
      </w:r>
    </w:p>
    <w:p w14:paraId="3FE79E41" w14:textId="77777777" w:rsidR="009A3462" w:rsidRDefault="009A3462" w:rsidP="009A3462">
      <w:pPr>
        <w:rPr>
          <w:rFonts w:ascii="Times" w:hAnsi="Times"/>
          <w:i/>
        </w:rPr>
      </w:pPr>
      <w:r w:rsidRPr="009902DE">
        <w:rPr>
          <w:rFonts w:ascii="Times" w:hAnsi="Times"/>
          <w:i/>
        </w:rPr>
        <w:t>1.5</w:t>
      </w:r>
      <w:r>
        <w:rPr>
          <w:rFonts w:ascii="Times" w:hAnsi="Times"/>
          <w:i/>
        </w:rPr>
        <w:t>.4.5 Basophils</w:t>
      </w:r>
    </w:p>
    <w:p w14:paraId="33AF01CD" w14:textId="77777777" w:rsidR="009A3462" w:rsidRPr="004139C9" w:rsidRDefault="009A3462" w:rsidP="009A3462">
      <w:pPr>
        <w:rPr>
          <w:rFonts w:ascii="Times" w:hAnsi="Times"/>
          <w:i/>
        </w:rPr>
      </w:pPr>
    </w:p>
    <w:p w14:paraId="3C7654E5" w14:textId="1ED3A867" w:rsidR="00FA5AEF" w:rsidRPr="00E31408" w:rsidRDefault="009A3462" w:rsidP="00EF3267">
      <w:pPr>
        <w:autoSpaceDE w:val="0"/>
        <w:autoSpaceDN w:val="0"/>
        <w:adjustRightInd w:val="0"/>
        <w:spacing w:line="480" w:lineRule="auto"/>
        <w:ind w:firstLine="720"/>
        <w:jc w:val="both"/>
        <w:rPr>
          <w:rFonts w:ascii="Times New Roman" w:hAnsi="Times New Roman" w:cs="Times New Roman"/>
          <w:color w:val="000000"/>
          <w:shd w:val="clear" w:color="auto" w:fill="FFFFFF"/>
        </w:rPr>
      </w:pPr>
      <w:r w:rsidRPr="00AA0DB9">
        <w:rPr>
          <w:rFonts w:ascii="Times New Roman" w:hAnsi="Times New Roman" w:cs="Times New Roman"/>
        </w:rPr>
        <w:t xml:space="preserve">Emerging evidence </w:t>
      </w:r>
      <w:r>
        <w:rPr>
          <w:rFonts w:ascii="Times New Roman" w:hAnsi="Times New Roman" w:cs="Times New Roman"/>
        </w:rPr>
        <w:t xml:space="preserve">demonstrates that TSLP </w:t>
      </w:r>
      <w:r w:rsidRPr="00AA0DB9">
        <w:rPr>
          <w:rFonts w:ascii="Times New Roman" w:hAnsi="Times New Roman" w:cs="Times New Roman"/>
        </w:rPr>
        <w:t xml:space="preserve">can </w:t>
      </w:r>
      <w:r w:rsidR="00712FD0">
        <w:rPr>
          <w:rFonts w:ascii="Times New Roman" w:hAnsi="Times New Roman" w:cs="Times New Roman"/>
        </w:rPr>
        <w:t xml:space="preserve">affect </w:t>
      </w:r>
      <w:r w:rsidRPr="00AA0DB9">
        <w:rPr>
          <w:rFonts w:ascii="Times New Roman" w:hAnsi="Times New Roman" w:cs="Times New Roman"/>
        </w:rPr>
        <w:t xml:space="preserve">basophil </w:t>
      </w:r>
      <w:r w:rsidR="00391088">
        <w:rPr>
          <w:rFonts w:ascii="Times New Roman" w:hAnsi="Times New Roman" w:cs="Times New Roman"/>
        </w:rPr>
        <w:t>activity</w:t>
      </w:r>
      <w:r w:rsidRPr="00AA0DB9">
        <w:rPr>
          <w:rFonts w:ascii="Times New Roman" w:hAnsi="Times New Roman" w:cs="Times New Roman"/>
        </w:rPr>
        <w:t xml:space="preserve">. </w:t>
      </w:r>
      <w:r>
        <w:rPr>
          <w:rFonts w:ascii="Times New Roman" w:hAnsi="Times New Roman" w:cs="Times New Roman"/>
        </w:rPr>
        <w:t xml:space="preserve">Initial experiments with HPCs have shown that </w:t>
      </w:r>
      <w:r w:rsidRPr="00AA0DB9">
        <w:rPr>
          <w:rFonts w:ascii="Times New Roman" w:hAnsi="Times New Roman" w:cs="Times New Roman"/>
          <w:color w:val="000000"/>
          <w:shd w:val="clear" w:color="auto" w:fill="FFFFFF"/>
        </w:rPr>
        <w:t>TSLP</w:t>
      </w:r>
      <w:r w:rsidR="00194226">
        <w:rPr>
          <w:rFonts w:ascii="Times New Roman" w:hAnsi="Times New Roman" w:cs="Times New Roman"/>
          <w:color w:val="000000"/>
          <w:shd w:val="clear" w:color="auto" w:fill="FFFFFF"/>
        </w:rPr>
        <w:t xml:space="preserve"> </w:t>
      </w:r>
      <w:r w:rsidRPr="00AA0DB9">
        <w:rPr>
          <w:rFonts w:ascii="Times New Roman" w:hAnsi="Times New Roman" w:cs="Times New Roman"/>
          <w:color w:val="000000"/>
          <w:shd w:val="clear" w:color="auto" w:fill="FFFFFF"/>
        </w:rPr>
        <w:t xml:space="preserve">can promote murine </w:t>
      </w:r>
      <w:r>
        <w:rPr>
          <w:rFonts w:ascii="Times New Roman" w:hAnsi="Times New Roman" w:cs="Times New Roman"/>
          <w:color w:val="000000"/>
          <w:shd w:val="clear" w:color="auto" w:fill="FFFFFF"/>
        </w:rPr>
        <w:t xml:space="preserve">and human differentiation into basophils [66]. Further studies have expanded on these findings to show that human HPCs pre-incubated with IL-3 and TNF have enhanced sensitivity to TSLP-mediated basophil lineage commitment, and mast cell-activated bone marrow mesenchymal stromal cells produce TSLP, which can </w:t>
      </w:r>
      <w:r w:rsidR="00210D3E">
        <w:rPr>
          <w:rFonts w:ascii="Times New Roman" w:hAnsi="Times New Roman" w:cs="Times New Roman"/>
          <w:color w:val="000000"/>
          <w:shd w:val="clear" w:color="auto" w:fill="FFFFFF"/>
        </w:rPr>
        <w:t>promote</w:t>
      </w:r>
      <w:r>
        <w:rPr>
          <w:rFonts w:ascii="Times New Roman" w:hAnsi="Times New Roman" w:cs="Times New Roman"/>
          <w:color w:val="000000"/>
          <w:shd w:val="clear" w:color="auto" w:fill="FFFFFF"/>
        </w:rPr>
        <w:t xml:space="preserve"> the differentiation of CD34</w:t>
      </w:r>
      <w:r>
        <w:rPr>
          <w:rFonts w:ascii="Times New Roman" w:hAnsi="Times New Roman" w:cs="Times New Roman"/>
          <w:color w:val="000000"/>
          <w:shd w:val="clear" w:color="auto" w:fill="FFFFFF"/>
          <w:vertAlign w:val="superscript"/>
        </w:rPr>
        <w:t>+</w:t>
      </w:r>
      <w:r>
        <w:rPr>
          <w:rFonts w:ascii="Times New Roman" w:hAnsi="Times New Roman" w:cs="Times New Roman"/>
          <w:color w:val="000000"/>
          <w:shd w:val="clear" w:color="auto" w:fill="FFFFFF"/>
        </w:rPr>
        <w:t xml:space="preserve"> progenitors into eosinophil/basophil colonies [68]. </w:t>
      </w:r>
      <w:r w:rsidR="00FA6CD9">
        <w:rPr>
          <w:rFonts w:ascii="Times New Roman" w:hAnsi="Times New Roman" w:cs="Times New Roman"/>
          <w:color w:val="000000"/>
          <w:shd w:val="clear" w:color="auto" w:fill="FFFFFF"/>
        </w:rPr>
        <w:t xml:space="preserve">Hui </w:t>
      </w:r>
      <w:r w:rsidR="00FA6CD9" w:rsidRPr="00E31408">
        <w:rPr>
          <w:rFonts w:ascii="Times New Roman" w:hAnsi="Times New Roman" w:cs="Times New Roman"/>
          <w:i/>
          <w:color w:val="000000"/>
          <w:shd w:val="clear" w:color="auto" w:fill="FFFFFF"/>
        </w:rPr>
        <w:t>et al.</w:t>
      </w:r>
      <w:r w:rsidR="00FA6CD9">
        <w:rPr>
          <w:rFonts w:ascii="Times New Roman" w:hAnsi="Times New Roman" w:cs="Times New Roman"/>
          <w:color w:val="000000"/>
          <w:shd w:val="clear" w:color="auto" w:fill="FFFFFF"/>
        </w:rPr>
        <w:t xml:space="preserve"> demonstrated </w:t>
      </w:r>
      <w:r w:rsidR="00882D68">
        <w:rPr>
          <w:rFonts w:ascii="Times New Roman" w:hAnsi="Times New Roman" w:cs="Times New Roman"/>
          <w:color w:val="000000"/>
          <w:shd w:val="clear" w:color="auto" w:fill="FFFFFF"/>
        </w:rPr>
        <w:t>that CD34</w:t>
      </w:r>
      <w:r w:rsidR="00882D68">
        <w:rPr>
          <w:rFonts w:ascii="Times New Roman" w:hAnsi="Times New Roman" w:cs="Times New Roman"/>
          <w:color w:val="000000"/>
          <w:shd w:val="clear" w:color="auto" w:fill="FFFFFF"/>
          <w:vertAlign w:val="superscript"/>
        </w:rPr>
        <w:t>+</w:t>
      </w:r>
      <w:r w:rsidR="00882D68">
        <w:rPr>
          <w:rFonts w:ascii="Times New Roman" w:hAnsi="Times New Roman" w:cs="Times New Roman"/>
          <w:color w:val="000000"/>
          <w:shd w:val="clear" w:color="auto" w:fill="FFFFFF"/>
        </w:rPr>
        <w:t xml:space="preserve"> cell expression of TSLPR could be </w:t>
      </w:r>
      <w:proofErr w:type="gramStart"/>
      <w:r w:rsidR="00882D68">
        <w:rPr>
          <w:rFonts w:ascii="Times New Roman" w:hAnsi="Times New Roman" w:cs="Times New Roman"/>
          <w:color w:val="000000"/>
          <w:shd w:val="clear" w:color="auto" w:fill="FFFFFF"/>
        </w:rPr>
        <w:t>up-regulated</w:t>
      </w:r>
      <w:proofErr w:type="gramEnd"/>
      <w:r w:rsidR="00882D68">
        <w:rPr>
          <w:rFonts w:ascii="Times New Roman" w:hAnsi="Times New Roman" w:cs="Times New Roman"/>
          <w:color w:val="000000"/>
          <w:shd w:val="clear" w:color="auto" w:fill="FFFFFF"/>
        </w:rPr>
        <w:t xml:space="preserve"> following stimulation with IL-3 and that </w:t>
      </w:r>
      <w:r w:rsidR="00882D68">
        <w:rPr>
          <w:rFonts w:ascii="Times New Roman" w:hAnsi="Times New Roman" w:cs="Times New Roman"/>
          <w:color w:val="231F20"/>
        </w:rPr>
        <w:t xml:space="preserve">IL-3Rα could be increased following stimulation with TSLP. </w:t>
      </w:r>
      <w:r>
        <w:rPr>
          <w:rFonts w:ascii="Times New Roman" w:hAnsi="Times New Roman" w:cs="Times New Roman"/>
          <w:color w:val="000000"/>
          <w:shd w:val="clear" w:color="auto" w:fill="FFFFFF"/>
        </w:rPr>
        <w:t xml:space="preserve">Studies investigating the effect of TSLP on murine basophil </w:t>
      </w:r>
      <w:r w:rsidR="0007472C">
        <w:rPr>
          <w:rFonts w:ascii="Times New Roman" w:hAnsi="Times New Roman" w:cs="Times New Roman"/>
          <w:color w:val="000000"/>
          <w:shd w:val="clear" w:color="auto" w:fill="FFFFFF"/>
        </w:rPr>
        <w:t xml:space="preserve">activity </w:t>
      </w:r>
      <w:r>
        <w:rPr>
          <w:rFonts w:ascii="Times New Roman" w:hAnsi="Times New Roman" w:cs="Times New Roman"/>
          <w:color w:val="000000"/>
          <w:shd w:val="clear" w:color="auto" w:fill="FFFFFF"/>
        </w:rPr>
        <w:t xml:space="preserve">have shown that TSLP, </w:t>
      </w:r>
      <w:r w:rsidRPr="00D94046">
        <w:rPr>
          <w:rFonts w:ascii="Times New Roman" w:hAnsi="Times New Roman" w:cs="Times New Roman"/>
          <w:color w:val="231F20"/>
        </w:rPr>
        <w:t>in the pr</w:t>
      </w:r>
      <w:r>
        <w:rPr>
          <w:rFonts w:ascii="Times New Roman" w:hAnsi="Times New Roman" w:cs="Times New Roman"/>
          <w:color w:val="231F20"/>
        </w:rPr>
        <w:t xml:space="preserve">esence or absence of IL-3, </w:t>
      </w:r>
      <w:r w:rsidRPr="00D94046">
        <w:rPr>
          <w:rFonts w:ascii="Times New Roman" w:hAnsi="Times New Roman" w:cs="Times New Roman"/>
          <w:color w:val="231F20"/>
        </w:rPr>
        <w:t>can elicit various</w:t>
      </w:r>
      <w:r>
        <w:rPr>
          <w:rFonts w:ascii="Times New Roman" w:hAnsi="Times New Roman" w:cs="Times New Roman"/>
          <w:color w:val="231F20"/>
        </w:rPr>
        <w:t xml:space="preserve"> basophil </w:t>
      </w:r>
      <w:r w:rsidR="00B03B81">
        <w:rPr>
          <w:rFonts w:ascii="Times New Roman" w:hAnsi="Times New Roman" w:cs="Times New Roman"/>
          <w:color w:val="231F20"/>
        </w:rPr>
        <w:t>functional markers</w:t>
      </w:r>
      <w:r w:rsidR="007C272C">
        <w:rPr>
          <w:rFonts w:ascii="Times New Roman" w:hAnsi="Times New Roman" w:cs="Times New Roman"/>
          <w:color w:val="231F20"/>
        </w:rPr>
        <w:t xml:space="preserve"> </w:t>
      </w:r>
      <w:r w:rsidRPr="00D94046">
        <w:rPr>
          <w:rFonts w:ascii="Times New Roman" w:hAnsi="Times New Roman" w:cs="Times New Roman"/>
          <w:color w:val="231F20"/>
        </w:rPr>
        <w:t xml:space="preserve">such as increased CD69, </w:t>
      </w:r>
      <w:r w:rsidR="002562FB">
        <w:rPr>
          <w:rFonts w:ascii="Times New Roman" w:hAnsi="Times New Roman" w:cs="Times New Roman"/>
          <w:color w:val="231F20"/>
        </w:rPr>
        <w:t>L-selectin</w:t>
      </w:r>
      <w:r w:rsidRPr="00D94046">
        <w:rPr>
          <w:rFonts w:ascii="Times New Roman" w:hAnsi="Times New Roman" w:cs="Times New Roman"/>
          <w:color w:val="231F20"/>
        </w:rPr>
        <w:t xml:space="preserve">, CD11b, </w:t>
      </w:r>
      <w:r w:rsidR="004424EA">
        <w:rPr>
          <w:rFonts w:ascii="Times New Roman" w:hAnsi="Times New Roman" w:cs="Times New Roman"/>
          <w:color w:val="231F20"/>
        </w:rPr>
        <w:t>IL-3Rα</w:t>
      </w:r>
      <w:r w:rsidRPr="00D94046">
        <w:rPr>
          <w:rFonts w:ascii="Times New Roman" w:hAnsi="Times New Roman" w:cs="Times New Roman"/>
          <w:color w:val="231F20"/>
        </w:rPr>
        <w:t>,</w:t>
      </w:r>
      <w:r w:rsidR="004424EA">
        <w:rPr>
          <w:rFonts w:ascii="Times New Roman" w:hAnsi="Times New Roman" w:cs="Times New Roman"/>
          <w:color w:val="231F20"/>
        </w:rPr>
        <w:t xml:space="preserve"> and</w:t>
      </w:r>
      <w:r w:rsidRPr="00D94046">
        <w:rPr>
          <w:rFonts w:ascii="Times New Roman" w:hAnsi="Times New Roman" w:cs="Times New Roman"/>
          <w:color w:val="231F20"/>
        </w:rPr>
        <w:t xml:space="preserve"> </w:t>
      </w:r>
      <w:r w:rsidR="004424EA">
        <w:rPr>
          <w:rFonts w:ascii="Times New Roman" w:hAnsi="Times New Roman" w:cs="Times New Roman"/>
          <w:color w:val="231F20"/>
        </w:rPr>
        <w:t xml:space="preserve">ST2 </w:t>
      </w:r>
      <w:r w:rsidRPr="00D94046">
        <w:rPr>
          <w:rFonts w:ascii="Times New Roman" w:hAnsi="Times New Roman" w:cs="Times New Roman"/>
          <w:color w:val="231F20"/>
        </w:rPr>
        <w:t>surface</w:t>
      </w:r>
      <w:r w:rsidR="00D5427E">
        <w:rPr>
          <w:rFonts w:ascii="Times New Roman" w:hAnsi="Times New Roman" w:cs="Times New Roman"/>
          <w:color w:val="231F20"/>
        </w:rPr>
        <w:t xml:space="preserve"> marker</w:t>
      </w:r>
      <w:r w:rsidRPr="00D94046">
        <w:rPr>
          <w:rFonts w:ascii="Times New Roman" w:hAnsi="Times New Roman" w:cs="Times New Roman"/>
          <w:color w:val="231F20"/>
        </w:rPr>
        <w:t xml:space="preserve"> expression</w:t>
      </w:r>
      <w:r>
        <w:rPr>
          <w:rFonts w:ascii="Times New Roman" w:hAnsi="Times New Roman" w:cs="Times New Roman"/>
          <w:color w:val="231F20"/>
        </w:rPr>
        <w:t xml:space="preserve"> [66]. Siracusa </w:t>
      </w:r>
      <w:r w:rsidRPr="001E60FB">
        <w:rPr>
          <w:rFonts w:ascii="Times New Roman" w:hAnsi="Times New Roman" w:cs="Times New Roman"/>
          <w:i/>
          <w:color w:val="231F20"/>
        </w:rPr>
        <w:t>et al.</w:t>
      </w:r>
      <w:r>
        <w:rPr>
          <w:rFonts w:ascii="Times New Roman" w:hAnsi="Times New Roman" w:cs="Times New Roman"/>
          <w:color w:val="231F20"/>
        </w:rPr>
        <w:t xml:space="preserve"> </w:t>
      </w:r>
      <w:r w:rsidR="001A14C8">
        <w:rPr>
          <w:rFonts w:ascii="Times New Roman" w:hAnsi="Times New Roman" w:cs="Times New Roman"/>
          <w:color w:val="231F20"/>
        </w:rPr>
        <w:t xml:space="preserve">was the first to </w:t>
      </w:r>
      <w:r>
        <w:rPr>
          <w:rFonts w:ascii="Times New Roman" w:hAnsi="Times New Roman" w:cs="Times New Roman"/>
          <w:color w:val="231F20"/>
        </w:rPr>
        <w:t>identif</w:t>
      </w:r>
      <w:r w:rsidR="001A14C8">
        <w:rPr>
          <w:rFonts w:ascii="Times New Roman" w:hAnsi="Times New Roman" w:cs="Times New Roman"/>
          <w:color w:val="231F20"/>
        </w:rPr>
        <w:t>y</w:t>
      </w:r>
      <w:r>
        <w:rPr>
          <w:rFonts w:ascii="Times New Roman" w:hAnsi="Times New Roman" w:cs="Times New Roman"/>
          <w:color w:val="231F20"/>
        </w:rPr>
        <w:t xml:space="preserve"> TSLPR on peripheral human basophils and </w:t>
      </w:r>
      <w:r w:rsidR="002E7B47">
        <w:rPr>
          <w:rFonts w:ascii="Times New Roman" w:hAnsi="Times New Roman" w:cs="Times New Roman"/>
          <w:color w:val="231F20"/>
        </w:rPr>
        <w:t xml:space="preserve">demonstrate </w:t>
      </w:r>
      <w:r>
        <w:rPr>
          <w:rFonts w:ascii="Times New Roman" w:hAnsi="Times New Roman" w:cs="Times New Roman"/>
          <w:color w:val="231F20"/>
        </w:rPr>
        <w:t xml:space="preserve">that this expression could be further increased following overnight incubation with IL-3 [66]. Agrawal </w:t>
      </w:r>
      <w:r w:rsidRPr="008C6CDE">
        <w:rPr>
          <w:rFonts w:ascii="Times New Roman" w:hAnsi="Times New Roman" w:cs="Times New Roman"/>
          <w:i/>
          <w:color w:val="231F20"/>
        </w:rPr>
        <w:t>et al.</w:t>
      </w:r>
      <w:r>
        <w:rPr>
          <w:rFonts w:ascii="Times New Roman" w:hAnsi="Times New Roman" w:cs="Times New Roman"/>
          <w:color w:val="231F20"/>
        </w:rPr>
        <w:t xml:space="preserve"> reported that </w:t>
      </w:r>
      <w:r>
        <w:rPr>
          <w:rFonts w:ascii="Times New Roman" w:hAnsi="Times New Roman" w:cs="Times New Roman"/>
        </w:rPr>
        <w:t xml:space="preserve">basophil TSLPR expression in atopic asthmatics is </w:t>
      </w:r>
      <w:proofErr w:type="gramStart"/>
      <w:r>
        <w:rPr>
          <w:rFonts w:ascii="Times New Roman" w:hAnsi="Times New Roman" w:cs="Times New Roman"/>
        </w:rPr>
        <w:t>up-regulated</w:t>
      </w:r>
      <w:proofErr w:type="gramEnd"/>
      <w:r>
        <w:rPr>
          <w:rFonts w:ascii="Times New Roman" w:hAnsi="Times New Roman" w:cs="Times New Roman"/>
        </w:rPr>
        <w:t xml:space="preserve"> following </w:t>
      </w:r>
      <w:r w:rsidR="00452D94">
        <w:rPr>
          <w:rFonts w:ascii="Times New Roman" w:hAnsi="Times New Roman" w:cs="Times New Roman"/>
        </w:rPr>
        <w:t>stimulation with Der p 1 or anti-IgE</w:t>
      </w:r>
      <w:r>
        <w:rPr>
          <w:rFonts w:ascii="Times New Roman" w:hAnsi="Times New Roman" w:cs="Times New Roman"/>
        </w:rPr>
        <w:t xml:space="preserve"> [</w:t>
      </w:r>
      <w:r w:rsidR="009955BA">
        <w:rPr>
          <w:rFonts w:ascii="Times New Roman" w:hAnsi="Times New Roman" w:cs="Times New Roman"/>
        </w:rPr>
        <w:t>217</w:t>
      </w:r>
      <w:r>
        <w:rPr>
          <w:rFonts w:ascii="Times New Roman" w:hAnsi="Times New Roman" w:cs="Times New Roman"/>
        </w:rPr>
        <w:t>].</w:t>
      </w:r>
      <w:r>
        <w:rPr>
          <w:rFonts w:ascii="Times New Roman" w:hAnsi="Times New Roman" w:cs="Times New Roman"/>
          <w:color w:val="000000"/>
          <w:shd w:val="clear" w:color="auto" w:fill="FFFFFF"/>
        </w:rPr>
        <w:t xml:space="preserve"> </w:t>
      </w:r>
      <w:r w:rsidR="005D7839">
        <w:rPr>
          <w:rFonts w:ascii="Times New Roman" w:hAnsi="Times New Roman" w:cs="Times New Roman"/>
          <w:color w:val="000000"/>
          <w:shd w:val="clear" w:color="auto" w:fill="FFFFFF"/>
        </w:rPr>
        <w:t xml:space="preserve">Noti and coworkers </w:t>
      </w:r>
      <w:r w:rsidR="00CC1365">
        <w:rPr>
          <w:rFonts w:ascii="Times New Roman" w:hAnsi="Times New Roman" w:cs="Times New Roman"/>
          <w:color w:val="000000"/>
          <w:shd w:val="clear" w:color="auto" w:fill="FFFFFF"/>
        </w:rPr>
        <w:t xml:space="preserve">found a </w:t>
      </w:r>
      <w:r w:rsidRPr="00AA0DB9">
        <w:rPr>
          <w:rFonts w:ascii="Times New Roman" w:hAnsi="Times New Roman" w:cs="Times New Roman"/>
          <w:color w:val="000000"/>
          <w:shd w:val="clear" w:color="auto" w:fill="FFFFFF"/>
        </w:rPr>
        <w:t>correlation</w:t>
      </w:r>
      <w:r>
        <w:rPr>
          <w:rFonts w:ascii="Times New Roman" w:hAnsi="Times New Roman" w:cs="Times New Roman"/>
          <w:color w:val="000000"/>
          <w:shd w:val="clear" w:color="auto" w:fill="FFFFFF"/>
        </w:rPr>
        <w:t xml:space="preserve"> </w:t>
      </w:r>
      <w:r w:rsidRPr="00AA0DB9">
        <w:rPr>
          <w:rFonts w:ascii="Times New Roman" w:hAnsi="Times New Roman" w:cs="Times New Roman"/>
          <w:color w:val="000000"/>
          <w:shd w:val="clear" w:color="auto" w:fill="FFFFFF"/>
        </w:rPr>
        <w:t xml:space="preserve">between elevated </w:t>
      </w:r>
      <w:r>
        <w:rPr>
          <w:rFonts w:ascii="Times New Roman" w:hAnsi="Times New Roman" w:cs="Times New Roman"/>
          <w:color w:val="000000"/>
          <w:shd w:val="clear" w:color="auto" w:fill="FFFFFF"/>
        </w:rPr>
        <w:t xml:space="preserve">airway </w:t>
      </w:r>
      <w:r w:rsidRPr="00AA0DB9">
        <w:rPr>
          <w:rFonts w:ascii="Times New Roman" w:hAnsi="Times New Roman" w:cs="Times New Roman"/>
          <w:color w:val="000000"/>
          <w:shd w:val="clear" w:color="auto" w:fill="FFFFFF"/>
        </w:rPr>
        <w:t>TSLP expression and exaggerated basophil</w:t>
      </w:r>
      <w:r>
        <w:rPr>
          <w:rFonts w:ascii="Times New Roman" w:hAnsi="Times New Roman" w:cs="Times New Roman"/>
          <w:color w:val="000000"/>
          <w:shd w:val="clear" w:color="auto" w:fill="FFFFFF"/>
        </w:rPr>
        <w:t xml:space="preserve"> responses</w:t>
      </w:r>
      <w:r w:rsidRPr="00AA0DB9">
        <w:rPr>
          <w:rFonts w:ascii="Times New Roman" w:hAnsi="Times New Roman" w:cs="Times New Roman"/>
          <w:color w:val="000000"/>
          <w:shd w:val="clear" w:color="auto" w:fill="FFFFFF"/>
        </w:rPr>
        <w:t xml:space="preserve"> in patients with eos</w:t>
      </w:r>
      <w:r>
        <w:rPr>
          <w:rFonts w:ascii="Times New Roman" w:hAnsi="Times New Roman" w:cs="Times New Roman"/>
          <w:color w:val="000000"/>
          <w:shd w:val="clear" w:color="auto" w:fill="FFFFFF"/>
        </w:rPr>
        <w:t>inophilic esophagitis</w:t>
      </w:r>
      <w:r w:rsidR="005D7839">
        <w:rPr>
          <w:rFonts w:ascii="Times New Roman" w:hAnsi="Times New Roman" w:cs="Times New Roman"/>
          <w:color w:val="000000"/>
          <w:shd w:val="clear" w:color="auto" w:fill="FFFFFF"/>
        </w:rPr>
        <w:t xml:space="preserve"> </w:t>
      </w:r>
      <w:r w:rsidR="009E1147">
        <w:rPr>
          <w:rFonts w:ascii="Times New Roman" w:hAnsi="Times New Roman" w:cs="Times New Roman"/>
          <w:color w:val="000000"/>
          <w:shd w:val="clear" w:color="auto" w:fill="FFFFFF"/>
        </w:rPr>
        <w:t>[130]</w:t>
      </w:r>
      <w:r>
        <w:rPr>
          <w:rFonts w:ascii="Times New Roman" w:hAnsi="Times New Roman" w:cs="Times New Roman"/>
          <w:color w:val="000000"/>
          <w:shd w:val="clear" w:color="auto" w:fill="FFFFFF"/>
        </w:rPr>
        <w:t xml:space="preserve">. </w:t>
      </w:r>
      <w:r w:rsidR="002D4635">
        <w:rPr>
          <w:rFonts w:ascii="Times New Roman" w:hAnsi="Times New Roman" w:cs="Times New Roman"/>
          <w:color w:val="000000"/>
          <w:shd w:val="clear" w:color="auto" w:fill="FFFFFF"/>
        </w:rPr>
        <w:t xml:space="preserve">They further showed that in a mouse model of </w:t>
      </w:r>
      <w:r w:rsidR="002D4635" w:rsidRPr="00AA0DB9">
        <w:rPr>
          <w:rFonts w:ascii="Times New Roman" w:hAnsi="Times New Roman" w:cs="Times New Roman"/>
          <w:color w:val="000000"/>
          <w:shd w:val="clear" w:color="auto" w:fill="FFFFFF"/>
        </w:rPr>
        <w:t>eos</w:t>
      </w:r>
      <w:r w:rsidR="002D4635">
        <w:rPr>
          <w:rFonts w:ascii="Times New Roman" w:hAnsi="Times New Roman" w:cs="Times New Roman"/>
          <w:color w:val="000000"/>
          <w:shd w:val="clear" w:color="auto" w:fill="FFFFFF"/>
        </w:rPr>
        <w:t xml:space="preserve">inophilic esophagitis </w:t>
      </w:r>
      <w:r w:rsidRPr="00AA0DB9">
        <w:rPr>
          <w:rFonts w:ascii="Times New Roman" w:hAnsi="Times New Roman" w:cs="Times New Roman"/>
          <w:color w:val="000000"/>
          <w:shd w:val="clear" w:color="auto" w:fill="FFFFFF"/>
        </w:rPr>
        <w:t>TSLP neutralization and</w:t>
      </w:r>
      <w:r>
        <w:rPr>
          <w:rFonts w:ascii="Times New Roman" w:hAnsi="Times New Roman" w:cs="Times New Roman"/>
          <w:color w:val="000000"/>
          <w:shd w:val="clear" w:color="auto" w:fill="FFFFFF"/>
        </w:rPr>
        <w:t>/or</w:t>
      </w:r>
      <w:r w:rsidRPr="00AA0DB9">
        <w:rPr>
          <w:rFonts w:ascii="Times New Roman" w:hAnsi="Times New Roman" w:cs="Times New Roman"/>
          <w:color w:val="000000"/>
          <w:shd w:val="clear" w:color="auto" w:fill="FFFFFF"/>
        </w:rPr>
        <w:t xml:space="preserve"> basophil depletion ameliorate</w:t>
      </w:r>
      <w:r>
        <w:rPr>
          <w:rFonts w:ascii="Times New Roman" w:hAnsi="Times New Roman" w:cs="Times New Roman"/>
          <w:color w:val="000000"/>
          <w:shd w:val="clear" w:color="auto" w:fill="FFFFFF"/>
        </w:rPr>
        <w:t>d</w:t>
      </w:r>
      <w:r w:rsidRPr="00AA0DB9">
        <w:rPr>
          <w:rFonts w:ascii="Times New Roman" w:hAnsi="Times New Roman" w:cs="Times New Roman"/>
          <w:color w:val="000000"/>
          <w:shd w:val="clear" w:color="auto" w:fill="FFFFFF"/>
        </w:rPr>
        <w:t xml:space="preserve"> disease-like symptoms, </w:t>
      </w:r>
      <w:r w:rsidRPr="00CD783F">
        <w:rPr>
          <w:rFonts w:ascii="Times New Roman" w:hAnsi="Times New Roman" w:cs="Times New Roman"/>
        </w:rPr>
        <w:t xml:space="preserve">suggesting that the interaction between TSLP and basophils </w:t>
      </w:r>
      <w:r>
        <w:rPr>
          <w:rFonts w:ascii="Times New Roman" w:hAnsi="Times New Roman" w:cs="Times New Roman"/>
        </w:rPr>
        <w:t>may be</w:t>
      </w:r>
      <w:r w:rsidRPr="00CD783F">
        <w:rPr>
          <w:rFonts w:ascii="Times New Roman" w:hAnsi="Times New Roman" w:cs="Times New Roman"/>
        </w:rPr>
        <w:t xml:space="preserve"> an important component of </w:t>
      </w:r>
      <w:r>
        <w:rPr>
          <w:rFonts w:ascii="Times New Roman" w:hAnsi="Times New Roman" w:cs="Times New Roman"/>
        </w:rPr>
        <w:t>airway</w:t>
      </w:r>
      <w:r w:rsidRPr="00CD783F">
        <w:rPr>
          <w:rFonts w:ascii="Times New Roman" w:hAnsi="Times New Roman" w:cs="Times New Roman"/>
        </w:rPr>
        <w:t xml:space="preserve"> inflammation</w:t>
      </w:r>
      <w:r>
        <w:rPr>
          <w:rFonts w:ascii="Times New Roman" w:hAnsi="Times New Roman" w:cs="Times New Roman"/>
        </w:rPr>
        <w:t xml:space="preserve"> [</w:t>
      </w:r>
      <w:r w:rsidR="00DD1945">
        <w:rPr>
          <w:rFonts w:ascii="Times New Roman" w:hAnsi="Times New Roman" w:cs="Times New Roman"/>
        </w:rPr>
        <w:t>130</w:t>
      </w:r>
      <w:r>
        <w:rPr>
          <w:rFonts w:ascii="Times New Roman" w:hAnsi="Times New Roman" w:cs="Times New Roman"/>
        </w:rPr>
        <w:t>]</w:t>
      </w:r>
      <w:r w:rsidRPr="00CD783F">
        <w:rPr>
          <w:rFonts w:ascii="Times New Roman" w:hAnsi="Times New Roman" w:cs="Times New Roman"/>
        </w:rPr>
        <w:t>.</w:t>
      </w:r>
      <w:r>
        <w:rPr>
          <w:rFonts w:ascii="Times New Roman" w:hAnsi="Times New Roman" w:cs="Times New Roman"/>
        </w:rPr>
        <w:t xml:space="preserve"> Lastly, it is noteworthy that basophils </w:t>
      </w:r>
      <w:r w:rsidRPr="00AD3208">
        <w:rPr>
          <w:rFonts w:ascii="Times New Roman" w:hAnsi="Times New Roman" w:cs="Times New Roman"/>
        </w:rPr>
        <w:t>are</w:t>
      </w:r>
      <w:r>
        <w:rPr>
          <w:rFonts w:ascii="Times New Roman" w:hAnsi="Times New Roman" w:cs="Times New Roman"/>
        </w:rPr>
        <w:t xml:space="preserve"> also</w:t>
      </w:r>
      <w:r w:rsidRPr="00AD3208">
        <w:rPr>
          <w:rFonts w:ascii="Times New Roman" w:hAnsi="Times New Roman" w:cs="Times New Roman"/>
        </w:rPr>
        <w:t xml:space="preserve"> a significant source of TSLP, </w:t>
      </w:r>
      <w:r w:rsidR="00BA68FC">
        <w:rPr>
          <w:rFonts w:ascii="Times New Roman" w:hAnsi="Times New Roman" w:cs="Times New Roman"/>
        </w:rPr>
        <w:t>supporting</w:t>
      </w:r>
      <w:r w:rsidRPr="00AD3208">
        <w:rPr>
          <w:rFonts w:ascii="Times New Roman" w:hAnsi="Times New Roman" w:cs="Times New Roman"/>
        </w:rPr>
        <w:t xml:space="preserve"> the </w:t>
      </w:r>
      <w:r>
        <w:rPr>
          <w:rFonts w:ascii="Times New Roman" w:hAnsi="Times New Roman" w:cs="Times New Roman"/>
        </w:rPr>
        <w:t>possibility</w:t>
      </w:r>
      <w:r w:rsidRPr="00AD3208">
        <w:rPr>
          <w:rFonts w:ascii="Times New Roman" w:hAnsi="Times New Roman" w:cs="Times New Roman"/>
        </w:rPr>
        <w:t xml:space="preserve"> of a positive feedback loop</w:t>
      </w:r>
      <w:r>
        <w:rPr>
          <w:rFonts w:ascii="Times New Roman" w:hAnsi="Times New Roman" w:cs="Times New Roman"/>
        </w:rPr>
        <w:t xml:space="preserve"> [1</w:t>
      </w:r>
      <w:r w:rsidR="00786CA8">
        <w:rPr>
          <w:rFonts w:ascii="Times New Roman" w:hAnsi="Times New Roman" w:cs="Times New Roman"/>
        </w:rPr>
        <w:t>0</w:t>
      </w:r>
      <w:r w:rsidR="00DF224B">
        <w:rPr>
          <w:rFonts w:ascii="Times New Roman" w:hAnsi="Times New Roman" w:cs="Times New Roman"/>
        </w:rPr>
        <w:t>6</w:t>
      </w:r>
      <w:r>
        <w:rPr>
          <w:rFonts w:ascii="Times New Roman" w:hAnsi="Times New Roman" w:cs="Times New Roman"/>
        </w:rPr>
        <w:t xml:space="preserve">]. </w:t>
      </w:r>
      <w:r w:rsidRPr="00BA61EC">
        <w:rPr>
          <w:rFonts w:ascii="Times New Roman" w:hAnsi="Times New Roman" w:cs="Times New Roman"/>
        </w:rPr>
        <w:t>Collectively</w:t>
      </w:r>
      <w:r w:rsidR="00C0746C">
        <w:rPr>
          <w:rFonts w:ascii="Times New Roman" w:hAnsi="Times New Roman" w:cs="Times New Roman"/>
        </w:rPr>
        <w:t>,</w:t>
      </w:r>
      <w:r w:rsidRPr="00BA61EC">
        <w:rPr>
          <w:rFonts w:ascii="Times New Roman" w:hAnsi="Times New Roman" w:cs="Times New Roman"/>
        </w:rPr>
        <w:t xml:space="preserve"> these findings suggest an important relationship between </w:t>
      </w:r>
      <w:r w:rsidR="002223C3">
        <w:rPr>
          <w:rFonts w:ascii="Times New Roman" w:hAnsi="Times New Roman" w:cs="Times New Roman"/>
        </w:rPr>
        <w:t>TSLP</w:t>
      </w:r>
      <w:r w:rsidRPr="00BA61EC">
        <w:rPr>
          <w:rFonts w:ascii="Times New Roman" w:hAnsi="Times New Roman" w:cs="Times New Roman"/>
        </w:rPr>
        <w:t xml:space="preserve"> and basophils. Although TSLP has been identified as an important initiator of </w:t>
      </w:r>
      <w:r w:rsidR="00BE30DF">
        <w:rPr>
          <w:rFonts w:ascii="Times New Roman" w:hAnsi="Times New Roman" w:cs="Times New Roman"/>
        </w:rPr>
        <w:t>Type 2</w:t>
      </w:r>
      <w:r w:rsidRPr="00BA61EC">
        <w:rPr>
          <w:rFonts w:ascii="Times New Roman" w:hAnsi="Times New Roman" w:cs="Times New Roman"/>
        </w:rPr>
        <w:t xml:space="preserve"> inflammatory responses, the basophil/TSLP axis in human allergic asthma has not been well characterized</w:t>
      </w:r>
      <w:r w:rsidR="00296210">
        <w:rPr>
          <w:rFonts w:ascii="Times New Roman" w:hAnsi="Times New Roman" w:cs="Times New Roman"/>
        </w:rPr>
        <w:t xml:space="preserve"> and the aforementioned findings warrants further investigation</w:t>
      </w:r>
      <w:r w:rsidRPr="00BA61EC">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i/>
        </w:rPr>
        <w:t>A sixth</w:t>
      </w:r>
      <w:r w:rsidRPr="00CB12CE">
        <w:rPr>
          <w:rFonts w:ascii="Times New Roman" w:hAnsi="Times New Roman" w:cs="Times New Roman"/>
          <w:i/>
        </w:rPr>
        <w:t xml:space="preserve"> aim of </w:t>
      </w:r>
      <w:r>
        <w:rPr>
          <w:rFonts w:ascii="Times New Roman" w:hAnsi="Times New Roman" w:cs="Times New Roman"/>
          <w:i/>
        </w:rPr>
        <w:t>this</w:t>
      </w:r>
      <w:r w:rsidRPr="00CB12CE">
        <w:rPr>
          <w:rFonts w:ascii="Times New Roman" w:hAnsi="Times New Roman" w:cs="Times New Roman"/>
          <w:i/>
        </w:rPr>
        <w:t xml:space="preserve"> </w:t>
      </w:r>
      <w:r>
        <w:rPr>
          <w:rFonts w:ascii="Times New Roman" w:hAnsi="Times New Roman" w:cs="Times New Roman"/>
          <w:i/>
        </w:rPr>
        <w:t>thesis</w:t>
      </w:r>
      <w:r w:rsidRPr="00CB12CE">
        <w:rPr>
          <w:rFonts w:ascii="Times New Roman" w:hAnsi="Times New Roman" w:cs="Times New Roman"/>
          <w:i/>
        </w:rPr>
        <w:t xml:space="preserve"> is to further elucidate the relationship between basophils and TSLP in human allergic asthma. </w:t>
      </w:r>
    </w:p>
    <w:p w14:paraId="74D82E9C" w14:textId="77777777" w:rsidR="009A3462" w:rsidRPr="00160F03" w:rsidRDefault="009A3462" w:rsidP="009A3462">
      <w:pPr>
        <w:rPr>
          <w:rFonts w:ascii="Times" w:hAnsi="Times"/>
          <w:i/>
        </w:rPr>
      </w:pPr>
      <w:r w:rsidRPr="001C05A8">
        <w:rPr>
          <w:rFonts w:ascii="Times" w:hAnsi="Times"/>
          <w:i/>
        </w:rPr>
        <w:t>1.5.5 TSLP, Mouse Models, and Human Clinical Trials</w:t>
      </w:r>
    </w:p>
    <w:p w14:paraId="2480FAA1" w14:textId="77777777" w:rsidR="009A3462" w:rsidRDefault="009A3462" w:rsidP="009A3462">
      <w:pPr>
        <w:rPr>
          <w:rFonts w:ascii="Times" w:hAnsi="Times"/>
        </w:rPr>
      </w:pPr>
    </w:p>
    <w:p w14:paraId="031BB1F5" w14:textId="739289D4" w:rsidR="009A3462" w:rsidRPr="0055707E" w:rsidRDefault="009A3462" w:rsidP="009A3462">
      <w:pPr>
        <w:widowControl w:val="0"/>
        <w:autoSpaceDE w:val="0"/>
        <w:autoSpaceDN w:val="0"/>
        <w:adjustRightInd w:val="0"/>
        <w:spacing w:line="480" w:lineRule="auto"/>
        <w:ind w:firstLine="720"/>
        <w:jc w:val="both"/>
        <w:rPr>
          <w:rFonts w:ascii="Times New Roman" w:hAnsi="Times New Roman" w:cs="Times New Roman"/>
          <w:color w:val="231F20"/>
        </w:rPr>
      </w:pPr>
      <w:r w:rsidRPr="0055707E">
        <w:rPr>
          <w:rFonts w:ascii="Times New Roman" w:hAnsi="Times New Roman" w:cs="Times New Roman"/>
          <w:color w:val="231F20"/>
        </w:rPr>
        <w:t xml:space="preserve">Animal models </w:t>
      </w:r>
      <w:r>
        <w:rPr>
          <w:rFonts w:ascii="Times New Roman" w:hAnsi="Times New Roman" w:cs="Times New Roman"/>
          <w:color w:val="231F20"/>
        </w:rPr>
        <w:t xml:space="preserve">act as an invaluable tool to investigate the pathogenesis of allergic disease. </w:t>
      </w:r>
      <w:r w:rsidR="00B01ABC">
        <w:rPr>
          <w:rFonts w:ascii="Times New Roman" w:hAnsi="Times New Roman" w:cs="Times New Roman"/>
          <w:color w:val="231F20"/>
        </w:rPr>
        <w:t>Findings</w:t>
      </w:r>
      <w:r w:rsidRPr="0055707E">
        <w:rPr>
          <w:rFonts w:ascii="Times New Roman" w:hAnsi="Times New Roman" w:cs="Times New Roman"/>
          <w:color w:val="231F20"/>
        </w:rPr>
        <w:t xml:space="preserve"> from asthmatic animal models have provided extensive information pertaining to the contribution of TSLP to allergic airway responses and the </w:t>
      </w:r>
      <w:r>
        <w:rPr>
          <w:rFonts w:ascii="Times New Roman" w:hAnsi="Times New Roman" w:cs="Times New Roman"/>
          <w:color w:val="231F20"/>
        </w:rPr>
        <w:t xml:space="preserve">cellular </w:t>
      </w:r>
      <w:r w:rsidRPr="0055707E">
        <w:rPr>
          <w:rFonts w:ascii="Times New Roman" w:hAnsi="Times New Roman" w:cs="Times New Roman"/>
          <w:color w:val="231F20"/>
        </w:rPr>
        <w:t xml:space="preserve">mechanisms underlying TSLP-induced inflammation. </w:t>
      </w:r>
    </w:p>
    <w:p w14:paraId="5886B1B6" w14:textId="6EC019B3" w:rsidR="009A3462" w:rsidRDefault="009A3462" w:rsidP="009A3462">
      <w:pPr>
        <w:spacing w:line="480" w:lineRule="auto"/>
        <w:ind w:firstLine="720"/>
        <w:jc w:val="both"/>
        <w:rPr>
          <w:rFonts w:ascii="Times New Roman" w:hAnsi="Times New Roman" w:cs="Times New Roman"/>
          <w:color w:val="231F20"/>
        </w:rPr>
      </w:pPr>
      <w:r>
        <w:rPr>
          <w:rFonts w:ascii="Times New Roman" w:hAnsi="Times New Roman" w:cs="Times New Roman"/>
          <w:color w:val="231F20"/>
        </w:rPr>
        <w:t xml:space="preserve">Through the examination of TSLP transgenic mice (increased expression of TSLP within the lungs), </w:t>
      </w:r>
      <w:r w:rsidRPr="00DE7322">
        <w:rPr>
          <w:rFonts w:ascii="Times New Roman" w:hAnsi="Times New Roman" w:cs="Times New Roman"/>
          <w:color w:val="231F20"/>
        </w:rPr>
        <w:t xml:space="preserve">Zhou </w:t>
      </w:r>
      <w:r w:rsidRPr="00DE7322">
        <w:rPr>
          <w:rFonts w:ascii="Times New Roman" w:hAnsi="Times New Roman" w:cs="Times New Roman"/>
          <w:i/>
          <w:color w:val="231F20"/>
        </w:rPr>
        <w:t>et al.</w:t>
      </w:r>
      <w:r>
        <w:rPr>
          <w:rFonts w:ascii="Times New Roman" w:hAnsi="Times New Roman" w:cs="Times New Roman"/>
          <w:i/>
          <w:color w:val="231F20"/>
        </w:rPr>
        <w:t xml:space="preserve"> </w:t>
      </w:r>
      <w:r>
        <w:rPr>
          <w:rFonts w:ascii="Times New Roman" w:hAnsi="Times New Roman" w:cs="Times New Roman"/>
          <w:color w:val="231F20"/>
        </w:rPr>
        <w:t xml:space="preserve">determined that these </w:t>
      </w:r>
      <w:r w:rsidRPr="00DE7322">
        <w:rPr>
          <w:rFonts w:ascii="Times New Roman" w:hAnsi="Times New Roman" w:cs="Times New Roman"/>
          <w:color w:val="231F20"/>
        </w:rPr>
        <w:t>animals had robust airway infiltration of eosinophils and CD4</w:t>
      </w:r>
      <w:r>
        <w:rPr>
          <w:rFonts w:ascii="Times New Roman" w:hAnsi="Times New Roman" w:cs="Times New Roman"/>
          <w:color w:val="231F20"/>
          <w:vertAlign w:val="superscript"/>
        </w:rPr>
        <w:t>+</w:t>
      </w:r>
      <w:r>
        <w:rPr>
          <w:rFonts w:ascii="Times New Roman" w:hAnsi="Times New Roman" w:cs="Times New Roman"/>
          <w:color w:val="231F20"/>
        </w:rPr>
        <w:t>T cells</w:t>
      </w:r>
      <w:r w:rsidRPr="00DE7322">
        <w:rPr>
          <w:rFonts w:ascii="Times New Roman" w:hAnsi="Times New Roman" w:cs="Times New Roman"/>
          <w:color w:val="231F20"/>
        </w:rPr>
        <w:t xml:space="preserve"> compared with</w:t>
      </w:r>
      <w:r>
        <w:rPr>
          <w:rFonts w:ascii="Times New Roman" w:hAnsi="Times New Roman" w:cs="Times New Roman"/>
          <w:color w:val="231F20"/>
        </w:rPr>
        <w:t xml:space="preserve"> wild-type controls [</w:t>
      </w:r>
      <w:r w:rsidR="00F474D1">
        <w:rPr>
          <w:rFonts w:ascii="Times New Roman" w:hAnsi="Times New Roman" w:cs="Times New Roman"/>
          <w:color w:val="231F20"/>
        </w:rPr>
        <w:t>219</w:t>
      </w:r>
      <w:r>
        <w:rPr>
          <w:rFonts w:ascii="Times New Roman" w:hAnsi="Times New Roman" w:cs="Times New Roman"/>
          <w:color w:val="231F20"/>
        </w:rPr>
        <w:t xml:space="preserve">]. Moreover, </w:t>
      </w:r>
      <w:r w:rsidRPr="000D43F5">
        <w:rPr>
          <w:rFonts w:ascii="Times New Roman" w:hAnsi="Times New Roman" w:cs="Times New Roman"/>
          <w:color w:val="231F20"/>
        </w:rPr>
        <w:t xml:space="preserve">these transgenic mice had increased numbers of multinucleated macrophages, activated bone marrow DCs, elevated serum IgE levels, </w:t>
      </w:r>
      <w:r>
        <w:rPr>
          <w:rFonts w:ascii="Times New Roman" w:hAnsi="Times New Roman" w:cs="Times New Roman"/>
          <w:color w:val="231F20"/>
        </w:rPr>
        <w:t>as well as enhanced</w:t>
      </w:r>
      <w:r w:rsidRPr="000D43F5">
        <w:rPr>
          <w:rFonts w:ascii="Times New Roman" w:hAnsi="Times New Roman" w:cs="Times New Roman"/>
          <w:color w:val="231F20"/>
        </w:rPr>
        <w:t xml:space="preserve"> airway remodeling as evidenced by goblet cell hyperplasia and subepithelial fibrosis.</w:t>
      </w:r>
      <w:r>
        <w:rPr>
          <w:rFonts w:ascii="Times New Roman" w:hAnsi="Times New Roman" w:cs="Times New Roman"/>
          <w:color w:val="231F20"/>
        </w:rPr>
        <w:t xml:space="preserve"> </w:t>
      </w:r>
      <w:r w:rsidR="006C4FEC">
        <w:rPr>
          <w:rFonts w:ascii="Times New Roman" w:hAnsi="Times New Roman" w:cs="Times New Roman"/>
          <w:color w:val="231F20"/>
        </w:rPr>
        <w:t>T</w:t>
      </w:r>
      <w:r>
        <w:rPr>
          <w:rFonts w:ascii="Times New Roman" w:hAnsi="Times New Roman" w:cs="Times New Roman"/>
          <w:color w:val="231F20"/>
        </w:rPr>
        <w:t xml:space="preserve">he airways of these transgenic mice were </w:t>
      </w:r>
      <w:r w:rsidR="006C4FEC">
        <w:rPr>
          <w:rFonts w:ascii="Times New Roman" w:hAnsi="Times New Roman" w:cs="Times New Roman"/>
          <w:color w:val="231F20"/>
        </w:rPr>
        <w:t xml:space="preserve">also </w:t>
      </w:r>
      <w:r>
        <w:rPr>
          <w:rFonts w:ascii="Times New Roman" w:hAnsi="Times New Roman" w:cs="Times New Roman"/>
          <w:color w:val="231F20"/>
        </w:rPr>
        <w:t xml:space="preserve">more responsive to methacholine than wild-type controls, thus indicating increased AHR. </w:t>
      </w:r>
    </w:p>
    <w:p w14:paraId="425C6551" w14:textId="710B80F0" w:rsidR="009A3462" w:rsidRPr="00C83A6C" w:rsidRDefault="009A3462" w:rsidP="009A3462">
      <w:pPr>
        <w:spacing w:line="480" w:lineRule="auto"/>
        <w:ind w:firstLine="720"/>
        <w:jc w:val="both"/>
        <w:rPr>
          <w:rFonts w:ascii="Times New Roman" w:hAnsi="Times New Roman" w:cs="Times New Roman"/>
          <w:color w:val="231F20"/>
        </w:rPr>
      </w:pPr>
      <w:r>
        <w:rPr>
          <w:rFonts w:ascii="Times New Roman" w:hAnsi="Times New Roman" w:cs="Times New Roman"/>
          <w:color w:val="231F20"/>
        </w:rPr>
        <w:t xml:space="preserve">Bronchoprovocation challenges with OVA in murine models have also been used to determine the impact of TSLP on allergic asthma. Following OVA challenges, TSLP transgenic mice </w:t>
      </w:r>
      <w:r w:rsidR="00562F41">
        <w:rPr>
          <w:rFonts w:ascii="Times New Roman" w:hAnsi="Times New Roman" w:cs="Times New Roman"/>
          <w:color w:val="231F20"/>
        </w:rPr>
        <w:t>have greater</w:t>
      </w:r>
      <w:r w:rsidR="005A4340">
        <w:rPr>
          <w:rFonts w:ascii="Times New Roman" w:hAnsi="Times New Roman" w:cs="Times New Roman"/>
          <w:color w:val="231F20"/>
        </w:rPr>
        <w:t xml:space="preserve"> </w:t>
      </w:r>
      <w:r>
        <w:rPr>
          <w:rFonts w:ascii="Times New Roman" w:hAnsi="Times New Roman" w:cs="Times New Roman"/>
          <w:color w:val="231F20"/>
        </w:rPr>
        <w:t>eosinophil infiltration and enhanced AHR compared with phosphate-buffered saline (PBS)-challenged transgenic mice or OVA</w:t>
      </w:r>
      <w:r w:rsidR="00562F41">
        <w:rPr>
          <w:rFonts w:ascii="Times New Roman" w:hAnsi="Times New Roman" w:cs="Times New Roman"/>
          <w:color w:val="231F20"/>
        </w:rPr>
        <w:t xml:space="preserve"> </w:t>
      </w:r>
      <w:r>
        <w:rPr>
          <w:rFonts w:ascii="Times New Roman" w:hAnsi="Times New Roman" w:cs="Times New Roman"/>
          <w:color w:val="231F20"/>
        </w:rPr>
        <w:t xml:space="preserve">challenged wild-type mice. For example, </w:t>
      </w:r>
      <w:r w:rsidRPr="001E3A62">
        <w:rPr>
          <w:rFonts w:ascii="Times New Roman" w:hAnsi="Times New Roman" w:cs="Times New Roman"/>
          <w:color w:val="231F20"/>
        </w:rPr>
        <w:t xml:space="preserve">Al-Shami </w:t>
      </w:r>
      <w:r w:rsidRPr="001E3A62">
        <w:rPr>
          <w:rFonts w:ascii="Times New Roman" w:hAnsi="Times New Roman" w:cs="Times New Roman"/>
          <w:i/>
          <w:color w:val="231F20"/>
        </w:rPr>
        <w:t>et al.</w:t>
      </w:r>
      <w:r w:rsidR="00CF4955">
        <w:rPr>
          <w:rFonts w:ascii="Times New Roman" w:hAnsi="Times New Roman" w:cs="Times New Roman"/>
          <w:i/>
          <w:color w:val="231F20"/>
        </w:rPr>
        <w:t xml:space="preserve"> </w:t>
      </w:r>
      <w:r>
        <w:rPr>
          <w:rFonts w:ascii="Times New Roman" w:hAnsi="Times New Roman" w:cs="Times New Roman"/>
          <w:color w:val="231F20"/>
        </w:rPr>
        <w:t>assessed the im</w:t>
      </w:r>
      <w:r w:rsidR="00144FCF">
        <w:rPr>
          <w:rFonts w:ascii="Times New Roman" w:hAnsi="Times New Roman" w:cs="Times New Roman"/>
          <w:color w:val="231F20"/>
        </w:rPr>
        <w:t>portance of TSLP in mounting Type 2</w:t>
      </w:r>
      <w:r>
        <w:rPr>
          <w:rFonts w:ascii="Times New Roman" w:hAnsi="Times New Roman" w:cs="Times New Roman"/>
          <w:color w:val="231F20"/>
        </w:rPr>
        <w:t xml:space="preserve"> inflammation, by using an OVA</w:t>
      </w:r>
      <w:r w:rsidR="00562F41">
        <w:rPr>
          <w:rFonts w:ascii="Times New Roman" w:hAnsi="Times New Roman" w:cs="Times New Roman"/>
          <w:color w:val="231F20"/>
        </w:rPr>
        <w:t xml:space="preserve"> </w:t>
      </w:r>
      <w:r>
        <w:rPr>
          <w:rFonts w:ascii="Times New Roman" w:hAnsi="Times New Roman" w:cs="Times New Roman"/>
          <w:color w:val="231F20"/>
        </w:rPr>
        <w:t>challenge model to compare TSLPR knockout and wild-type mice airway responses [2</w:t>
      </w:r>
      <w:r w:rsidR="00D041FD">
        <w:rPr>
          <w:rFonts w:ascii="Times New Roman" w:hAnsi="Times New Roman" w:cs="Times New Roman"/>
          <w:color w:val="231F20"/>
        </w:rPr>
        <w:t>36</w:t>
      </w:r>
      <w:r>
        <w:rPr>
          <w:rFonts w:ascii="Times New Roman" w:hAnsi="Times New Roman" w:cs="Times New Roman"/>
          <w:color w:val="231F20"/>
        </w:rPr>
        <w:t>]. Following the OVA</w:t>
      </w:r>
      <w:r w:rsidR="00562F41">
        <w:rPr>
          <w:rFonts w:ascii="Times New Roman" w:hAnsi="Times New Roman" w:cs="Times New Roman"/>
          <w:color w:val="231F20"/>
        </w:rPr>
        <w:t xml:space="preserve"> </w:t>
      </w:r>
      <w:r>
        <w:rPr>
          <w:rFonts w:ascii="Times New Roman" w:hAnsi="Times New Roman" w:cs="Times New Roman"/>
          <w:color w:val="231F20"/>
        </w:rPr>
        <w:t>challenge, compared to the wild</w:t>
      </w:r>
      <w:r w:rsidR="00EB20DC">
        <w:rPr>
          <w:rFonts w:ascii="Times New Roman" w:hAnsi="Times New Roman" w:cs="Times New Roman"/>
          <w:color w:val="231F20"/>
        </w:rPr>
        <w:t>-</w:t>
      </w:r>
      <w:r>
        <w:rPr>
          <w:rFonts w:ascii="Times New Roman" w:hAnsi="Times New Roman" w:cs="Times New Roman"/>
          <w:color w:val="231F20"/>
        </w:rPr>
        <w:t xml:space="preserve">type mice, the TSLPR knockout mice demonstrated </w:t>
      </w:r>
      <w:r w:rsidR="0058581E">
        <w:rPr>
          <w:rFonts w:ascii="Times New Roman" w:hAnsi="Times New Roman" w:cs="Times New Roman"/>
          <w:color w:val="231F20"/>
        </w:rPr>
        <w:t xml:space="preserve">a decline in AHR and </w:t>
      </w:r>
      <w:r w:rsidR="005735FB">
        <w:rPr>
          <w:rFonts w:ascii="Times New Roman" w:hAnsi="Times New Roman" w:cs="Times New Roman"/>
          <w:color w:val="231F20"/>
        </w:rPr>
        <w:t>a Type 1</w:t>
      </w:r>
      <w:r>
        <w:rPr>
          <w:rFonts w:ascii="Times New Roman" w:hAnsi="Times New Roman" w:cs="Times New Roman"/>
          <w:color w:val="231F20"/>
        </w:rPr>
        <w:t xml:space="preserve"> response, characterized by </w:t>
      </w:r>
      <w:r w:rsidR="00144FCF">
        <w:rPr>
          <w:rFonts w:ascii="Times New Roman" w:hAnsi="Times New Roman" w:cs="Times New Roman"/>
          <w:color w:val="231F20"/>
        </w:rPr>
        <w:t>down-regulated production of Type 2</w:t>
      </w:r>
      <w:r>
        <w:rPr>
          <w:rFonts w:ascii="Times New Roman" w:hAnsi="Times New Roman" w:cs="Times New Roman"/>
          <w:color w:val="231F20"/>
        </w:rPr>
        <w:t xml:space="preserve"> cytokines and decreased airway infiltration of eosinophils and neutrophils. In contrast, TSLP</w:t>
      </w:r>
      <w:r w:rsidR="005735FB">
        <w:rPr>
          <w:rFonts w:ascii="Times New Roman" w:hAnsi="Times New Roman" w:cs="Times New Roman"/>
          <w:color w:val="231F20"/>
        </w:rPr>
        <w:t>R knockout mice had a strong Type 1</w:t>
      </w:r>
      <w:r>
        <w:rPr>
          <w:rFonts w:ascii="Times New Roman" w:hAnsi="Times New Roman" w:cs="Times New Roman"/>
          <w:color w:val="231F20"/>
        </w:rPr>
        <w:t xml:space="preserve"> airway response, with high levels of IL-12, IFN-γ, and IgG2a. </w:t>
      </w:r>
    </w:p>
    <w:p w14:paraId="6DA7A8DE" w14:textId="09CA1456" w:rsidR="009A3462" w:rsidRPr="009641A2" w:rsidRDefault="009A3462" w:rsidP="009A3462">
      <w:pPr>
        <w:widowControl w:val="0"/>
        <w:autoSpaceDE w:val="0"/>
        <w:autoSpaceDN w:val="0"/>
        <w:adjustRightInd w:val="0"/>
        <w:spacing w:line="480" w:lineRule="auto"/>
        <w:jc w:val="both"/>
        <w:rPr>
          <w:rFonts w:ascii="Times New Roman" w:hAnsi="Times New Roman" w:cs="Times New Roman"/>
          <w:color w:val="231F20"/>
        </w:rPr>
      </w:pPr>
      <w:r>
        <w:rPr>
          <w:rFonts w:ascii="Times New Roman" w:hAnsi="Times New Roman" w:cs="Times New Roman"/>
          <w:color w:val="231F20"/>
        </w:rPr>
        <w:tab/>
        <w:t>Multiple murine studies have expanded on the above findings to confirm that blockade of TSLP signaling can down-regulate antigen-induced airway responses [2</w:t>
      </w:r>
      <w:r w:rsidR="003B188D">
        <w:rPr>
          <w:rFonts w:ascii="Times New Roman" w:hAnsi="Times New Roman" w:cs="Times New Roman"/>
          <w:color w:val="231F20"/>
        </w:rPr>
        <w:t>36</w:t>
      </w:r>
      <w:r>
        <w:rPr>
          <w:rFonts w:ascii="Times New Roman" w:hAnsi="Times New Roman" w:cs="Times New Roman"/>
          <w:color w:val="231F20"/>
        </w:rPr>
        <w:t xml:space="preserve">]. These experiments involved pre-treating mice with either a TSLPR mAb or istoype control, followed by sensitization with OVA or PBS, with airway inflammatory assessments following airway challenges. Pre-treatment with the isotype control, followed by sensitization with OVA was found to significantly elevate TSLP expression within BALF samples, which correlated with BALF eosinophil numbers and IL-5 </w:t>
      </w:r>
      <w:r w:rsidR="00747DB7">
        <w:rPr>
          <w:rFonts w:ascii="Times New Roman" w:hAnsi="Times New Roman" w:cs="Times New Roman"/>
          <w:color w:val="231F20"/>
        </w:rPr>
        <w:t xml:space="preserve">protein </w:t>
      </w:r>
      <w:r>
        <w:rPr>
          <w:rFonts w:ascii="Times New Roman" w:hAnsi="Times New Roman" w:cs="Times New Roman"/>
          <w:color w:val="231F20"/>
        </w:rPr>
        <w:t>levels [2</w:t>
      </w:r>
      <w:r w:rsidR="003B188D">
        <w:rPr>
          <w:rFonts w:ascii="Times New Roman" w:hAnsi="Times New Roman" w:cs="Times New Roman"/>
          <w:color w:val="231F20"/>
        </w:rPr>
        <w:t>37</w:t>
      </w:r>
      <w:r>
        <w:rPr>
          <w:rFonts w:ascii="Times New Roman" w:hAnsi="Times New Roman" w:cs="Times New Roman"/>
          <w:color w:val="231F20"/>
        </w:rPr>
        <w:t>]. In contrast, treatment with TSLPR mAb prior to sensitization with OVA yielded the following changes: decreased total cell numbers, eosinophils, and lymphocytes in BALF; reduced IL-4 and IL-5 levels; elevated IFN-γ; and, inhibited expression of co-stimulatory molecules CD40, CD80, CD86, and MHC II on pulmonary DCs [2</w:t>
      </w:r>
      <w:r w:rsidR="003B188D">
        <w:rPr>
          <w:rFonts w:ascii="Times New Roman" w:hAnsi="Times New Roman" w:cs="Times New Roman"/>
          <w:color w:val="231F20"/>
        </w:rPr>
        <w:t>37</w:t>
      </w:r>
      <w:r>
        <w:rPr>
          <w:rFonts w:ascii="Times New Roman" w:hAnsi="Times New Roman" w:cs="Times New Roman"/>
          <w:color w:val="231F20"/>
        </w:rPr>
        <w:t xml:space="preserve">]. </w:t>
      </w:r>
    </w:p>
    <w:p w14:paraId="540641AF" w14:textId="18248E08" w:rsidR="009A3462" w:rsidRDefault="009A3462" w:rsidP="009A3462">
      <w:pPr>
        <w:widowControl w:val="0"/>
        <w:autoSpaceDE w:val="0"/>
        <w:autoSpaceDN w:val="0"/>
        <w:adjustRightInd w:val="0"/>
        <w:spacing w:line="480" w:lineRule="auto"/>
        <w:jc w:val="both"/>
        <w:rPr>
          <w:rFonts w:ascii="Times New Roman" w:hAnsi="Times New Roman" w:cs="Times New Roman"/>
          <w:color w:val="231F20"/>
          <w:sz w:val="20"/>
          <w:szCs w:val="20"/>
        </w:rPr>
      </w:pPr>
      <w:r>
        <w:rPr>
          <w:rFonts w:ascii="Times New Roman" w:hAnsi="Times New Roman" w:cs="Times New Roman"/>
          <w:color w:val="231F20"/>
        </w:rPr>
        <w:tab/>
        <w:t>In addition to studying the role of TSLP in the pathogenesis of asthma using an OVA</w:t>
      </w:r>
      <w:r w:rsidR="003A5B44">
        <w:rPr>
          <w:rFonts w:ascii="Times New Roman" w:hAnsi="Times New Roman" w:cs="Times New Roman"/>
          <w:color w:val="231F20"/>
        </w:rPr>
        <w:t xml:space="preserve"> </w:t>
      </w:r>
      <w:r>
        <w:rPr>
          <w:rFonts w:ascii="Times New Roman" w:hAnsi="Times New Roman" w:cs="Times New Roman"/>
          <w:color w:val="231F20"/>
        </w:rPr>
        <w:t xml:space="preserve">challenge model, other researchers have employed the chromic house dust mite (HDM)-induced mouse model. Chen </w:t>
      </w:r>
      <w:r w:rsidRPr="00E71246">
        <w:rPr>
          <w:rFonts w:ascii="Times New Roman" w:hAnsi="Times New Roman" w:cs="Times New Roman"/>
          <w:i/>
          <w:color w:val="231F20"/>
        </w:rPr>
        <w:t>et al.</w:t>
      </w:r>
      <w:r>
        <w:rPr>
          <w:rFonts w:ascii="Times New Roman" w:hAnsi="Times New Roman" w:cs="Times New Roman"/>
          <w:color w:val="231F20"/>
        </w:rPr>
        <w:t xml:space="preserve"> sensitized mice to HDM, followed by intranasal treatment with TSLP mAb or an isotype control 60 minutes prior to challenging the mice with HDM [2</w:t>
      </w:r>
      <w:r w:rsidR="00FF6271">
        <w:rPr>
          <w:rFonts w:ascii="Times New Roman" w:hAnsi="Times New Roman" w:cs="Times New Roman"/>
          <w:color w:val="231F20"/>
        </w:rPr>
        <w:t>38</w:t>
      </w:r>
      <w:r>
        <w:rPr>
          <w:rFonts w:ascii="Times New Roman" w:hAnsi="Times New Roman" w:cs="Times New Roman"/>
          <w:color w:val="231F20"/>
        </w:rPr>
        <w:t xml:space="preserve">]. TSLP mRNA and protein </w:t>
      </w:r>
      <w:r w:rsidRPr="00BF34C9">
        <w:rPr>
          <w:rFonts w:ascii="Times New Roman" w:hAnsi="Times New Roman" w:cs="Times New Roman"/>
          <w:color w:val="231F20"/>
        </w:rPr>
        <w:t>expre</w:t>
      </w:r>
      <w:r w:rsidR="007165FF">
        <w:rPr>
          <w:rFonts w:ascii="Times New Roman" w:hAnsi="Times New Roman" w:cs="Times New Roman"/>
          <w:color w:val="231F20"/>
        </w:rPr>
        <w:t>ssion within the lung tissue were</w:t>
      </w:r>
      <w:r w:rsidRPr="00BF34C9">
        <w:rPr>
          <w:rFonts w:ascii="Times New Roman" w:hAnsi="Times New Roman" w:cs="Times New Roman"/>
          <w:color w:val="231F20"/>
        </w:rPr>
        <w:t xml:space="preserve"> increased for up to 24 h</w:t>
      </w:r>
      <w:r>
        <w:rPr>
          <w:rFonts w:ascii="Times New Roman" w:hAnsi="Times New Roman" w:cs="Times New Roman"/>
          <w:color w:val="231F20"/>
        </w:rPr>
        <w:t>ours</w:t>
      </w:r>
      <w:r w:rsidRPr="00BF34C9">
        <w:rPr>
          <w:rFonts w:ascii="Times New Roman" w:hAnsi="Times New Roman" w:cs="Times New Roman"/>
          <w:color w:val="231F20"/>
        </w:rPr>
        <w:t xml:space="preserve"> following HDM exposure as compared with </w:t>
      </w:r>
      <w:r>
        <w:rPr>
          <w:rFonts w:ascii="Times New Roman" w:hAnsi="Times New Roman" w:cs="Times New Roman"/>
          <w:color w:val="231F20"/>
        </w:rPr>
        <w:t>PBS</w:t>
      </w:r>
      <w:r w:rsidRPr="00BF34C9">
        <w:rPr>
          <w:rFonts w:ascii="Times New Roman" w:hAnsi="Times New Roman" w:cs="Times New Roman"/>
          <w:color w:val="231F20"/>
        </w:rPr>
        <w:t xml:space="preserve"> control group.</w:t>
      </w:r>
      <w:r>
        <w:rPr>
          <w:rFonts w:ascii="Times New Roman" w:hAnsi="Times New Roman" w:cs="Times New Roman"/>
          <w:color w:val="231F20"/>
        </w:rPr>
        <w:t xml:space="preserve"> </w:t>
      </w:r>
      <w:r w:rsidR="0025201E">
        <w:rPr>
          <w:rFonts w:ascii="Times New Roman" w:hAnsi="Times New Roman" w:cs="Times New Roman"/>
          <w:color w:val="231F20"/>
        </w:rPr>
        <w:t>T</w:t>
      </w:r>
      <w:r>
        <w:rPr>
          <w:rFonts w:ascii="Times New Roman" w:hAnsi="Times New Roman" w:cs="Times New Roman"/>
          <w:color w:val="231F20"/>
        </w:rPr>
        <w:t>reatment with TSLP mAb prior to HDM exposure led to significantly higher TSLP levels within the lungs, however there was significant attenuation of methacholine-induced AHR, and down-re</w:t>
      </w:r>
      <w:r w:rsidR="00282B58">
        <w:rPr>
          <w:rFonts w:ascii="Times New Roman" w:hAnsi="Times New Roman" w:cs="Times New Roman"/>
          <w:color w:val="231F20"/>
        </w:rPr>
        <w:t>gulated production of airway Type 2</w:t>
      </w:r>
      <w:r>
        <w:rPr>
          <w:rFonts w:ascii="Times New Roman" w:hAnsi="Times New Roman" w:cs="Times New Roman"/>
          <w:color w:val="231F20"/>
        </w:rPr>
        <w:t xml:space="preserve"> cytokines IL-3 and IL-13,</w:t>
      </w:r>
      <w:r w:rsidR="000B35C7">
        <w:rPr>
          <w:rFonts w:ascii="Times New Roman" w:hAnsi="Times New Roman" w:cs="Times New Roman"/>
          <w:color w:val="231F20"/>
        </w:rPr>
        <w:t xml:space="preserve"> with</w:t>
      </w:r>
      <w:r>
        <w:rPr>
          <w:rFonts w:ascii="Times New Roman" w:hAnsi="Times New Roman" w:cs="Times New Roman"/>
          <w:color w:val="231F20"/>
        </w:rPr>
        <w:t xml:space="preserve"> an increase in IFN-γ production. </w:t>
      </w:r>
      <w:r w:rsidRPr="002C18AF">
        <w:rPr>
          <w:rFonts w:ascii="Times New Roman" w:hAnsi="Times New Roman" w:cs="Times New Roman"/>
          <w:color w:val="231F20"/>
        </w:rPr>
        <w:t xml:space="preserve">Lastly, Chen </w:t>
      </w:r>
      <w:r w:rsidRPr="00B92109">
        <w:rPr>
          <w:rFonts w:ascii="Times New Roman" w:hAnsi="Times New Roman" w:cs="Times New Roman"/>
          <w:i/>
          <w:color w:val="231F20"/>
        </w:rPr>
        <w:t>et al.</w:t>
      </w:r>
      <w:r w:rsidRPr="002C18AF">
        <w:rPr>
          <w:rFonts w:ascii="Times New Roman" w:hAnsi="Times New Roman" w:cs="Times New Roman"/>
          <w:color w:val="231F20"/>
        </w:rPr>
        <w:t xml:space="preserve"> observed that expression levels of OX40L, </w:t>
      </w:r>
      <w:r>
        <w:rPr>
          <w:rFonts w:ascii="Times New Roman" w:hAnsi="Times New Roman" w:cs="Times New Roman"/>
          <w:color w:val="231F20"/>
        </w:rPr>
        <w:t>CD80, and CD86 on airway CD11c</w:t>
      </w:r>
      <w:r>
        <w:rPr>
          <w:rFonts w:ascii="Times New Roman" w:hAnsi="Times New Roman" w:cs="Times New Roman"/>
          <w:color w:val="231F20"/>
          <w:vertAlign w:val="superscript"/>
        </w:rPr>
        <w:t>+</w:t>
      </w:r>
      <w:r w:rsidRPr="002C18AF">
        <w:rPr>
          <w:rFonts w:ascii="Times New Roman" w:hAnsi="Times New Roman" w:cs="Times New Roman"/>
          <w:color w:val="231F20"/>
        </w:rPr>
        <w:t xml:space="preserve"> cells significantly increased following HDM exposure, but this was attenuated following treatment with TSLP blockade compared with the isotype control</w:t>
      </w:r>
      <w:r>
        <w:rPr>
          <w:rFonts w:ascii="Times New Roman" w:hAnsi="Times New Roman" w:cs="Times New Roman"/>
          <w:color w:val="231F20"/>
        </w:rPr>
        <w:t xml:space="preserve"> [2</w:t>
      </w:r>
      <w:r w:rsidR="003E30AE">
        <w:rPr>
          <w:rFonts w:ascii="Times New Roman" w:hAnsi="Times New Roman" w:cs="Times New Roman"/>
          <w:color w:val="231F20"/>
        </w:rPr>
        <w:t>38</w:t>
      </w:r>
      <w:r>
        <w:rPr>
          <w:rFonts w:ascii="Times New Roman" w:hAnsi="Times New Roman" w:cs="Times New Roman"/>
          <w:color w:val="231F20"/>
        </w:rPr>
        <w:t>]</w:t>
      </w:r>
      <w:r w:rsidRPr="002C18AF">
        <w:rPr>
          <w:rFonts w:ascii="Times New Roman" w:hAnsi="Times New Roman" w:cs="Times New Roman"/>
          <w:color w:val="231F20"/>
        </w:rPr>
        <w:t>.</w:t>
      </w:r>
    </w:p>
    <w:p w14:paraId="0F12CC4A" w14:textId="334D094D" w:rsidR="009A3462" w:rsidRDefault="009A3462" w:rsidP="009A3462">
      <w:pPr>
        <w:widowControl w:val="0"/>
        <w:autoSpaceDE w:val="0"/>
        <w:autoSpaceDN w:val="0"/>
        <w:adjustRightInd w:val="0"/>
        <w:spacing w:line="480" w:lineRule="auto"/>
        <w:jc w:val="both"/>
        <w:rPr>
          <w:rFonts w:ascii="Times New Roman" w:hAnsi="Times New Roman" w:cs="Times New Roman"/>
          <w:color w:val="231F20"/>
          <w:sz w:val="20"/>
          <w:szCs w:val="20"/>
        </w:rPr>
      </w:pPr>
      <w:r>
        <w:rPr>
          <w:rFonts w:ascii="Times New Roman" w:hAnsi="Times New Roman" w:cs="Times New Roman"/>
          <w:color w:val="231F20"/>
          <w:sz w:val="20"/>
          <w:szCs w:val="20"/>
        </w:rPr>
        <w:tab/>
      </w:r>
      <w:r w:rsidRPr="00D952D4">
        <w:rPr>
          <w:rFonts w:ascii="Times New Roman" w:hAnsi="Times New Roman" w:cs="Times New Roman"/>
          <w:color w:val="231F20"/>
        </w:rPr>
        <w:t xml:space="preserve">Another avenue to investigate TSLP-induced pathogenesis in asthma was </w:t>
      </w:r>
      <w:r w:rsidR="003F0E58">
        <w:rPr>
          <w:rFonts w:ascii="Times New Roman" w:hAnsi="Times New Roman" w:cs="Times New Roman"/>
          <w:color w:val="231F20"/>
        </w:rPr>
        <w:t>undertaken by</w:t>
      </w:r>
      <w:r w:rsidRPr="00D952D4">
        <w:rPr>
          <w:rFonts w:ascii="Times New Roman" w:hAnsi="Times New Roman" w:cs="Times New Roman"/>
          <w:color w:val="231F20"/>
        </w:rPr>
        <w:t xml:space="preserve"> Seshsayee </w:t>
      </w:r>
      <w:r w:rsidRPr="00D952D4">
        <w:rPr>
          <w:rFonts w:ascii="Times New Roman" w:hAnsi="Times New Roman" w:cs="Times New Roman"/>
          <w:i/>
          <w:color w:val="231F20"/>
        </w:rPr>
        <w:t>et al.</w:t>
      </w:r>
      <w:r w:rsidRPr="00D952D4">
        <w:rPr>
          <w:rFonts w:ascii="Times New Roman" w:hAnsi="Times New Roman" w:cs="Times New Roman"/>
          <w:color w:val="231F20"/>
        </w:rPr>
        <w:t>, where they determined the effect of the OX40L blockade on TSLP-driven allergic airway inflammation</w:t>
      </w:r>
      <w:r>
        <w:rPr>
          <w:rFonts w:ascii="Times New Roman" w:hAnsi="Times New Roman" w:cs="Times New Roman"/>
          <w:color w:val="231F20"/>
        </w:rPr>
        <w:t xml:space="preserve"> [2</w:t>
      </w:r>
      <w:r w:rsidR="00396F12">
        <w:rPr>
          <w:rFonts w:ascii="Times New Roman" w:hAnsi="Times New Roman" w:cs="Times New Roman"/>
          <w:color w:val="231F20"/>
        </w:rPr>
        <w:t>39</w:t>
      </w:r>
      <w:r>
        <w:rPr>
          <w:rFonts w:ascii="Times New Roman" w:hAnsi="Times New Roman" w:cs="Times New Roman"/>
          <w:color w:val="231F20"/>
        </w:rPr>
        <w:t>]</w:t>
      </w:r>
      <w:r w:rsidRPr="00D952D4">
        <w:rPr>
          <w:rFonts w:ascii="Times New Roman" w:hAnsi="Times New Roman" w:cs="Times New Roman"/>
          <w:color w:val="231F20"/>
        </w:rPr>
        <w:t xml:space="preserve">. </w:t>
      </w:r>
      <w:r>
        <w:rPr>
          <w:rFonts w:ascii="Times New Roman" w:hAnsi="Times New Roman" w:cs="Times New Roman"/>
          <w:color w:val="231F20"/>
        </w:rPr>
        <w:t>Mice were OVA</w:t>
      </w:r>
      <w:r w:rsidR="0085786D">
        <w:rPr>
          <w:rFonts w:ascii="Times New Roman" w:hAnsi="Times New Roman" w:cs="Times New Roman"/>
          <w:color w:val="231F20"/>
        </w:rPr>
        <w:t>-</w:t>
      </w:r>
      <w:r>
        <w:rPr>
          <w:rFonts w:ascii="Times New Roman" w:hAnsi="Times New Roman" w:cs="Times New Roman"/>
          <w:color w:val="231F20"/>
        </w:rPr>
        <w:t>sensitized and treated with OX40L mAb or an isotype control, follow</w:t>
      </w:r>
      <w:r w:rsidR="00E25436">
        <w:rPr>
          <w:rFonts w:ascii="Times New Roman" w:hAnsi="Times New Roman" w:cs="Times New Roman"/>
          <w:color w:val="231F20"/>
        </w:rPr>
        <w:t>ed</w:t>
      </w:r>
      <w:r>
        <w:rPr>
          <w:rFonts w:ascii="Times New Roman" w:hAnsi="Times New Roman" w:cs="Times New Roman"/>
          <w:color w:val="231F20"/>
        </w:rPr>
        <w:t xml:space="preserve"> by a challenge with TSLP and OVA. The airway challenges with TSLP and OVA induced significant </w:t>
      </w:r>
      <w:r w:rsidRPr="00C54A92">
        <w:rPr>
          <w:rFonts w:ascii="Times New Roman" w:hAnsi="Times New Roman" w:cs="Times New Roman"/>
          <w:color w:val="231F20"/>
        </w:rPr>
        <w:t>lymphocyte and eosinophil air</w:t>
      </w:r>
      <w:r>
        <w:rPr>
          <w:rFonts w:ascii="Times New Roman" w:hAnsi="Times New Roman" w:cs="Times New Roman"/>
          <w:color w:val="231F20"/>
        </w:rPr>
        <w:t>way infiltration, increased CD4</w:t>
      </w:r>
      <w:r>
        <w:rPr>
          <w:rFonts w:ascii="Times New Roman" w:hAnsi="Times New Roman" w:cs="Times New Roman"/>
          <w:color w:val="231F20"/>
          <w:vertAlign w:val="superscript"/>
        </w:rPr>
        <w:t>+</w:t>
      </w:r>
      <w:r w:rsidRPr="00C54A92">
        <w:rPr>
          <w:rFonts w:ascii="Times New Roman" w:hAnsi="Times New Roman" w:cs="Times New Roman"/>
          <w:color w:val="231F20"/>
        </w:rPr>
        <w:t xml:space="preserve"> effector and memory cells</w:t>
      </w:r>
      <w:r>
        <w:rPr>
          <w:rFonts w:ascii="Times New Roman" w:hAnsi="Times New Roman" w:cs="Times New Roman"/>
          <w:color w:val="231F20"/>
        </w:rPr>
        <w:t xml:space="preserve"> numbers</w:t>
      </w:r>
      <w:r w:rsidRPr="00C54A92">
        <w:rPr>
          <w:rFonts w:ascii="Times New Roman" w:hAnsi="Times New Roman" w:cs="Times New Roman"/>
          <w:color w:val="231F20"/>
        </w:rPr>
        <w:t xml:space="preserve">, as well as </w:t>
      </w:r>
      <w:r>
        <w:rPr>
          <w:rFonts w:ascii="Times New Roman" w:hAnsi="Times New Roman" w:cs="Times New Roman"/>
          <w:color w:val="231F20"/>
        </w:rPr>
        <w:t>up-regulated</w:t>
      </w:r>
      <w:r w:rsidRPr="00C54A92">
        <w:rPr>
          <w:rFonts w:ascii="Times New Roman" w:hAnsi="Times New Roman" w:cs="Times New Roman"/>
          <w:color w:val="231F20"/>
        </w:rPr>
        <w:t xml:space="preserve"> IgE, IL-4, IL-5, and IL-13 </w:t>
      </w:r>
      <w:r w:rsidR="002971D3">
        <w:rPr>
          <w:rFonts w:ascii="Times New Roman" w:hAnsi="Times New Roman" w:cs="Times New Roman"/>
          <w:color w:val="231F20"/>
        </w:rPr>
        <w:t xml:space="preserve">protein </w:t>
      </w:r>
      <w:r w:rsidRPr="00C54A92">
        <w:rPr>
          <w:rFonts w:ascii="Times New Roman" w:hAnsi="Times New Roman" w:cs="Times New Roman"/>
          <w:color w:val="231F20"/>
        </w:rPr>
        <w:t xml:space="preserve">levels in </w:t>
      </w:r>
      <w:r w:rsidR="008F4EB4">
        <w:rPr>
          <w:rFonts w:ascii="Times New Roman" w:hAnsi="Times New Roman" w:cs="Times New Roman"/>
          <w:color w:val="231F20"/>
        </w:rPr>
        <w:t xml:space="preserve">the </w:t>
      </w:r>
      <w:r w:rsidRPr="00C54A92">
        <w:rPr>
          <w:rFonts w:ascii="Times New Roman" w:hAnsi="Times New Roman" w:cs="Times New Roman"/>
          <w:color w:val="231F20"/>
        </w:rPr>
        <w:t xml:space="preserve">BALF. </w:t>
      </w:r>
      <w:r w:rsidR="0044516E">
        <w:rPr>
          <w:rFonts w:ascii="Times New Roman" w:hAnsi="Times New Roman" w:cs="Times New Roman"/>
          <w:color w:val="231F20"/>
        </w:rPr>
        <w:t>However,</w:t>
      </w:r>
      <w:r>
        <w:rPr>
          <w:rFonts w:ascii="Times New Roman" w:hAnsi="Times New Roman" w:cs="Times New Roman"/>
          <w:color w:val="231F20"/>
        </w:rPr>
        <w:t xml:space="preserve"> treatment with OX40L mAb was able to markedly reduce</w:t>
      </w:r>
      <w:r w:rsidRPr="00C54A92">
        <w:rPr>
          <w:rFonts w:ascii="Times New Roman" w:hAnsi="Times New Roman" w:cs="Times New Roman"/>
          <w:color w:val="231F20"/>
        </w:rPr>
        <w:t xml:space="preserve"> the above TSLP/OVA-induced effects.</w:t>
      </w:r>
    </w:p>
    <w:p w14:paraId="5F33F412" w14:textId="30EF4D76" w:rsidR="009A3462" w:rsidRPr="00DC6EED" w:rsidRDefault="009A3462" w:rsidP="009A3462">
      <w:pPr>
        <w:widowControl w:val="0"/>
        <w:autoSpaceDE w:val="0"/>
        <w:autoSpaceDN w:val="0"/>
        <w:adjustRightInd w:val="0"/>
        <w:spacing w:line="480" w:lineRule="auto"/>
        <w:jc w:val="both"/>
        <w:rPr>
          <w:rFonts w:ascii="Times New Roman" w:hAnsi="Times New Roman" w:cs="Times New Roman"/>
          <w:color w:val="231F20"/>
        </w:rPr>
      </w:pPr>
      <w:r>
        <w:rPr>
          <w:rFonts w:ascii="Times New Roman" w:hAnsi="Times New Roman" w:cs="Times New Roman"/>
          <w:color w:val="231F20"/>
          <w:sz w:val="20"/>
          <w:szCs w:val="20"/>
        </w:rPr>
        <w:tab/>
      </w:r>
      <w:r w:rsidRPr="008D643C">
        <w:rPr>
          <w:rFonts w:ascii="Times New Roman" w:hAnsi="Times New Roman" w:cs="Times New Roman"/>
          <w:color w:val="231F20"/>
        </w:rPr>
        <w:t xml:space="preserve">In addition to mouse models, monkeys have also been employed to study immune regulation and effector functions in asthma due to their genetic and physiological similarity to humans. To further elucidate the importance of TSLP in the allergic asthmatic response, Cheng </w:t>
      </w:r>
      <w:r w:rsidRPr="008D643C">
        <w:rPr>
          <w:rFonts w:ascii="Times New Roman" w:hAnsi="Times New Roman" w:cs="Times New Roman"/>
          <w:i/>
          <w:color w:val="231F20"/>
        </w:rPr>
        <w:t>et al.</w:t>
      </w:r>
      <w:r w:rsidRPr="008D643C">
        <w:rPr>
          <w:rFonts w:ascii="Times New Roman" w:hAnsi="Times New Roman" w:cs="Times New Roman"/>
          <w:color w:val="231F20"/>
        </w:rPr>
        <w:t xml:space="preserve"> assessed TSLP</w:t>
      </w:r>
      <w:r>
        <w:rPr>
          <w:rFonts w:ascii="Times New Roman" w:hAnsi="Times New Roman" w:cs="Times New Roman"/>
          <w:color w:val="231F20"/>
        </w:rPr>
        <w:t>R</w:t>
      </w:r>
      <w:r w:rsidRPr="008D643C">
        <w:rPr>
          <w:rFonts w:ascii="Times New Roman" w:hAnsi="Times New Roman" w:cs="Times New Roman"/>
          <w:color w:val="231F20"/>
        </w:rPr>
        <w:t xml:space="preserve"> blockade in a primate model of allergic asthma</w:t>
      </w:r>
      <w:r>
        <w:rPr>
          <w:rFonts w:ascii="Times New Roman" w:hAnsi="Times New Roman" w:cs="Times New Roman"/>
          <w:color w:val="231F20"/>
        </w:rPr>
        <w:t xml:space="preserve"> [2</w:t>
      </w:r>
      <w:r w:rsidR="00A460F1">
        <w:rPr>
          <w:rFonts w:ascii="Times New Roman" w:hAnsi="Times New Roman" w:cs="Times New Roman"/>
          <w:color w:val="231F20"/>
        </w:rPr>
        <w:t>40</w:t>
      </w:r>
      <w:r>
        <w:rPr>
          <w:rFonts w:ascii="Times New Roman" w:hAnsi="Times New Roman" w:cs="Times New Roman"/>
          <w:color w:val="231F20"/>
        </w:rPr>
        <w:t>]</w:t>
      </w:r>
      <w:r w:rsidRPr="008D643C">
        <w:rPr>
          <w:rFonts w:ascii="Times New Roman" w:hAnsi="Times New Roman" w:cs="Times New Roman"/>
          <w:color w:val="231F20"/>
        </w:rPr>
        <w:t>. Sensitized cynomol</w:t>
      </w:r>
      <w:r>
        <w:rPr>
          <w:rFonts w:ascii="Times New Roman" w:hAnsi="Times New Roman" w:cs="Times New Roman"/>
          <w:color w:val="231F20"/>
        </w:rPr>
        <w:t>o</w:t>
      </w:r>
      <w:r w:rsidRPr="008D643C">
        <w:rPr>
          <w:rFonts w:ascii="Times New Roman" w:hAnsi="Times New Roman" w:cs="Times New Roman"/>
          <w:color w:val="231F20"/>
        </w:rPr>
        <w:t>gus monkeys</w:t>
      </w:r>
      <w:r w:rsidR="00576308">
        <w:rPr>
          <w:rFonts w:ascii="Times New Roman" w:hAnsi="Times New Roman" w:cs="Times New Roman"/>
          <w:color w:val="231F20"/>
        </w:rPr>
        <w:t xml:space="preserve"> </w:t>
      </w:r>
      <w:r w:rsidRPr="008D643C">
        <w:rPr>
          <w:rFonts w:ascii="Times New Roman" w:hAnsi="Times New Roman" w:cs="Times New Roman"/>
          <w:color w:val="231F20"/>
        </w:rPr>
        <w:t>were dosed weekly with a TSLPR mAb or isotype control for 6 weeks</w:t>
      </w:r>
      <w:r>
        <w:rPr>
          <w:rFonts w:ascii="Times New Roman" w:hAnsi="Times New Roman" w:cs="Times New Roman"/>
          <w:color w:val="231F20"/>
        </w:rPr>
        <w:t>,</w:t>
      </w:r>
      <w:r w:rsidRPr="008D643C">
        <w:rPr>
          <w:rFonts w:ascii="Times New Roman" w:hAnsi="Times New Roman" w:cs="Times New Roman"/>
          <w:color w:val="231F20"/>
        </w:rPr>
        <w:t xml:space="preserve"> and challenged with Ascaris suum allergen extracts at baseline and again at 2 and 4 weeks post-dosing.</w:t>
      </w:r>
      <w:r>
        <w:rPr>
          <w:rFonts w:ascii="Times New Roman" w:hAnsi="Times New Roman" w:cs="Times New Roman"/>
          <w:color w:val="231F20"/>
        </w:rPr>
        <w:t xml:space="preserve"> </w:t>
      </w:r>
      <w:r w:rsidRPr="00DC6EED">
        <w:rPr>
          <w:rFonts w:ascii="Times New Roman" w:hAnsi="Times New Roman" w:cs="Times New Roman"/>
          <w:color w:val="231F20"/>
        </w:rPr>
        <w:t>Lung function and airway inflammation were assessed at 8 and 24 h</w:t>
      </w:r>
      <w:r>
        <w:rPr>
          <w:rFonts w:ascii="Times New Roman" w:hAnsi="Times New Roman" w:cs="Times New Roman"/>
          <w:color w:val="231F20"/>
        </w:rPr>
        <w:t>ours</w:t>
      </w:r>
      <w:r w:rsidRPr="00DC6EED">
        <w:rPr>
          <w:rFonts w:ascii="Times New Roman" w:hAnsi="Times New Roman" w:cs="Times New Roman"/>
          <w:color w:val="231F20"/>
        </w:rPr>
        <w:t xml:space="preserve"> post-allergen challenge. Following 6 weeks of treatment, the monkeys receiving TSLPR mAb had significantly reduced allergen-induced BALF eosinophils, IL-13 levels</w:t>
      </w:r>
      <w:r>
        <w:rPr>
          <w:rFonts w:ascii="Times New Roman" w:hAnsi="Times New Roman" w:cs="Times New Roman"/>
          <w:color w:val="231F20"/>
        </w:rPr>
        <w:t>,</w:t>
      </w:r>
      <w:r w:rsidRPr="00DC6EED">
        <w:rPr>
          <w:rFonts w:ascii="Times New Roman" w:hAnsi="Times New Roman" w:cs="Times New Roman"/>
          <w:color w:val="231F20"/>
        </w:rPr>
        <w:t xml:space="preserve"> and airway resistance compared with those receiving the isotype control treatment. </w:t>
      </w:r>
    </w:p>
    <w:p w14:paraId="7AC923B1" w14:textId="5B1E1BD2" w:rsidR="009D2F3B" w:rsidRDefault="009A3462" w:rsidP="009A3462">
      <w:pPr>
        <w:widowControl w:val="0"/>
        <w:autoSpaceDE w:val="0"/>
        <w:autoSpaceDN w:val="0"/>
        <w:adjustRightInd w:val="0"/>
        <w:spacing w:line="480" w:lineRule="auto"/>
        <w:jc w:val="both"/>
        <w:rPr>
          <w:rFonts w:ascii="Times New Roman" w:hAnsi="Times New Roman" w:cs="Times New Roman"/>
          <w:color w:val="231F20"/>
        </w:rPr>
      </w:pPr>
      <w:r>
        <w:rPr>
          <w:rFonts w:ascii="Times New Roman" w:hAnsi="Times New Roman" w:cs="Times New Roman"/>
          <w:color w:val="231F20"/>
          <w:sz w:val="20"/>
          <w:szCs w:val="20"/>
        </w:rPr>
        <w:tab/>
      </w:r>
      <w:r w:rsidRPr="00C66290">
        <w:rPr>
          <w:rFonts w:ascii="Times New Roman" w:hAnsi="Times New Roman" w:cs="Times New Roman"/>
          <w:color w:val="231F20"/>
        </w:rPr>
        <w:t xml:space="preserve">Collectively, the above </w:t>
      </w:r>
      <w:r>
        <w:rPr>
          <w:rFonts w:ascii="Times New Roman" w:hAnsi="Times New Roman" w:cs="Times New Roman"/>
          <w:color w:val="231F20"/>
        </w:rPr>
        <w:t>studies demonstrate</w:t>
      </w:r>
      <w:r w:rsidRPr="00C66290">
        <w:rPr>
          <w:rFonts w:ascii="Times New Roman" w:hAnsi="Times New Roman" w:cs="Times New Roman"/>
          <w:color w:val="231F20"/>
        </w:rPr>
        <w:t xml:space="preserve"> a distinct role of TSLP in allergen-driven asthma and support modulation of TSLP levels within the airway </w:t>
      </w:r>
      <w:r>
        <w:rPr>
          <w:rFonts w:ascii="Times New Roman" w:hAnsi="Times New Roman" w:cs="Times New Roman"/>
          <w:color w:val="231F20"/>
        </w:rPr>
        <w:t xml:space="preserve">as </w:t>
      </w:r>
      <w:r w:rsidRPr="00C66290">
        <w:rPr>
          <w:rFonts w:ascii="Times New Roman" w:hAnsi="Times New Roman" w:cs="Times New Roman"/>
          <w:color w:val="231F20"/>
        </w:rPr>
        <w:t xml:space="preserve">a therapeutic avenue to treat this disease. </w:t>
      </w:r>
      <w:r>
        <w:rPr>
          <w:rFonts w:ascii="Times New Roman" w:hAnsi="Times New Roman" w:cs="Times New Roman"/>
          <w:color w:val="231F20"/>
        </w:rPr>
        <w:t xml:space="preserve">Thus, these studies have provided evidence to support initiating </w:t>
      </w:r>
      <w:r w:rsidR="00673345">
        <w:rPr>
          <w:rFonts w:ascii="Times New Roman" w:hAnsi="Times New Roman" w:cs="Times New Roman"/>
          <w:color w:val="231F20"/>
        </w:rPr>
        <w:t xml:space="preserve">human clinical trials to determine the therapeutic potential of TSLP neutralization to treat allergic asthma. </w:t>
      </w:r>
      <w:r>
        <w:rPr>
          <w:rFonts w:ascii="Times New Roman" w:hAnsi="Times New Roman" w:cs="Times New Roman"/>
          <w:color w:val="231F20"/>
        </w:rPr>
        <w:t xml:space="preserve">Gauvreau </w:t>
      </w:r>
      <w:r w:rsidRPr="009051C0">
        <w:rPr>
          <w:rFonts w:ascii="Times New Roman" w:hAnsi="Times New Roman" w:cs="Times New Roman"/>
          <w:i/>
          <w:color w:val="231F20"/>
        </w:rPr>
        <w:t xml:space="preserve">et al. </w:t>
      </w:r>
      <w:r>
        <w:rPr>
          <w:rFonts w:ascii="Times New Roman" w:hAnsi="Times New Roman" w:cs="Times New Roman"/>
          <w:color w:val="231F20"/>
        </w:rPr>
        <w:t xml:space="preserve">has been the </w:t>
      </w:r>
      <w:r w:rsidR="001A603C">
        <w:rPr>
          <w:rFonts w:ascii="Times New Roman" w:hAnsi="Times New Roman" w:cs="Times New Roman"/>
          <w:color w:val="231F20"/>
        </w:rPr>
        <w:t xml:space="preserve">first </w:t>
      </w:r>
      <w:r w:rsidR="00512232">
        <w:rPr>
          <w:rFonts w:ascii="Times New Roman" w:hAnsi="Times New Roman" w:cs="Times New Roman"/>
          <w:color w:val="231F20"/>
        </w:rPr>
        <w:t xml:space="preserve">group to </w:t>
      </w:r>
      <w:r>
        <w:rPr>
          <w:rFonts w:ascii="Times New Roman" w:hAnsi="Times New Roman" w:cs="Times New Roman"/>
          <w:color w:val="231F20"/>
        </w:rPr>
        <w:t xml:space="preserve">examine the effect of </w:t>
      </w:r>
      <w:r w:rsidR="005B60D3">
        <w:rPr>
          <w:rFonts w:ascii="Times New Roman" w:hAnsi="Times New Roman" w:cs="Times New Roman"/>
          <w:color w:val="231F20"/>
        </w:rPr>
        <w:t xml:space="preserve">a </w:t>
      </w:r>
      <w:r>
        <w:rPr>
          <w:rFonts w:ascii="Times New Roman" w:hAnsi="Times New Roman" w:cs="Times New Roman"/>
          <w:color w:val="231F20"/>
        </w:rPr>
        <w:t>TSLP</w:t>
      </w:r>
      <w:r w:rsidR="005B60D3">
        <w:rPr>
          <w:rFonts w:ascii="Times New Roman" w:hAnsi="Times New Roman" w:cs="Times New Roman"/>
          <w:color w:val="231F20"/>
        </w:rPr>
        <w:t xml:space="preserve"> mAb</w:t>
      </w:r>
      <w:r>
        <w:rPr>
          <w:rFonts w:ascii="Times New Roman" w:hAnsi="Times New Roman" w:cs="Times New Roman"/>
          <w:color w:val="231F20"/>
        </w:rPr>
        <w:t xml:space="preserve"> </w:t>
      </w:r>
      <w:r w:rsidR="005B60D3">
        <w:rPr>
          <w:rFonts w:ascii="Times New Roman" w:hAnsi="Times New Roman" w:cs="Times New Roman"/>
          <w:color w:val="231F20"/>
        </w:rPr>
        <w:t>to treat</w:t>
      </w:r>
      <w:r>
        <w:rPr>
          <w:rFonts w:ascii="Times New Roman" w:hAnsi="Times New Roman" w:cs="Times New Roman"/>
          <w:color w:val="231F20"/>
        </w:rPr>
        <w:t xml:space="preserve"> human </w:t>
      </w:r>
      <w:r w:rsidR="00FF3662">
        <w:rPr>
          <w:rFonts w:ascii="Times New Roman" w:hAnsi="Times New Roman" w:cs="Times New Roman"/>
          <w:color w:val="231F20"/>
        </w:rPr>
        <w:t xml:space="preserve">allergic </w:t>
      </w:r>
      <w:r>
        <w:rPr>
          <w:rFonts w:ascii="Times New Roman" w:hAnsi="Times New Roman" w:cs="Times New Roman"/>
          <w:color w:val="231F20"/>
        </w:rPr>
        <w:t>asthma [2</w:t>
      </w:r>
      <w:r w:rsidR="00BC471D">
        <w:rPr>
          <w:rFonts w:ascii="Times New Roman" w:hAnsi="Times New Roman" w:cs="Times New Roman"/>
          <w:color w:val="231F20"/>
        </w:rPr>
        <w:t>41</w:t>
      </w:r>
      <w:r>
        <w:rPr>
          <w:rFonts w:ascii="Times New Roman" w:hAnsi="Times New Roman" w:cs="Times New Roman"/>
          <w:color w:val="231F20"/>
        </w:rPr>
        <w:t xml:space="preserve">]. They demonstrated that treatment with TSLP mAb </w:t>
      </w:r>
      <w:r w:rsidR="00042B01">
        <w:rPr>
          <w:rFonts w:ascii="Times New Roman" w:hAnsi="Times New Roman" w:cs="Times New Roman"/>
          <w:color w:val="231F20"/>
        </w:rPr>
        <w:t xml:space="preserve">(AMG 157) </w:t>
      </w:r>
      <w:r>
        <w:rPr>
          <w:rFonts w:ascii="Times New Roman" w:hAnsi="Times New Roman" w:cs="Times New Roman"/>
          <w:color w:val="231F20"/>
        </w:rPr>
        <w:t>in subjects with mild allergic asthma significantly attenuated allergen-induced EAR and LAR in parallel with a reduction in blood and sputum eosinophils. Given that allergen-induced EAR and LAR are mediated by effector cells (eosinophils, basophils, and mast cells), the above findings suggest that TSLP may activate these cells, thereby further ampl</w:t>
      </w:r>
      <w:r w:rsidR="00006EAC">
        <w:rPr>
          <w:rFonts w:ascii="Times New Roman" w:hAnsi="Times New Roman" w:cs="Times New Roman"/>
          <w:color w:val="231F20"/>
        </w:rPr>
        <w:t>ifying their role in driving Type 2</w:t>
      </w:r>
      <w:r>
        <w:rPr>
          <w:rFonts w:ascii="Times New Roman" w:hAnsi="Times New Roman" w:cs="Times New Roman"/>
          <w:color w:val="231F20"/>
        </w:rPr>
        <w:t xml:space="preserve"> </w:t>
      </w:r>
      <w:r w:rsidR="00415408">
        <w:rPr>
          <w:rFonts w:ascii="Times New Roman" w:hAnsi="Times New Roman" w:cs="Times New Roman"/>
          <w:color w:val="231F20"/>
        </w:rPr>
        <w:t>inflammation</w:t>
      </w:r>
      <w:r>
        <w:rPr>
          <w:rFonts w:ascii="Times New Roman" w:hAnsi="Times New Roman" w:cs="Times New Roman"/>
          <w:color w:val="231F20"/>
        </w:rPr>
        <w:t xml:space="preserve">. Lastly, these findings suggest that the </w:t>
      </w:r>
      <w:r w:rsidR="00671061">
        <w:rPr>
          <w:rFonts w:ascii="Times New Roman" w:hAnsi="Times New Roman" w:cs="Times New Roman"/>
          <w:color w:val="231F20"/>
        </w:rPr>
        <w:t xml:space="preserve">neutralization </w:t>
      </w:r>
      <w:r>
        <w:rPr>
          <w:rFonts w:ascii="Times New Roman" w:hAnsi="Times New Roman" w:cs="Times New Roman"/>
          <w:color w:val="231F20"/>
        </w:rPr>
        <w:t xml:space="preserve">of TSLP may be used a novel treatment for asthma by reducing consequential airway inflammation and AHR. To fully understand the impact of TSLP on allergic asthma, further research is required to determine the effect of TSLP </w:t>
      </w:r>
      <w:r w:rsidR="00976187">
        <w:rPr>
          <w:rFonts w:ascii="Times New Roman" w:hAnsi="Times New Roman" w:cs="Times New Roman"/>
          <w:color w:val="231F20"/>
        </w:rPr>
        <w:t xml:space="preserve">neutralization </w:t>
      </w:r>
      <w:r>
        <w:rPr>
          <w:rFonts w:ascii="Times New Roman" w:hAnsi="Times New Roman" w:cs="Times New Roman"/>
          <w:color w:val="231F20"/>
        </w:rPr>
        <w:t xml:space="preserve">on the effector function of immune cells involved in </w:t>
      </w:r>
      <w:r w:rsidR="00916E80">
        <w:rPr>
          <w:rFonts w:ascii="Times New Roman" w:hAnsi="Times New Roman" w:cs="Times New Roman"/>
          <w:color w:val="231F20"/>
        </w:rPr>
        <w:t xml:space="preserve">potentiating </w:t>
      </w:r>
      <w:r w:rsidR="00DA769E">
        <w:rPr>
          <w:rFonts w:ascii="Times New Roman" w:hAnsi="Times New Roman" w:cs="Times New Roman"/>
          <w:color w:val="231F20"/>
        </w:rPr>
        <w:t xml:space="preserve">the Type 2 </w:t>
      </w:r>
      <w:r>
        <w:rPr>
          <w:rFonts w:ascii="Times New Roman" w:hAnsi="Times New Roman" w:cs="Times New Roman"/>
          <w:color w:val="231F20"/>
        </w:rPr>
        <w:t xml:space="preserve">response of allergic asthma. </w:t>
      </w:r>
    </w:p>
    <w:p w14:paraId="65A00919" w14:textId="77777777" w:rsidR="009A3462" w:rsidRPr="006529D1" w:rsidRDefault="009A3462" w:rsidP="009A3462">
      <w:pPr>
        <w:rPr>
          <w:rFonts w:ascii="Times" w:hAnsi="Times"/>
          <w:b/>
        </w:rPr>
      </w:pPr>
      <w:r w:rsidRPr="006529D1">
        <w:rPr>
          <w:rFonts w:ascii="Times" w:hAnsi="Times"/>
          <w:b/>
        </w:rPr>
        <w:t>1.6 IL-25</w:t>
      </w:r>
    </w:p>
    <w:p w14:paraId="4789F081" w14:textId="77777777" w:rsidR="009A3462" w:rsidRPr="006529D1" w:rsidRDefault="009A3462" w:rsidP="009A3462">
      <w:pPr>
        <w:rPr>
          <w:rFonts w:ascii="Times" w:hAnsi="Times"/>
          <w:b/>
        </w:rPr>
      </w:pPr>
    </w:p>
    <w:p w14:paraId="11DC5856" w14:textId="77777777" w:rsidR="009A3462" w:rsidRPr="006529D1" w:rsidRDefault="009A3462" w:rsidP="009A3462">
      <w:pPr>
        <w:spacing w:line="480" w:lineRule="auto"/>
        <w:jc w:val="both"/>
        <w:rPr>
          <w:rFonts w:ascii="Times" w:hAnsi="Times"/>
          <w:i/>
        </w:rPr>
      </w:pPr>
      <w:r w:rsidRPr="006529D1">
        <w:rPr>
          <w:rFonts w:ascii="Times" w:hAnsi="Times"/>
          <w:i/>
        </w:rPr>
        <w:t xml:space="preserve">1.6.1 </w:t>
      </w:r>
      <w:r w:rsidRPr="006529D1">
        <w:rPr>
          <w:rFonts w:ascii="Times New Roman" w:hAnsi="Times New Roman" w:cs="Times New Roman"/>
          <w:i/>
        </w:rPr>
        <w:t>IL-25 and IL-25R Expression</w:t>
      </w:r>
    </w:p>
    <w:p w14:paraId="4D359C0E" w14:textId="39F11AE5" w:rsidR="009A3462" w:rsidRPr="00F50DA1" w:rsidRDefault="009A3462" w:rsidP="009A3462">
      <w:pPr>
        <w:spacing w:line="480" w:lineRule="auto"/>
        <w:ind w:firstLine="720"/>
        <w:jc w:val="both"/>
        <w:rPr>
          <w:rFonts w:ascii="Times New Roman" w:hAnsi="Times New Roman" w:cs="Times New Roman"/>
          <w:highlight w:val="green"/>
        </w:rPr>
      </w:pPr>
      <w:r w:rsidRPr="006529D1">
        <w:rPr>
          <w:rFonts w:ascii="Times New Roman" w:hAnsi="Times New Roman" w:cs="Times New Roman"/>
        </w:rPr>
        <w:t>IL-25/IL-17E is a member of the structurally related IL-17 cytokine family. Homology-based cloning has resulted in the discovery of six IL-17 family members</w:t>
      </w:r>
      <w:r w:rsidR="00657844">
        <w:rPr>
          <w:rFonts w:ascii="Times New Roman" w:hAnsi="Times New Roman" w:cs="Times New Roman"/>
        </w:rPr>
        <w:t>:</w:t>
      </w:r>
      <w:r w:rsidRPr="006529D1">
        <w:rPr>
          <w:rFonts w:ascii="Times New Roman" w:hAnsi="Times New Roman" w:cs="Times New Roman"/>
        </w:rPr>
        <w:t xml:space="preserve"> IL-17A to IL-17F. The genes encoding murine and human IL-25 are both located on chromosome 14 [2</w:t>
      </w:r>
      <w:r w:rsidR="00FC3FE6">
        <w:rPr>
          <w:rFonts w:ascii="Times New Roman" w:hAnsi="Times New Roman" w:cs="Times New Roman"/>
        </w:rPr>
        <w:t>42</w:t>
      </w:r>
      <w:r w:rsidRPr="006529D1">
        <w:rPr>
          <w:rFonts w:ascii="Times New Roman" w:hAnsi="Times New Roman" w:cs="Times New Roman"/>
        </w:rPr>
        <w:t>]</w:t>
      </w:r>
      <w:proofErr w:type="gramStart"/>
      <w:r w:rsidR="00190B96">
        <w:rPr>
          <w:rFonts w:ascii="Times New Roman" w:hAnsi="Times New Roman" w:cs="Times New Roman"/>
        </w:rPr>
        <w:t>.</w:t>
      </w:r>
      <w:proofErr w:type="gramEnd"/>
      <w:r w:rsidRPr="006529D1">
        <w:rPr>
          <w:rFonts w:ascii="Times New Roman" w:hAnsi="Times New Roman" w:cs="Times New Roman"/>
        </w:rPr>
        <w:t xml:space="preserve"> Studies have shown murine IL-25 to form a homo-dimer and contain a total of 10 cysteine residues, allowing it form a cysteine knot-like structure. The IL-25 cysteine residues are conserved in human IL-25, which share 80% homology with murine IL-25.  </w:t>
      </w:r>
    </w:p>
    <w:p w14:paraId="1CB0A380" w14:textId="4F593BA5" w:rsidR="009A3462" w:rsidRPr="006529D1" w:rsidRDefault="009A3462" w:rsidP="009A3462">
      <w:pPr>
        <w:spacing w:line="480" w:lineRule="auto"/>
        <w:jc w:val="both"/>
        <w:rPr>
          <w:rFonts w:ascii="Times New Roman" w:hAnsi="Times New Roman" w:cs="Times New Roman"/>
        </w:rPr>
      </w:pPr>
      <w:r w:rsidRPr="006529D1">
        <w:rPr>
          <w:rFonts w:ascii="Times New Roman" w:hAnsi="Times New Roman" w:cs="Times New Roman"/>
        </w:rPr>
        <w:tab/>
        <w:t>IL-25 mRNA expression has been reported in epithelial-rich tissues including the colon, kidney, lung, prostate, testis, and trachea [2</w:t>
      </w:r>
      <w:r w:rsidR="00FC3FE6">
        <w:rPr>
          <w:rFonts w:ascii="Times New Roman" w:hAnsi="Times New Roman" w:cs="Times New Roman"/>
        </w:rPr>
        <w:t>43</w:t>
      </w:r>
      <w:r w:rsidRPr="006529D1">
        <w:rPr>
          <w:rFonts w:ascii="Times New Roman" w:hAnsi="Times New Roman" w:cs="Times New Roman"/>
        </w:rPr>
        <w:t xml:space="preserve">]. Murine studies have found IL-25 to be </w:t>
      </w:r>
      <w:proofErr w:type="gramStart"/>
      <w:r w:rsidRPr="006529D1">
        <w:rPr>
          <w:rFonts w:ascii="Times New Roman" w:hAnsi="Times New Roman" w:cs="Times New Roman"/>
        </w:rPr>
        <w:t>up-regulated</w:t>
      </w:r>
      <w:proofErr w:type="gramEnd"/>
      <w:r w:rsidRPr="006529D1">
        <w:rPr>
          <w:rFonts w:ascii="Times New Roman" w:hAnsi="Times New Roman" w:cs="Times New Roman"/>
        </w:rPr>
        <w:t xml:space="preserve"> in sensitized lung epithelium following </w:t>
      </w:r>
      <w:r w:rsidRPr="006529D1">
        <w:rPr>
          <w:rFonts w:ascii="Times New Roman" w:hAnsi="Times New Roman" w:cs="Times New Roman"/>
          <w:i/>
        </w:rPr>
        <w:t>Aspergillus fumigatus</w:t>
      </w:r>
      <w:r w:rsidRPr="006529D1">
        <w:rPr>
          <w:rFonts w:ascii="Times New Roman" w:hAnsi="Times New Roman" w:cs="Times New Roman"/>
        </w:rPr>
        <w:t xml:space="preserve"> infection, or after OVA-sensitization [2</w:t>
      </w:r>
      <w:r w:rsidR="00DB4B6D">
        <w:rPr>
          <w:rFonts w:ascii="Times New Roman" w:hAnsi="Times New Roman" w:cs="Times New Roman"/>
        </w:rPr>
        <w:t>44</w:t>
      </w:r>
      <w:r w:rsidRPr="006529D1">
        <w:rPr>
          <w:rFonts w:ascii="Times New Roman" w:hAnsi="Times New Roman" w:cs="Times New Roman"/>
        </w:rPr>
        <w:t>-2</w:t>
      </w:r>
      <w:r w:rsidR="00DB4B6D">
        <w:rPr>
          <w:rFonts w:ascii="Times New Roman" w:hAnsi="Times New Roman" w:cs="Times New Roman"/>
        </w:rPr>
        <w:t>46</w:t>
      </w:r>
      <w:r w:rsidRPr="006529D1">
        <w:rPr>
          <w:rFonts w:ascii="Times New Roman" w:hAnsi="Times New Roman" w:cs="Times New Roman"/>
        </w:rPr>
        <w:t xml:space="preserve">]. </w:t>
      </w:r>
      <w:r w:rsidR="00884A9F">
        <w:rPr>
          <w:rFonts w:ascii="Times New Roman" w:hAnsi="Times New Roman" w:cs="Times New Roman"/>
        </w:rPr>
        <w:t>In addition to epithelial cells being a key source of IL-25, there have been other identified cells which can produce this cytokine including</w:t>
      </w:r>
      <w:r w:rsidRPr="006529D1">
        <w:rPr>
          <w:rFonts w:ascii="Times New Roman" w:hAnsi="Times New Roman" w:cs="Times New Roman"/>
        </w:rPr>
        <w:t xml:space="preserve"> </w:t>
      </w:r>
      <w:r>
        <w:rPr>
          <w:rFonts w:ascii="Times New Roman" w:hAnsi="Times New Roman" w:cs="Times New Roman"/>
        </w:rPr>
        <w:t>basophils, eosinophils, Th2 cells, and mast cells</w:t>
      </w:r>
      <w:r w:rsidRPr="006529D1">
        <w:rPr>
          <w:rFonts w:ascii="Times New Roman" w:hAnsi="Times New Roman" w:cs="Times New Roman"/>
        </w:rPr>
        <w:t xml:space="preserve">, as well as </w:t>
      </w:r>
      <w:r w:rsidRPr="006529D1">
        <w:rPr>
          <w:rFonts w:ascii="Times New Roman" w:hAnsi="Times New Roman" w:cs="Times New Roman"/>
          <w:i/>
        </w:rPr>
        <w:t>in vitro</w:t>
      </w:r>
      <w:r w:rsidRPr="006529D1">
        <w:rPr>
          <w:rFonts w:ascii="Times New Roman" w:hAnsi="Times New Roman" w:cs="Times New Roman"/>
        </w:rPr>
        <w:t xml:space="preserve"> and </w:t>
      </w:r>
      <w:r w:rsidRPr="006529D1">
        <w:rPr>
          <w:rFonts w:ascii="Times New Roman" w:hAnsi="Times New Roman" w:cs="Times New Roman"/>
          <w:i/>
        </w:rPr>
        <w:t>in vivo</w:t>
      </w:r>
      <w:r w:rsidRPr="006529D1">
        <w:rPr>
          <w:rFonts w:ascii="Times New Roman" w:hAnsi="Times New Roman" w:cs="Times New Roman"/>
        </w:rPr>
        <w:t xml:space="preserve"> in the gut during chronic colitis</w:t>
      </w:r>
      <w:r>
        <w:rPr>
          <w:rFonts w:ascii="Times New Roman" w:hAnsi="Times New Roman" w:cs="Times New Roman"/>
        </w:rPr>
        <w:t xml:space="preserve"> [</w:t>
      </w:r>
      <w:r w:rsidR="00177CD9">
        <w:rPr>
          <w:rFonts w:ascii="Times New Roman" w:hAnsi="Times New Roman" w:cs="Times New Roman"/>
        </w:rPr>
        <w:t xml:space="preserve">110, </w:t>
      </w:r>
      <w:r>
        <w:rPr>
          <w:rFonts w:ascii="Times New Roman" w:hAnsi="Times New Roman" w:cs="Times New Roman"/>
        </w:rPr>
        <w:t>2</w:t>
      </w:r>
      <w:r w:rsidR="00DB4B6D">
        <w:rPr>
          <w:rFonts w:ascii="Times New Roman" w:hAnsi="Times New Roman" w:cs="Times New Roman"/>
        </w:rPr>
        <w:t>47</w:t>
      </w:r>
      <w:r w:rsidR="000F75B5">
        <w:rPr>
          <w:rFonts w:ascii="Times New Roman" w:hAnsi="Times New Roman" w:cs="Times New Roman"/>
        </w:rPr>
        <w:t>.</w:t>
      </w:r>
      <w:r w:rsidR="00177CD9">
        <w:rPr>
          <w:rFonts w:ascii="Times New Roman" w:hAnsi="Times New Roman" w:cs="Times New Roman"/>
        </w:rPr>
        <w:t xml:space="preserve"> 248</w:t>
      </w:r>
      <w:r w:rsidRPr="006529D1">
        <w:rPr>
          <w:rFonts w:ascii="Times New Roman" w:hAnsi="Times New Roman" w:cs="Times New Roman"/>
        </w:rPr>
        <w:t xml:space="preserve">]. </w:t>
      </w:r>
      <w:r>
        <w:rPr>
          <w:rFonts w:ascii="Times New Roman" w:hAnsi="Times New Roman" w:cs="Times New Roman"/>
        </w:rPr>
        <w:t xml:space="preserve">IL-25 </w:t>
      </w:r>
      <w:r w:rsidR="00AB6F30">
        <w:rPr>
          <w:rFonts w:ascii="Times New Roman" w:hAnsi="Times New Roman" w:cs="Times New Roman"/>
        </w:rPr>
        <w:t>has been shown</w:t>
      </w:r>
      <w:r>
        <w:rPr>
          <w:rFonts w:ascii="Times New Roman" w:hAnsi="Times New Roman" w:cs="Times New Roman"/>
        </w:rPr>
        <w:t xml:space="preserve"> to be </w:t>
      </w:r>
      <w:proofErr w:type="gramStart"/>
      <w:r>
        <w:rPr>
          <w:rFonts w:ascii="Times New Roman" w:hAnsi="Times New Roman" w:cs="Times New Roman"/>
        </w:rPr>
        <w:t>up-regulated</w:t>
      </w:r>
      <w:proofErr w:type="gramEnd"/>
      <w:r>
        <w:rPr>
          <w:rFonts w:ascii="Times New Roman" w:hAnsi="Times New Roman" w:cs="Times New Roman"/>
        </w:rPr>
        <w:t xml:space="preserve"> in allergic disease </w:t>
      </w:r>
      <w:r w:rsidR="00604A39">
        <w:rPr>
          <w:rFonts w:ascii="Times New Roman" w:hAnsi="Times New Roman" w:cs="Times New Roman"/>
        </w:rPr>
        <w:t xml:space="preserve">[110] </w:t>
      </w:r>
      <w:r w:rsidR="00493F96">
        <w:rPr>
          <w:rFonts w:ascii="Times New Roman" w:hAnsi="Times New Roman" w:cs="Times New Roman"/>
        </w:rPr>
        <w:t xml:space="preserve">and polymorphisms in the gene coding for IL-17RB have been associated with </w:t>
      </w:r>
      <w:r w:rsidR="00604A39">
        <w:rPr>
          <w:rFonts w:ascii="Times New Roman" w:hAnsi="Times New Roman" w:cs="Times New Roman"/>
        </w:rPr>
        <w:t>asthma</w:t>
      </w:r>
      <w:r w:rsidR="002A2554">
        <w:rPr>
          <w:rFonts w:ascii="Times New Roman" w:hAnsi="Times New Roman" w:cs="Times New Roman"/>
        </w:rPr>
        <w:t xml:space="preserve"> [249</w:t>
      </w:r>
      <w:r w:rsidR="00493F96">
        <w:rPr>
          <w:rFonts w:ascii="Times New Roman" w:hAnsi="Times New Roman" w:cs="Times New Roman"/>
        </w:rPr>
        <w:t>]</w:t>
      </w:r>
      <w:r w:rsidR="00604A39">
        <w:rPr>
          <w:rFonts w:ascii="Times New Roman" w:hAnsi="Times New Roman" w:cs="Times New Roman"/>
        </w:rPr>
        <w:t xml:space="preserve">. </w:t>
      </w:r>
      <w:r w:rsidRPr="006529D1">
        <w:rPr>
          <w:rFonts w:ascii="Times New Roman" w:hAnsi="Times New Roman" w:cs="Times New Roman"/>
        </w:rPr>
        <w:t>For example, analysis of human lung tissue has revealed markedly increased IL-25 expression in asthmatic</w:t>
      </w:r>
      <w:r w:rsidR="001D27DD">
        <w:rPr>
          <w:rFonts w:ascii="Times New Roman" w:hAnsi="Times New Roman" w:cs="Times New Roman"/>
        </w:rPr>
        <w:t>s</w:t>
      </w:r>
      <w:r w:rsidRPr="006529D1">
        <w:rPr>
          <w:rFonts w:ascii="Times New Roman" w:hAnsi="Times New Roman" w:cs="Times New Roman"/>
        </w:rPr>
        <w:t xml:space="preserve"> and </w:t>
      </w:r>
      <w:r w:rsidR="001D27DD">
        <w:rPr>
          <w:rFonts w:ascii="Times New Roman" w:hAnsi="Times New Roman" w:cs="Times New Roman"/>
        </w:rPr>
        <w:t xml:space="preserve">the skin of </w:t>
      </w:r>
      <w:r w:rsidRPr="006529D1">
        <w:rPr>
          <w:rFonts w:ascii="Times New Roman" w:hAnsi="Times New Roman" w:cs="Times New Roman"/>
        </w:rPr>
        <w:t>AD subjects, compared to healthy controls</w:t>
      </w:r>
      <w:r w:rsidR="00BF3D83">
        <w:rPr>
          <w:rFonts w:ascii="Times New Roman" w:hAnsi="Times New Roman" w:cs="Times New Roman"/>
        </w:rPr>
        <w:t xml:space="preserve"> [</w:t>
      </w:r>
      <w:r w:rsidR="008F4DC1">
        <w:rPr>
          <w:rFonts w:ascii="Times New Roman" w:hAnsi="Times New Roman" w:cs="Times New Roman"/>
        </w:rPr>
        <w:t>110</w:t>
      </w:r>
      <w:r w:rsidR="00BF3D83">
        <w:rPr>
          <w:rFonts w:ascii="Times New Roman" w:hAnsi="Times New Roman" w:cs="Times New Roman"/>
        </w:rPr>
        <w:t>]</w:t>
      </w:r>
      <w:r w:rsidRPr="006529D1">
        <w:rPr>
          <w:rFonts w:ascii="Times New Roman" w:hAnsi="Times New Roman" w:cs="Times New Roman"/>
        </w:rPr>
        <w:t>. These findings suggest an important role f</w:t>
      </w:r>
      <w:r w:rsidR="00861DE2">
        <w:rPr>
          <w:rFonts w:ascii="Times New Roman" w:hAnsi="Times New Roman" w:cs="Times New Roman"/>
        </w:rPr>
        <w:t>or IL-25 in the induction of Type 2</w:t>
      </w:r>
      <w:r w:rsidRPr="006529D1">
        <w:rPr>
          <w:rFonts w:ascii="Times New Roman" w:hAnsi="Times New Roman" w:cs="Times New Roman"/>
        </w:rPr>
        <w:t xml:space="preserve"> a</w:t>
      </w:r>
      <w:r>
        <w:rPr>
          <w:rFonts w:ascii="Times New Roman" w:hAnsi="Times New Roman" w:cs="Times New Roman"/>
        </w:rPr>
        <w:t xml:space="preserve">llergic responses. </w:t>
      </w:r>
    </w:p>
    <w:p w14:paraId="3F7D13E2" w14:textId="623A8FDC" w:rsidR="009A3462" w:rsidRPr="00F50DA1" w:rsidRDefault="009A3462" w:rsidP="009A3462">
      <w:pPr>
        <w:spacing w:line="480" w:lineRule="auto"/>
        <w:jc w:val="both"/>
        <w:rPr>
          <w:rFonts w:ascii="Times" w:eastAsia="Times New Roman" w:hAnsi="Times" w:cs="Times New Roman"/>
          <w:sz w:val="20"/>
          <w:szCs w:val="20"/>
          <w:highlight w:val="green"/>
        </w:rPr>
      </w:pPr>
      <w:r w:rsidRPr="006529D1">
        <w:rPr>
          <w:rFonts w:ascii="Times New Roman" w:hAnsi="Times New Roman" w:cs="Times New Roman"/>
        </w:rPr>
        <w:tab/>
        <w:t xml:space="preserve">The cytokine IL-17 signals through a heterodimeric receptor complex, consisting of </w:t>
      </w:r>
      <w:r w:rsidR="000B3E6D" w:rsidRPr="006529D1">
        <w:rPr>
          <w:rFonts w:ascii="Times New Roman" w:hAnsi="Times New Roman" w:cs="Times New Roman"/>
        </w:rPr>
        <w:t>I</w:t>
      </w:r>
      <w:r w:rsidR="000B3E6D">
        <w:rPr>
          <w:rFonts w:ascii="Times New Roman" w:hAnsi="Times New Roman" w:cs="Times New Roman"/>
        </w:rPr>
        <w:t>L</w:t>
      </w:r>
      <w:r w:rsidRPr="006529D1">
        <w:rPr>
          <w:rFonts w:ascii="Times New Roman" w:hAnsi="Times New Roman" w:cs="Times New Roman"/>
        </w:rPr>
        <w:t>-17 receptor (IL-17R) A and IL-17RC [2</w:t>
      </w:r>
      <w:r w:rsidR="002A2554">
        <w:rPr>
          <w:rFonts w:ascii="Times New Roman" w:hAnsi="Times New Roman" w:cs="Times New Roman"/>
        </w:rPr>
        <w:t>50</w:t>
      </w:r>
      <w:r w:rsidRPr="006529D1">
        <w:rPr>
          <w:rFonts w:ascii="Times New Roman" w:hAnsi="Times New Roman" w:cs="Times New Roman"/>
        </w:rPr>
        <w:t xml:space="preserve">; </w:t>
      </w:r>
      <w:r w:rsidR="002A2554">
        <w:rPr>
          <w:rFonts w:ascii="Times New Roman" w:hAnsi="Times New Roman" w:cs="Times New Roman"/>
        </w:rPr>
        <w:t>251</w:t>
      </w:r>
      <w:r w:rsidRPr="006529D1">
        <w:rPr>
          <w:rFonts w:ascii="Times New Roman" w:hAnsi="Times New Roman" w:cs="Times New Roman"/>
        </w:rPr>
        <w:t>], whereas IL-25 signals through IL-17RB (Interleukin-25 receptor (IL-25R)) [2</w:t>
      </w:r>
      <w:r w:rsidR="002A2554">
        <w:rPr>
          <w:rFonts w:ascii="Times New Roman" w:hAnsi="Times New Roman" w:cs="Times New Roman"/>
        </w:rPr>
        <w:t>51</w:t>
      </w:r>
      <w:r w:rsidRPr="006529D1">
        <w:rPr>
          <w:rFonts w:ascii="Times New Roman" w:hAnsi="Times New Roman" w:cs="Times New Roman"/>
        </w:rPr>
        <w:t>; 2</w:t>
      </w:r>
      <w:r w:rsidR="002A2554">
        <w:rPr>
          <w:rFonts w:ascii="Times New Roman" w:hAnsi="Times New Roman" w:cs="Times New Roman"/>
        </w:rPr>
        <w:t>52</w:t>
      </w:r>
      <w:r w:rsidRPr="006529D1">
        <w:rPr>
          <w:rFonts w:ascii="Times New Roman" w:hAnsi="Times New Roman" w:cs="Times New Roman"/>
        </w:rPr>
        <w:t>]. However, recent studies suggest that IL-25 signaling also requires heterodimerization of IL-17RA and IL-17RB [2</w:t>
      </w:r>
      <w:r w:rsidR="002A2554">
        <w:rPr>
          <w:rFonts w:ascii="Times New Roman" w:hAnsi="Times New Roman" w:cs="Times New Roman"/>
        </w:rPr>
        <w:t>51</w:t>
      </w:r>
      <w:r w:rsidRPr="006529D1">
        <w:rPr>
          <w:rFonts w:ascii="Times New Roman" w:hAnsi="Times New Roman" w:cs="Times New Roman"/>
        </w:rPr>
        <w:t>; 2</w:t>
      </w:r>
      <w:r w:rsidR="002A2554">
        <w:rPr>
          <w:rFonts w:ascii="Times New Roman" w:hAnsi="Times New Roman" w:cs="Times New Roman"/>
        </w:rPr>
        <w:t>52</w:t>
      </w:r>
      <w:r w:rsidRPr="006529D1">
        <w:rPr>
          <w:rFonts w:ascii="Times New Roman" w:hAnsi="Times New Roman" w:cs="Times New Roman"/>
        </w:rPr>
        <w:t>]. A number of structural and immune cell types have been described as expressing IL-25R including ILC2s, APCs, ASM</w:t>
      </w:r>
      <w:r w:rsidR="00FB750D">
        <w:rPr>
          <w:rFonts w:ascii="Times New Roman" w:hAnsi="Times New Roman" w:cs="Times New Roman"/>
        </w:rPr>
        <w:t xml:space="preserve"> cell</w:t>
      </w:r>
      <w:r w:rsidRPr="006529D1">
        <w:rPr>
          <w:rFonts w:ascii="Times New Roman" w:hAnsi="Times New Roman" w:cs="Times New Roman"/>
        </w:rPr>
        <w:t>s, asthmatic lung tissue, NKT cells, CD4</w:t>
      </w:r>
      <w:r w:rsidRPr="006529D1">
        <w:rPr>
          <w:rFonts w:ascii="Times New Roman" w:hAnsi="Times New Roman" w:cs="Times New Roman"/>
          <w:vertAlign w:val="superscript"/>
        </w:rPr>
        <w:t>+</w:t>
      </w:r>
      <w:r w:rsidRPr="006529D1">
        <w:rPr>
          <w:rFonts w:ascii="Times New Roman" w:hAnsi="Times New Roman" w:cs="Times New Roman"/>
        </w:rPr>
        <w:t xml:space="preserve"> Th2 cells, eosinophils, mast cells, and basophils [2</w:t>
      </w:r>
      <w:r w:rsidR="002A2554">
        <w:rPr>
          <w:rFonts w:ascii="Times New Roman" w:hAnsi="Times New Roman" w:cs="Times New Roman"/>
        </w:rPr>
        <w:t>53</w:t>
      </w:r>
      <w:r w:rsidRPr="006529D1">
        <w:rPr>
          <w:rFonts w:ascii="Times New Roman" w:hAnsi="Times New Roman" w:cs="Times New Roman"/>
        </w:rPr>
        <w:t>-2</w:t>
      </w:r>
      <w:r w:rsidR="002A2554">
        <w:rPr>
          <w:rFonts w:ascii="Times New Roman" w:hAnsi="Times New Roman" w:cs="Times New Roman"/>
        </w:rPr>
        <w:t>57</w:t>
      </w:r>
      <w:r w:rsidRPr="006529D1">
        <w:rPr>
          <w:rFonts w:ascii="Times New Roman" w:hAnsi="Times New Roman" w:cs="Times New Roman"/>
        </w:rPr>
        <w:t>]. The exact cellular target of IL-25 and the effects the</w:t>
      </w:r>
      <w:r>
        <w:rPr>
          <w:rFonts w:ascii="Times New Roman" w:hAnsi="Times New Roman" w:cs="Times New Roman"/>
        </w:rPr>
        <w:t xml:space="preserve"> c</w:t>
      </w:r>
      <w:r w:rsidR="002845C7">
        <w:rPr>
          <w:rFonts w:ascii="Times New Roman" w:hAnsi="Times New Roman" w:cs="Times New Roman"/>
        </w:rPr>
        <w:t>ytokine exerts on these cells are</w:t>
      </w:r>
      <w:r>
        <w:rPr>
          <w:rFonts w:ascii="Times New Roman" w:hAnsi="Times New Roman" w:cs="Times New Roman"/>
        </w:rPr>
        <w:t xml:space="preserve"> not well understood. </w:t>
      </w:r>
    </w:p>
    <w:p w14:paraId="3C708949" w14:textId="25BC1DB7" w:rsidR="009A3462" w:rsidRDefault="009A3462" w:rsidP="009A3462">
      <w:pPr>
        <w:spacing w:line="480" w:lineRule="auto"/>
        <w:ind w:firstLine="720"/>
        <w:jc w:val="both"/>
        <w:rPr>
          <w:rFonts w:ascii="Times New Roman" w:hAnsi="Times New Roman" w:cs="Times New Roman"/>
        </w:rPr>
      </w:pPr>
      <w:r w:rsidRPr="006529D1">
        <w:rPr>
          <w:rFonts w:ascii="Times New Roman" w:hAnsi="Times New Roman" w:cs="Times New Roman"/>
        </w:rPr>
        <w:t xml:space="preserve">The kinetics and cellular origins of IL-25 and IL-25R expression in allergic asthma remains unclear. However, a recent study by Corrigan </w:t>
      </w:r>
      <w:r w:rsidRPr="006529D1">
        <w:rPr>
          <w:rFonts w:ascii="Times New Roman" w:hAnsi="Times New Roman" w:cs="Times New Roman"/>
          <w:i/>
        </w:rPr>
        <w:t>et al.</w:t>
      </w:r>
      <w:r w:rsidRPr="006529D1">
        <w:rPr>
          <w:rFonts w:ascii="Times New Roman" w:hAnsi="Times New Roman" w:cs="Times New Roman"/>
        </w:rPr>
        <w:t xml:space="preserve"> has shown that for up to 24 hours following an allergen bronchoprovocation there was increased expression of IL-25 and IL-25R in asthmatic bronchial mucosa and dermis of sensitized atopic subjects, which correlated with the magnitude of late-phase allergen-induced clinical responses [2</w:t>
      </w:r>
      <w:r w:rsidR="005773FF">
        <w:rPr>
          <w:rFonts w:ascii="Times New Roman" w:hAnsi="Times New Roman" w:cs="Times New Roman"/>
        </w:rPr>
        <w:t>58</w:t>
      </w:r>
      <w:r w:rsidRPr="006529D1">
        <w:rPr>
          <w:rFonts w:ascii="Times New Roman" w:hAnsi="Times New Roman" w:cs="Times New Roman"/>
        </w:rPr>
        <w:t xml:space="preserve">]. </w:t>
      </w:r>
      <w:r w:rsidR="00AE7A52">
        <w:rPr>
          <w:rFonts w:ascii="Times New Roman" w:hAnsi="Times New Roman" w:cs="Times New Roman"/>
        </w:rPr>
        <w:t xml:space="preserve">They observed endothelial cells, epithelial cells, macrophages, and mast cells to express IL-25 within the airways. </w:t>
      </w:r>
      <w:r w:rsidRPr="006529D1">
        <w:rPr>
          <w:rFonts w:ascii="Times New Roman" w:hAnsi="Times New Roman" w:cs="Times New Roman"/>
        </w:rPr>
        <w:t xml:space="preserve">Interestingly, Cheng </w:t>
      </w:r>
      <w:r w:rsidRPr="006529D1">
        <w:rPr>
          <w:rFonts w:ascii="Times New Roman" w:hAnsi="Times New Roman" w:cs="Times New Roman"/>
          <w:i/>
        </w:rPr>
        <w:t>et al.</w:t>
      </w:r>
      <w:r w:rsidRPr="006529D1">
        <w:rPr>
          <w:rFonts w:ascii="Times New Roman" w:hAnsi="Times New Roman" w:cs="Times New Roman"/>
        </w:rPr>
        <w:t xml:space="preserve"> found a specific subset of asthmatics to have high-IL-25 expression [2</w:t>
      </w:r>
      <w:r w:rsidR="004777CD">
        <w:rPr>
          <w:rFonts w:ascii="Times New Roman" w:hAnsi="Times New Roman" w:cs="Times New Roman"/>
        </w:rPr>
        <w:t>59</w:t>
      </w:r>
      <w:r w:rsidRPr="006529D1">
        <w:rPr>
          <w:rFonts w:ascii="Times New Roman" w:hAnsi="Times New Roman" w:cs="Times New Roman"/>
        </w:rPr>
        <w:t>]. Compared to the low-IL-25 subset, they had greater AHR, airway eosinophilia, serum IgE levels, s</w:t>
      </w:r>
      <w:r w:rsidR="00861DE2">
        <w:rPr>
          <w:rFonts w:ascii="Times New Roman" w:hAnsi="Times New Roman" w:cs="Times New Roman"/>
        </w:rPr>
        <w:t>ubepithelial thickening, and Type 2</w:t>
      </w:r>
      <w:r w:rsidRPr="006529D1">
        <w:rPr>
          <w:rFonts w:ascii="Times New Roman" w:hAnsi="Times New Roman" w:cs="Times New Roman"/>
        </w:rPr>
        <w:t xml:space="preserve"> cytokine gene expression. Their plasma IL-25 levels correlated with epithelial IL-25 expression and airway eosinophilia. Furthermore, the IL-25-high subset was associated with improvement in FEV</w:t>
      </w:r>
      <w:r w:rsidRPr="006529D1">
        <w:rPr>
          <w:rFonts w:ascii="Times New Roman" w:hAnsi="Times New Roman" w:cs="Times New Roman"/>
          <w:vertAlign w:val="subscript"/>
        </w:rPr>
        <w:t>1</w:t>
      </w:r>
      <w:r w:rsidRPr="006529D1">
        <w:rPr>
          <w:rFonts w:ascii="Times New Roman" w:hAnsi="Times New Roman" w:cs="Times New Roman"/>
        </w:rPr>
        <w:t xml:space="preserve"> and AHR in response to inhaled corticosteroid treatment.</w:t>
      </w:r>
    </w:p>
    <w:p w14:paraId="444F9A99" w14:textId="694FF981" w:rsidR="009A3462" w:rsidRPr="00E31408" w:rsidRDefault="009A3462" w:rsidP="009C5219">
      <w:pPr>
        <w:spacing w:line="480" w:lineRule="auto"/>
        <w:ind w:firstLine="720"/>
        <w:jc w:val="both"/>
        <w:rPr>
          <w:rFonts w:ascii="Times New Roman" w:hAnsi="Times New Roman" w:cs="Times New Roman"/>
        </w:rPr>
      </w:pPr>
      <w:r>
        <w:rPr>
          <w:rFonts w:ascii="Times New Roman" w:hAnsi="Times New Roman" w:cs="Times New Roman"/>
        </w:rPr>
        <w:t xml:space="preserve">In addition, studies have shown </w:t>
      </w:r>
      <w:r w:rsidR="001A59AC">
        <w:rPr>
          <w:rFonts w:ascii="Times New Roman" w:hAnsi="Times New Roman" w:cs="Times New Roman"/>
        </w:rPr>
        <w:t>increased</w:t>
      </w:r>
      <w:r>
        <w:rPr>
          <w:rFonts w:ascii="Times New Roman" w:hAnsi="Times New Roman" w:cs="Times New Roman"/>
        </w:rPr>
        <w:t xml:space="preserve"> IL-17RB </w:t>
      </w:r>
      <w:r w:rsidR="006765C0">
        <w:rPr>
          <w:rFonts w:ascii="Times New Roman" w:hAnsi="Times New Roman" w:cs="Times New Roman"/>
        </w:rPr>
        <w:t xml:space="preserve">surface </w:t>
      </w:r>
      <w:r>
        <w:rPr>
          <w:rFonts w:ascii="Times New Roman" w:hAnsi="Times New Roman" w:cs="Times New Roman"/>
        </w:rPr>
        <w:t xml:space="preserve">expression on human effector cells in allergic models. For example, </w:t>
      </w:r>
      <w:r w:rsidRPr="00B12982">
        <w:rPr>
          <w:rFonts w:ascii="Times New Roman" w:hAnsi="Times New Roman" w:cs="Times New Roman"/>
        </w:rPr>
        <w:t xml:space="preserve">Wang </w:t>
      </w:r>
      <w:r w:rsidRPr="00B12982">
        <w:rPr>
          <w:rFonts w:ascii="Times New Roman" w:hAnsi="Times New Roman" w:cs="Times New Roman"/>
          <w:i/>
        </w:rPr>
        <w:t xml:space="preserve">et al. </w:t>
      </w:r>
      <w:r w:rsidRPr="00B12982">
        <w:rPr>
          <w:rFonts w:ascii="Times New Roman" w:hAnsi="Times New Roman" w:cs="Times New Roman"/>
        </w:rPr>
        <w:t xml:space="preserve">observed both basophil mRNA and </w:t>
      </w:r>
      <w:r w:rsidR="00747F2D">
        <w:rPr>
          <w:rFonts w:ascii="Times New Roman" w:hAnsi="Times New Roman" w:cs="Times New Roman"/>
        </w:rPr>
        <w:t xml:space="preserve">surface </w:t>
      </w:r>
      <w:r w:rsidRPr="00B12982">
        <w:rPr>
          <w:rFonts w:ascii="Times New Roman" w:hAnsi="Times New Roman" w:cs="Times New Roman"/>
        </w:rPr>
        <w:t xml:space="preserve">expression of IL-17RB, which increased </w:t>
      </w:r>
      <w:r w:rsidR="00FC6B45">
        <w:rPr>
          <w:rFonts w:ascii="Times New Roman" w:hAnsi="Times New Roman" w:cs="Times New Roman"/>
        </w:rPr>
        <w:t xml:space="preserve">following overnight stimulation with IL-3 and </w:t>
      </w:r>
      <w:r w:rsidR="00384C02">
        <w:rPr>
          <w:rFonts w:ascii="Times New Roman" w:hAnsi="Times New Roman" w:cs="Times New Roman"/>
        </w:rPr>
        <w:t xml:space="preserve">a </w:t>
      </w:r>
      <w:r w:rsidRPr="00B12982">
        <w:rPr>
          <w:rFonts w:ascii="Times New Roman" w:hAnsi="Times New Roman" w:cs="Times New Roman"/>
        </w:rPr>
        <w:t>1-week allergen challenge, compared to the diluent, in season</w:t>
      </w:r>
      <w:r>
        <w:rPr>
          <w:rFonts w:ascii="Times New Roman" w:hAnsi="Times New Roman" w:cs="Times New Roman"/>
        </w:rPr>
        <w:t>al</w:t>
      </w:r>
      <w:r w:rsidRPr="00B12982">
        <w:rPr>
          <w:rFonts w:ascii="Times New Roman" w:hAnsi="Times New Roman" w:cs="Times New Roman"/>
        </w:rPr>
        <w:t xml:space="preserve"> AR patients, whereas no change was seen in healthy controls [2</w:t>
      </w:r>
      <w:r w:rsidR="00852BD0">
        <w:rPr>
          <w:rFonts w:ascii="Times New Roman" w:hAnsi="Times New Roman" w:cs="Times New Roman"/>
        </w:rPr>
        <w:t>60</w:t>
      </w:r>
      <w:r w:rsidRPr="00B12982">
        <w:rPr>
          <w:rFonts w:ascii="Times New Roman" w:hAnsi="Times New Roman" w:cs="Times New Roman"/>
        </w:rPr>
        <w:t>].</w:t>
      </w:r>
      <w:r w:rsidR="00FC6B45">
        <w:rPr>
          <w:rFonts w:ascii="Times New Roman" w:hAnsi="Times New Roman" w:cs="Times New Roman"/>
        </w:rPr>
        <w:t xml:space="preserve"> This study </w:t>
      </w:r>
      <w:r w:rsidR="00647A26">
        <w:rPr>
          <w:rFonts w:ascii="Times New Roman" w:hAnsi="Times New Roman" w:cs="Times New Roman"/>
        </w:rPr>
        <w:t>suggests</w:t>
      </w:r>
      <w:r w:rsidR="00FC6B45">
        <w:rPr>
          <w:rFonts w:ascii="Times New Roman" w:hAnsi="Times New Roman" w:cs="Times New Roman"/>
        </w:rPr>
        <w:t xml:space="preserve"> that </w:t>
      </w:r>
      <w:r w:rsidR="00647A26">
        <w:rPr>
          <w:rFonts w:ascii="Times New Roman" w:hAnsi="Times New Roman" w:cs="Times New Roman"/>
        </w:rPr>
        <w:t>both IgE-dependent and IgE-independent mechanisms</w:t>
      </w:r>
      <w:r w:rsidR="00FC6B45">
        <w:rPr>
          <w:rFonts w:ascii="Times New Roman" w:hAnsi="Times New Roman" w:cs="Times New Roman"/>
        </w:rPr>
        <w:t xml:space="preserve"> </w:t>
      </w:r>
      <w:r w:rsidR="00647A26">
        <w:rPr>
          <w:rFonts w:ascii="Times New Roman" w:hAnsi="Times New Roman" w:cs="Times New Roman"/>
        </w:rPr>
        <w:t>can increase the</w:t>
      </w:r>
      <w:r w:rsidR="00FC6B45">
        <w:rPr>
          <w:rFonts w:ascii="Times New Roman" w:hAnsi="Times New Roman" w:cs="Times New Roman"/>
        </w:rPr>
        <w:t xml:space="preserve"> sen</w:t>
      </w:r>
      <w:r w:rsidR="00647A26">
        <w:rPr>
          <w:rFonts w:ascii="Times New Roman" w:hAnsi="Times New Roman" w:cs="Times New Roman"/>
        </w:rPr>
        <w:t xml:space="preserve">sitivity of basophils to IL-25, which may be contributing to their role in allergic asthma. </w:t>
      </w:r>
      <w:r w:rsidR="00664C74">
        <w:rPr>
          <w:rFonts w:ascii="Times New Roman" w:hAnsi="Times New Roman" w:cs="Times New Roman"/>
        </w:rPr>
        <w:t>Our own lab has demonstrated that IL-17RB expression on mDCs significantly increases within the peripheral blood and sputum 24 hours following a whole lung allergen challenge in mild allergic asthmatics</w:t>
      </w:r>
      <w:r w:rsidR="001E3089">
        <w:rPr>
          <w:rFonts w:ascii="Times New Roman" w:hAnsi="Times New Roman" w:cs="Times New Roman"/>
        </w:rPr>
        <w:t xml:space="preserve"> (data not published)</w:t>
      </w:r>
      <w:r w:rsidR="00664C74">
        <w:rPr>
          <w:rFonts w:ascii="Times New Roman" w:hAnsi="Times New Roman" w:cs="Times New Roman"/>
        </w:rPr>
        <w:t xml:space="preserve">. </w:t>
      </w:r>
      <w:r w:rsidRPr="00B12982">
        <w:rPr>
          <w:rFonts w:ascii="Times New Roman" w:hAnsi="Times New Roman" w:cs="Times New Roman"/>
        </w:rPr>
        <w:t xml:space="preserve">Tang </w:t>
      </w:r>
      <w:r w:rsidRPr="00B12982">
        <w:rPr>
          <w:rFonts w:ascii="Times New Roman" w:hAnsi="Times New Roman" w:cs="Times New Roman"/>
          <w:i/>
        </w:rPr>
        <w:t>et al.</w:t>
      </w:r>
      <w:r w:rsidRPr="00B12982">
        <w:rPr>
          <w:rFonts w:ascii="Times New Roman" w:hAnsi="Times New Roman" w:cs="Times New Roman"/>
        </w:rPr>
        <w:t xml:space="preserve"> examined </w:t>
      </w:r>
      <w:r w:rsidR="00021DEC">
        <w:rPr>
          <w:rFonts w:ascii="Times New Roman" w:hAnsi="Times New Roman" w:cs="Times New Roman"/>
        </w:rPr>
        <w:t xml:space="preserve">plasma levels of </w:t>
      </w:r>
      <w:r w:rsidRPr="00B12982">
        <w:rPr>
          <w:rFonts w:ascii="Times New Roman" w:hAnsi="Times New Roman" w:cs="Times New Roman"/>
        </w:rPr>
        <w:t xml:space="preserve">IL-25 and IL-17RB </w:t>
      </w:r>
      <w:r w:rsidR="00021DEC">
        <w:rPr>
          <w:rFonts w:ascii="Times New Roman" w:hAnsi="Times New Roman" w:cs="Times New Roman"/>
        </w:rPr>
        <w:t xml:space="preserve">expression </w:t>
      </w:r>
      <w:r w:rsidRPr="00B12982">
        <w:rPr>
          <w:rFonts w:ascii="Times New Roman" w:hAnsi="Times New Roman" w:cs="Times New Roman"/>
        </w:rPr>
        <w:t>on eosinophils in allergic asthmatics, atopic non-asthmatics, and normal controls [2</w:t>
      </w:r>
      <w:r w:rsidR="00FB7843">
        <w:rPr>
          <w:rFonts w:ascii="Times New Roman" w:hAnsi="Times New Roman" w:cs="Times New Roman"/>
        </w:rPr>
        <w:t>57</w:t>
      </w:r>
      <w:r w:rsidRPr="00B12982">
        <w:rPr>
          <w:rFonts w:ascii="Times New Roman" w:hAnsi="Times New Roman" w:cs="Times New Roman"/>
        </w:rPr>
        <w:t xml:space="preserve">]. They observed significantly higher eosinophil </w:t>
      </w:r>
      <w:r w:rsidR="00581057">
        <w:rPr>
          <w:rFonts w:ascii="Times New Roman" w:hAnsi="Times New Roman" w:cs="Times New Roman"/>
        </w:rPr>
        <w:t xml:space="preserve">surface </w:t>
      </w:r>
      <w:r w:rsidRPr="00B12982">
        <w:rPr>
          <w:rFonts w:ascii="Times New Roman" w:hAnsi="Times New Roman" w:cs="Times New Roman"/>
        </w:rPr>
        <w:t>expression of IL-17RB and levels of plasma IL-25 in allergic asthmatics, compared to atopic non-asthmatics, and healthy controls. Furthermore, they found a negative correlation between plasma IL-25 levels and % predicted FEV</w:t>
      </w:r>
      <w:r w:rsidRPr="00B12982">
        <w:rPr>
          <w:rFonts w:ascii="Times New Roman" w:hAnsi="Times New Roman" w:cs="Times New Roman"/>
          <w:vertAlign w:val="subscript"/>
        </w:rPr>
        <w:t>1</w:t>
      </w:r>
      <w:r w:rsidRPr="00B12982">
        <w:rPr>
          <w:rFonts w:ascii="Times New Roman" w:hAnsi="Times New Roman" w:cs="Times New Roman"/>
          <w:b/>
          <w:i/>
        </w:rPr>
        <w:t xml:space="preserve">. </w:t>
      </w:r>
      <w:r w:rsidR="004476FF">
        <w:rPr>
          <w:rFonts w:ascii="Times New Roman" w:hAnsi="Times New Roman" w:cs="Times New Roman"/>
        </w:rPr>
        <w:t>This study indicates that increased IL-</w:t>
      </w:r>
      <w:r w:rsidR="00FC6B43">
        <w:rPr>
          <w:rFonts w:ascii="Times New Roman" w:hAnsi="Times New Roman" w:cs="Times New Roman"/>
        </w:rPr>
        <w:t xml:space="preserve">25 expression and sensitivity of eosinophils to IL-25 </w:t>
      </w:r>
      <w:r w:rsidR="00A62F1E">
        <w:rPr>
          <w:rFonts w:ascii="Times New Roman" w:hAnsi="Times New Roman" w:cs="Times New Roman"/>
        </w:rPr>
        <w:t xml:space="preserve">in asthmatics </w:t>
      </w:r>
      <w:r w:rsidR="00FC6B43">
        <w:rPr>
          <w:rFonts w:ascii="Times New Roman" w:hAnsi="Times New Roman" w:cs="Times New Roman"/>
        </w:rPr>
        <w:t>may be in part contributing to the pathogenesis of this disease.</w:t>
      </w:r>
      <w:r w:rsidRPr="00B12982">
        <w:rPr>
          <w:rFonts w:ascii="Times New Roman" w:hAnsi="Times New Roman" w:cs="Times New Roman"/>
        </w:rPr>
        <w:t xml:space="preserve"> </w:t>
      </w:r>
      <w:r w:rsidR="006F7745">
        <w:rPr>
          <w:rFonts w:ascii="Times" w:hAnsi="Times"/>
        </w:rPr>
        <w:t>To</w:t>
      </w:r>
      <w:r w:rsidRPr="00B12982">
        <w:rPr>
          <w:rFonts w:ascii="Times" w:hAnsi="Times"/>
        </w:rPr>
        <w:t xml:space="preserve"> better understand the </w:t>
      </w:r>
      <w:r w:rsidR="003B00C1">
        <w:rPr>
          <w:rFonts w:ascii="Times" w:hAnsi="Times"/>
        </w:rPr>
        <w:t>interaction between</w:t>
      </w:r>
      <w:r w:rsidRPr="00B12982">
        <w:rPr>
          <w:rFonts w:ascii="Times" w:hAnsi="Times"/>
        </w:rPr>
        <w:t xml:space="preserve"> effector cells and </w:t>
      </w:r>
      <w:r w:rsidR="00842C0B">
        <w:rPr>
          <w:rFonts w:ascii="Times" w:hAnsi="Times"/>
        </w:rPr>
        <w:t>alarmin</w:t>
      </w:r>
      <w:r w:rsidR="00354B57">
        <w:rPr>
          <w:rFonts w:ascii="Times" w:hAnsi="Times"/>
        </w:rPr>
        <w:t xml:space="preserve"> cytokines</w:t>
      </w:r>
      <w:r w:rsidRPr="00B12982">
        <w:rPr>
          <w:rFonts w:ascii="Times" w:hAnsi="Times"/>
        </w:rPr>
        <w:t xml:space="preserve"> during asthmatic exacerbations, future studies are required to determine the change in </w:t>
      </w:r>
      <w:r w:rsidR="009763AB">
        <w:rPr>
          <w:rFonts w:ascii="Times" w:hAnsi="Times"/>
        </w:rPr>
        <w:t xml:space="preserve">IL-17RB surface expression on </w:t>
      </w:r>
      <w:r w:rsidRPr="00B12982">
        <w:rPr>
          <w:rFonts w:ascii="Times" w:hAnsi="Times"/>
        </w:rPr>
        <w:t>effector cell</w:t>
      </w:r>
      <w:r w:rsidR="009763AB">
        <w:rPr>
          <w:rFonts w:ascii="Times" w:hAnsi="Times"/>
        </w:rPr>
        <w:t>s</w:t>
      </w:r>
      <w:r w:rsidRPr="00B12982">
        <w:rPr>
          <w:rFonts w:ascii="Times" w:hAnsi="Times"/>
        </w:rPr>
        <w:t xml:space="preserve"> following allergen exposure. </w:t>
      </w:r>
    </w:p>
    <w:p w14:paraId="3CEABAB2" w14:textId="77777777" w:rsidR="009A3462" w:rsidRPr="007F0310" w:rsidRDefault="009A3462" w:rsidP="009A3462">
      <w:pPr>
        <w:spacing w:line="480" w:lineRule="auto"/>
        <w:jc w:val="both"/>
        <w:rPr>
          <w:rFonts w:ascii="Times" w:hAnsi="Times"/>
          <w:i/>
        </w:rPr>
      </w:pPr>
      <w:r w:rsidRPr="007F0310">
        <w:rPr>
          <w:rFonts w:ascii="Times" w:hAnsi="Times"/>
          <w:i/>
        </w:rPr>
        <w:t xml:space="preserve">1.6.2 </w:t>
      </w:r>
      <w:r w:rsidRPr="007F0310">
        <w:rPr>
          <w:rFonts w:ascii="Times New Roman" w:hAnsi="Times New Roman" w:cs="Times New Roman"/>
          <w:i/>
        </w:rPr>
        <w:t>Cellular Targets of IL-25</w:t>
      </w:r>
    </w:p>
    <w:p w14:paraId="451D701B" w14:textId="155F934A" w:rsidR="00A617E2" w:rsidRPr="00E31408" w:rsidRDefault="009A3462" w:rsidP="009A3462">
      <w:pPr>
        <w:spacing w:line="480" w:lineRule="auto"/>
        <w:jc w:val="both"/>
        <w:rPr>
          <w:rFonts w:ascii="Times New Roman" w:hAnsi="Times New Roman" w:cs="Times New Roman"/>
        </w:rPr>
      </w:pPr>
      <w:r w:rsidRPr="007F0310">
        <w:rPr>
          <w:rFonts w:ascii="Times New Roman" w:hAnsi="Times New Roman" w:cs="Times New Roman"/>
        </w:rPr>
        <w:tab/>
        <w:t>The effect of IL-25 on immune cells has been studied with respect to eosinophils, basophils,</w:t>
      </w:r>
      <w:r>
        <w:rPr>
          <w:rFonts w:ascii="Times New Roman" w:hAnsi="Times New Roman" w:cs="Times New Roman"/>
        </w:rPr>
        <w:t xml:space="preserve"> DCS,</w:t>
      </w:r>
      <w:r w:rsidRPr="007F0310">
        <w:rPr>
          <w:rFonts w:ascii="Times New Roman" w:hAnsi="Times New Roman" w:cs="Times New Roman"/>
        </w:rPr>
        <w:t xml:space="preserve"> Th2 memory T cells</w:t>
      </w:r>
      <w:r>
        <w:rPr>
          <w:rFonts w:ascii="Times New Roman" w:hAnsi="Times New Roman" w:cs="Times New Roman"/>
        </w:rPr>
        <w:t>, and NKTs</w:t>
      </w:r>
      <w:r w:rsidRPr="007F0310">
        <w:rPr>
          <w:rFonts w:ascii="Times New Roman" w:hAnsi="Times New Roman" w:cs="Times New Roman"/>
        </w:rPr>
        <w:t xml:space="preserve">. Wong </w:t>
      </w:r>
      <w:r w:rsidRPr="007F0310">
        <w:rPr>
          <w:rFonts w:ascii="Times New Roman" w:hAnsi="Times New Roman" w:cs="Times New Roman"/>
          <w:i/>
        </w:rPr>
        <w:t xml:space="preserve">et al. </w:t>
      </w:r>
      <w:r w:rsidRPr="007F0310">
        <w:rPr>
          <w:rFonts w:ascii="Times New Roman" w:hAnsi="Times New Roman" w:cs="Times New Roman"/>
        </w:rPr>
        <w:t>was the first research group to demonstrate that stimulation of human eosinophils with IL-25 induced activation of signaling molecules c-jun N-terminal kinase (JNK), p38, MAPK, and NF-κB, suggesting an intracellular signaling pathway which may be activated following IL-25R ligation [2</w:t>
      </w:r>
      <w:r w:rsidR="0016434A">
        <w:rPr>
          <w:rFonts w:ascii="Times New Roman" w:hAnsi="Times New Roman" w:cs="Times New Roman"/>
        </w:rPr>
        <w:t>53</w:t>
      </w:r>
      <w:r w:rsidRPr="007F0310">
        <w:rPr>
          <w:rFonts w:ascii="Times New Roman" w:hAnsi="Times New Roman" w:cs="Times New Roman"/>
        </w:rPr>
        <w:t xml:space="preserve">]. In addition, they observed IL-25 significantly up-regulated eosinophil mRNA and protein expression of chemokines (MCP-1, MIP-1α, and IL-8) and IL-6. </w:t>
      </w:r>
      <w:r w:rsidR="000167DB">
        <w:rPr>
          <w:rFonts w:ascii="Times New Roman" w:hAnsi="Times New Roman" w:cs="Times New Roman"/>
        </w:rPr>
        <w:t xml:space="preserve">Other </w:t>
      </w:r>
      <w:r>
        <w:rPr>
          <w:rFonts w:ascii="Times New Roman" w:hAnsi="Times New Roman" w:cs="Times New Roman"/>
        </w:rPr>
        <w:t xml:space="preserve">reports have shown IL-25 to significantly up-regulate eosinophil </w:t>
      </w:r>
      <w:r w:rsidRPr="007F0310">
        <w:rPr>
          <w:rFonts w:ascii="Times New Roman" w:hAnsi="Times New Roman" w:cs="Times New Roman"/>
        </w:rPr>
        <w:t>surface expression of adhesion molecule ICAM-1, but suppressed ICAM-3 and L-selectin in a dose-dependent manner</w:t>
      </w:r>
      <w:r>
        <w:rPr>
          <w:rFonts w:ascii="Times New Roman" w:hAnsi="Times New Roman" w:cs="Times New Roman"/>
        </w:rPr>
        <w:t xml:space="preserve">, which was mediated through </w:t>
      </w:r>
      <w:r w:rsidRPr="007F0310">
        <w:rPr>
          <w:rFonts w:ascii="Times New Roman" w:hAnsi="Times New Roman" w:cs="Times New Roman"/>
        </w:rPr>
        <w:t>NFκB, p38 MAPK, and JNK signaling pathways</w:t>
      </w:r>
      <w:r>
        <w:rPr>
          <w:rFonts w:ascii="Times New Roman" w:hAnsi="Times New Roman" w:cs="Times New Roman"/>
        </w:rPr>
        <w:t xml:space="preserve"> [2</w:t>
      </w:r>
      <w:r w:rsidR="00205FED">
        <w:rPr>
          <w:rFonts w:ascii="Times New Roman" w:hAnsi="Times New Roman" w:cs="Times New Roman"/>
        </w:rPr>
        <w:t>61</w:t>
      </w:r>
      <w:r>
        <w:rPr>
          <w:rFonts w:ascii="Times New Roman" w:hAnsi="Times New Roman" w:cs="Times New Roman"/>
        </w:rPr>
        <w:t>]</w:t>
      </w:r>
      <w:r w:rsidRPr="007F0310">
        <w:rPr>
          <w:rFonts w:ascii="Times New Roman" w:hAnsi="Times New Roman" w:cs="Times New Roman"/>
        </w:rPr>
        <w:t>.</w:t>
      </w:r>
      <w:r>
        <w:rPr>
          <w:rFonts w:ascii="Times New Roman" w:hAnsi="Times New Roman" w:cs="Times New Roman"/>
        </w:rPr>
        <w:t xml:space="preserve"> With respect to basophils, Wang </w:t>
      </w:r>
      <w:r w:rsidRPr="00A514CA">
        <w:rPr>
          <w:rFonts w:ascii="Times New Roman" w:hAnsi="Times New Roman" w:cs="Times New Roman"/>
          <w:i/>
        </w:rPr>
        <w:t>et al.</w:t>
      </w:r>
      <w:r>
        <w:rPr>
          <w:rFonts w:ascii="Times New Roman" w:hAnsi="Times New Roman" w:cs="Times New Roman"/>
        </w:rPr>
        <w:t xml:space="preserve"> determined that stimulation of basophils with IL-3 up-regulated surface expression of IL-17RB, and that activation with IL-25 prolonged basophil survival, and increased IgE-mediated degranulation [2</w:t>
      </w:r>
      <w:r w:rsidR="009049E8">
        <w:rPr>
          <w:rFonts w:ascii="Times New Roman" w:hAnsi="Times New Roman" w:cs="Times New Roman"/>
        </w:rPr>
        <w:t>60</w:t>
      </w:r>
      <w:r>
        <w:rPr>
          <w:rFonts w:ascii="Times New Roman" w:hAnsi="Times New Roman" w:cs="Times New Roman"/>
        </w:rPr>
        <w:t xml:space="preserve">]. </w:t>
      </w:r>
      <w:r w:rsidR="00EF3D91">
        <w:rPr>
          <w:rFonts w:ascii="Times New Roman" w:hAnsi="Times New Roman" w:cs="Times New Roman"/>
        </w:rPr>
        <w:t>Basophils and eosinophils</w:t>
      </w:r>
      <w:r w:rsidR="00477257">
        <w:rPr>
          <w:rFonts w:ascii="Times New Roman" w:hAnsi="Times New Roman" w:cs="Times New Roman"/>
        </w:rPr>
        <w:t xml:space="preserve"> have also been shown to express mRNA for IL-25 following</w:t>
      </w:r>
      <w:r>
        <w:rPr>
          <w:rFonts w:ascii="Times New Roman" w:hAnsi="Times New Roman" w:cs="Times New Roman"/>
        </w:rPr>
        <w:t xml:space="preserve"> IgE cross-linking, which was </w:t>
      </w:r>
      <w:r w:rsidRPr="00A514CA">
        <w:rPr>
          <w:rFonts w:ascii="Times New Roman" w:hAnsi="Times New Roman" w:cs="Times New Roman"/>
        </w:rPr>
        <w:t xml:space="preserve">further increased in allergic subjects, suggesting that </w:t>
      </w:r>
      <w:r w:rsidR="00D74B00">
        <w:rPr>
          <w:rFonts w:ascii="Times New Roman" w:hAnsi="Times New Roman" w:cs="Times New Roman"/>
        </w:rPr>
        <w:t>these cells</w:t>
      </w:r>
      <w:r w:rsidRPr="00A514CA">
        <w:rPr>
          <w:rFonts w:ascii="Times New Roman" w:hAnsi="Times New Roman" w:cs="Times New Roman"/>
        </w:rPr>
        <w:t xml:space="preserve"> have an IL-25 autocrine feedback loop to regulate their effector function</w:t>
      </w:r>
      <w:r>
        <w:rPr>
          <w:rFonts w:ascii="Times New Roman" w:hAnsi="Times New Roman" w:cs="Times New Roman"/>
        </w:rPr>
        <w:t xml:space="preserve"> [</w:t>
      </w:r>
      <w:r w:rsidR="00CB3B07">
        <w:rPr>
          <w:rFonts w:ascii="Times New Roman" w:hAnsi="Times New Roman" w:cs="Times New Roman"/>
        </w:rPr>
        <w:t>1</w:t>
      </w:r>
      <w:r w:rsidR="00E16E56">
        <w:rPr>
          <w:rFonts w:ascii="Times New Roman" w:hAnsi="Times New Roman" w:cs="Times New Roman"/>
        </w:rPr>
        <w:t>10</w:t>
      </w:r>
      <w:r>
        <w:rPr>
          <w:rFonts w:ascii="Times New Roman" w:hAnsi="Times New Roman" w:cs="Times New Roman"/>
        </w:rPr>
        <w:t xml:space="preserve">]. </w:t>
      </w:r>
      <w:r w:rsidRPr="00A514CA">
        <w:rPr>
          <w:rFonts w:ascii="Times New Roman" w:hAnsi="Times New Roman" w:cs="Times New Roman"/>
        </w:rPr>
        <w:t>TSLP-activated DCs have been found to strengthen allergy-inducing properties of Th2 memory cells by up-regulating their gene expression of IL-17RB, suggesting a possible role for IL-25 in the regulation of Th2 memory cells</w:t>
      </w:r>
      <w:r w:rsidR="00F33656">
        <w:rPr>
          <w:rFonts w:ascii="Times New Roman" w:hAnsi="Times New Roman" w:cs="Times New Roman"/>
        </w:rPr>
        <w:t xml:space="preserve"> [110]</w:t>
      </w:r>
      <w:r w:rsidRPr="00A514CA">
        <w:rPr>
          <w:rFonts w:ascii="Times New Roman" w:hAnsi="Times New Roman" w:cs="Times New Roman"/>
        </w:rPr>
        <w:t xml:space="preserve">. </w:t>
      </w:r>
      <w:proofErr w:type="gramStart"/>
      <w:r w:rsidRPr="00A514CA">
        <w:rPr>
          <w:rFonts w:ascii="Times New Roman" w:hAnsi="Times New Roman" w:cs="Times New Roman"/>
        </w:rPr>
        <w:t xml:space="preserve">This was confirmed by Wang </w:t>
      </w:r>
      <w:r w:rsidRPr="00A514CA">
        <w:rPr>
          <w:rFonts w:ascii="Times New Roman" w:hAnsi="Times New Roman" w:cs="Times New Roman"/>
          <w:i/>
        </w:rPr>
        <w:t>et al</w:t>
      </w:r>
      <w:r>
        <w:rPr>
          <w:rFonts w:ascii="Times New Roman" w:hAnsi="Times New Roman" w:cs="Times New Roman"/>
          <w:i/>
        </w:rPr>
        <w:t>.</w:t>
      </w:r>
      <w:r w:rsidR="00100980">
        <w:rPr>
          <w:rFonts w:ascii="Times New Roman" w:hAnsi="Times New Roman" w:cs="Times New Roman"/>
          <w:i/>
        </w:rPr>
        <w:t xml:space="preserve"> </w:t>
      </w:r>
      <w:r w:rsidRPr="00A514CA">
        <w:rPr>
          <w:rFonts w:ascii="Times New Roman" w:hAnsi="Times New Roman" w:cs="Times New Roman"/>
        </w:rPr>
        <w:t>who</w:t>
      </w:r>
      <w:r>
        <w:rPr>
          <w:rFonts w:ascii="Times New Roman" w:hAnsi="Times New Roman" w:cs="Times New Roman"/>
        </w:rPr>
        <w:t xml:space="preserve"> </w:t>
      </w:r>
      <w:r w:rsidRPr="00A514CA">
        <w:rPr>
          <w:rFonts w:ascii="Times New Roman" w:hAnsi="Times New Roman" w:cs="Times New Roman"/>
        </w:rPr>
        <w:t>observed that IL-25 enhanced TSLP-activated DCs induction of Th2 memory cell proliferat</w:t>
      </w:r>
      <w:r w:rsidR="00492A42">
        <w:rPr>
          <w:rFonts w:ascii="Times New Roman" w:hAnsi="Times New Roman" w:cs="Times New Roman"/>
        </w:rPr>
        <w:t>ion and Type 2</w:t>
      </w:r>
      <w:r w:rsidRPr="00A514CA">
        <w:rPr>
          <w:rFonts w:ascii="Times New Roman" w:hAnsi="Times New Roman" w:cs="Times New Roman"/>
        </w:rPr>
        <w:t xml:space="preserve"> cytokine production</w:t>
      </w:r>
      <w:proofErr w:type="gramEnd"/>
      <w:r w:rsidRPr="00A514CA">
        <w:rPr>
          <w:rFonts w:ascii="Times New Roman" w:hAnsi="Times New Roman" w:cs="Times New Roman"/>
        </w:rPr>
        <w:t xml:space="preserve"> (IL-4, IL-5, and IL-13) [</w:t>
      </w:r>
      <w:r w:rsidR="00EC10DF">
        <w:rPr>
          <w:rFonts w:ascii="Times New Roman" w:hAnsi="Times New Roman" w:cs="Times New Roman"/>
        </w:rPr>
        <w:t>110</w:t>
      </w:r>
      <w:r w:rsidRPr="00A514CA">
        <w:rPr>
          <w:rFonts w:ascii="Times New Roman" w:hAnsi="Times New Roman" w:cs="Times New Roman"/>
        </w:rPr>
        <w:t xml:space="preserve">]. </w:t>
      </w:r>
      <w:r>
        <w:rPr>
          <w:rFonts w:ascii="Times New Roman" w:hAnsi="Times New Roman" w:cs="Times New Roman"/>
        </w:rPr>
        <w:t xml:space="preserve">A study with NKTs has shown that a population of </w:t>
      </w:r>
      <w:r w:rsidRPr="00A514CA">
        <w:rPr>
          <w:rFonts w:ascii="Times New Roman" w:hAnsi="Times New Roman" w:cs="Times New Roman"/>
        </w:rPr>
        <w:t>CD4</w:t>
      </w:r>
      <w:r w:rsidRPr="00A514CA">
        <w:rPr>
          <w:rFonts w:ascii="Times New Roman" w:hAnsi="Times New Roman" w:cs="Times New Roman"/>
          <w:vertAlign w:val="superscript"/>
        </w:rPr>
        <w:t>+</w:t>
      </w:r>
      <w:r w:rsidRPr="00A514CA">
        <w:rPr>
          <w:rFonts w:ascii="Times New Roman" w:hAnsi="Times New Roman" w:cs="Times New Roman"/>
        </w:rPr>
        <w:t>IL-25R</w:t>
      </w:r>
      <w:r w:rsidRPr="00A514CA">
        <w:rPr>
          <w:rFonts w:ascii="Times New Roman" w:hAnsi="Times New Roman" w:cs="Times New Roman"/>
          <w:vertAlign w:val="superscript"/>
        </w:rPr>
        <w:t>+</w:t>
      </w:r>
      <w:r>
        <w:rPr>
          <w:rFonts w:ascii="Times New Roman" w:hAnsi="Times New Roman" w:cs="Times New Roman"/>
        </w:rPr>
        <w:t xml:space="preserve">NKT cells was </w:t>
      </w:r>
      <w:r w:rsidRPr="00A514CA">
        <w:rPr>
          <w:rFonts w:ascii="Times New Roman" w:hAnsi="Times New Roman" w:cs="Times New Roman"/>
        </w:rPr>
        <w:t>necessary for the induction of AHR</w:t>
      </w:r>
      <w:r>
        <w:rPr>
          <w:rFonts w:ascii="Times New Roman" w:hAnsi="Times New Roman" w:cs="Times New Roman"/>
        </w:rPr>
        <w:t xml:space="preserve"> and that depletion of these cells by targeting IL-25R with an anti-IL-25R mAb prevented the development of AHR, suggesting a role for the I</w:t>
      </w:r>
      <w:r w:rsidR="00C25093">
        <w:rPr>
          <w:rFonts w:ascii="Times New Roman" w:hAnsi="Times New Roman" w:cs="Times New Roman"/>
        </w:rPr>
        <w:t>L</w:t>
      </w:r>
      <w:r>
        <w:rPr>
          <w:rFonts w:ascii="Times New Roman" w:hAnsi="Times New Roman" w:cs="Times New Roman"/>
        </w:rPr>
        <w:t>-25R</w:t>
      </w:r>
      <w:r>
        <w:rPr>
          <w:rFonts w:ascii="Times New Roman" w:hAnsi="Times New Roman" w:cs="Times New Roman"/>
          <w:vertAlign w:val="superscript"/>
        </w:rPr>
        <w:t>+</w:t>
      </w:r>
      <w:r w:rsidR="004852BD">
        <w:rPr>
          <w:rFonts w:ascii="Times New Roman" w:hAnsi="Times New Roman" w:cs="Times New Roman"/>
        </w:rPr>
        <w:t xml:space="preserve"> population in promoting Type 2</w:t>
      </w:r>
      <w:r>
        <w:rPr>
          <w:rFonts w:ascii="Times New Roman" w:hAnsi="Times New Roman" w:cs="Times New Roman"/>
        </w:rPr>
        <w:t xml:space="preserve"> inflammation [2</w:t>
      </w:r>
      <w:r w:rsidR="005B59F4">
        <w:rPr>
          <w:rFonts w:ascii="Times New Roman" w:hAnsi="Times New Roman" w:cs="Times New Roman"/>
        </w:rPr>
        <w:t>62</w:t>
      </w:r>
      <w:r>
        <w:rPr>
          <w:rFonts w:ascii="Times New Roman" w:hAnsi="Times New Roman" w:cs="Times New Roman"/>
        </w:rPr>
        <w:t xml:space="preserve">]. Lastly, our </w:t>
      </w:r>
      <w:r w:rsidR="00934C14">
        <w:rPr>
          <w:rFonts w:ascii="Times New Roman" w:hAnsi="Times New Roman" w:cs="Times New Roman"/>
        </w:rPr>
        <w:t xml:space="preserve">own </w:t>
      </w:r>
      <w:r>
        <w:rPr>
          <w:rFonts w:ascii="Times New Roman" w:hAnsi="Times New Roman" w:cs="Times New Roman"/>
        </w:rPr>
        <w:t xml:space="preserve">lab has reported IL-25 to </w:t>
      </w:r>
      <w:r w:rsidR="00205A87">
        <w:rPr>
          <w:rFonts w:ascii="Times New Roman" w:hAnsi="Times New Roman" w:cs="Times New Roman"/>
        </w:rPr>
        <w:t>prime</w:t>
      </w:r>
      <w:r>
        <w:rPr>
          <w:rFonts w:ascii="Times New Roman" w:hAnsi="Times New Roman" w:cs="Times New Roman"/>
        </w:rPr>
        <w:t xml:space="preserve"> human eosinophils and </w:t>
      </w:r>
      <w:r w:rsidR="00205A87">
        <w:rPr>
          <w:rFonts w:ascii="Times New Roman" w:hAnsi="Times New Roman" w:cs="Times New Roman"/>
        </w:rPr>
        <w:t xml:space="preserve">eosinophil progenitors to eotaxin and SDF-1α, respectively </w:t>
      </w:r>
      <w:r>
        <w:rPr>
          <w:rFonts w:ascii="Times New Roman" w:hAnsi="Times New Roman" w:cs="Times New Roman"/>
        </w:rPr>
        <w:t xml:space="preserve">(data not published). </w:t>
      </w:r>
      <w:r w:rsidR="00401D14">
        <w:rPr>
          <w:rFonts w:ascii="Times New Roman" w:hAnsi="Times New Roman" w:cs="Times New Roman"/>
        </w:rPr>
        <w:t>T</w:t>
      </w:r>
      <w:r w:rsidRPr="006529D1">
        <w:rPr>
          <w:rFonts w:ascii="Times New Roman" w:hAnsi="Times New Roman" w:cs="Times New Roman"/>
        </w:rPr>
        <w:t>he above findings indicate that IL-25 can enhance the pro-inflammatory function of immune cells, thereby further de</w:t>
      </w:r>
      <w:r w:rsidR="00703E85">
        <w:rPr>
          <w:rFonts w:ascii="Times New Roman" w:hAnsi="Times New Roman" w:cs="Times New Roman"/>
        </w:rPr>
        <w:t>veloping and maintaining the Type 2</w:t>
      </w:r>
      <w:r w:rsidR="00F307B9">
        <w:rPr>
          <w:rFonts w:ascii="Times New Roman" w:hAnsi="Times New Roman" w:cs="Times New Roman"/>
        </w:rPr>
        <w:t xml:space="preserve"> </w:t>
      </w:r>
      <w:r w:rsidRPr="006529D1">
        <w:rPr>
          <w:rFonts w:ascii="Times New Roman" w:hAnsi="Times New Roman" w:cs="Times New Roman"/>
        </w:rPr>
        <w:t>response in allergic disease.</w:t>
      </w:r>
      <w:r>
        <w:rPr>
          <w:rFonts w:ascii="Times New Roman" w:hAnsi="Times New Roman" w:cs="Times New Roman"/>
        </w:rPr>
        <w:t xml:space="preserve"> </w:t>
      </w:r>
      <w:r w:rsidRPr="006529D1">
        <w:rPr>
          <w:rFonts w:ascii="Times New Roman" w:hAnsi="Times New Roman" w:cs="Times New Roman"/>
        </w:rPr>
        <w:t>More studies are needed to determine the effects that IL-25 may have on the effector cells of allergic asthma.</w:t>
      </w:r>
      <w:r>
        <w:rPr>
          <w:rFonts w:ascii="Times New Roman" w:hAnsi="Times New Roman" w:cs="Times New Roman"/>
        </w:rPr>
        <w:t xml:space="preserve"> </w:t>
      </w:r>
      <w:r>
        <w:rPr>
          <w:rFonts w:ascii="Times New Roman" w:hAnsi="Times New Roman" w:cs="Times New Roman"/>
          <w:i/>
        </w:rPr>
        <w:t>A seventh</w:t>
      </w:r>
      <w:r w:rsidRPr="00CB12CE">
        <w:rPr>
          <w:rFonts w:ascii="Times New Roman" w:hAnsi="Times New Roman" w:cs="Times New Roman"/>
          <w:i/>
        </w:rPr>
        <w:t xml:space="preserve"> aim of </w:t>
      </w:r>
      <w:r>
        <w:rPr>
          <w:rFonts w:ascii="Times New Roman" w:hAnsi="Times New Roman" w:cs="Times New Roman"/>
          <w:i/>
        </w:rPr>
        <w:t>this</w:t>
      </w:r>
      <w:r w:rsidRPr="00CB12CE">
        <w:rPr>
          <w:rFonts w:ascii="Times New Roman" w:hAnsi="Times New Roman" w:cs="Times New Roman"/>
          <w:i/>
        </w:rPr>
        <w:t xml:space="preserve"> </w:t>
      </w:r>
      <w:r>
        <w:rPr>
          <w:rFonts w:ascii="Times New Roman" w:hAnsi="Times New Roman" w:cs="Times New Roman"/>
          <w:i/>
        </w:rPr>
        <w:t xml:space="preserve">thesis is to further examine </w:t>
      </w:r>
      <w:r w:rsidRPr="00CB12CE">
        <w:rPr>
          <w:rFonts w:ascii="Times New Roman" w:hAnsi="Times New Roman" w:cs="Times New Roman"/>
          <w:i/>
        </w:rPr>
        <w:t xml:space="preserve">the relationship between basophils and </w:t>
      </w:r>
      <w:r>
        <w:rPr>
          <w:rFonts w:ascii="Times New Roman" w:hAnsi="Times New Roman" w:cs="Times New Roman"/>
          <w:i/>
        </w:rPr>
        <w:t>IL-25</w:t>
      </w:r>
      <w:r w:rsidRPr="00CB12CE">
        <w:rPr>
          <w:rFonts w:ascii="Times New Roman" w:hAnsi="Times New Roman" w:cs="Times New Roman"/>
          <w:i/>
        </w:rPr>
        <w:t xml:space="preserve"> in human allergic asthma.</w:t>
      </w:r>
    </w:p>
    <w:p w14:paraId="3B45E6D0" w14:textId="77777777" w:rsidR="009A3462" w:rsidRPr="007F0310" w:rsidRDefault="009A3462" w:rsidP="009A3462">
      <w:pPr>
        <w:spacing w:line="480" w:lineRule="auto"/>
        <w:jc w:val="both"/>
        <w:rPr>
          <w:rFonts w:ascii="Times" w:hAnsi="Times"/>
          <w:i/>
        </w:rPr>
      </w:pPr>
      <w:r w:rsidRPr="007F0310">
        <w:rPr>
          <w:rFonts w:ascii="Times" w:hAnsi="Times"/>
          <w:i/>
        </w:rPr>
        <w:t xml:space="preserve">1.6.3 IL-25 and Mouse Models </w:t>
      </w:r>
    </w:p>
    <w:p w14:paraId="096C9B9E" w14:textId="7D47E1A4" w:rsidR="004D31D2" w:rsidRPr="004352AF" w:rsidRDefault="009A3462" w:rsidP="009A3462">
      <w:pPr>
        <w:spacing w:line="480" w:lineRule="auto"/>
        <w:jc w:val="both"/>
        <w:rPr>
          <w:rFonts w:ascii="Times" w:hAnsi="Times"/>
        </w:rPr>
      </w:pPr>
      <w:r w:rsidRPr="00431CCB">
        <w:rPr>
          <w:rFonts w:ascii="Times" w:hAnsi="Times"/>
        </w:rPr>
        <w:tab/>
        <w:t>Various studies in mouse models have provided evidence to s</w:t>
      </w:r>
      <w:r>
        <w:rPr>
          <w:rFonts w:ascii="Times" w:hAnsi="Times"/>
        </w:rPr>
        <w:t>upport the notion</w:t>
      </w:r>
      <w:r w:rsidRPr="00431CCB">
        <w:rPr>
          <w:rFonts w:ascii="Times" w:hAnsi="Times"/>
        </w:rPr>
        <w:t xml:space="preserve"> that IL-</w:t>
      </w:r>
      <w:r w:rsidR="00F307B9">
        <w:rPr>
          <w:rFonts w:ascii="Times" w:hAnsi="Times"/>
        </w:rPr>
        <w:t xml:space="preserve">25 is an important player in Type 2 </w:t>
      </w:r>
      <w:r w:rsidRPr="00431CCB">
        <w:rPr>
          <w:rFonts w:ascii="Times" w:hAnsi="Times"/>
        </w:rPr>
        <w:t>responses.</w:t>
      </w:r>
      <w:r>
        <w:rPr>
          <w:rFonts w:ascii="Times" w:hAnsi="Times"/>
        </w:rPr>
        <w:t xml:space="preserve"> </w:t>
      </w:r>
      <w:r w:rsidRPr="00D86F12">
        <w:rPr>
          <w:rFonts w:ascii="Times" w:hAnsi="Times"/>
        </w:rPr>
        <w:t xml:space="preserve">Evidence suggesting the significance of IL-25 in allergic asthma were first reported by Tamachi </w:t>
      </w:r>
      <w:r w:rsidRPr="00D86F12">
        <w:rPr>
          <w:rFonts w:ascii="Times" w:hAnsi="Times"/>
          <w:i/>
        </w:rPr>
        <w:t>et al.</w:t>
      </w:r>
      <w:r w:rsidR="002A420B" w:rsidRPr="00D86F12">
        <w:rPr>
          <w:rFonts w:ascii="Times" w:hAnsi="Times"/>
          <w:i/>
        </w:rPr>
        <w:t xml:space="preserve"> </w:t>
      </w:r>
      <w:r w:rsidRPr="00D86F12">
        <w:rPr>
          <w:rFonts w:ascii="Times" w:hAnsi="Times"/>
        </w:rPr>
        <w:t>who found that following antigen inhalation in mice, IL-25 mRNA expression markedly increased within the lungs, and neutralization of IL-25 by soluble IL-25R decreased antigen-induced eosinophil and CD4</w:t>
      </w:r>
      <w:r w:rsidRPr="00D86F12">
        <w:rPr>
          <w:rFonts w:ascii="Times" w:hAnsi="Times"/>
          <w:vertAlign w:val="superscript"/>
        </w:rPr>
        <w:t>+</w:t>
      </w:r>
      <w:r w:rsidRPr="00D86F12">
        <w:rPr>
          <w:rFonts w:ascii="Times" w:hAnsi="Times"/>
        </w:rPr>
        <w:t xml:space="preserve"> T cell infiltration within the airways</w:t>
      </w:r>
      <w:r w:rsidR="00D86F12">
        <w:rPr>
          <w:rFonts w:ascii="Times" w:hAnsi="Times"/>
        </w:rPr>
        <w:t xml:space="preserve"> [2</w:t>
      </w:r>
      <w:r w:rsidR="007147FC">
        <w:rPr>
          <w:rFonts w:ascii="Times" w:hAnsi="Times"/>
        </w:rPr>
        <w:t>63</w:t>
      </w:r>
      <w:r w:rsidR="00D86F12">
        <w:rPr>
          <w:rFonts w:ascii="Times" w:hAnsi="Times"/>
        </w:rPr>
        <w:t>]</w:t>
      </w:r>
      <w:r w:rsidRPr="00AA35E7">
        <w:rPr>
          <w:rFonts w:ascii="Times" w:hAnsi="Times"/>
        </w:rPr>
        <w:t>.</w:t>
      </w:r>
      <w:r>
        <w:rPr>
          <w:rFonts w:ascii="Times" w:hAnsi="Times"/>
        </w:rPr>
        <w:t xml:space="preserve"> </w:t>
      </w:r>
      <w:r w:rsidR="008D4FE2">
        <w:rPr>
          <w:rFonts w:ascii="Times" w:hAnsi="Times"/>
        </w:rPr>
        <w:t xml:space="preserve">These findings were expanded </w:t>
      </w:r>
      <w:r>
        <w:rPr>
          <w:rFonts w:ascii="Times" w:hAnsi="Times"/>
        </w:rPr>
        <w:t xml:space="preserve">by </w:t>
      </w:r>
      <w:r w:rsidRPr="00431CCB">
        <w:rPr>
          <w:rFonts w:ascii="Times" w:hAnsi="Times"/>
        </w:rPr>
        <w:t xml:space="preserve">Yao </w:t>
      </w:r>
      <w:r w:rsidRPr="00431CCB">
        <w:rPr>
          <w:rFonts w:ascii="Times" w:hAnsi="Times"/>
          <w:i/>
        </w:rPr>
        <w:t>et al.</w:t>
      </w:r>
      <w:r w:rsidR="00C07EFF">
        <w:rPr>
          <w:rFonts w:ascii="Times" w:hAnsi="Times"/>
          <w:i/>
        </w:rPr>
        <w:t xml:space="preserve"> </w:t>
      </w:r>
      <w:r>
        <w:rPr>
          <w:rFonts w:ascii="Times" w:hAnsi="Times"/>
        </w:rPr>
        <w:t xml:space="preserve">who </w:t>
      </w:r>
      <w:r w:rsidRPr="00431CCB">
        <w:rPr>
          <w:rFonts w:ascii="Times" w:hAnsi="Times"/>
        </w:rPr>
        <w:t>carried out intranasal challenges with IL-25 in a murine model</w:t>
      </w:r>
      <w:r>
        <w:rPr>
          <w:rFonts w:ascii="Times" w:hAnsi="Times"/>
        </w:rPr>
        <w:t>, which in turn induced</w:t>
      </w:r>
      <w:r w:rsidRPr="00431CCB">
        <w:rPr>
          <w:rFonts w:ascii="Times" w:hAnsi="Times"/>
        </w:rPr>
        <w:t xml:space="preserve"> delayed, but predominantly eosinophilic and lymphocytic infiltration into the airway lumen, as well as i</w:t>
      </w:r>
      <w:r w:rsidR="00A23E00">
        <w:rPr>
          <w:rFonts w:ascii="Times" w:hAnsi="Times"/>
        </w:rPr>
        <w:t xml:space="preserve">ncreased production of Type 2 </w:t>
      </w:r>
      <w:r w:rsidRPr="00431CCB">
        <w:rPr>
          <w:rFonts w:ascii="Times" w:hAnsi="Times"/>
        </w:rPr>
        <w:t>cytokines and chemokines</w:t>
      </w:r>
      <w:r>
        <w:rPr>
          <w:rFonts w:ascii="Times" w:hAnsi="Times"/>
        </w:rPr>
        <w:t xml:space="preserve">, </w:t>
      </w:r>
      <w:r w:rsidRPr="00431CCB">
        <w:rPr>
          <w:rFonts w:ascii="Times" w:hAnsi="Times"/>
        </w:rPr>
        <w:t xml:space="preserve">mucus hypersecretion, goblet cell hyperplasia, and AHR, but no increase in IgE or IgG1 </w:t>
      </w:r>
      <w:r>
        <w:rPr>
          <w:rFonts w:ascii="Times" w:hAnsi="Times"/>
        </w:rPr>
        <w:t xml:space="preserve">levels </w:t>
      </w:r>
      <w:r w:rsidRPr="00431CCB">
        <w:rPr>
          <w:rFonts w:ascii="Times" w:hAnsi="Times"/>
        </w:rPr>
        <w:t>[2</w:t>
      </w:r>
      <w:r w:rsidR="00257A69">
        <w:rPr>
          <w:rFonts w:ascii="Times" w:hAnsi="Times"/>
        </w:rPr>
        <w:t>64</w:t>
      </w:r>
      <w:r w:rsidRPr="00431CCB">
        <w:rPr>
          <w:rFonts w:ascii="Times" w:hAnsi="Times"/>
        </w:rPr>
        <w:t xml:space="preserve">]. </w:t>
      </w:r>
      <w:r>
        <w:rPr>
          <w:rFonts w:ascii="Times" w:hAnsi="Times"/>
        </w:rPr>
        <w:t xml:space="preserve">Similar reports have been made in transgenic mouse models, where overexpression of IL-25 resulted in </w:t>
      </w:r>
      <w:r w:rsidR="008C5D50">
        <w:rPr>
          <w:rFonts w:ascii="Times" w:hAnsi="Times"/>
        </w:rPr>
        <w:t>significantly enhanced Type 2</w:t>
      </w:r>
      <w:r w:rsidRPr="00AA35E7">
        <w:rPr>
          <w:rFonts w:ascii="Times" w:hAnsi="Times"/>
        </w:rPr>
        <w:t xml:space="preserve"> cytokine production,</w:t>
      </w:r>
      <w:r w:rsidR="003F3427">
        <w:rPr>
          <w:rFonts w:ascii="Times" w:hAnsi="Times"/>
        </w:rPr>
        <w:t xml:space="preserve"> airway infiltration</w:t>
      </w:r>
      <w:r w:rsidR="009D3746">
        <w:rPr>
          <w:rFonts w:ascii="Times" w:hAnsi="Times"/>
        </w:rPr>
        <w:t xml:space="preserve"> of eosinophils</w:t>
      </w:r>
      <w:r>
        <w:rPr>
          <w:rFonts w:ascii="Times" w:hAnsi="Times"/>
        </w:rPr>
        <w:t xml:space="preserve">, macrophages, and </w:t>
      </w:r>
      <w:r w:rsidRPr="00AA35E7">
        <w:rPr>
          <w:rFonts w:ascii="Times" w:hAnsi="Times"/>
        </w:rPr>
        <w:t>CD4</w:t>
      </w:r>
      <w:r w:rsidRPr="00AA35E7">
        <w:rPr>
          <w:rFonts w:ascii="Times" w:hAnsi="Times"/>
          <w:vertAlign w:val="superscript"/>
        </w:rPr>
        <w:t>+</w:t>
      </w:r>
      <w:r>
        <w:rPr>
          <w:rFonts w:ascii="Times" w:hAnsi="Times"/>
        </w:rPr>
        <w:t xml:space="preserve"> T cells</w:t>
      </w:r>
      <w:r w:rsidRPr="00AA35E7">
        <w:rPr>
          <w:rFonts w:ascii="Times" w:hAnsi="Times"/>
        </w:rPr>
        <w:t xml:space="preserve">, </w:t>
      </w:r>
      <w:r>
        <w:rPr>
          <w:rFonts w:ascii="Times" w:hAnsi="Times"/>
        </w:rPr>
        <w:t xml:space="preserve">as well as mucus hypersecretion, </w:t>
      </w:r>
      <w:r w:rsidRPr="00AA35E7">
        <w:rPr>
          <w:rFonts w:ascii="Times" w:hAnsi="Times"/>
        </w:rPr>
        <w:t xml:space="preserve">and goblet cell hyperplasia </w:t>
      </w:r>
      <w:r w:rsidR="003A01D8">
        <w:rPr>
          <w:rFonts w:ascii="Times" w:hAnsi="Times"/>
        </w:rPr>
        <w:t>compared to wild type mice [2</w:t>
      </w:r>
      <w:r w:rsidR="0066693C">
        <w:rPr>
          <w:rFonts w:ascii="Times" w:hAnsi="Times"/>
        </w:rPr>
        <w:t>65</w:t>
      </w:r>
      <w:r w:rsidR="003A01D8">
        <w:rPr>
          <w:rFonts w:ascii="Times" w:hAnsi="Times"/>
        </w:rPr>
        <w:t>; 2</w:t>
      </w:r>
      <w:r w:rsidR="0066693C">
        <w:rPr>
          <w:rFonts w:ascii="Times" w:hAnsi="Times"/>
        </w:rPr>
        <w:t>66</w:t>
      </w:r>
      <w:r>
        <w:rPr>
          <w:rFonts w:ascii="Times" w:hAnsi="Times"/>
        </w:rPr>
        <w:t xml:space="preserve">]. Lastly, neutralization experiments have not only helped to confirm the above reports but have also shown promising results for a new therapeutic avenue for allergic asthma. Treatment with anti-IL-25 mAb prior to allergen inhalation challenges </w:t>
      </w:r>
      <w:r w:rsidR="00E47A3B">
        <w:rPr>
          <w:rFonts w:ascii="Times" w:hAnsi="Times"/>
        </w:rPr>
        <w:t xml:space="preserve">has </w:t>
      </w:r>
      <w:r w:rsidR="00AA44EE">
        <w:rPr>
          <w:rFonts w:ascii="Times" w:hAnsi="Times"/>
        </w:rPr>
        <w:t>led to</w:t>
      </w:r>
      <w:r w:rsidR="00A96CD7">
        <w:rPr>
          <w:rFonts w:ascii="Times" w:hAnsi="Times"/>
        </w:rPr>
        <w:t xml:space="preserve"> </w:t>
      </w:r>
      <w:r>
        <w:rPr>
          <w:rFonts w:ascii="Times" w:hAnsi="Times"/>
        </w:rPr>
        <w:t xml:space="preserve">significant reduction in IL-5 and IL-13 secretion within the airways, </w:t>
      </w:r>
      <w:r w:rsidRPr="00AA35E7">
        <w:rPr>
          <w:rFonts w:ascii="Times" w:hAnsi="Times"/>
        </w:rPr>
        <w:t>eosinophil infiltration, goblet cell hyperplasia, and serum IgE</w:t>
      </w:r>
      <w:r>
        <w:rPr>
          <w:rFonts w:ascii="Times" w:hAnsi="Times"/>
        </w:rPr>
        <w:t xml:space="preserve"> secretion, as well as prevent</w:t>
      </w:r>
      <w:r w:rsidR="00B2489D">
        <w:rPr>
          <w:rFonts w:ascii="Times" w:hAnsi="Times"/>
        </w:rPr>
        <w:t>s</w:t>
      </w:r>
      <w:r w:rsidRPr="00AA35E7">
        <w:rPr>
          <w:rFonts w:ascii="Times" w:hAnsi="Times"/>
        </w:rPr>
        <w:t xml:space="preserve"> AHR [2</w:t>
      </w:r>
      <w:r w:rsidR="004D2172">
        <w:rPr>
          <w:rFonts w:ascii="Times" w:hAnsi="Times"/>
        </w:rPr>
        <w:t>66</w:t>
      </w:r>
      <w:r w:rsidRPr="00AA35E7">
        <w:rPr>
          <w:rFonts w:ascii="Times" w:hAnsi="Times"/>
        </w:rPr>
        <w:t>].</w:t>
      </w:r>
      <w:r>
        <w:rPr>
          <w:rFonts w:ascii="Times" w:hAnsi="Times"/>
        </w:rPr>
        <w:t xml:space="preserve"> This was </w:t>
      </w:r>
      <w:r w:rsidR="002F5494">
        <w:rPr>
          <w:rFonts w:ascii="Times" w:hAnsi="Times"/>
        </w:rPr>
        <w:t xml:space="preserve">further </w:t>
      </w:r>
      <w:r>
        <w:rPr>
          <w:rFonts w:ascii="Times" w:hAnsi="Times"/>
        </w:rPr>
        <w:t xml:space="preserve">confirmed in a mouse model involving pre-treatment with anti-IL-25 mAb and subsequent exposure to HDM, </w:t>
      </w:r>
      <w:r w:rsidRPr="007F0310">
        <w:rPr>
          <w:rFonts w:ascii="Times" w:hAnsi="Times"/>
        </w:rPr>
        <w:t>which resulted in reduction o</w:t>
      </w:r>
      <w:r w:rsidR="00993D0F">
        <w:rPr>
          <w:rFonts w:ascii="Times" w:hAnsi="Times"/>
        </w:rPr>
        <w:t>f pulmonary eosinophilia and Type 2</w:t>
      </w:r>
      <w:r w:rsidRPr="007F0310">
        <w:rPr>
          <w:rFonts w:ascii="Times" w:hAnsi="Times"/>
        </w:rPr>
        <w:t xml:space="preserve"> cytokine levels (IL-5 and IL-13), and AHR [2</w:t>
      </w:r>
      <w:r w:rsidR="00050197">
        <w:rPr>
          <w:rFonts w:ascii="Times" w:hAnsi="Times"/>
        </w:rPr>
        <w:t>67</w:t>
      </w:r>
      <w:r w:rsidRPr="007F0310">
        <w:rPr>
          <w:rFonts w:ascii="Times" w:hAnsi="Times"/>
        </w:rPr>
        <w:t>].</w:t>
      </w:r>
      <w:r>
        <w:rPr>
          <w:rFonts w:ascii="Times" w:hAnsi="Times"/>
        </w:rPr>
        <w:t xml:space="preserve"> In addition, </w:t>
      </w:r>
      <w:r w:rsidRPr="007F0310">
        <w:rPr>
          <w:rFonts w:ascii="Times" w:hAnsi="Times"/>
        </w:rPr>
        <w:t xml:space="preserve">Rickel </w:t>
      </w:r>
      <w:r w:rsidRPr="007F0310">
        <w:rPr>
          <w:rFonts w:ascii="Times" w:hAnsi="Times"/>
          <w:i/>
        </w:rPr>
        <w:t>et al.</w:t>
      </w:r>
      <w:r w:rsidR="0071420A">
        <w:rPr>
          <w:rFonts w:ascii="Times" w:hAnsi="Times"/>
          <w:i/>
        </w:rPr>
        <w:t xml:space="preserve"> </w:t>
      </w:r>
      <w:r>
        <w:rPr>
          <w:rFonts w:ascii="Times" w:hAnsi="Times"/>
        </w:rPr>
        <w:t>has shown</w:t>
      </w:r>
      <w:r w:rsidRPr="007F0310">
        <w:rPr>
          <w:rFonts w:ascii="Times" w:hAnsi="Times"/>
        </w:rPr>
        <w:t xml:space="preserve"> that blockade of IL-17RA and IL-17RB completely abolished IL-25-induced pulmonary inflammation and AHR in </w:t>
      </w:r>
      <w:r>
        <w:rPr>
          <w:rFonts w:ascii="Times" w:hAnsi="Times"/>
        </w:rPr>
        <w:t>wild</w:t>
      </w:r>
      <w:r w:rsidR="005707C3">
        <w:rPr>
          <w:rFonts w:ascii="Times" w:hAnsi="Times"/>
        </w:rPr>
        <w:t>-</w:t>
      </w:r>
      <w:r>
        <w:rPr>
          <w:rFonts w:ascii="Times" w:hAnsi="Times"/>
        </w:rPr>
        <w:t xml:space="preserve">type mice </w:t>
      </w:r>
      <w:r w:rsidRPr="007F0310">
        <w:rPr>
          <w:rFonts w:ascii="Times" w:hAnsi="Times"/>
        </w:rPr>
        <w:t>[2</w:t>
      </w:r>
      <w:r w:rsidR="00050197">
        <w:rPr>
          <w:rFonts w:ascii="Times" w:hAnsi="Times"/>
        </w:rPr>
        <w:t>68</w:t>
      </w:r>
      <w:r w:rsidRPr="007F0310">
        <w:rPr>
          <w:rFonts w:ascii="Times" w:hAnsi="Times"/>
        </w:rPr>
        <w:t xml:space="preserve">]. </w:t>
      </w:r>
      <w:r>
        <w:rPr>
          <w:rFonts w:ascii="Times" w:hAnsi="Times"/>
        </w:rPr>
        <w:t>Collectively, these studies</w:t>
      </w:r>
      <w:r w:rsidRPr="007F0310">
        <w:rPr>
          <w:rFonts w:ascii="Times" w:hAnsi="Times"/>
        </w:rPr>
        <w:t xml:space="preserve"> demonstrate that IL-25 is an important mediator of airway inflammation and AHR, which in turn may be a novel therapeutic target for asthma. These murine studies </w:t>
      </w:r>
      <w:r>
        <w:rPr>
          <w:rFonts w:ascii="Times" w:hAnsi="Times"/>
        </w:rPr>
        <w:t>underscore the need to conduct</w:t>
      </w:r>
      <w:r w:rsidRPr="007F0310">
        <w:rPr>
          <w:rFonts w:ascii="Times" w:hAnsi="Times"/>
        </w:rPr>
        <w:t xml:space="preserve"> studies in humans to determine whether blockade IL-25/IL-25R signaling can inhibit allergen-induced asthmatic exacerbations.</w:t>
      </w:r>
    </w:p>
    <w:p w14:paraId="40BE7125" w14:textId="77777777" w:rsidR="009A3462" w:rsidRDefault="009A3462" w:rsidP="009A3462">
      <w:pPr>
        <w:rPr>
          <w:rFonts w:ascii="Times" w:hAnsi="Times"/>
          <w:b/>
        </w:rPr>
      </w:pPr>
      <w:r>
        <w:rPr>
          <w:rFonts w:ascii="Times" w:hAnsi="Times"/>
          <w:b/>
        </w:rPr>
        <w:t>1.7 IL-33</w:t>
      </w:r>
    </w:p>
    <w:p w14:paraId="65075F66" w14:textId="77777777" w:rsidR="009A3462" w:rsidRDefault="009A3462" w:rsidP="009A3462">
      <w:pPr>
        <w:rPr>
          <w:rFonts w:ascii="Times" w:hAnsi="Times"/>
          <w:b/>
        </w:rPr>
      </w:pPr>
    </w:p>
    <w:p w14:paraId="66E3A66B" w14:textId="77777777" w:rsidR="009A3462" w:rsidRPr="00266590" w:rsidRDefault="009A3462" w:rsidP="009A3462">
      <w:pPr>
        <w:widowControl w:val="0"/>
        <w:autoSpaceDE w:val="0"/>
        <w:autoSpaceDN w:val="0"/>
        <w:adjustRightInd w:val="0"/>
        <w:rPr>
          <w:rFonts w:ascii="Times New Roman" w:hAnsi="Times New Roman" w:cs="Times New Roman"/>
          <w:i/>
          <w:color w:val="231F20"/>
        </w:rPr>
      </w:pPr>
      <w:r w:rsidRPr="00266590">
        <w:rPr>
          <w:rFonts w:ascii="Times" w:hAnsi="Times"/>
          <w:i/>
        </w:rPr>
        <w:t>1.7.1 IL-33</w:t>
      </w:r>
      <w:r w:rsidRPr="00266590">
        <w:rPr>
          <w:rFonts w:ascii="Times New Roman" w:hAnsi="Times New Roman" w:cs="Times New Roman"/>
          <w:i/>
          <w:color w:val="231F20"/>
        </w:rPr>
        <w:t xml:space="preserve"> and </w:t>
      </w:r>
      <w:r>
        <w:rPr>
          <w:rFonts w:ascii="Times New Roman" w:hAnsi="Times New Roman" w:cs="Times New Roman"/>
          <w:i/>
          <w:color w:val="231F20"/>
        </w:rPr>
        <w:t>IL-33 Receptor</w:t>
      </w:r>
    </w:p>
    <w:p w14:paraId="467432F5" w14:textId="77777777" w:rsidR="009A3462" w:rsidRDefault="009A3462" w:rsidP="009A3462">
      <w:pPr>
        <w:widowControl w:val="0"/>
        <w:autoSpaceDE w:val="0"/>
        <w:autoSpaceDN w:val="0"/>
        <w:adjustRightInd w:val="0"/>
        <w:rPr>
          <w:rFonts w:ascii="Times New Roman" w:hAnsi="Times New Roman" w:cs="Times New Roman"/>
          <w:color w:val="231F20"/>
          <w:sz w:val="20"/>
          <w:szCs w:val="20"/>
        </w:rPr>
      </w:pPr>
    </w:p>
    <w:p w14:paraId="72D3C3E8" w14:textId="611F7739" w:rsidR="009A3462" w:rsidRDefault="009A3462" w:rsidP="009A3462">
      <w:pPr>
        <w:widowControl w:val="0"/>
        <w:autoSpaceDE w:val="0"/>
        <w:autoSpaceDN w:val="0"/>
        <w:adjustRightInd w:val="0"/>
        <w:spacing w:line="480" w:lineRule="auto"/>
        <w:ind w:firstLine="720"/>
        <w:jc w:val="both"/>
        <w:rPr>
          <w:rFonts w:ascii="Times New Roman" w:hAnsi="Times New Roman" w:cs="Times New Roman"/>
          <w:color w:val="231F20"/>
        </w:rPr>
      </w:pPr>
      <w:r w:rsidRPr="007F7F7F">
        <w:rPr>
          <w:rFonts w:ascii="Times New Roman" w:hAnsi="Times New Roman" w:cs="Times New Roman"/>
          <w:color w:val="231F20"/>
        </w:rPr>
        <w:t>IL-33 was originally identified as a nuclear protein expressed in lymph node-associated endothelial cells</w:t>
      </w:r>
      <w:r>
        <w:rPr>
          <w:rFonts w:ascii="Times New Roman" w:hAnsi="Times New Roman" w:cs="Times New Roman"/>
          <w:color w:val="231F20"/>
        </w:rPr>
        <w:t xml:space="preserve"> [2</w:t>
      </w:r>
      <w:r w:rsidR="00050197">
        <w:rPr>
          <w:rFonts w:ascii="Times New Roman" w:hAnsi="Times New Roman" w:cs="Times New Roman"/>
          <w:color w:val="231F20"/>
        </w:rPr>
        <w:t>69</w:t>
      </w:r>
      <w:r>
        <w:rPr>
          <w:rFonts w:ascii="Times New Roman" w:hAnsi="Times New Roman" w:cs="Times New Roman"/>
          <w:color w:val="231F20"/>
        </w:rPr>
        <w:t>]</w:t>
      </w:r>
      <w:r w:rsidRPr="007F7F7F">
        <w:rPr>
          <w:rFonts w:ascii="Times New Roman" w:hAnsi="Times New Roman" w:cs="Times New Roman"/>
          <w:color w:val="231F20"/>
        </w:rPr>
        <w:t xml:space="preserve">. In 2005 </w:t>
      </w:r>
      <w:r>
        <w:rPr>
          <w:rFonts w:ascii="Times New Roman" w:hAnsi="Times New Roman" w:cs="Times New Roman"/>
          <w:color w:val="231F20"/>
        </w:rPr>
        <w:t xml:space="preserve">the cytokine was identified </w:t>
      </w:r>
      <w:r w:rsidRPr="007F7F7F">
        <w:rPr>
          <w:rFonts w:ascii="Times New Roman" w:hAnsi="Times New Roman" w:cs="Times New Roman"/>
          <w:color w:val="231F20"/>
        </w:rPr>
        <w:t>as the ligand for an orphan receptor, ST2, which was discovered 12 years prior</w:t>
      </w:r>
      <w:r>
        <w:rPr>
          <w:rFonts w:ascii="Times New Roman" w:hAnsi="Times New Roman" w:cs="Times New Roman"/>
          <w:color w:val="231F20"/>
        </w:rPr>
        <w:t xml:space="preserve"> [2</w:t>
      </w:r>
      <w:r w:rsidR="00C26EDD">
        <w:rPr>
          <w:rFonts w:ascii="Times New Roman" w:hAnsi="Times New Roman" w:cs="Times New Roman"/>
          <w:color w:val="231F20"/>
        </w:rPr>
        <w:t>70</w:t>
      </w:r>
      <w:r>
        <w:rPr>
          <w:rFonts w:ascii="Times New Roman" w:hAnsi="Times New Roman" w:cs="Times New Roman"/>
          <w:color w:val="231F20"/>
        </w:rPr>
        <w:t>]</w:t>
      </w:r>
      <w:r w:rsidRPr="007F7F7F">
        <w:rPr>
          <w:rFonts w:ascii="Times New Roman" w:hAnsi="Times New Roman" w:cs="Times New Roman"/>
          <w:color w:val="231F20"/>
        </w:rPr>
        <w:t xml:space="preserve">. IL-33 is now known as a nuclear cytokine that </w:t>
      </w:r>
      <w:proofErr w:type="gramStart"/>
      <w:r w:rsidRPr="007F7F7F">
        <w:rPr>
          <w:rFonts w:ascii="Times New Roman" w:hAnsi="Times New Roman" w:cs="Times New Roman"/>
          <w:color w:val="231F20"/>
        </w:rPr>
        <w:t>is</w:t>
      </w:r>
      <w:proofErr w:type="gramEnd"/>
      <w:r w:rsidRPr="007F7F7F">
        <w:rPr>
          <w:rFonts w:ascii="Times New Roman" w:hAnsi="Times New Roman" w:cs="Times New Roman"/>
          <w:color w:val="231F20"/>
        </w:rPr>
        <w:t xml:space="preserve"> a member of the IL-1 cytokine family. </w:t>
      </w:r>
    </w:p>
    <w:p w14:paraId="410F927E" w14:textId="0EA837C5" w:rsidR="009A3462" w:rsidRPr="00D134D9" w:rsidRDefault="009A3462" w:rsidP="009A3462">
      <w:pPr>
        <w:spacing w:line="480" w:lineRule="auto"/>
        <w:ind w:firstLine="720"/>
        <w:jc w:val="both"/>
        <w:rPr>
          <w:rFonts w:ascii="Times" w:hAnsi="Times"/>
        </w:rPr>
      </w:pPr>
      <w:r w:rsidRPr="007F7F7F">
        <w:rPr>
          <w:rFonts w:ascii="Times New Roman" w:hAnsi="Times New Roman" w:cs="Times New Roman"/>
          <w:color w:val="231F20"/>
        </w:rPr>
        <w:t xml:space="preserve">IL-33 mRNA expression has been identified in multiple </w:t>
      </w:r>
      <w:r>
        <w:rPr>
          <w:rFonts w:ascii="Times New Roman" w:hAnsi="Times New Roman" w:cs="Times New Roman"/>
          <w:color w:val="231F20"/>
        </w:rPr>
        <w:t>tissue-</w:t>
      </w:r>
      <w:r w:rsidRPr="007F7F7F">
        <w:rPr>
          <w:rFonts w:ascii="Times New Roman" w:hAnsi="Times New Roman" w:cs="Times New Roman"/>
          <w:color w:val="231F20"/>
        </w:rPr>
        <w:t xml:space="preserve">cell types such as endothelial cells, </w:t>
      </w:r>
      <w:r>
        <w:rPr>
          <w:rFonts w:ascii="Times New Roman" w:hAnsi="Times New Roman" w:cs="Times New Roman"/>
          <w:color w:val="231F20"/>
        </w:rPr>
        <w:t xml:space="preserve">bronchial </w:t>
      </w:r>
      <w:r w:rsidRPr="007F7F7F">
        <w:rPr>
          <w:rFonts w:ascii="Times New Roman" w:hAnsi="Times New Roman" w:cs="Times New Roman"/>
          <w:color w:val="231F20"/>
        </w:rPr>
        <w:t>smooth muscle</w:t>
      </w:r>
      <w:r>
        <w:rPr>
          <w:rFonts w:ascii="Times New Roman" w:hAnsi="Times New Roman" w:cs="Times New Roman"/>
          <w:color w:val="231F20"/>
        </w:rPr>
        <w:t xml:space="preserve">, </w:t>
      </w:r>
      <w:r w:rsidRPr="007F7F7F">
        <w:rPr>
          <w:rFonts w:ascii="Times New Roman" w:hAnsi="Times New Roman" w:cs="Times New Roman"/>
          <w:color w:val="231F20"/>
        </w:rPr>
        <w:t>and mucosal epithelial cells</w:t>
      </w:r>
      <w:r>
        <w:rPr>
          <w:rFonts w:ascii="Times New Roman" w:hAnsi="Times New Roman" w:cs="Times New Roman"/>
          <w:color w:val="231F20"/>
        </w:rPr>
        <w:t xml:space="preserve"> [2</w:t>
      </w:r>
      <w:r w:rsidR="001C634E">
        <w:rPr>
          <w:rFonts w:ascii="Times New Roman" w:hAnsi="Times New Roman" w:cs="Times New Roman"/>
          <w:color w:val="231F20"/>
        </w:rPr>
        <w:t>70</w:t>
      </w:r>
      <w:r>
        <w:rPr>
          <w:rFonts w:ascii="Times New Roman" w:hAnsi="Times New Roman" w:cs="Times New Roman"/>
          <w:color w:val="231F20"/>
        </w:rPr>
        <w:t>; 2</w:t>
      </w:r>
      <w:r w:rsidR="001C634E">
        <w:rPr>
          <w:rFonts w:ascii="Times New Roman" w:hAnsi="Times New Roman" w:cs="Times New Roman"/>
          <w:color w:val="231F20"/>
        </w:rPr>
        <w:t>71</w:t>
      </w:r>
      <w:r>
        <w:rPr>
          <w:rFonts w:ascii="Times New Roman" w:hAnsi="Times New Roman" w:cs="Times New Roman"/>
          <w:color w:val="231F20"/>
        </w:rPr>
        <w:t>]</w:t>
      </w:r>
      <w:r w:rsidRPr="007F7F7F">
        <w:rPr>
          <w:rFonts w:ascii="Times New Roman" w:hAnsi="Times New Roman" w:cs="Times New Roman"/>
          <w:color w:val="231F20"/>
        </w:rPr>
        <w:t xml:space="preserve">. The </w:t>
      </w:r>
      <w:r w:rsidR="00900DF3">
        <w:rPr>
          <w:rFonts w:ascii="Times New Roman" w:hAnsi="Times New Roman" w:cs="Times New Roman"/>
          <w:color w:val="231F20"/>
        </w:rPr>
        <w:t xml:space="preserve">epithelial cells of the </w:t>
      </w:r>
      <w:r w:rsidRPr="007F7F7F">
        <w:rPr>
          <w:rFonts w:ascii="Times New Roman" w:hAnsi="Times New Roman" w:cs="Times New Roman"/>
          <w:color w:val="231F20"/>
        </w:rPr>
        <w:t xml:space="preserve">skin, gut, and lung are the most prominent IL-33-expressing </w:t>
      </w:r>
      <w:r w:rsidR="00900DF3">
        <w:rPr>
          <w:rFonts w:ascii="Times New Roman" w:hAnsi="Times New Roman" w:cs="Times New Roman"/>
          <w:color w:val="231F20"/>
        </w:rPr>
        <w:t>areas of the body</w:t>
      </w:r>
      <w:r w:rsidRPr="007F7F7F">
        <w:rPr>
          <w:rFonts w:ascii="Times New Roman" w:hAnsi="Times New Roman" w:cs="Times New Roman"/>
          <w:color w:val="231F20"/>
        </w:rPr>
        <w:t>.</w:t>
      </w:r>
      <w:r w:rsidR="004D3040">
        <w:rPr>
          <w:rFonts w:ascii="Times New Roman" w:hAnsi="Times New Roman" w:cs="Times New Roman"/>
          <w:color w:val="231F20"/>
        </w:rPr>
        <w:t xml:space="preserve"> </w:t>
      </w:r>
      <w:r w:rsidR="00892AC2">
        <w:rPr>
          <w:rFonts w:ascii="Times New Roman" w:hAnsi="Times New Roman" w:cs="Times New Roman"/>
          <w:color w:val="231F20"/>
        </w:rPr>
        <w:t xml:space="preserve">Studies have also shown </w:t>
      </w:r>
      <w:r>
        <w:rPr>
          <w:rFonts w:ascii="Times New Roman" w:hAnsi="Times New Roman" w:cs="Times New Roman"/>
          <w:color w:val="231F20"/>
        </w:rPr>
        <w:t xml:space="preserve">IL-33 </w:t>
      </w:r>
      <w:r w:rsidR="007E7DED">
        <w:rPr>
          <w:rFonts w:ascii="Times New Roman" w:hAnsi="Times New Roman" w:cs="Times New Roman"/>
          <w:color w:val="231F20"/>
        </w:rPr>
        <w:t>production</w:t>
      </w:r>
      <w:r>
        <w:rPr>
          <w:rFonts w:ascii="Times New Roman" w:hAnsi="Times New Roman" w:cs="Times New Roman"/>
          <w:color w:val="231F20"/>
        </w:rPr>
        <w:t xml:space="preserve"> by</w:t>
      </w:r>
      <w:r w:rsidR="007A7A31">
        <w:rPr>
          <w:rFonts w:ascii="Times New Roman" w:hAnsi="Times New Roman" w:cs="Times New Roman"/>
          <w:color w:val="231F20"/>
        </w:rPr>
        <w:t xml:space="preserve"> </w:t>
      </w:r>
      <w:r>
        <w:rPr>
          <w:rFonts w:ascii="Times New Roman" w:hAnsi="Times New Roman" w:cs="Times New Roman"/>
          <w:color w:val="231F20"/>
        </w:rPr>
        <w:t>immune cells</w:t>
      </w:r>
      <w:r w:rsidR="00D26153">
        <w:rPr>
          <w:rFonts w:ascii="Times New Roman" w:hAnsi="Times New Roman" w:cs="Times New Roman"/>
          <w:color w:val="231F20"/>
        </w:rPr>
        <w:t>,</w:t>
      </w:r>
      <w:r>
        <w:rPr>
          <w:rFonts w:ascii="Times New Roman" w:hAnsi="Times New Roman" w:cs="Times New Roman"/>
          <w:color w:val="231F20"/>
        </w:rPr>
        <w:t xml:space="preserve"> including DCs, macrophages, and mast cells [2</w:t>
      </w:r>
      <w:r w:rsidR="005F1CF1">
        <w:rPr>
          <w:rFonts w:ascii="Times New Roman" w:hAnsi="Times New Roman" w:cs="Times New Roman"/>
          <w:color w:val="231F20"/>
        </w:rPr>
        <w:t>70</w:t>
      </w:r>
      <w:r>
        <w:rPr>
          <w:rFonts w:ascii="Times New Roman" w:hAnsi="Times New Roman" w:cs="Times New Roman"/>
          <w:color w:val="231F20"/>
        </w:rPr>
        <w:t>; 2</w:t>
      </w:r>
      <w:r w:rsidR="00ED4A5F">
        <w:rPr>
          <w:rFonts w:ascii="Times New Roman" w:hAnsi="Times New Roman" w:cs="Times New Roman"/>
          <w:color w:val="231F20"/>
        </w:rPr>
        <w:t>7</w:t>
      </w:r>
      <w:r w:rsidR="005F1CF1">
        <w:rPr>
          <w:rFonts w:ascii="Times New Roman" w:hAnsi="Times New Roman" w:cs="Times New Roman"/>
          <w:color w:val="231F20"/>
        </w:rPr>
        <w:t>1</w:t>
      </w:r>
      <w:r>
        <w:rPr>
          <w:rFonts w:ascii="Times New Roman" w:hAnsi="Times New Roman" w:cs="Times New Roman"/>
          <w:color w:val="231F20"/>
        </w:rPr>
        <w:t>].</w:t>
      </w:r>
      <w:r w:rsidRPr="007F7F7F">
        <w:rPr>
          <w:rFonts w:ascii="Times New Roman" w:hAnsi="Times New Roman" w:cs="Times New Roman"/>
          <w:color w:val="231F20"/>
        </w:rPr>
        <w:t xml:space="preserve"> Immunohistochemical studies have shown IL-33 protein expression</w:t>
      </w:r>
      <w:r>
        <w:rPr>
          <w:rFonts w:ascii="Times New Roman" w:hAnsi="Times New Roman" w:cs="Times New Roman"/>
          <w:color w:val="231F20"/>
        </w:rPr>
        <w:t xml:space="preserve"> is </w:t>
      </w:r>
      <w:r w:rsidR="00952C6D">
        <w:rPr>
          <w:rFonts w:ascii="Times New Roman" w:hAnsi="Times New Roman" w:cs="Times New Roman"/>
          <w:color w:val="231F20"/>
        </w:rPr>
        <w:t xml:space="preserve">found </w:t>
      </w:r>
      <w:r>
        <w:rPr>
          <w:rFonts w:ascii="Times New Roman" w:hAnsi="Times New Roman" w:cs="Times New Roman"/>
          <w:color w:val="231F20"/>
        </w:rPr>
        <w:t>within the nucleus</w:t>
      </w:r>
      <w:r w:rsidRPr="007F7F7F">
        <w:rPr>
          <w:rFonts w:ascii="Times New Roman" w:hAnsi="Times New Roman" w:cs="Times New Roman"/>
          <w:color w:val="231F20"/>
        </w:rPr>
        <w:t xml:space="preserve">, suggesting that localization is an important property of the molecule. IL-33 has been proposed as a dual-function alarmin-like cytokine that can be released </w:t>
      </w:r>
      <w:r>
        <w:rPr>
          <w:rFonts w:ascii="Times New Roman" w:hAnsi="Times New Roman" w:cs="Times New Roman"/>
          <w:color w:val="231F20"/>
        </w:rPr>
        <w:t xml:space="preserve">from the nucleus </w:t>
      </w:r>
      <w:r w:rsidRPr="007F7F7F">
        <w:rPr>
          <w:rFonts w:ascii="Times New Roman" w:hAnsi="Times New Roman" w:cs="Times New Roman"/>
          <w:color w:val="231F20"/>
        </w:rPr>
        <w:t xml:space="preserve">as a </w:t>
      </w:r>
      <w:r>
        <w:rPr>
          <w:rFonts w:ascii="Times New Roman" w:hAnsi="Times New Roman" w:cs="Times New Roman"/>
          <w:color w:val="231F20"/>
        </w:rPr>
        <w:t>signal</w:t>
      </w:r>
      <w:r w:rsidRPr="007F7F7F">
        <w:rPr>
          <w:rFonts w:ascii="Times New Roman" w:hAnsi="Times New Roman" w:cs="Times New Roman"/>
          <w:color w:val="231F20"/>
        </w:rPr>
        <w:t xml:space="preserve"> of tissue damage to local immune cells</w:t>
      </w:r>
      <w:r>
        <w:rPr>
          <w:rFonts w:ascii="Times New Roman" w:hAnsi="Times New Roman" w:cs="Times New Roman"/>
          <w:color w:val="231F20"/>
        </w:rPr>
        <w:t xml:space="preserve"> [2</w:t>
      </w:r>
      <w:r w:rsidR="00C3188B">
        <w:rPr>
          <w:rFonts w:ascii="Times New Roman" w:hAnsi="Times New Roman" w:cs="Times New Roman"/>
          <w:color w:val="231F20"/>
        </w:rPr>
        <w:t>70</w:t>
      </w:r>
      <w:r>
        <w:rPr>
          <w:rFonts w:ascii="Times New Roman" w:hAnsi="Times New Roman" w:cs="Times New Roman"/>
          <w:color w:val="231F20"/>
        </w:rPr>
        <w:t>; 2</w:t>
      </w:r>
      <w:r w:rsidR="00C3188B">
        <w:rPr>
          <w:rFonts w:ascii="Times New Roman" w:hAnsi="Times New Roman" w:cs="Times New Roman"/>
          <w:color w:val="231F20"/>
        </w:rPr>
        <w:t>72</w:t>
      </w:r>
      <w:r>
        <w:rPr>
          <w:rFonts w:ascii="Times New Roman" w:hAnsi="Times New Roman" w:cs="Times New Roman"/>
          <w:color w:val="231F20"/>
        </w:rPr>
        <w:t>]</w:t>
      </w:r>
      <w:r w:rsidRPr="007F7F7F">
        <w:rPr>
          <w:rFonts w:ascii="Times New Roman" w:hAnsi="Times New Roman" w:cs="Times New Roman"/>
          <w:color w:val="231F20"/>
        </w:rPr>
        <w:t xml:space="preserve">. </w:t>
      </w:r>
      <w:r>
        <w:rPr>
          <w:rFonts w:ascii="Times New Roman" w:hAnsi="Times New Roman" w:cs="Times New Roman"/>
          <w:color w:val="231F20"/>
        </w:rPr>
        <w:t xml:space="preserve">IL-33 is secreted by damaged cells in response to exogenous triggers such as viral </w:t>
      </w:r>
      <w:proofErr w:type="gramStart"/>
      <w:r>
        <w:rPr>
          <w:rFonts w:ascii="Times New Roman" w:hAnsi="Times New Roman" w:cs="Times New Roman"/>
          <w:color w:val="231F20"/>
        </w:rPr>
        <w:t>infection,</w:t>
      </w:r>
      <w:proofErr w:type="gramEnd"/>
      <w:r>
        <w:rPr>
          <w:rFonts w:ascii="Times New Roman" w:hAnsi="Times New Roman" w:cs="Times New Roman"/>
          <w:color w:val="231F20"/>
        </w:rPr>
        <w:t xml:space="preserve"> smoke inhalation, or airborne allergens. For example, e</w:t>
      </w:r>
      <w:r w:rsidRPr="007F7F7F">
        <w:rPr>
          <w:rFonts w:ascii="Times New Roman" w:hAnsi="Times New Roman" w:cs="Times New Roman"/>
          <w:color w:val="231F20"/>
        </w:rPr>
        <w:t>pithelial cells that are commonly</w:t>
      </w:r>
      <w:r>
        <w:rPr>
          <w:rFonts w:ascii="Times New Roman" w:hAnsi="Times New Roman" w:cs="Times New Roman"/>
          <w:color w:val="231F20"/>
        </w:rPr>
        <w:t xml:space="preserve"> exposed to the environment have</w:t>
      </w:r>
      <w:r w:rsidRPr="007F7F7F">
        <w:rPr>
          <w:rFonts w:ascii="Times New Roman" w:hAnsi="Times New Roman" w:cs="Times New Roman"/>
          <w:color w:val="231F20"/>
        </w:rPr>
        <w:t xml:space="preserve"> increase</w:t>
      </w:r>
      <w:r>
        <w:rPr>
          <w:rFonts w:ascii="Times New Roman" w:hAnsi="Times New Roman" w:cs="Times New Roman"/>
          <w:color w:val="231F20"/>
        </w:rPr>
        <w:t>d</w:t>
      </w:r>
      <w:r w:rsidRPr="007F7F7F">
        <w:rPr>
          <w:rFonts w:ascii="Times New Roman" w:hAnsi="Times New Roman" w:cs="Times New Roman"/>
          <w:color w:val="231F20"/>
        </w:rPr>
        <w:t xml:space="preserve"> IL-33 expression following activation with </w:t>
      </w:r>
      <w:r w:rsidR="000D0B20">
        <w:rPr>
          <w:rFonts w:ascii="Times New Roman" w:hAnsi="Times New Roman" w:cs="Times New Roman"/>
          <w:color w:val="231F20"/>
        </w:rPr>
        <w:t>allergens</w:t>
      </w:r>
      <w:r>
        <w:rPr>
          <w:rFonts w:ascii="Times New Roman" w:hAnsi="Times New Roman" w:cs="Times New Roman"/>
          <w:color w:val="231F20"/>
        </w:rPr>
        <w:t xml:space="preserve"> [2</w:t>
      </w:r>
      <w:r w:rsidR="007251C7">
        <w:rPr>
          <w:rFonts w:ascii="Times New Roman" w:hAnsi="Times New Roman" w:cs="Times New Roman"/>
          <w:color w:val="231F20"/>
        </w:rPr>
        <w:t>73</w:t>
      </w:r>
      <w:r>
        <w:rPr>
          <w:rFonts w:ascii="Times New Roman" w:hAnsi="Times New Roman" w:cs="Times New Roman"/>
          <w:color w:val="231F20"/>
        </w:rPr>
        <w:t>]</w:t>
      </w:r>
      <w:r w:rsidRPr="007F7F7F">
        <w:rPr>
          <w:rFonts w:ascii="Times New Roman" w:hAnsi="Times New Roman" w:cs="Times New Roman"/>
          <w:color w:val="231F20"/>
        </w:rPr>
        <w:t xml:space="preserve">. </w:t>
      </w:r>
    </w:p>
    <w:p w14:paraId="485C0001" w14:textId="5A057817" w:rsidR="00F30984" w:rsidRDefault="009A3462" w:rsidP="00FC7621">
      <w:pPr>
        <w:widowControl w:val="0"/>
        <w:autoSpaceDE w:val="0"/>
        <w:autoSpaceDN w:val="0"/>
        <w:adjustRightInd w:val="0"/>
        <w:spacing w:line="480" w:lineRule="auto"/>
        <w:ind w:firstLine="720"/>
        <w:jc w:val="both"/>
        <w:rPr>
          <w:rFonts w:ascii="Times New Roman" w:hAnsi="Times New Roman" w:cs="Times New Roman"/>
          <w:color w:val="231F20"/>
        </w:rPr>
      </w:pPr>
      <w:r>
        <w:rPr>
          <w:rFonts w:ascii="Times New Roman" w:hAnsi="Times New Roman" w:cs="Times New Roman"/>
          <w:color w:val="231F20"/>
        </w:rPr>
        <w:t xml:space="preserve">IL-33 exerts its cytokine activity through the IL-33 receptor </w:t>
      </w:r>
      <w:r w:rsidRPr="0058036E">
        <w:rPr>
          <w:rFonts w:ascii="Times New Roman" w:hAnsi="Times New Roman" w:cs="Times New Roman"/>
          <w:color w:val="231F20"/>
        </w:rPr>
        <w:t>complex</w:t>
      </w:r>
      <w:r w:rsidR="00415F78">
        <w:rPr>
          <w:rFonts w:ascii="Times New Roman" w:hAnsi="Times New Roman" w:cs="Times New Roman"/>
          <w:color w:val="231F20"/>
        </w:rPr>
        <w:t xml:space="preserve"> (IL-33R)</w:t>
      </w:r>
      <w:r w:rsidRPr="0058036E">
        <w:rPr>
          <w:rFonts w:ascii="Times New Roman" w:hAnsi="Times New Roman" w:cs="Times New Roman"/>
          <w:color w:val="231F20"/>
        </w:rPr>
        <w:t xml:space="preserve"> consisting</w:t>
      </w:r>
      <w:r w:rsidR="00F9764F">
        <w:rPr>
          <w:rFonts w:ascii="Times New Roman" w:hAnsi="Times New Roman" w:cs="Times New Roman"/>
          <w:color w:val="231F20"/>
        </w:rPr>
        <w:t xml:space="preserve"> </w:t>
      </w:r>
      <w:r w:rsidRPr="0058036E">
        <w:rPr>
          <w:rFonts w:ascii="Times New Roman" w:hAnsi="Times New Roman" w:cs="Times New Roman"/>
          <w:color w:val="231F20"/>
        </w:rPr>
        <w:t>of</w:t>
      </w:r>
      <w:r>
        <w:rPr>
          <w:rFonts w:ascii="Times New Roman" w:hAnsi="Times New Roman" w:cs="Times New Roman"/>
          <w:color w:val="231F20"/>
        </w:rPr>
        <w:t xml:space="preserve"> IL-33-bound</w:t>
      </w:r>
      <w:r w:rsidRPr="0058036E">
        <w:rPr>
          <w:rFonts w:ascii="Times New Roman" w:hAnsi="Times New Roman" w:cs="Times New Roman"/>
          <w:color w:val="231F20"/>
        </w:rPr>
        <w:t xml:space="preserve"> </w:t>
      </w:r>
      <w:r w:rsidR="00ED7655">
        <w:rPr>
          <w:rFonts w:ascii="Times New Roman" w:hAnsi="Times New Roman" w:cs="Times New Roman"/>
          <w:color w:val="231F20"/>
        </w:rPr>
        <w:t>IL-1 receptor like-1 (</w:t>
      </w:r>
      <w:r w:rsidRPr="0058036E">
        <w:rPr>
          <w:rFonts w:ascii="Times New Roman" w:hAnsi="Times New Roman" w:cs="Times New Roman"/>
          <w:color w:val="231F20"/>
        </w:rPr>
        <w:t>ST2</w:t>
      </w:r>
      <w:r w:rsidR="00ED7655">
        <w:rPr>
          <w:rFonts w:ascii="Times New Roman" w:hAnsi="Times New Roman" w:cs="Times New Roman"/>
          <w:color w:val="231F20"/>
        </w:rPr>
        <w:t>)</w:t>
      </w:r>
      <w:r w:rsidRPr="0058036E">
        <w:rPr>
          <w:rFonts w:ascii="Times New Roman" w:hAnsi="Times New Roman" w:cs="Times New Roman"/>
          <w:color w:val="231F20"/>
        </w:rPr>
        <w:t xml:space="preserve"> and</w:t>
      </w:r>
      <w:r>
        <w:rPr>
          <w:rFonts w:ascii="Times New Roman" w:hAnsi="Times New Roman" w:cs="Times New Roman"/>
          <w:color w:val="231F20"/>
        </w:rPr>
        <w:t xml:space="preserve"> a ubiquitously expressed, share</w:t>
      </w:r>
      <w:r w:rsidR="00D156E8">
        <w:rPr>
          <w:rFonts w:ascii="Times New Roman" w:hAnsi="Times New Roman" w:cs="Times New Roman"/>
          <w:color w:val="231F20"/>
        </w:rPr>
        <w:t>d</w:t>
      </w:r>
      <w:r>
        <w:rPr>
          <w:rFonts w:ascii="Times New Roman" w:hAnsi="Times New Roman" w:cs="Times New Roman"/>
          <w:color w:val="231F20"/>
        </w:rPr>
        <w:t xml:space="preserve"> co-receptor called</w:t>
      </w:r>
      <w:r w:rsidR="000208B9">
        <w:rPr>
          <w:rFonts w:ascii="Times New Roman" w:hAnsi="Times New Roman" w:cs="Times New Roman"/>
          <w:color w:val="231F20"/>
        </w:rPr>
        <w:t xml:space="preserve"> </w:t>
      </w:r>
      <w:r>
        <w:rPr>
          <w:rFonts w:ascii="Times New Roman" w:hAnsi="Times New Roman" w:cs="Times New Roman"/>
          <w:color w:val="231F20"/>
        </w:rPr>
        <w:t>IL-1 receptor accessory protein (IL-1R</w:t>
      </w:r>
      <w:r w:rsidRPr="0058036E">
        <w:rPr>
          <w:rFonts w:ascii="Times New Roman" w:hAnsi="Times New Roman" w:cs="Times New Roman"/>
          <w:color w:val="231F20"/>
        </w:rPr>
        <w:t>AcP</w:t>
      </w:r>
      <w:r>
        <w:rPr>
          <w:rFonts w:ascii="Times New Roman" w:hAnsi="Times New Roman" w:cs="Times New Roman"/>
          <w:color w:val="231F20"/>
        </w:rPr>
        <w:t>)</w:t>
      </w:r>
      <w:r w:rsidRPr="0058036E">
        <w:rPr>
          <w:rFonts w:ascii="Times New Roman" w:hAnsi="Times New Roman" w:cs="Times New Roman"/>
          <w:color w:val="231F20"/>
        </w:rPr>
        <w:t xml:space="preserve">. </w:t>
      </w:r>
      <w:r>
        <w:rPr>
          <w:rFonts w:ascii="Times New Roman" w:hAnsi="Times New Roman" w:cs="Times New Roman"/>
          <w:color w:val="231F20"/>
        </w:rPr>
        <w:t>ST2 and IL-1RAcP recruit the adaptor molecules myeloid differentiation primary response gene 88 (MyD88) and interleukin-1 receptor-associated kinase (IRAK) to induce activation of the transcription factor NF-</w:t>
      </w:r>
      <w:r w:rsidR="00ED7655">
        <w:rPr>
          <w:rFonts w:ascii="Times New Roman" w:hAnsi="Times New Roman" w:cs="Times New Roman"/>
          <w:color w:val="231F20"/>
        </w:rPr>
        <w:t>κ</w:t>
      </w:r>
      <w:r>
        <w:rPr>
          <w:rFonts w:ascii="Times New Roman" w:hAnsi="Times New Roman" w:cs="Times New Roman"/>
          <w:color w:val="231F20"/>
        </w:rPr>
        <w:t>B and MAP kinases (p38 and JNK) [2</w:t>
      </w:r>
      <w:r w:rsidR="007251C7">
        <w:rPr>
          <w:rFonts w:ascii="Times New Roman" w:hAnsi="Times New Roman" w:cs="Times New Roman"/>
          <w:color w:val="231F20"/>
        </w:rPr>
        <w:t>73</w:t>
      </w:r>
      <w:r>
        <w:rPr>
          <w:rFonts w:ascii="Times New Roman" w:hAnsi="Times New Roman" w:cs="Times New Roman"/>
          <w:color w:val="231F20"/>
        </w:rPr>
        <w:t>-2</w:t>
      </w:r>
      <w:r w:rsidR="007C4DB8">
        <w:rPr>
          <w:rFonts w:ascii="Times New Roman" w:hAnsi="Times New Roman" w:cs="Times New Roman"/>
          <w:color w:val="231F20"/>
        </w:rPr>
        <w:t>77</w:t>
      </w:r>
      <w:r>
        <w:rPr>
          <w:rFonts w:ascii="Times New Roman" w:hAnsi="Times New Roman" w:cs="Times New Roman"/>
          <w:color w:val="231F20"/>
        </w:rPr>
        <w:t xml:space="preserve">]. ST2 is expressed </w:t>
      </w:r>
      <w:r w:rsidRPr="0058036E">
        <w:rPr>
          <w:rFonts w:ascii="Times New Roman" w:hAnsi="Times New Roman" w:cs="Times New Roman"/>
          <w:color w:val="231F20"/>
        </w:rPr>
        <w:t>on a wide range of immune cells including group 2 innate lymphoid cells (</w:t>
      </w:r>
      <w:r>
        <w:rPr>
          <w:rFonts w:ascii="Times New Roman" w:hAnsi="Times New Roman" w:cs="Times New Roman"/>
          <w:color w:val="231F20"/>
        </w:rPr>
        <w:t>innate lymphoid cell type 2 (</w:t>
      </w:r>
      <w:r w:rsidRPr="0058036E">
        <w:rPr>
          <w:rFonts w:ascii="Times New Roman" w:hAnsi="Times New Roman" w:cs="Times New Roman"/>
          <w:color w:val="231F20"/>
        </w:rPr>
        <w:t>ILC2s</w:t>
      </w:r>
      <w:r>
        <w:rPr>
          <w:rFonts w:ascii="Times New Roman" w:hAnsi="Times New Roman" w:cs="Times New Roman"/>
          <w:color w:val="231F20"/>
        </w:rPr>
        <w:t>)</w:t>
      </w:r>
      <w:r w:rsidRPr="0058036E">
        <w:rPr>
          <w:rFonts w:ascii="Times New Roman" w:hAnsi="Times New Roman" w:cs="Times New Roman"/>
          <w:color w:val="231F20"/>
        </w:rPr>
        <w:t xml:space="preserve">, natural helper cells, nuocytes, innate helper 2 cells), </w:t>
      </w:r>
      <w:r>
        <w:rPr>
          <w:rFonts w:ascii="Times New Roman" w:hAnsi="Times New Roman" w:cs="Times New Roman"/>
          <w:color w:val="231F20"/>
        </w:rPr>
        <w:t>HPCs</w:t>
      </w:r>
      <w:r w:rsidRPr="0058036E">
        <w:rPr>
          <w:rFonts w:ascii="Times New Roman" w:hAnsi="Times New Roman" w:cs="Times New Roman"/>
          <w:color w:val="231F20"/>
        </w:rPr>
        <w:t>, DCs, macrophages, mast cells, basophils, eosinophils, Th2 cells</w:t>
      </w:r>
      <w:r>
        <w:rPr>
          <w:rFonts w:ascii="Times New Roman" w:hAnsi="Times New Roman" w:cs="Times New Roman"/>
          <w:color w:val="231F20"/>
        </w:rPr>
        <w:t xml:space="preserve"> (but not Th1 cells)</w:t>
      </w:r>
      <w:r w:rsidRPr="0058036E">
        <w:rPr>
          <w:rFonts w:ascii="Times New Roman" w:hAnsi="Times New Roman" w:cs="Times New Roman"/>
          <w:color w:val="231F20"/>
        </w:rPr>
        <w:t>,</w:t>
      </w:r>
      <w:r>
        <w:rPr>
          <w:rFonts w:ascii="Times New Roman" w:hAnsi="Times New Roman" w:cs="Times New Roman"/>
          <w:color w:val="231F20"/>
        </w:rPr>
        <w:t xml:space="preserve"> and NKT cells [2</w:t>
      </w:r>
      <w:r w:rsidR="007C4DB8">
        <w:rPr>
          <w:rFonts w:ascii="Times New Roman" w:hAnsi="Times New Roman" w:cs="Times New Roman"/>
          <w:color w:val="231F20"/>
        </w:rPr>
        <w:t>78</w:t>
      </w:r>
      <w:r>
        <w:rPr>
          <w:rFonts w:ascii="Times New Roman" w:hAnsi="Times New Roman" w:cs="Times New Roman"/>
          <w:color w:val="231F20"/>
        </w:rPr>
        <w:t>-2</w:t>
      </w:r>
      <w:r w:rsidR="007C4DB8">
        <w:rPr>
          <w:rFonts w:ascii="Times New Roman" w:hAnsi="Times New Roman" w:cs="Times New Roman"/>
          <w:color w:val="231F20"/>
        </w:rPr>
        <w:t>84</w:t>
      </w:r>
      <w:r>
        <w:rPr>
          <w:rFonts w:ascii="Times New Roman" w:hAnsi="Times New Roman" w:cs="Times New Roman"/>
          <w:color w:val="231F20"/>
        </w:rPr>
        <w:t>]</w:t>
      </w:r>
      <w:r w:rsidRPr="0058036E">
        <w:rPr>
          <w:rFonts w:ascii="Times New Roman" w:hAnsi="Times New Roman" w:cs="Times New Roman"/>
          <w:color w:val="231F20"/>
        </w:rPr>
        <w:t xml:space="preserve">. </w:t>
      </w:r>
      <w:r>
        <w:rPr>
          <w:rFonts w:ascii="Times New Roman" w:hAnsi="Times New Roman" w:cs="Times New Roman"/>
          <w:color w:val="231F20"/>
        </w:rPr>
        <w:t>Over time, the body has evolved mechanisms to regulate the cytokine activity of IL-33</w:t>
      </w:r>
      <w:r w:rsidR="00267900">
        <w:rPr>
          <w:rFonts w:ascii="Times New Roman" w:hAnsi="Times New Roman" w:cs="Times New Roman"/>
          <w:color w:val="231F20"/>
        </w:rPr>
        <w:t>, where</w:t>
      </w:r>
      <w:r>
        <w:rPr>
          <w:rFonts w:ascii="Times New Roman" w:hAnsi="Times New Roman" w:cs="Times New Roman"/>
          <w:color w:val="231F20"/>
        </w:rPr>
        <w:t xml:space="preserve"> IL-33 can be sequestered and neutralized by a soluble form of ST2. Soluble ST2 (sST2) essentially acts as a decoy receptor to bind and inhibit IL-33 activity. </w:t>
      </w:r>
    </w:p>
    <w:p w14:paraId="2D656A3A" w14:textId="24A68F67" w:rsidR="009A3462" w:rsidRPr="002643CC" w:rsidRDefault="003171E6" w:rsidP="009A3462">
      <w:pPr>
        <w:widowControl w:val="0"/>
        <w:autoSpaceDE w:val="0"/>
        <w:autoSpaceDN w:val="0"/>
        <w:adjustRightInd w:val="0"/>
        <w:spacing w:line="480" w:lineRule="auto"/>
        <w:jc w:val="both"/>
        <w:rPr>
          <w:rFonts w:ascii="Times" w:hAnsi="Times"/>
          <w:i/>
        </w:rPr>
      </w:pPr>
      <w:r>
        <w:rPr>
          <w:rFonts w:ascii="Times" w:hAnsi="Times"/>
          <w:i/>
        </w:rPr>
        <w:t xml:space="preserve">1.7.2 IL-33 </w:t>
      </w:r>
      <w:r w:rsidR="009A3462">
        <w:rPr>
          <w:rFonts w:ascii="Times" w:hAnsi="Times"/>
          <w:i/>
        </w:rPr>
        <w:t>and IL-33</w:t>
      </w:r>
      <w:r w:rsidR="009A3462" w:rsidRPr="00EE6D29">
        <w:rPr>
          <w:rFonts w:ascii="Times" w:hAnsi="Times"/>
          <w:i/>
        </w:rPr>
        <w:t xml:space="preserve"> Receptor in </w:t>
      </w:r>
      <w:r w:rsidR="009A3462">
        <w:rPr>
          <w:rFonts w:ascii="Times" w:hAnsi="Times"/>
          <w:i/>
        </w:rPr>
        <w:t>Allergic Disease</w:t>
      </w:r>
    </w:p>
    <w:p w14:paraId="3B087EDB" w14:textId="02C8FBF8" w:rsidR="009A3462" w:rsidRDefault="009A3462" w:rsidP="00DD1012">
      <w:pPr>
        <w:widowControl w:val="0"/>
        <w:autoSpaceDE w:val="0"/>
        <w:autoSpaceDN w:val="0"/>
        <w:adjustRightInd w:val="0"/>
        <w:spacing w:line="480" w:lineRule="auto"/>
        <w:ind w:firstLine="720"/>
        <w:jc w:val="both"/>
        <w:rPr>
          <w:rFonts w:ascii="Times" w:hAnsi="Times"/>
        </w:rPr>
      </w:pPr>
      <w:r>
        <w:rPr>
          <w:rFonts w:ascii="Times New Roman" w:hAnsi="Times New Roman" w:cs="Times New Roman"/>
          <w:color w:val="231F20"/>
        </w:rPr>
        <w:t>Genetic links and polymorphisms in genes encoding for IL-33 and ST2 have been associ</w:t>
      </w:r>
      <w:r w:rsidR="00C16D26">
        <w:rPr>
          <w:rFonts w:ascii="Times New Roman" w:hAnsi="Times New Roman" w:cs="Times New Roman"/>
          <w:color w:val="231F20"/>
        </w:rPr>
        <w:t>ated with allergic disease. For</w:t>
      </w:r>
      <w:r>
        <w:rPr>
          <w:rFonts w:ascii="Times New Roman" w:hAnsi="Times New Roman" w:cs="Times New Roman"/>
          <w:color w:val="231F20"/>
        </w:rPr>
        <w:t xml:space="preserve"> example, polymorphisms in </w:t>
      </w:r>
      <w:r>
        <w:rPr>
          <w:rFonts w:ascii="Times New Roman" w:hAnsi="Times New Roman" w:cs="Times New Roman"/>
          <w:i/>
          <w:color w:val="231F20"/>
        </w:rPr>
        <w:t>IL-33</w:t>
      </w:r>
      <w:r>
        <w:rPr>
          <w:rFonts w:ascii="Times New Roman" w:hAnsi="Times New Roman" w:cs="Times New Roman"/>
          <w:color w:val="231F20"/>
        </w:rPr>
        <w:t xml:space="preserve"> (chromosome 9q)</w:t>
      </w:r>
      <w:r w:rsidR="004D03F4">
        <w:rPr>
          <w:rFonts w:ascii="Times New Roman" w:hAnsi="Times New Roman" w:cs="Times New Roman"/>
          <w:color w:val="231F20"/>
        </w:rPr>
        <w:t xml:space="preserve"> and</w:t>
      </w:r>
      <w:r>
        <w:rPr>
          <w:rFonts w:ascii="Times New Roman" w:hAnsi="Times New Roman" w:cs="Times New Roman"/>
          <w:color w:val="231F20"/>
        </w:rPr>
        <w:t xml:space="preserve"> </w:t>
      </w:r>
      <w:r w:rsidR="004D03F4" w:rsidRPr="008A2348">
        <w:rPr>
          <w:rFonts w:ascii="Times New Roman" w:hAnsi="Times New Roman" w:cs="Times New Roman"/>
          <w:i/>
          <w:color w:val="231F20"/>
        </w:rPr>
        <w:t>IL</w:t>
      </w:r>
      <w:r w:rsidR="004D03F4">
        <w:rPr>
          <w:rFonts w:ascii="Times New Roman" w:hAnsi="Times New Roman" w:cs="Times New Roman"/>
          <w:i/>
          <w:color w:val="231F20"/>
        </w:rPr>
        <w:t>-</w:t>
      </w:r>
      <w:r w:rsidR="004D03F4" w:rsidRPr="008A2348">
        <w:rPr>
          <w:rFonts w:ascii="Times New Roman" w:hAnsi="Times New Roman" w:cs="Times New Roman"/>
          <w:i/>
          <w:color w:val="231F20"/>
        </w:rPr>
        <w:t>1RL1</w:t>
      </w:r>
      <w:r w:rsidR="004D03F4">
        <w:rPr>
          <w:rFonts w:ascii="Times New Roman" w:hAnsi="Times New Roman" w:cs="Times New Roman"/>
          <w:color w:val="231F20"/>
        </w:rPr>
        <w:t xml:space="preserve"> (chromosome 2q) </w:t>
      </w:r>
      <w:r>
        <w:rPr>
          <w:rFonts w:ascii="Times New Roman" w:hAnsi="Times New Roman" w:cs="Times New Roman"/>
          <w:color w:val="231F20"/>
        </w:rPr>
        <w:t>are associated with AR</w:t>
      </w:r>
      <w:r w:rsidR="004D03F4">
        <w:rPr>
          <w:rFonts w:ascii="Times New Roman" w:hAnsi="Times New Roman" w:cs="Times New Roman"/>
          <w:color w:val="231F20"/>
        </w:rPr>
        <w:t xml:space="preserve">, AD, </w:t>
      </w:r>
      <w:r>
        <w:rPr>
          <w:rFonts w:ascii="Times New Roman" w:hAnsi="Times New Roman" w:cs="Times New Roman"/>
          <w:color w:val="231F20"/>
        </w:rPr>
        <w:t>and asthma</w:t>
      </w:r>
      <w:r w:rsidR="004D03F4">
        <w:rPr>
          <w:rFonts w:ascii="Times New Roman" w:hAnsi="Times New Roman" w:cs="Times New Roman"/>
          <w:color w:val="231F20"/>
        </w:rPr>
        <w:t xml:space="preserve"> </w:t>
      </w:r>
      <w:r>
        <w:rPr>
          <w:rFonts w:ascii="Times New Roman" w:hAnsi="Times New Roman" w:cs="Times New Roman"/>
          <w:color w:val="231F20"/>
        </w:rPr>
        <w:t>[2</w:t>
      </w:r>
      <w:r w:rsidR="00D24E34">
        <w:rPr>
          <w:rFonts w:ascii="Times New Roman" w:hAnsi="Times New Roman" w:cs="Times New Roman"/>
          <w:color w:val="231F20"/>
        </w:rPr>
        <w:t>85</w:t>
      </w:r>
      <w:r>
        <w:rPr>
          <w:rFonts w:ascii="Times New Roman" w:hAnsi="Times New Roman" w:cs="Times New Roman"/>
          <w:color w:val="231F20"/>
        </w:rPr>
        <w:t>-2</w:t>
      </w:r>
      <w:r w:rsidR="00D24E34">
        <w:rPr>
          <w:rFonts w:ascii="Times New Roman" w:hAnsi="Times New Roman" w:cs="Times New Roman"/>
          <w:color w:val="231F20"/>
        </w:rPr>
        <w:t>90</w:t>
      </w:r>
      <w:r>
        <w:rPr>
          <w:rFonts w:ascii="Times New Roman" w:hAnsi="Times New Roman" w:cs="Times New Roman"/>
          <w:color w:val="231F20"/>
        </w:rPr>
        <w:t xml:space="preserve">]. </w:t>
      </w:r>
      <w:r>
        <w:rPr>
          <w:rFonts w:ascii="Times" w:hAnsi="Times"/>
        </w:rPr>
        <w:t xml:space="preserve">There is also accumulating non-genetic evidence that IL-33, ST2, and sST2 expression is associated with allergic disease. </w:t>
      </w:r>
      <w:r w:rsidRPr="00070B3B">
        <w:rPr>
          <w:rFonts w:ascii="Times" w:hAnsi="Times"/>
        </w:rPr>
        <w:t xml:space="preserve">Perfontaine </w:t>
      </w:r>
      <w:r w:rsidRPr="00110B03">
        <w:rPr>
          <w:rFonts w:ascii="Times" w:hAnsi="Times"/>
          <w:i/>
        </w:rPr>
        <w:t>et al.</w:t>
      </w:r>
      <w:r w:rsidRPr="00070B3B">
        <w:rPr>
          <w:rFonts w:ascii="Times" w:hAnsi="Times"/>
        </w:rPr>
        <w:t xml:space="preserve"> measured airway mRNA IL-33 expression </w:t>
      </w:r>
      <w:r>
        <w:rPr>
          <w:rFonts w:ascii="Times" w:hAnsi="Times"/>
        </w:rPr>
        <w:t>in mild and severe asthmatics,</w:t>
      </w:r>
      <w:r w:rsidRPr="00070B3B">
        <w:rPr>
          <w:rFonts w:ascii="Times" w:hAnsi="Times"/>
        </w:rPr>
        <w:t xml:space="preserve"> and control subjects</w:t>
      </w:r>
      <w:r>
        <w:rPr>
          <w:rFonts w:ascii="Times" w:hAnsi="Times"/>
        </w:rPr>
        <w:t xml:space="preserve"> [2</w:t>
      </w:r>
      <w:r w:rsidR="006B3280">
        <w:rPr>
          <w:rFonts w:ascii="Times" w:hAnsi="Times"/>
        </w:rPr>
        <w:t>91</w:t>
      </w:r>
      <w:r>
        <w:rPr>
          <w:rFonts w:ascii="Times" w:hAnsi="Times"/>
        </w:rPr>
        <w:t>]</w:t>
      </w:r>
      <w:r w:rsidRPr="00070B3B">
        <w:rPr>
          <w:rFonts w:ascii="Times" w:hAnsi="Times"/>
        </w:rPr>
        <w:t xml:space="preserve">. They found higher levels of IL-33 mRNA expression in </w:t>
      </w:r>
      <w:r w:rsidR="005C793E">
        <w:rPr>
          <w:rFonts w:ascii="Times" w:hAnsi="Times"/>
        </w:rPr>
        <w:t>epithelial and ASM cells of bronchial biopsies in</w:t>
      </w:r>
      <w:r w:rsidR="00B51B60">
        <w:rPr>
          <w:rFonts w:ascii="Times" w:hAnsi="Times"/>
        </w:rPr>
        <w:t xml:space="preserve"> </w:t>
      </w:r>
      <w:r w:rsidRPr="00070B3B">
        <w:rPr>
          <w:rFonts w:ascii="Times" w:hAnsi="Times"/>
        </w:rPr>
        <w:t xml:space="preserve">asthmatics compared to controls, with severe asthmatics having the highest level of expression. Similarly, Hamzaoui </w:t>
      </w:r>
      <w:r w:rsidRPr="00070B3B">
        <w:rPr>
          <w:rFonts w:ascii="Times" w:hAnsi="Times"/>
          <w:i/>
        </w:rPr>
        <w:t>et al.</w:t>
      </w:r>
      <w:r w:rsidRPr="00070B3B">
        <w:rPr>
          <w:rFonts w:ascii="Times" w:hAnsi="Times"/>
        </w:rPr>
        <w:t xml:space="preserve"> measured the level of sST2 expression and IL-33 in asthmatic children across varying degrees of disease activity</w:t>
      </w:r>
      <w:r>
        <w:rPr>
          <w:rFonts w:ascii="Times" w:hAnsi="Times"/>
        </w:rPr>
        <w:t xml:space="preserve"> [2</w:t>
      </w:r>
      <w:r w:rsidR="004939BA">
        <w:rPr>
          <w:rFonts w:ascii="Times" w:hAnsi="Times"/>
        </w:rPr>
        <w:t>92</w:t>
      </w:r>
      <w:r>
        <w:rPr>
          <w:rFonts w:ascii="Times" w:hAnsi="Times"/>
        </w:rPr>
        <w:t>]</w:t>
      </w:r>
      <w:r w:rsidRPr="00070B3B">
        <w:rPr>
          <w:rFonts w:ascii="Times" w:hAnsi="Times"/>
        </w:rPr>
        <w:t>. They found sST2 and IL-33 protein levels to be significantly hi</w:t>
      </w:r>
      <w:r>
        <w:rPr>
          <w:rFonts w:ascii="Times" w:hAnsi="Times"/>
        </w:rPr>
        <w:t>gher within induced sputum and serum of</w:t>
      </w:r>
      <w:r w:rsidRPr="00070B3B">
        <w:rPr>
          <w:rFonts w:ascii="Times" w:hAnsi="Times"/>
        </w:rPr>
        <w:t xml:space="preserve"> asthmatic </w:t>
      </w:r>
      <w:r w:rsidR="00317805">
        <w:rPr>
          <w:rFonts w:ascii="Times" w:hAnsi="Times"/>
        </w:rPr>
        <w:t xml:space="preserve">children </w:t>
      </w:r>
      <w:r w:rsidRPr="00070B3B">
        <w:rPr>
          <w:rFonts w:ascii="Times" w:hAnsi="Times"/>
        </w:rPr>
        <w:t xml:space="preserve">compared to healthy controls. </w:t>
      </w:r>
      <w:r w:rsidR="00083A3C">
        <w:rPr>
          <w:rFonts w:ascii="Times" w:hAnsi="Times"/>
        </w:rPr>
        <w:t xml:space="preserve">Other studies have shown </w:t>
      </w:r>
      <w:r w:rsidRPr="00070B3B">
        <w:rPr>
          <w:rFonts w:ascii="Times" w:hAnsi="Times"/>
        </w:rPr>
        <w:t xml:space="preserve">serum protein IL-33 levels in patients with asthma to be </w:t>
      </w:r>
      <w:r>
        <w:rPr>
          <w:rFonts w:ascii="Times" w:hAnsi="Times"/>
        </w:rPr>
        <w:t>markedly increased versus</w:t>
      </w:r>
      <w:r w:rsidRPr="00070B3B">
        <w:rPr>
          <w:rFonts w:ascii="Times" w:hAnsi="Times"/>
        </w:rPr>
        <w:t xml:space="preserve"> non-allergic controls</w:t>
      </w:r>
      <w:r>
        <w:rPr>
          <w:rFonts w:ascii="Times" w:hAnsi="Times"/>
        </w:rPr>
        <w:t xml:space="preserve">, </w:t>
      </w:r>
      <w:r w:rsidR="00F403BD">
        <w:rPr>
          <w:rFonts w:ascii="Times" w:hAnsi="Times"/>
        </w:rPr>
        <w:t>and that asthmatic patient</w:t>
      </w:r>
      <w:r w:rsidR="00083A3C">
        <w:rPr>
          <w:rFonts w:ascii="Times" w:hAnsi="Times"/>
        </w:rPr>
        <w:t xml:space="preserve"> serum IL-33 was </w:t>
      </w:r>
      <w:r>
        <w:rPr>
          <w:rFonts w:ascii="Times" w:hAnsi="Times"/>
        </w:rPr>
        <w:t>negatively</w:t>
      </w:r>
      <w:r w:rsidRPr="00070B3B">
        <w:rPr>
          <w:rFonts w:ascii="Times" w:hAnsi="Times"/>
        </w:rPr>
        <w:t xml:space="preserve"> correlated with % predicted FEV</w:t>
      </w:r>
      <w:r w:rsidRPr="00070B3B">
        <w:rPr>
          <w:rFonts w:ascii="Times" w:hAnsi="Times"/>
          <w:vertAlign w:val="subscript"/>
        </w:rPr>
        <w:t>1</w:t>
      </w:r>
      <w:r w:rsidR="00083A3C">
        <w:rPr>
          <w:rFonts w:ascii="Times" w:hAnsi="Times"/>
        </w:rPr>
        <w:t>, and positively correlated to asthma severity</w:t>
      </w:r>
      <w:r>
        <w:rPr>
          <w:rFonts w:ascii="Times" w:hAnsi="Times"/>
        </w:rPr>
        <w:t xml:space="preserve"> [2</w:t>
      </w:r>
      <w:r w:rsidR="00443617">
        <w:rPr>
          <w:rFonts w:ascii="Times" w:hAnsi="Times"/>
        </w:rPr>
        <w:t>93</w:t>
      </w:r>
      <w:r w:rsidR="00492876">
        <w:rPr>
          <w:rFonts w:ascii="Times" w:hAnsi="Times"/>
        </w:rPr>
        <w:t>; 294</w:t>
      </w:r>
      <w:r>
        <w:rPr>
          <w:rFonts w:ascii="Times" w:hAnsi="Times"/>
        </w:rPr>
        <w:t>]</w:t>
      </w:r>
      <w:r w:rsidRPr="00070B3B">
        <w:rPr>
          <w:rFonts w:ascii="Times" w:hAnsi="Times"/>
        </w:rPr>
        <w:t xml:space="preserve">. </w:t>
      </w:r>
      <w:r w:rsidR="00DF1F76">
        <w:rPr>
          <w:rFonts w:ascii="Times" w:hAnsi="Times"/>
        </w:rPr>
        <w:t xml:space="preserve">Oshikawa </w:t>
      </w:r>
      <w:r w:rsidR="000A0710">
        <w:rPr>
          <w:rFonts w:ascii="Times" w:hAnsi="Times"/>
        </w:rPr>
        <w:t xml:space="preserve">and colleagues </w:t>
      </w:r>
      <w:r w:rsidR="00DF1F76">
        <w:rPr>
          <w:rFonts w:ascii="Times" w:hAnsi="Times"/>
        </w:rPr>
        <w:t>further demonstrated that sST2 protein levels in the serum of patients with asthma</w:t>
      </w:r>
      <w:r w:rsidR="00224E4C">
        <w:rPr>
          <w:rFonts w:ascii="Times" w:hAnsi="Times"/>
        </w:rPr>
        <w:t xml:space="preserve"> are</w:t>
      </w:r>
      <w:r w:rsidR="00DF1F76">
        <w:rPr>
          <w:rFonts w:ascii="Times" w:hAnsi="Times"/>
        </w:rPr>
        <w:t xml:space="preserve"> increased during an acute exacerbation compared to normal controls</w:t>
      </w:r>
      <w:r w:rsidR="00224E4C">
        <w:rPr>
          <w:rFonts w:ascii="Times" w:hAnsi="Times"/>
        </w:rPr>
        <w:t xml:space="preserve"> [295]</w:t>
      </w:r>
      <w:r w:rsidR="00DF1F76">
        <w:rPr>
          <w:rFonts w:ascii="Times" w:hAnsi="Times"/>
        </w:rPr>
        <w:t xml:space="preserve">. </w:t>
      </w:r>
      <w:r w:rsidR="00286FDE">
        <w:rPr>
          <w:rFonts w:ascii="Times" w:hAnsi="Times"/>
        </w:rPr>
        <w:t>Additional research groups have shown that</w:t>
      </w:r>
      <w:r w:rsidR="00286FDE">
        <w:rPr>
          <w:rFonts w:ascii="Times New Roman" w:hAnsi="Times New Roman" w:cs="Times New Roman"/>
        </w:rPr>
        <w:t xml:space="preserve"> </w:t>
      </w:r>
      <w:r w:rsidR="00286FDE" w:rsidRPr="00070B3B">
        <w:rPr>
          <w:rFonts w:ascii="Times New Roman" w:hAnsi="Times New Roman" w:cs="Times New Roman"/>
        </w:rPr>
        <w:t>IL-33 and ST2 expression</w:t>
      </w:r>
      <w:r w:rsidR="00286FDE">
        <w:rPr>
          <w:rFonts w:ascii="Times New Roman" w:hAnsi="Times New Roman" w:cs="Times New Roman"/>
        </w:rPr>
        <w:t xml:space="preserve"> is elevated within the </w:t>
      </w:r>
      <w:r w:rsidR="00286FDE" w:rsidRPr="00070B3B">
        <w:rPr>
          <w:rFonts w:ascii="Times New Roman" w:hAnsi="Times New Roman" w:cs="Times New Roman"/>
        </w:rPr>
        <w:t xml:space="preserve">serum, </w:t>
      </w:r>
      <w:r w:rsidR="00286FDE">
        <w:rPr>
          <w:rFonts w:ascii="Times New Roman" w:hAnsi="Times New Roman" w:cs="Times New Roman"/>
        </w:rPr>
        <w:t>sputum, lung tissue, and BALF of patients with asthma, anaphylactic shock, and AR, compared to healthy controls [2</w:t>
      </w:r>
      <w:r w:rsidR="00420AC9">
        <w:rPr>
          <w:rFonts w:ascii="Times New Roman" w:hAnsi="Times New Roman" w:cs="Times New Roman"/>
        </w:rPr>
        <w:t>96-303</w:t>
      </w:r>
      <w:r w:rsidR="00286FDE">
        <w:rPr>
          <w:rFonts w:ascii="Times New Roman" w:hAnsi="Times New Roman" w:cs="Times New Roman"/>
        </w:rPr>
        <w:t>]</w:t>
      </w:r>
      <w:r w:rsidR="00286FDE" w:rsidRPr="00070B3B">
        <w:rPr>
          <w:rFonts w:ascii="Times New Roman" w:hAnsi="Times New Roman" w:cs="Times New Roman"/>
        </w:rPr>
        <w:t>.</w:t>
      </w:r>
      <w:r w:rsidR="0028463D">
        <w:rPr>
          <w:rFonts w:ascii="Times" w:hAnsi="Times"/>
        </w:rPr>
        <w:t xml:space="preserve"> </w:t>
      </w:r>
      <w:r>
        <w:rPr>
          <w:rFonts w:ascii="Times" w:hAnsi="Times"/>
        </w:rPr>
        <w:t xml:space="preserve">Lastly, </w:t>
      </w:r>
      <w:r w:rsidRPr="00D23B62">
        <w:rPr>
          <w:rFonts w:ascii="Times New Roman" w:hAnsi="Times New Roman" w:cs="Times New Roman"/>
        </w:rPr>
        <w:t xml:space="preserve">Smith </w:t>
      </w:r>
      <w:r w:rsidRPr="00D23B62">
        <w:rPr>
          <w:rFonts w:ascii="Times New Roman" w:hAnsi="Times New Roman" w:cs="Times New Roman"/>
          <w:i/>
        </w:rPr>
        <w:t>et al.</w:t>
      </w:r>
      <w:r w:rsidRPr="00070B3B">
        <w:rPr>
          <w:rFonts w:ascii="Times New Roman" w:hAnsi="Times New Roman" w:cs="Times New Roman"/>
        </w:rPr>
        <w:t xml:space="preserve"> examined the change in CD34</w:t>
      </w:r>
      <w:r w:rsidRPr="00070B3B">
        <w:rPr>
          <w:rFonts w:ascii="Times New Roman" w:hAnsi="Times New Roman" w:cs="Times New Roman"/>
          <w:vertAlign w:val="superscript"/>
        </w:rPr>
        <w:t>+</w:t>
      </w:r>
      <w:r w:rsidRPr="00070B3B">
        <w:rPr>
          <w:rFonts w:ascii="Times New Roman" w:hAnsi="Times New Roman" w:cs="Times New Roman"/>
        </w:rPr>
        <w:t xml:space="preserve"> HPC ST2 expression following allergen inhalation in asthmatic subjects and investigated the effect of IL-33 on HPC migration</w:t>
      </w:r>
      <w:r>
        <w:rPr>
          <w:rFonts w:ascii="Times New Roman" w:hAnsi="Times New Roman" w:cs="Times New Roman"/>
        </w:rPr>
        <w:t xml:space="preserve"> [2</w:t>
      </w:r>
      <w:r w:rsidR="0028463D">
        <w:rPr>
          <w:rFonts w:ascii="Times New Roman" w:hAnsi="Times New Roman" w:cs="Times New Roman"/>
        </w:rPr>
        <w:t>15</w:t>
      </w:r>
      <w:r>
        <w:rPr>
          <w:rFonts w:ascii="Times New Roman" w:hAnsi="Times New Roman" w:cs="Times New Roman"/>
        </w:rPr>
        <w:t>]</w:t>
      </w:r>
      <w:r w:rsidRPr="00070B3B">
        <w:rPr>
          <w:rFonts w:ascii="Times New Roman" w:hAnsi="Times New Roman" w:cs="Times New Roman"/>
        </w:rPr>
        <w:t xml:space="preserve">. They found significant increases in </w:t>
      </w:r>
      <w:r w:rsidR="00253BE7">
        <w:rPr>
          <w:rFonts w:ascii="Times New Roman" w:hAnsi="Times New Roman" w:cs="Times New Roman"/>
        </w:rPr>
        <w:t xml:space="preserve">the absolute numbers of </w:t>
      </w:r>
      <w:r w:rsidRPr="00070B3B">
        <w:rPr>
          <w:rFonts w:ascii="Times New Roman" w:hAnsi="Times New Roman" w:cs="Times New Roman"/>
        </w:rPr>
        <w:t>HPC cells within the sputum 24 h</w:t>
      </w:r>
      <w:r>
        <w:rPr>
          <w:rFonts w:ascii="Times New Roman" w:hAnsi="Times New Roman" w:cs="Times New Roman"/>
        </w:rPr>
        <w:t>ours</w:t>
      </w:r>
      <w:r w:rsidRPr="00070B3B">
        <w:rPr>
          <w:rFonts w:ascii="Times New Roman" w:hAnsi="Times New Roman" w:cs="Times New Roman"/>
        </w:rPr>
        <w:t xml:space="preserve"> post-allergen inhalation </w:t>
      </w:r>
      <w:r w:rsidR="00253BE7">
        <w:rPr>
          <w:rFonts w:ascii="Times New Roman" w:hAnsi="Times New Roman" w:cs="Times New Roman"/>
        </w:rPr>
        <w:t>that expressed ST2</w:t>
      </w:r>
      <w:r w:rsidRPr="00070B3B">
        <w:rPr>
          <w:rFonts w:ascii="Times New Roman" w:hAnsi="Times New Roman" w:cs="Times New Roman"/>
        </w:rPr>
        <w:t xml:space="preserve">. </w:t>
      </w:r>
      <w:r w:rsidRPr="00EB61EC">
        <w:rPr>
          <w:rFonts w:ascii="Times" w:hAnsi="Times"/>
        </w:rPr>
        <w:t>Collectively</w:t>
      </w:r>
      <w:r w:rsidR="004E0BC3">
        <w:rPr>
          <w:rFonts w:ascii="Times" w:hAnsi="Times"/>
        </w:rPr>
        <w:t>,</w:t>
      </w:r>
      <w:r w:rsidRPr="00EB61EC">
        <w:rPr>
          <w:rFonts w:ascii="Times" w:hAnsi="Times"/>
        </w:rPr>
        <w:t xml:space="preserve"> these findings indicate that expression of sST2, ST2, and IL-33 is significantly greater in asthmatics compared to healthy controls, </w:t>
      </w:r>
      <w:r w:rsidR="00CB6607">
        <w:rPr>
          <w:rFonts w:ascii="Times" w:hAnsi="Times"/>
        </w:rPr>
        <w:t xml:space="preserve">and is associated with disease severity, </w:t>
      </w:r>
      <w:r w:rsidRPr="00EB61EC">
        <w:rPr>
          <w:rFonts w:ascii="Times" w:hAnsi="Times"/>
        </w:rPr>
        <w:t>which provides indirect evidence for asthma-associated activation of the IL-33-axis, which may further contribute to</w:t>
      </w:r>
      <w:r>
        <w:rPr>
          <w:rFonts w:ascii="Times" w:hAnsi="Times"/>
        </w:rPr>
        <w:t xml:space="preserve"> the pathogenesis of this</w:t>
      </w:r>
      <w:r w:rsidRPr="00EB61EC">
        <w:rPr>
          <w:rFonts w:ascii="Times" w:hAnsi="Times"/>
        </w:rPr>
        <w:t xml:space="preserve"> disease.</w:t>
      </w:r>
    </w:p>
    <w:p w14:paraId="67B7ECF8" w14:textId="77777777" w:rsidR="009A3462" w:rsidRDefault="009A3462" w:rsidP="009A3462">
      <w:pPr>
        <w:rPr>
          <w:rFonts w:ascii="Times" w:hAnsi="Times"/>
          <w:i/>
        </w:rPr>
      </w:pPr>
      <w:r>
        <w:rPr>
          <w:rFonts w:ascii="Times" w:hAnsi="Times"/>
          <w:i/>
        </w:rPr>
        <w:t>1.7.3 Cellular Targets of IL-33</w:t>
      </w:r>
    </w:p>
    <w:p w14:paraId="160AD883" w14:textId="77777777" w:rsidR="009A3462" w:rsidRPr="00EE6D29" w:rsidRDefault="009A3462" w:rsidP="009A3462">
      <w:pPr>
        <w:rPr>
          <w:rFonts w:ascii="Times" w:hAnsi="Times"/>
          <w:i/>
        </w:rPr>
      </w:pPr>
    </w:p>
    <w:p w14:paraId="3920DB14" w14:textId="77777777" w:rsidR="009A3462" w:rsidRDefault="009A3462" w:rsidP="009A3462">
      <w:pPr>
        <w:rPr>
          <w:rFonts w:ascii="Times" w:hAnsi="Times"/>
          <w:i/>
        </w:rPr>
      </w:pPr>
      <w:r>
        <w:rPr>
          <w:rFonts w:ascii="Times" w:hAnsi="Times"/>
          <w:i/>
        </w:rPr>
        <w:t>1.7.3</w:t>
      </w:r>
      <w:r w:rsidRPr="00EE6D29">
        <w:rPr>
          <w:rFonts w:ascii="Times" w:hAnsi="Times"/>
          <w:i/>
        </w:rPr>
        <w:t>.</w:t>
      </w:r>
      <w:r>
        <w:rPr>
          <w:rFonts w:ascii="Times" w:hAnsi="Times"/>
          <w:i/>
        </w:rPr>
        <w:t>1</w:t>
      </w:r>
      <w:r w:rsidRPr="00EE6D29">
        <w:rPr>
          <w:rFonts w:ascii="Times" w:hAnsi="Times"/>
          <w:i/>
        </w:rPr>
        <w:t xml:space="preserve"> T cells </w:t>
      </w:r>
    </w:p>
    <w:p w14:paraId="3C815EAA" w14:textId="77777777" w:rsidR="009A3462" w:rsidRDefault="009A3462" w:rsidP="009A3462">
      <w:pPr>
        <w:ind w:firstLine="720"/>
        <w:jc w:val="both"/>
        <w:rPr>
          <w:rFonts w:ascii="Times" w:hAnsi="Times"/>
        </w:rPr>
      </w:pPr>
    </w:p>
    <w:p w14:paraId="5D2FA03E" w14:textId="4536D103" w:rsidR="003573DE" w:rsidRDefault="00E0686E" w:rsidP="008A53AA">
      <w:pPr>
        <w:spacing w:line="480" w:lineRule="auto"/>
        <w:ind w:firstLine="720"/>
        <w:jc w:val="both"/>
        <w:rPr>
          <w:rFonts w:ascii="Times" w:hAnsi="Times"/>
        </w:rPr>
      </w:pPr>
      <w:r>
        <w:rPr>
          <w:rFonts w:ascii="Times" w:hAnsi="Times"/>
        </w:rPr>
        <w:t>Studies have shown that</w:t>
      </w:r>
      <w:r w:rsidR="00CA4A7F">
        <w:rPr>
          <w:rFonts w:ascii="Times" w:hAnsi="Times"/>
        </w:rPr>
        <w:t xml:space="preserve"> Th2 </w:t>
      </w:r>
      <w:r w:rsidR="009A3462">
        <w:rPr>
          <w:rFonts w:ascii="Times" w:hAnsi="Times"/>
        </w:rPr>
        <w:t>cells express ST2</w:t>
      </w:r>
      <w:r>
        <w:rPr>
          <w:rFonts w:ascii="Times" w:hAnsi="Times"/>
        </w:rPr>
        <w:t xml:space="preserve"> and </w:t>
      </w:r>
      <w:r w:rsidR="006166D2">
        <w:rPr>
          <w:rFonts w:ascii="Times" w:hAnsi="Times"/>
        </w:rPr>
        <w:t>that they can be affected by</w:t>
      </w:r>
      <w:r w:rsidR="009A3462">
        <w:rPr>
          <w:rFonts w:ascii="Times" w:hAnsi="Times"/>
        </w:rPr>
        <w:t xml:space="preserve"> IL-33. </w:t>
      </w:r>
      <w:r w:rsidR="00BF1C58">
        <w:rPr>
          <w:rFonts w:ascii="Times" w:hAnsi="Times"/>
        </w:rPr>
        <w:t>H</w:t>
      </w:r>
      <w:r w:rsidR="009A3462">
        <w:rPr>
          <w:rFonts w:ascii="Times" w:hAnsi="Times"/>
        </w:rPr>
        <w:t>uman Th2-polarized cells from allergic donors respond to IL-33 in the presence of TCR-dependent antigen stimulation, by producing elevated levels of IL-5 and IL-13 [2</w:t>
      </w:r>
      <w:r w:rsidR="00A62E6F">
        <w:rPr>
          <w:rFonts w:ascii="Times" w:hAnsi="Times"/>
        </w:rPr>
        <w:t>70</w:t>
      </w:r>
      <w:r w:rsidR="009A3462">
        <w:rPr>
          <w:rFonts w:ascii="Times" w:hAnsi="Times"/>
        </w:rPr>
        <w:t>]. Interestingly, IL-33 can also in</w:t>
      </w:r>
      <w:r w:rsidR="00740BB0">
        <w:rPr>
          <w:rFonts w:ascii="Times" w:hAnsi="Times"/>
        </w:rPr>
        <w:t>duce Type 2</w:t>
      </w:r>
      <w:r w:rsidR="009A3462">
        <w:rPr>
          <w:rFonts w:ascii="Times" w:hAnsi="Times"/>
        </w:rPr>
        <w:t xml:space="preserve"> cytokine release from Th2 cells in the absence of TCR stimulation, suggesting that it can act as a direct signal for Th2 cell pro-inflammatory function [2</w:t>
      </w:r>
      <w:r w:rsidR="00613635">
        <w:rPr>
          <w:rFonts w:ascii="Times" w:hAnsi="Times"/>
        </w:rPr>
        <w:t>70</w:t>
      </w:r>
      <w:r w:rsidR="009A3462">
        <w:rPr>
          <w:rFonts w:ascii="Times" w:hAnsi="Times"/>
        </w:rPr>
        <w:t>]. Furthermore, IL-33 can promote the release of IFN-</w:t>
      </w:r>
      <w:r w:rsidR="009A3462">
        <w:rPr>
          <w:rFonts w:ascii="Times" w:hAnsi="Times" w:cs="Times"/>
        </w:rPr>
        <w:t>γ</w:t>
      </w:r>
      <w:r w:rsidR="009A3462">
        <w:rPr>
          <w:rFonts w:ascii="Times" w:hAnsi="Times"/>
        </w:rPr>
        <w:t xml:space="preserve"> from NKT cells in humans [2</w:t>
      </w:r>
      <w:r w:rsidR="00E5725E">
        <w:rPr>
          <w:rFonts w:ascii="Times" w:hAnsi="Times"/>
        </w:rPr>
        <w:t>70</w:t>
      </w:r>
      <w:r w:rsidR="009A3462">
        <w:rPr>
          <w:rFonts w:ascii="Times" w:hAnsi="Times"/>
        </w:rPr>
        <w:t xml:space="preserve">]. The </w:t>
      </w:r>
      <w:r w:rsidR="001E58DF">
        <w:rPr>
          <w:rFonts w:ascii="Times" w:hAnsi="Times"/>
        </w:rPr>
        <w:t>induction of both Type 2 and Type 1</w:t>
      </w:r>
      <w:r w:rsidR="00082BBE">
        <w:rPr>
          <w:rFonts w:ascii="Times" w:hAnsi="Times"/>
        </w:rPr>
        <w:t xml:space="preserve"> cytokines reflects the mixed Type 1/Type </w:t>
      </w:r>
      <w:proofErr w:type="gramStart"/>
      <w:r w:rsidR="00082BBE">
        <w:rPr>
          <w:rFonts w:ascii="Times" w:hAnsi="Times"/>
        </w:rPr>
        <w:t>2</w:t>
      </w:r>
      <w:r w:rsidR="009A3462">
        <w:rPr>
          <w:rFonts w:ascii="Times" w:hAnsi="Times"/>
        </w:rPr>
        <w:t xml:space="preserve"> cytokine</w:t>
      </w:r>
      <w:proofErr w:type="gramEnd"/>
      <w:r w:rsidR="009A3462">
        <w:rPr>
          <w:rFonts w:ascii="Times" w:hAnsi="Times"/>
        </w:rPr>
        <w:t xml:space="preserve"> profile that is found in some human asthmatics. Lastly, IL-33 has been shown to selectively attract mouse and human Th2 cells, indicating IL-33 has a dual function where it can both recruit and activate Th2 cells [2</w:t>
      </w:r>
      <w:r w:rsidR="00491C32">
        <w:rPr>
          <w:rFonts w:ascii="Times" w:hAnsi="Times"/>
        </w:rPr>
        <w:t>78</w:t>
      </w:r>
      <w:r w:rsidR="009A3462">
        <w:rPr>
          <w:rFonts w:ascii="Times" w:hAnsi="Times"/>
        </w:rPr>
        <w:t xml:space="preserve">]. On the other hand, the ability of IL-33 to activate Th0 cells and regulate Th2 cell polarization is not well understood. </w:t>
      </w:r>
      <w:r w:rsidR="00775C76">
        <w:rPr>
          <w:rFonts w:ascii="Times" w:hAnsi="Times"/>
        </w:rPr>
        <w:t>T</w:t>
      </w:r>
      <w:r w:rsidR="009A3462">
        <w:rPr>
          <w:rFonts w:ascii="Times" w:hAnsi="Times"/>
        </w:rPr>
        <w:t>here is evidence to suggest IL-33 can affect T cell polarization via mouse models demonstrating that through a DC-dependent mechanism, IL-33 can induce IL-5 and IL-13 production from Th0 cells, independent of IL-4 [</w:t>
      </w:r>
      <w:r w:rsidR="00B5690A">
        <w:rPr>
          <w:rFonts w:ascii="Times" w:hAnsi="Times"/>
        </w:rPr>
        <w:t>304</w:t>
      </w:r>
      <w:r w:rsidR="009A3462">
        <w:rPr>
          <w:rFonts w:ascii="Times" w:hAnsi="Times"/>
        </w:rPr>
        <w:t xml:space="preserve">; </w:t>
      </w:r>
      <w:r w:rsidR="00B5690A">
        <w:rPr>
          <w:rFonts w:ascii="Times" w:hAnsi="Times"/>
        </w:rPr>
        <w:t>305</w:t>
      </w:r>
      <w:r w:rsidR="009A3462">
        <w:rPr>
          <w:rFonts w:ascii="Times" w:hAnsi="Times"/>
        </w:rPr>
        <w:t>]. Collectively, the above studies demonstrate that IL-33 can promote Th2 cell activation both directly and indirectly, thereby i</w:t>
      </w:r>
      <w:r w:rsidR="00222141">
        <w:rPr>
          <w:rFonts w:ascii="Times" w:hAnsi="Times"/>
        </w:rPr>
        <w:t>nitiating and prolonging the Type 2</w:t>
      </w:r>
      <w:r w:rsidR="009A3462">
        <w:rPr>
          <w:rFonts w:ascii="Times" w:hAnsi="Times"/>
        </w:rPr>
        <w:t xml:space="preserve"> inflammatory response of allergic asthma. </w:t>
      </w:r>
    </w:p>
    <w:p w14:paraId="4DC81AD9" w14:textId="15F76754" w:rsidR="009A3462" w:rsidRDefault="009A3462" w:rsidP="009A3462">
      <w:pPr>
        <w:rPr>
          <w:rFonts w:ascii="Times" w:hAnsi="Times"/>
          <w:i/>
        </w:rPr>
      </w:pPr>
      <w:r>
        <w:rPr>
          <w:rFonts w:ascii="Times" w:hAnsi="Times"/>
          <w:i/>
        </w:rPr>
        <w:t>1.7.3</w:t>
      </w:r>
      <w:r w:rsidRPr="00EE6D29">
        <w:rPr>
          <w:rFonts w:ascii="Times" w:hAnsi="Times"/>
          <w:i/>
        </w:rPr>
        <w:t>.</w:t>
      </w:r>
      <w:r>
        <w:rPr>
          <w:rFonts w:ascii="Times" w:hAnsi="Times"/>
          <w:i/>
        </w:rPr>
        <w:t>2</w:t>
      </w:r>
      <w:r w:rsidR="00D028D7">
        <w:rPr>
          <w:rFonts w:ascii="Times" w:hAnsi="Times"/>
          <w:i/>
        </w:rPr>
        <w:t xml:space="preserve"> </w:t>
      </w:r>
      <w:r>
        <w:rPr>
          <w:rFonts w:ascii="Times" w:hAnsi="Times"/>
          <w:i/>
        </w:rPr>
        <w:t>Dendritic Cells</w:t>
      </w:r>
    </w:p>
    <w:p w14:paraId="10BAE295" w14:textId="77777777" w:rsidR="009A3462" w:rsidRDefault="009A3462" w:rsidP="009A3462">
      <w:pPr>
        <w:rPr>
          <w:rFonts w:ascii="Times" w:hAnsi="Times"/>
          <w:i/>
        </w:rPr>
      </w:pPr>
    </w:p>
    <w:p w14:paraId="6C93293F" w14:textId="4F0CEA3C" w:rsidR="009A3462" w:rsidRPr="00FE21C7" w:rsidRDefault="009A3462" w:rsidP="009A3462">
      <w:pPr>
        <w:spacing w:line="480" w:lineRule="auto"/>
        <w:jc w:val="both"/>
        <w:rPr>
          <w:rFonts w:ascii="Times" w:hAnsi="Times"/>
        </w:rPr>
      </w:pPr>
      <w:r>
        <w:rPr>
          <w:rFonts w:ascii="Times" w:hAnsi="Times"/>
        </w:rPr>
        <w:tab/>
        <w:t xml:space="preserve">Recent published work has presented DCs as master regulators of the IL-33-axis. ST2 is expressed on DCs at both the mRNA and protein level. Besnard </w:t>
      </w:r>
      <w:r w:rsidRPr="00765204">
        <w:rPr>
          <w:rFonts w:ascii="Times" w:hAnsi="Times"/>
          <w:i/>
        </w:rPr>
        <w:t xml:space="preserve">et al. </w:t>
      </w:r>
      <w:r>
        <w:rPr>
          <w:rFonts w:ascii="Times" w:hAnsi="Times"/>
        </w:rPr>
        <w:t xml:space="preserve">showed that IL-33 could drive bone marrow-derived DC maturation </w:t>
      </w:r>
      <w:r w:rsidRPr="009E7471">
        <w:rPr>
          <w:rFonts w:ascii="Times" w:hAnsi="Times"/>
          <w:i/>
        </w:rPr>
        <w:t>in vitro</w:t>
      </w:r>
      <w:r>
        <w:rPr>
          <w:rFonts w:ascii="Times" w:hAnsi="Times"/>
        </w:rPr>
        <w:t xml:space="preserve"> via up-regulation of expression of the co-stimulatory molecules CD40, CD80, and OX40L, but had no effect on MHC II or CD86 expression [</w:t>
      </w:r>
      <w:r w:rsidR="000864A9">
        <w:rPr>
          <w:rFonts w:ascii="Times" w:hAnsi="Times"/>
        </w:rPr>
        <w:t>306</w:t>
      </w:r>
      <w:r>
        <w:rPr>
          <w:rFonts w:ascii="Times" w:hAnsi="Times"/>
        </w:rPr>
        <w:t>]. Conversely, Rank and colleagues demonstrated that IL-33 increased expression of MHC II and CD86 on DCs, but not that of CD40 or CD80 [</w:t>
      </w:r>
      <w:r w:rsidR="008966B3">
        <w:rPr>
          <w:rFonts w:ascii="Times" w:hAnsi="Times"/>
        </w:rPr>
        <w:t>304</w:t>
      </w:r>
      <w:r>
        <w:rPr>
          <w:rFonts w:ascii="Times" w:hAnsi="Times"/>
        </w:rPr>
        <w:t xml:space="preserve">]. The above studies also found IL-33 to directly induce DC production of IL-6, TNF, IL-1β, and </w:t>
      </w:r>
      <w:r w:rsidR="00667DD0">
        <w:rPr>
          <w:rFonts w:ascii="Times" w:hAnsi="Times"/>
        </w:rPr>
        <w:t xml:space="preserve">TARC </w:t>
      </w:r>
      <w:r>
        <w:rPr>
          <w:rFonts w:ascii="Times" w:hAnsi="Times"/>
        </w:rPr>
        <w:t>[</w:t>
      </w:r>
      <w:r w:rsidR="00103B55">
        <w:rPr>
          <w:rFonts w:ascii="Times" w:hAnsi="Times"/>
        </w:rPr>
        <w:t>304</w:t>
      </w:r>
      <w:r>
        <w:rPr>
          <w:rFonts w:ascii="Times" w:hAnsi="Times"/>
        </w:rPr>
        <w:t xml:space="preserve">; </w:t>
      </w:r>
      <w:r w:rsidR="00103B55">
        <w:rPr>
          <w:rFonts w:ascii="Times" w:hAnsi="Times"/>
        </w:rPr>
        <w:t>306</w:t>
      </w:r>
      <w:r>
        <w:rPr>
          <w:rFonts w:ascii="Times" w:hAnsi="Times"/>
        </w:rPr>
        <w:t>]. These findings suggest that IL-33 plays a role in promoting DC-induced Th2 cell polarization. Interestingly, Su e</w:t>
      </w:r>
      <w:r w:rsidRPr="002629CA">
        <w:rPr>
          <w:rFonts w:ascii="Times" w:hAnsi="Times"/>
          <w:i/>
        </w:rPr>
        <w:t>t al.</w:t>
      </w:r>
      <w:r>
        <w:rPr>
          <w:rFonts w:ascii="Times" w:hAnsi="Times"/>
        </w:rPr>
        <w:t xml:space="preserve"> reported that DCs</w:t>
      </w:r>
      <w:r w:rsidR="007D3282">
        <w:rPr>
          <w:rFonts w:ascii="Times" w:hAnsi="Times"/>
        </w:rPr>
        <w:t xml:space="preserve"> </w:t>
      </w:r>
      <w:r>
        <w:rPr>
          <w:rFonts w:ascii="Times" w:hAnsi="Times"/>
        </w:rPr>
        <w:t>produce IL-33 via TLR/NF</w:t>
      </w:r>
      <w:r w:rsidR="008C3E67" w:rsidRPr="00DD1012">
        <w:rPr>
          <w:rFonts w:ascii="Times New Roman" w:hAnsi="Times New Roman" w:cs="Times New Roman" w:hint="eastAsia"/>
        </w:rPr>
        <w:t>κ</w:t>
      </w:r>
      <w:r>
        <w:rPr>
          <w:rFonts w:ascii="Times" w:hAnsi="Times"/>
        </w:rPr>
        <w:t>B signaling following microbial stimulation, which suggests that</w:t>
      </w:r>
      <w:r w:rsidR="00F17EE2">
        <w:rPr>
          <w:rFonts w:ascii="Times" w:hAnsi="Times"/>
        </w:rPr>
        <w:t xml:space="preserve"> Type 2</w:t>
      </w:r>
      <w:r>
        <w:rPr>
          <w:rFonts w:ascii="Times" w:hAnsi="Times"/>
        </w:rPr>
        <w:t xml:space="preserve"> inflammatory responses might be amplified via DC-produced IL-33 through a potential autocrine feedback loop [</w:t>
      </w:r>
      <w:r w:rsidR="00A70CF6">
        <w:rPr>
          <w:rFonts w:ascii="Times" w:hAnsi="Times"/>
        </w:rPr>
        <w:t>307</w:t>
      </w:r>
      <w:r>
        <w:rPr>
          <w:rFonts w:ascii="Times" w:hAnsi="Times"/>
        </w:rPr>
        <w:t>]. In summary, various studies have shown DCs to express ST2 and respond to IL-33 with increased proliferation, maturation, and promotion o</w:t>
      </w:r>
      <w:r w:rsidR="00F17EE2">
        <w:rPr>
          <w:rFonts w:ascii="Times" w:hAnsi="Times"/>
        </w:rPr>
        <w:t>f Type 2</w:t>
      </w:r>
      <w:r>
        <w:rPr>
          <w:rFonts w:ascii="Times" w:hAnsi="Times"/>
        </w:rPr>
        <w:t xml:space="preserve"> inflammation. </w:t>
      </w:r>
    </w:p>
    <w:p w14:paraId="64A23BCA" w14:textId="77777777" w:rsidR="009A3462" w:rsidRPr="002A483D" w:rsidRDefault="009A3462" w:rsidP="009A3462">
      <w:pPr>
        <w:rPr>
          <w:rFonts w:ascii="Times" w:hAnsi="Times"/>
          <w:i/>
        </w:rPr>
      </w:pPr>
      <w:r w:rsidRPr="002A483D">
        <w:rPr>
          <w:rFonts w:ascii="Times" w:hAnsi="Times"/>
          <w:i/>
        </w:rPr>
        <w:t>1.7</w:t>
      </w:r>
      <w:r>
        <w:rPr>
          <w:rFonts w:ascii="Times" w:hAnsi="Times"/>
          <w:i/>
        </w:rPr>
        <w:t>.3.3</w:t>
      </w:r>
      <w:r w:rsidRPr="002A483D">
        <w:rPr>
          <w:rFonts w:ascii="Times" w:hAnsi="Times"/>
          <w:i/>
        </w:rPr>
        <w:t xml:space="preserve"> Hematopoietic Progenitor Cells</w:t>
      </w:r>
    </w:p>
    <w:p w14:paraId="3EDC8F6C" w14:textId="77777777" w:rsidR="009A3462" w:rsidRPr="002A483D" w:rsidRDefault="009A3462" w:rsidP="009A3462">
      <w:pPr>
        <w:rPr>
          <w:rFonts w:ascii="Times" w:hAnsi="Times"/>
          <w:i/>
        </w:rPr>
      </w:pPr>
    </w:p>
    <w:p w14:paraId="2E76F050" w14:textId="12CE0918" w:rsidR="009A3462" w:rsidRPr="001766DA" w:rsidRDefault="009A3462" w:rsidP="009A3462">
      <w:pPr>
        <w:spacing w:line="480" w:lineRule="auto"/>
        <w:ind w:firstLine="720"/>
        <w:jc w:val="both"/>
        <w:rPr>
          <w:rFonts w:ascii="Times" w:hAnsi="Times"/>
        </w:rPr>
      </w:pPr>
      <w:r>
        <w:rPr>
          <w:rFonts w:ascii="Times" w:hAnsi="Times"/>
        </w:rPr>
        <w:t>There is a considerable body of evidence demonstrating that IL-33 directly influences the function of HPCs. Freshly</w:t>
      </w:r>
      <w:r w:rsidRPr="002A483D">
        <w:rPr>
          <w:rFonts w:ascii="Times" w:hAnsi="Times"/>
        </w:rPr>
        <w:t xml:space="preserve"> isolated circulating human CD34</w:t>
      </w:r>
      <w:r w:rsidRPr="002A483D">
        <w:rPr>
          <w:rFonts w:ascii="Times" w:hAnsi="Times"/>
          <w:vertAlign w:val="superscript"/>
        </w:rPr>
        <w:t>+</w:t>
      </w:r>
      <w:r w:rsidRPr="002A483D">
        <w:rPr>
          <w:rFonts w:ascii="Times" w:hAnsi="Times"/>
        </w:rPr>
        <w:t xml:space="preserve"> progenitor cells respond to IL-33 directly by rapidly releasing high levels of </w:t>
      </w:r>
      <w:r w:rsidR="009A4A90">
        <w:rPr>
          <w:rFonts w:ascii="Times" w:hAnsi="Times"/>
        </w:rPr>
        <w:t>Type 2 cytokines</w:t>
      </w:r>
      <w:r w:rsidRPr="002A483D">
        <w:rPr>
          <w:rFonts w:ascii="Times" w:hAnsi="Times"/>
        </w:rPr>
        <w:t xml:space="preserve"> (IL-5, IL-13, GM-CSF, </w:t>
      </w:r>
      <w:r>
        <w:rPr>
          <w:rFonts w:ascii="Times" w:hAnsi="Times"/>
        </w:rPr>
        <w:t xml:space="preserve">and </w:t>
      </w:r>
      <w:r w:rsidRPr="002A483D">
        <w:rPr>
          <w:rFonts w:ascii="Times" w:hAnsi="Times"/>
        </w:rPr>
        <w:t>IL-6) and chemokines (</w:t>
      </w:r>
      <w:r w:rsidR="00A57A10">
        <w:rPr>
          <w:rFonts w:ascii="Times" w:hAnsi="Times"/>
        </w:rPr>
        <w:t>IL-8</w:t>
      </w:r>
      <w:r w:rsidRPr="002A483D">
        <w:rPr>
          <w:rFonts w:ascii="Times" w:hAnsi="Times"/>
        </w:rPr>
        <w:t xml:space="preserve">, CCL1, and </w:t>
      </w:r>
      <w:r w:rsidR="00A57A10">
        <w:rPr>
          <w:rFonts w:ascii="Times" w:hAnsi="Times"/>
        </w:rPr>
        <w:t>TARC</w:t>
      </w:r>
      <w:r w:rsidRPr="002A483D">
        <w:rPr>
          <w:rFonts w:ascii="Times" w:hAnsi="Times"/>
        </w:rPr>
        <w:t>)</w:t>
      </w:r>
      <w:r>
        <w:rPr>
          <w:rFonts w:ascii="Times" w:hAnsi="Times"/>
        </w:rPr>
        <w:t xml:space="preserve"> [</w:t>
      </w:r>
      <w:r w:rsidR="00A34B06">
        <w:rPr>
          <w:rFonts w:ascii="Times" w:hAnsi="Times"/>
        </w:rPr>
        <w:t>69</w:t>
      </w:r>
      <w:r>
        <w:rPr>
          <w:rFonts w:ascii="Times" w:hAnsi="Times"/>
        </w:rPr>
        <w:t>]</w:t>
      </w:r>
      <w:r w:rsidRPr="002A483D">
        <w:rPr>
          <w:rFonts w:ascii="Times" w:hAnsi="Times"/>
        </w:rPr>
        <w:t xml:space="preserve">. </w:t>
      </w:r>
      <w:r>
        <w:rPr>
          <w:rFonts w:ascii="Times" w:hAnsi="Times"/>
        </w:rPr>
        <w:t xml:space="preserve">With respect to </w:t>
      </w:r>
      <w:r w:rsidRPr="002A483D">
        <w:rPr>
          <w:rFonts w:ascii="Times" w:hAnsi="Times"/>
        </w:rPr>
        <w:t>mast cell development, human CD34</w:t>
      </w:r>
      <w:r w:rsidRPr="002A483D">
        <w:rPr>
          <w:rFonts w:ascii="Times" w:hAnsi="Times"/>
          <w:vertAlign w:val="superscript"/>
        </w:rPr>
        <w:t>+</w:t>
      </w:r>
      <w:r w:rsidRPr="002A483D">
        <w:rPr>
          <w:rFonts w:ascii="Times" w:hAnsi="Times"/>
        </w:rPr>
        <w:t xml:space="preserve"> mast cell progenitors express ST2 and 6-8 weeks of stimulation with IL-33 can markedly accelerate their maturation into tryptase-containing mast cells</w:t>
      </w:r>
      <w:r>
        <w:rPr>
          <w:rFonts w:ascii="Times" w:hAnsi="Times"/>
        </w:rPr>
        <w:t>, which can be further enhanced by TSLP [2</w:t>
      </w:r>
      <w:r w:rsidR="00A34B06">
        <w:rPr>
          <w:rFonts w:ascii="Times" w:hAnsi="Times"/>
        </w:rPr>
        <w:t>08</w:t>
      </w:r>
      <w:r>
        <w:rPr>
          <w:rFonts w:ascii="Times" w:hAnsi="Times"/>
        </w:rPr>
        <w:t>]</w:t>
      </w:r>
      <w:r w:rsidRPr="002A483D">
        <w:rPr>
          <w:rFonts w:ascii="Times" w:hAnsi="Times"/>
        </w:rPr>
        <w:t xml:space="preserve">.  </w:t>
      </w:r>
      <w:r>
        <w:rPr>
          <w:rFonts w:ascii="Times" w:hAnsi="Times"/>
        </w:rPr>
        <w:t xml:space="preserve">Lastly, </w:t>
      </w:r>
      <w:r w:rsidRPr="00F26CDE">
        <w:rPr>
          <w:rFonts w:ascii="Times" w:hAnsi="Times"/>
        </w:rPr>
        <w:t xml:space="preserve">Smith </w:t>
      </w:r>
      <w:r w:rsidRPr="00F26CDE">
        <w:rPr>
          <w:rFonts w:ascii="Times" w:hAnsi="Times"/>
          <w:i/>
        </w:rPr>
        <w:t>et al.</w:t>
      </w:r>
      <w:r w:rsidRPr="00F26CDE">
        <w:rPr>
          <w:rFonts w:ascii="Times" w:hAnsi="Times"/>
        </w:rPr>
        <w:t xml:space="preserve"> reported that </w:t>
      </w:r>
      <w:r w:rsidRPr="00F26CDE">
        <w:rPr>
          <w:rFonts w:ascii="Times New Roman" w:hAnsi="Times New Roman" w:cs="Times New Roman"/>
        </w:rPr>
        <w:t xml:space="preserve">pre-exposure to IL-33 primed migration of HPCs to </w:t>
      </w:r>
      <w:r>
        <w:rPr>
          <w:rFonts w:ascii="Times New Roman" w:hAnsi="Times New Roman" w:cs="Times New Roman"/>
        </w:rPr>
        <w:t xml:space="preserve">the chemoattractant </w:t>
      </w:r>
      <w:r w:rsidR="003F18FE">
        <w:rPr>
          <w:rFonts w:ascii="Times New Roman" w:hAnsi="Times New Roman" w:cs="Times New Roman"/>
        </w:rPr>
        <w:t xml:space="preserve">SDF-1 </w:t>
      </w:r>
      <w:r w:rsidR="00FD6634">
        <w:rPr>
          <w:rFonts w:ascii="Times New Roman" w:hAnsi="Times New Roman" w:cs="Times New Roman"/>
        </w:rPr>
        <w:t xml:space="preserve">and </w:t>
      </w:r>
      <w:r w:rsidRPr="002A483D">
        <w:rPr>
          <w:rFonts w:ascii="Times New Roman" w:hAnsi="Times New Roman" w:cs="Times New Roman"/>
        </w:rPr>
        <w:t>incubation with IL-3</w:t>
      </w:r>
      <w:r>
        <w:rPr>
          <w:rFonts w:ascii="Times New Roman" w:hAnsi="Times New Roman" w:cs="Times New Roman"/>
        </w:rPr>
        <w:t>3 stimulated production of IL-5 and</w:t>
      </w:r>
      <w:r w:rsidRPr="002A483D">
        <w:rPr>
          <w:rFonts w:ascii="Times New Roman" w:hAnsi="Times New Roman" w:cs="Times New Roman"/>
        </w:rPr>
        <w:t xml:space="preserve"> IL-13, but not IL-4 by HPCs, which was blocked by mAb to ST2</w:t>
      </w:r>
      <w:r>
        <w:rPr>
          <w:rFonts w:ascii="Times New Roman" w:hAnsi="Times New Roman" w:cs="Times New Roman"/>
        </w:rPr>
        <w:t xml:space="preserve"> [2</w:t>
      </w:r>
      <w:r w:rsidR="00FD6634">
        <w:rPr>
          <w:rFonts w:ascii="Times New Roman" w:hAnsi="Times New Roman" w:cs="Times New Roman"/>
        </w:rPr>
        <w:t>15</w:t>
      </w:r>
      <w:r>
        <w:rPr>
          <w:rFonts w:ascii="Times New Roman" w:hAnsi="Times New Roman" w:cs="Times New Roman"/>
        </w:rPr>
        <w:t>]. The</w:t>
      </w:r>
      <w:r w:rsidRPr="002A483D">
        <w:rPr>
          <w:rFonts w:ascii="Times New Roman" w:hAnsi="Times New Roman" w:cs="Times New Roman"/>
        </w:rPr>
        <w:t xml:space="preserve"> above findings suggest that IL-33 may orchestrate increased </w:t>
      </w:r>
      <w:r>
        <w:rPr>
          <w:rFonts w:ascii="Times New Roman" w:hAnsi="Times New Roman" w:cs="Times New Roman"/>
        </w:rPr>
        <w:t>differentiation, airway infiltration</w:t>
      </w:r>
      <w:r w:rsidRPr="002A483D">
        <w:rPr>
          <w:rFonts w:ascii="Times New Roman" w:hAnsi="Times New Roman" w:cs="Times New Roman"/>
        </w:rPr>
        <w:t xml:space="preserve">, and activation of HPCs in allergic asthma. </w:t>
      </w:r>
    </w:p>
    <w:p w14:paraId="23EDEAE1" w14:textId="77777777" w:rsidR="009A3462" w:rsidRDefault="009A3462" w:rsidP="009A3462">
      <w:pPr>
        <w:rPr>
          <w:rFonts w:ascii="Times" w:hAnsi="Times"/>
          <w:i/>
        </w:rPr>
      </w:pPr>
      <w:r>
        <w:rPr>
          <w:rFonts w:ascii="Times" w:hAnsi="Times"/>
          <w:i/>
        </w:rPr>
        <w:t>1.7.3.4</w:t>
      </w:r>
      <w:r w:rsidRPr="00EE6D29">
        <w:rPr>
          <w:rFonts w:ascii="Times" w:hAnsi="Times"/>
          <w:i/>
        </w:rPr>
        <w:t xml:space="preserve"> Mast Cells, Eosinophils</w:t>
      </w:r>
      <w:r>
        <w:rPr>
          <w:rFonts w:ascii="Times" w:hAnsi="Times"/>
          <w:i/>
        </w:rPr>
        <w:t>, and Basophils</w:t>
      </w:r>
    </w:p>
    <w:p w14:paraId="79588DF4" w14:textId="77777777" w:rsidR="009A3462" w:rsidRDefault="009A3462" w:rsidP="009A3462">
      <w:pPr>
        <w:rPr>
          <w:rFonts w:ascii="Times" w:hAnsi="Times"/>
        </w:rPr>
      </w:pPr>
    </w:p>
    <w:p w14:paraId="554AD023" w14:textId="1D14C8A1" w:rsidR="009A3462" w:rsidRDefault="009A3462" w:rsidP="009A3462">
      <w:pPr>
        <w:spacing w:line="480" w:lineRule="auto"/>
        <w:jc w:val="both"/>
        <w:rPr>
          <w:rFonts w:ascii="Times" w:hAnsi="Times"/>
        </w:rPr>
      </w:pPr>
      <w:r>
        <w:rPr>
          <w:rFonts w:ascii="Times" w:hAnsi="Times"/>
        </w:rPr>
        <w:tab/>
        <w:t xml:space="preserve">Studies have shown human mast cells stably express ST2 and respond directly to stimulation with IL-33 by producing pro-inflammatory cytokines and chemokines. The effects of IL-33 can be further enhanced when in combination with TSLP or IgE cross-linking. IL-33 by itself cannot induce </w:t>
      </w:r>
      <w:r w:rsidR="00A10D46">
        <w:rPr>
          <w:rFonts w:ascii="Times" w:hAnsi="Times"/>
        </w:rPr>
        <w:t xml:space="preserve">mast cell </w:t>
      </w:r>
      <w:r>
        <w:rPr>
          <w:rFonts w:ascii="Times" w:hAnsi="Times"/>
        </w:rPr>
        <w:t>release of lipid mediators, such as P</w:t>
      </w:r>
      <w:r w:rsidR="000748D1">
        <w:rPr>
          <w:rFonts w:ascii="Times" w:hAnsi="Times"/>
        </w:rPr>
        <w:t>G</w:t>
      </w:r>
      <w:r>
        <w:rPr>
          <w:rFonts w:ascii="Times" w:hAnsi="Times"/>
          <w:vertAlign w:val="subscript"/>
        </w:rPr>
        <w:t>2</w:t>
      </w:r>
      <w:r>
        <w:rPr>
          <w:rFonts w:ascii="Times" w:hAnsi="Times"/>
        </w:rPr>
        <w:t xml:space="preserve"> and </w:t>
      </w:r>
      <w:r w:rsidR="00655850">
        <w:rPr>
          <w:rFonts w:ascii="Times" w:hAnsi="Times"/>
        </w:rPr>
        <w:t>CysLTs</w:t>
      </w:r>
      <w:r>
        <w:rPr>
          <w:rFonts w:ascii="Times" w:hAnsi="Times"/>
        </w:rPr>
        <w:t>, or histamine via degranulation, suggesting that it cannot substitute IgE-dependent signaling [</w:t>
      </w:r>
      <w:r w:rsidR="005C09F6">
        <w:rPr>
          <w:rFonts w:ascii="Times" w:hAnsi="Times"/>
        </w:rPr>
        <w:t>308</w:t>
      </w:r>
      <w:r>
        <w:rPr>
          <w:rFonts w:ascii="Times" w:hAnsi="Times"/>
        </w:rPr>
        <w:t>]. However, IL-33 can prime the degranulation of mast cells in response to free IgE [</w:t>
      </w:r>
      <w:r w:rsidR="005C09F6">
        <w:rPr>
          <w:rFonts w:ascii="Times" w:hAnsi="Times"/>
        </w:rPr>
        <w:t>308</w:t>
      </w:r>
      <w:r>
        <w:rPr>
          <w:rFonts w:ascii="Times" w:hAnsi="Times"/>
        </w:rPr>
        <w:t>]. IL-33 has also been shown to prolong human mast cell survival, adhesion to fibronectin, and directly stimulate the release of cytokines IL-6, IL-13, and TNF [</w:t>
      </w:r>
      <w:r w:rsidR="008C1CCA">
        <w:rPr>
          <w:rFonts w:ascii="Times" w:hAnsi="Times"/>
        </w:rPr>
        <w:t>308</w:t>
      </w:r>
      <w:r>
        <w:rPr>
          <w:rFonts w:ascii="Times" w:hAnsi="Times"/>
        </w:rPr>
        <w:t>-</w:t>
      </w:r>
      <w:r w:rsidR="008C1CCA">
        <w:rPr>
          <w:rFonts w:ascii="Times" w:hAnsi="Times"/>
        </w:rPr>
        <w:t>311</w:t>
      </w:r>
      <w:r>
        <w:rPr>
          <w:rFonts w:ascii="Times" w:hAnsi="Times"/>
        </w:rPr>
        <w:t xml:space="preserve">], therefore providing a signal to not only activate mast cells but also maintain localization their localization within the airways. </w:t>
      </w:r>
    </w:p>
    <w:p w14:paraId="321FAA5A" w14:textId="4C89E28B" w:rsidR="009A3462" w:rsidRPr="00732EDB" w:rsidRDefault="009A3462" w:rsidP="009A3462">
      <w:pPr>
        <w:spacing w:line="480" w:lineRule="auto"/>
        <w:jc w:val="both"/>
        <w:rPr>
          <w:rFonts w:ascii="Times" w:hAnsi="Times"/>
        </w:rPr>
      </w:pPr>
      <w:r>
        <w:rPr>
          <w:rFonts w:ascii="Times" w:hAnsi="Times"/>
        </w:rPr>
        <w:tab/>
        <w:t>With respect to eosinophils, IL-33 has been shown to augment a variety of their cellular functions. IL-33 can enhance eosinophil survival, CD11b expression, and adhesion to extracellular matrix proteins [</w:t>
      </w:r>
      <w:r w:rsidR="008C1CCA">
        <w:rPr>
          <w:rFonts w:ascii="Times" w:hAnsi="Times"/>
        </w:rPr>
        <w:t>312</w:t>
      </w:r>
      <w:r>
        <w:rPr>
          <w:rFonts w:ascii="Times" w:hAnsi="Times"/>
        </w:rPr>
        <w:t xml:space="preserve">; </w:t>
      </w:r>
      <w:r w:rsidR="008C1CCA">
        <w:rPr>
          <w:rFonts w:ascii="Times" w:hAnsi="Times"/>
        </w:rPr>
        <w:t>313</w:t>
      </w:r>
      <w:r>
        <w:rPr>
          <w:rFonts w:ascii="Times" w:hAnsi="Times"/>
        </w:rPr>
        <w:t>]. IL-33 can also stimulate production of eosinophil superoxide and IL-8 [</w:t>
      </w:r>
      <w:r w:rsidR="00524F02">
        <w:rPr>
          <w:rFonts w:ascii="Times" w:hAnsi="Times"/>
        </w:rPr>
        <w:t>312</w:t>
      </w:r>
      <w:r>
        <w:rPr>
          <w:rFonts w:ascii="Times" w:hAnsi="Times"/>
        </w:rPr>
        <w:t>]. Lastly, IL-33 can induce human eosinophil shape change (surrogate marker for chemotaxis) and dose-dependently enhance their chemokinetic activity [</w:t>
      </w:r>
      <w:r w:rsidR="00966300">
        <w:rPr>
          <w:rFonts w:ascii="Times" w:hAnsi="Times"/>
        </w:rPr>
        <w:t>313</w:t>
      </w:r>
      <w:r>
        <w:rPr>
          <w:rFonts w:ascii="Times" w:hAnsi="Times"/>
        </w:rPr>
        <w:t xml:space="preserve">]. These findings collectively demonstrate that IL-33 induces mobilization and activation of eosinophils, which may in turn contribute to airway eosinophilia during asthmatic exacerbations. </w:t>
      </w:r>
    </w:p>
    <w:p w14:paraId="61D3DE69" w14:textId="6437B167" w:rsidR="00312CF5" w:rsidRPr="0036448F" w:rsidRDefault="00B1167D" w:rsidP="0036448F">
      <w:pPr>
        <w:spacing w:line="480" w:lineRule="auto"/>
        <w:ind w:firstLine="720"/>
        <w:jc w:val="both"/>
        <w:rPr>
          <w:rFonts w:ascii="Times New Roman" w:hAnsi="Times New Roman" w:cs="Times New Roman"/>
          <w:i/>
        </w:rPr>
      </w:pPr>
      <w:r>
        <w:rPr>
          <w:rFonts w:ascii="Times" w:hAnsi="Times"/>
        </w:rPr>
        <w:t xml:space="preserve">There have been several studies, </w:t>
      </w:r>
      <w:r w:rsidR="009A6D13">
        <w:rPr>
          <w:rFonts w:ascii="Times" w:hAnsi="Times"/>
        </w:rPr>
        <w:t xml:space="preserve">which have highlighted the effect of IL-33 on human basophils. </w:t>
      </w:r>
      <w:r w:rsidRPr="00E13E08">
        <w:rPr>
          <w:rFonts w:ascii="Times New Roman" w:hAnsi="Times New Roman" w:cs="Times New Roman"/>
        </w:rPr>
        <w:t xml:space="preserve">Pekaric-Petkovic and colleagues </w:t>
      </w:r>
      <w:r>
        <w:rPr>
          <w:rFonts w:ascii="Times New Roman" w:hAnsi="Times New Roman" w:cs="Times New Roman"/>
        </w:rPr>
        <w:t>provided</w:t>
      </w:r>
      <w:r w:rsidR="00AF1CD9">
        <w:rPr>
          <w:rFonts w:ascii="Times New Roman" w:hAnsi="Times New Roman" w:cs="Times New Roman"/>
        </w:rPr>
        <w:t xml:space="preserve"> evidence of </w:t>
      </w:r>
      <w:r w:rsidR="00987F79">
        <w:rPr>
          <w:rFonts w:ascii="Times New Roman" w:hAnsi="Times New Roman" w:cs="Times New Roman"/>
        </w:rPr>
        <w:t>ST2</w:t>
      </w:r>
      <w:r>
        <w:rPr>
          <w:rFonts w:ascii="Times New Roman" w:hAnsi="Times New Roman" w:cs="Times New Roman"/>
        </w:rPr>
        <w:t xml:space="preserve"> and sST2 </w:t>
      </w:r>
      <w:r w:rsidR="00AF1CD9">
        <w:rPr>
          <w:rFonts w:ascii="Times New Roman" w:hAnsi="Times New Roman" w:cs="Times New Roman"/>
        </w:rPr>
        <w:t xml:space="preserve">mRNA expression </w:t>
      </w:r>
      <w:r>
        <w:rPr>
          <w:rFonts w:ascii="Times New Roman" w:hAnsi="Times New Roman" w:cs="Times New Roman"/>
        </w:rPr>
        <w:t>in peripheral basophils</w:t>
      </w:r>
      <w:r w:rsidR="0084355E">
        <w:rPr>
          <w:rFonts w:ascii="Times New Roman" w:hAnsi="Times New Roman" w:cs="Times New Roman"/>
        </w:rPr>
        <w:t xml:space="preserve">, which became </w:t>
      </w:r>
      <w:proofErr w:type="gramStart"/>
      <w:r w:rsidR="0084355E">
        <w:rPr>
          <w:rFonts w:ascii="Times New Roman" w:hAnsi="Times New Roman" w:cs="Times New Roman"/>
        </w:rPr>
        <w:t>up-regulated</w:t>
      </w:r>
      <w:proofErr w:type="gramEnd"/>
      <w:r w:rsidR="0084355E">
        <w:rPr>
          <w:rFonts w:ascii="Times New Roman" w:hAnsi="Times New Roman" w:cs="Times New Roman"/>
        </w:rPr>
        <w:t xml:space="preserve"> following stimulation with IL-3</w:t>
      </w:r>
      <w:r w:rsidR="002E4FCD">
        <w:rPr>
          <w:rFonts w:ascii="Times New Roman" w:hAnsi="Times New Roman" w:cs="Times New Roman"/>
        </w:rPr>
        <w:t xml:space="preserve"> [314]</w:t>
      </w:r>
      <w:r w:rsidR="0084355E">
        <w:rPr>
          <w:rFonts w:ascii="Times New Roman" w:hAnsi="Times New Roman" w:cs="Times New Roman"/>
        </w:rPr>
        <w:t xml:space="preserve">. </w:t>
      </w:r>
      <w:proofErr w:type="gramStart"/>
      <w:r w:rsidR="00E346FA">
        <w:rPr>
          <w:rFonts w:ascii="Times New Roman" w:hAnsi="Times New Roman" w:cs="Times New Roman"/>
        </w:rPr>
        <w:t>sST2</w:t>
      </w:r>
      <w:proofErr w:type="gramEnd"/>
      <w:r w:rsidR="00E346FA">
        <w:rPr>
          <w:rFonts w:ascii="Times New Roman" w:hAnsi="Times New Roman" w:cs="Times New Roman"/>
        </w:rPr>
        <w:t xml:space="preserve"> became up-regulated as early as 2 hours, whereas ST2 increas</w:t>
      </w:r>
      <w:r w:rsidR="001F70AA">
        <w:rPr>
          <w:rFonts w:ascii="Times New Roman" w:hAnsi="Times New Roman" w:cs="Times New Roman"/>
        </w:rPr>
        <w:t>e</w:t>
      </w:r>
      <w:r w:rsidR="00E346FA">
        <w:rPr>
          <w:rFonts w:ascii="Times New Roman" w:hAnsi="Times New Roman" w:cs="Times New Roman"/>
        </w:rPr>
        <w:t xml:space="preserve"> was evi</w:t>
      </w:r>
      <w:r w:rsidR="00192DDF">
        <w:rPr>
          <w:rFonts w:ascii="Times New Roman" w:hAnsi="Times New Roman" w:cs="Times New Roman"/>
        </w:rPr>
        <w:t>dent by 6 hours post-IL-3 stimu</w:t>
      </w:r>
      <w:r w:rsidR="00E346FA">
        <w:rPr>
          <w:rFonts w:ascii="Times New Roman" w:hAnsi="Times New Roman" w:cs="Times New Roman"/>
        </w:rPr>
        <w:t xml:space="preserve">lation. </w:t>
      </w:r>
      <w:r w:rsidR="002D1BB2">
        <w:rPr>
          <w:rFonts w:ascii="Times" w:hAnsi="Times"/>
        </w:rPr>
        <w:t>IL-33 induced significant release o</w:t>
      </w:r>
      <w:r w:rsidR="009A4567">
        <w:rPr>
          <w:rFonts w:ascii="Times" w:hAnsi="Times"/>
        </w:rPr>
        <w:t>f IL-13 and IL-4 from basophils</w:t>
      </w:r>
      <w:r w:rsidR="002D1BB2">
        <w:rPr>
          <w:rFonts w:ascii="Times" w:hAnsi="Times"/>
        </w:rPr>
        <w:t xml:space="preserve"> that was enhanced in synergy with IL-3 and/or anti-IgE.</w:t>
      </w:r>
      <w:r w:rsidR="00755551">
        <w:rPr>
          <w:rFonts w:ascii="Times" w:hAnsi="Times"/>
        </w:rPr>
        <w:t xml:space="preserve"> </w:t>
      </w:r>
      <w:r w:rsidR="0033619D">
        <w:rPr>
          <w:rFonts w:ascii="Times" w:hAnsi="Times"/>
        </w:rPr>
        <w:t xml:space="preserve">IL-33-induced stimulation of basophils could be inhibited following treatment with sST2. </w:t>
      </w:r>
      <w:r w:rsidR="00755551">
        <w:rPr>
          <w:rFonts w:ascii="Times" w:hAnsi="Times"/>
        </w:rPr>
        <w:t xml:space="preserve">Suzukawa and coworkers demonstrated that basophil express mRNA for ST2, which became </w:t>
      </w:r>
      <w:proofErr w:type="gramStart"/>
      <w:r w:rsidR="00755551">
        <w:rPr>
          <w:rFonts w:ascii="Times" w:hAnsi="Times"/>
        </w:rPr>
        <w:t>up-regulated</w:t>
      </w:r>
      <w:proofErr w:type="gramEnd"/>
      <w:r w:rsidR="00755551">
        <w:rPr>
          <w:rFonts w:ascii="Times" w:hAnsi="Times"/>
        </w:rPr>
        <w:t xml:space="preserve"> following stimulation with IL-33</w:t>
      </w:r>
      <w:r w:rsidR="0003621E">
        <w:rPr>
          <w:rFonts w:ascii="Times" w:hAnsi="Times"/>
        </w:rPr>
        <w:t xml:space="preserve"> [83]</w:t>
      </w:r>
      <w:r w:rsidR="00755551">
        <w:rPr>
          <w:rFonts w:ascii="Times" w:hAnsi="Times"/>
        </w:rPr>
        <w:t xml:space="preserve">. </w:t>
      </w:r>
      <w:r w:rsidR="005038A3">
        <w:rPr>
          <w:rFonts w:ascii="Times" w:hAnsi="Times"/>
        </w:rPr>
        <w:t xml:space="preserve">Expression of IL-13 and IL-4 mRNA in basophils was increased following stimulation with IL-33. </w:t>
      </w:r>
      <w:r w:rsidR="00BA1743">
        <w:rPr>
          <w:rFonts w:ascii="Times" w:hAnsi="Times"/>
        </w:rPr>
        <w:t xml:space="preserve">Basophil </w:t>
      </w:r>
      <w:r w:rsidR="005038A3">
        <w:rPr>
          <w:rFonts w:ascii="Times" w:hAnsi="Times"/>
        </w:rPr>
        <w:t>CD11b expression</w:t>
      </w:r>
      <w:r w:rsidR="00725167">
        <w:rPr>
          <w:rFonts w:ascii="Times" w:hAnsi="Times"/>
        </w:rPr>
        <w:t xml:space="preserve"> significantly increased</w:t>
      </w:r>
      <w:r w:rsidR="005038A3">
        <w:rPr>
          <w:rFonts w:ascii="Times" w:hAnsi="Times"/>
        </w:rPr>
        <w:t xml:space="preserve"> after 30 minutes and 18 hours of </w:t>
      </w:r>
      <w:r w:rsidR="00725167">
        <w:rPr>
          <w:rFonts w:ascii="Times" w:hAnsi="Times"/>
        </w:rPr>
        <w:t>culturing</w:t>
      </w:r>
      <w:r w:rsidR="005038A3">
        <w:rPr>
          <w:rFonts w:ascii="Times" w:hAnsi="Times"/>
        </w:rPr>
        <w:t xml:space="preserve"> with IL-33. </w:t>
      </w:r>
      <w:r w:rsidR="00A60174">
        <w:rPr>
          <w:rFonts w:ascii="Times" w:hAnsi="Times"/>
        </w:rPr>
        <w:t>D</w:t>
      </w:r>
      <w:r w:rsidR="005038A3">
        <w:rPr>
          <w:rFonts w:ascii="Times" w:hAnsi="Times"/>
        </w:rPr>
        <w:t xml:space="preserve">egranulation and </w:t>
      </w:r>
      <w:r w:rsidR="00A60174">
        <w:rPr>
          <w:rFonts w:ascii="Times" w:hAnsi="Times"/>
        </w:rPr>
        <w:t>migration towards eotaxin was also enhanced by IL-33, w</w:t>
      </w:r>
      <w:r w:rsidR="005038A3">
        <w:rPr>
          <w:rFonts w:ascii="Times" w:hAnsi="Times"/>
        </w:rPr>
        <w:t xml:space="preserve">hich was blocked following neutralization of ST2. </w:t>
      </w:r>
      <w:r w:rsidR="00E23D1C">
        <w:rPr>
          <w:rFonts w:ascii="Times" w:hAnsi="Times"/>
        </w:rPr>
        <w:t xml:space="preserve">Smithgall </w:t>
      </w:r>
      <w:r w:rsidR="00E23D1C" w:rsidRPr="00DD1012">
        <w:rPr>
          <w:rFonts w:ascii="Times" w:hAnsi="Times"/>
          <w:i/>
        </w:rPr>
        <w:t>et al.</w:t>
      </w:r>
      <w:r w:rsidR="00E23D1C">
        <w:rPr>
          <w:rFonts w:ascii="Times" w:hAnsi="Times"/>
        </w:rPr>
        <w:t xml:space="preserve"> </w:t>
      </w:r>
      <w:r w:rsidR="00E22EFE">
        <w:rPr>
          <w:rFonts w:ascii="Times" w:hAnsi="Times"/>
        </w:rPr>
        <w:t>found freshly isolated human basophils to express high levels of ST2</w:t>
      </w:r>
      <w:r w:rsidR="002F51F2">
        <w:rPr>
          <w:rFonts w:ascii="Times" w:hAnsi="Times"/>
        </w:rPr>
        <w:t xml:space="preserve"> and respond</w:t>
      </w:r>
      <w:r w:rsidR="00E22EFE">
        <w:rPr>
          <w:rFonts w:ascii="Times" w:hAnsi="Times"/>
        </w:rPr>
        <w:t xml:space="preserve"> to IL-33 by producing several pro-inflammatory cytokines including IL-4, IL-5, IL-6, IL-8, IL-13, and GM-CSF</w:t>
      </w:r>
      <w:r w:rsidR="003D1D04">
        <w:rPr>
          <w:rFonts w:ascii="Times" w:hAnsi="Times"/>
        </w:rPr>
        <w:t xml:space="preserve"> [284]</w:t>
      </w:r>
      <w:r w:rsidR="00E22EFE">
        <w:rPr>
          <w:rFonts w:ascii="Times" w:hAnsi="Times"/>
        </w:rPr>
        <w:t>.</w:t>
      </w:r>
      <w:r w:rsidR="003331D3">
        <w:rPr>
          <w:rFonts w:ascii="Times" w:hAnsi="Times"/>
        </w:rPr>
        <w:t xml:space="preserve"> Blom and colleagues additionally showed that bas</w:t>
      </w:r>
      <w:r w:rsidR="003F0719">
        <w:rPr>
          <w:rFonts w:ascii="Times" w:hAnsi="Times"/>
        </w:rPr>
        <w:t xml:space="preserve">ophils express the ST2 receptor, </w:t>
      </w:r>
      <w:r w:rsidR="006E2BC2">
        <w:rPr>
          <w:rFonts w:ascii="Times" w:hAnsi="Times"/>
        </w:rPr>
        <w:t>which could</w:t>
      </w:r>
      <w:r w:rsidR="003331D3">
        <w:rPr>
          <w:rFonts w:ascii="Times" w:hAnsi="Times"/>
        </w:rPr>
        <w:t xml:space="preserve"> be </w:t>
      </w:r>
      <w:proofErr w:type="gramStart"/>
      <w:r w:rsidR="003331D3">
        <w:rPr>
          <w:rFonts w:ascii="Times" w:hAnsi="Times"/>
        </w:rPr>
        <w:t>up-regulated</w:t>
      </w:r>
      <w:proofErr w:type="gramEnd"/>
      <w:r w:rsidR="003331D3">
        <w:rPr>
          <w:rFonts w:ascii="Times" w:hAnsi="Times"/>
        </w:rPr>
        <w:t xml:space="preserve"> following stimulation with IL-3, and IL-33 can induce IL-9 </w:t>
      </w:r>
      <w:r w:rsidR="00DF45B3">
        <w:rPr>
          <w:rFonts w:ascii="Times" w:hAnsi="Times"/>
        </w:rPr>
        <w:t xml:space="preserve">basophil </w:t>
      </w:r>
      <w:r w:rsidR="003331D3">
        <w:rPr>
          <w:rFonts w:ascii="Times" w:hAnsi="Times"/>
        </w:rPr>
        <w:t xml:space="preserve">production [315]. </w:t>
      </w:r>
      <w:r w:rsidR="003F0719">
        <w:rPr>
          <w:rFonts w:ascii="Times" w:hAnsi="Times"/>
        </w:rPr>
        <w:t xml:space="preserve">Lastly, </w:t>
      </w:r>
      <w:r w:rsidR="009A3462">
        <w:rPr>
          <w:rFonts w:ascii="Times New Roman" w:hAnsi="Times New Roman" w:cs="Times New Roman"/>
        </w:rPr>
        <w:t xml:space="preserve">Rivellese </w:t>
      </w:r>
      <w:r w:rsidR="009A3462" w:rsidRPr="00352C13">
        <w:rPr>
          <w:rFonts w:ascii="Times New Roman" w:hAnsi="Times New Roman" w:cs="Times New Roman"/>
          <w:i/>
        </w:rPr>
        <w:t>et al.</w:t>
      </w:r>
      <w:r w:rsidR="009A3462">
        <w:rPr>
          <w:rFonts w:ascii="Times New Roman" w:hAnsi="Times New Roman" w:cs="Times New Roman"/>
        </w:rPr>
        <w:t xml:space="preserve"> found IL-33 to directly induce basophil production of IL-4 and histamine degranulation, independently of IgE-mediated activation</w:t>
      </w:r>
      <w:r w:rsidR="000602B0">
        <w:rPr>
          <w:rFonts w:ascii="Times New Roman" w:hAnsi="Times New Roman" w:cs="Times New Roman"/>
        </w:rPr>
        <w:t>, but no change in CD63 expression was evident</w:t>
      </w:r>
      <w:r w:rsidR="009A3462">
        <w:rPr>
          <w:rFonts w:ascii="Times New Roman" w:hAnsi="Times New Roman" w:cs="Times New Roman"/>
        </w:rPr>
        <w:t xml:space="preserve"> [</w:t>
      </w:r>
      <w:r w:rsidR="003022B1">
        <w:rPr>
          <w:rFonts w:ascii="Times New Roman" w:hAnsi="Times New Roman" w:cs="Times New Roman"/>
        </w:rPr>
        <w:t>316</w:t>
      </w:r>
      <w:r w:rsidR="009A3462">
        <w:rPr>
          <w:rFonts w:ascii="Times New Roman" w:hAnsi="Times New Roman" w:cs="Times New Roman"/>
        </w:rPr>
        <w:t xml:space="preserve">]. These findings demonstrate that IL-33 can contribute to basophil </w:t>
      </w:r>
      <w:r w:rsidR="00326D44">
        <w:rPr>
          <w:rFonts w:ascii="Times New Roman" w:hAnsi="Times New Roman" w:cs="Times New Roman"/>
        </w:rPr>
        <w:t xml:space="preserve">migration, </w:t>
      </w:r>
      <w:r w:rsidR="009A3462">
        <w:rPr>
          <w:rFonts w:ascii="Times New Roman" w:hAnsi="Times New Roman" w:cs="Times New Roman"/>
        </w:rPr>
        <w:t>adhesion</w:t>
      </w:r>
      <w:r w:rsidR="00D8703C">
        <w:rPr>
          <w:rFonts w:ascii="Times New Roman" w:hAnsi="Times New Roman" w:cs="Times New Roman"/>
        </w:rPr>
        <w:t>, and Type 2</w:t>
      </w:r>
      <w:r w:rsidR="00326D44">
        <w:rPr>
          <w:rFonts w:ascii="Times New Roman" w:hAnsi="Times New Roman" w:cs="Times New Roman"/>
        </w:rPr>
        <w:t xml:space="preserve"> cytokine production</w:t>
      </w:r>
      <w:r w:rsidR="009A3462">
        <w:rPr>
          <w:rFonts w:ascii="Times New Roman" w:hAnsi="Times New Roman" w:cs="Times New Roman"/>
        </w:rPr>
        <w:t xml:space="preserve">, which may further promote the role of these cells in allergic disease. </w:t>
      </w:r>
      <w:r w:rsidR="006F0B4C">
        <w:rPr>
          <w:rFonts w:ascii="Times" w:hAnsi="Times"/>
        </w:rPr>
        <w:t>The</w:t>
      </w:r>
      <w:r w:rsidR="009A3462">
        <w:rPr>
          <w:rFonts w:ascii="Times" w:hAnsi="Times"/>
        </w:rPr>
        <w:t xml:space="preserve"> aforementioned studies show that IL-33 acts as a signal to sustain the accumulation, maturation, and pro-inflammatory function of effector cells (mast cells, eosinophils, and basophils) under pathological conditions. </w:t>
      </w:r>
      <w:r w:rsidR="009A3462">
        <w:rPr>
          <w:rFonts w:ascii="Times New Roman" w:hAnsi="Times New Roman" w:cs="Times New Roman"/>
          <w:i/>
        </w:rPr>
        <w:t>An eighth</w:t>
      </w:r>
      <w:r w:rsidR="009A3462" w:rsidRPr="00CB12CE">
        <w:rPr>
          <w:rFonts w:ascii="Times New Roman" w:hAnsi="Times New Roman" w:cs="Times New Roman"/>
          <w:i/>
        </w:rPr>
        <w:t xml:space="preserve"> aim of </w:t>
      </w:r>
      <w:r w:rsidR="009A3462">
        <w:rPr>
          <w:rFonts w:ascii="Times New Roman" w:hAnsi="Times New Roman" w:cs="Times New Roman"/>
          <w:i/>
        </w:rPr>
        <w:t>this</w:t>
      </w:r>
      <w:r w:rsidR="009A3462" w:rsidRPr="00CB12CE">
        <w:rPr>
          <w:rFonts w:ascii="Times New Roman" w:hAnsi="Times New Roman" w:cs="Times New Roman"/>
          <w:i/>
        </w:rPr>
        <w:t xml:space="preserve"> </w:t>
      </w:r>
      <w:r w:rsidR="009A3462">
        <w:rPr>
          <w:rFonts w:ascii="Times New Roman" w:hAnsi="Times New Roman" w:cs="Times New Roman"/>
          <w:i/>
        </w:rPr>
        <w:t xml:space="preserve">thesis is to further investigate </w:t>
      </w:r>
      <w:r w:rsidR="009A3462" w:rsidRPr="00CB12CE">
        <w:rPr>
          <w:rFonts w:ascii="Times New Roman" w:hAnsi="Times New Roman" w:cs="Times New Roman"/>
          <w:i/>
        </w:rPr>
        <w:t xml:space="preserve">the relationship between basophils and </w:t>
      </w:r>
      <w:r w:rsidR="009A3462">
        <w:rPr>
          <w:rFonts w:ascii="Times New Roman" w:hAnsi="Times New Roman" w:cs="Times New Roman"/>
          <w:i/>
        </w:rPr>
        <w:t>IL-33</w:t>
      </w:r>
      <w:r w:rsidR="009A3462" w:rsidRPr="00CB12CE">
        <w:rPr>
          <w:rFonts w:ascii="Times New Roman" w:hAnsi="Times New Roman" w:cs="Times New Roman"/>
          <w:i/>
        </w:rPr>
        <w:t xml:space="preserve"> in </w:t>
      </w:r>
      <w:r w:rsidR="00BF1963">
        <w:rPr>
          <w:rFonts w:ascii="Times New Roman" w:hAnsi="Times New Roman" w:cs="Times New Roman"/>
          <w:i/>
        </w:rPr>
        <w:t xml:space="preserve">a model of </w:t>
      </w:r>
      <w:r w:rsidR="009A3462" w:rsidRPr="00CB12CE">
        <w:rPr>
          <w:rFonts w:ascii="Times New Roman" w:hAnsi="Times New Roman" w:cs="Times New Roman"/>
          <w:i/>
        </w:rPr>
        <w:t>human allergic asthma.</w:t>
      </w:r>
    </w:p>
    <w:p w14:paraId="6EACA7BD" w14:textId="77777777" w:rsidR="009A3462" w:rsidRDefault="009A3462" w:rsidP="009A3462">
      <w:pPr>
        <w:rPr>
          <w:rFonts w:ascii="Times" w:hAnsi="Times"/>
          <w:i/>
        </w:rPr>
      </w:pPr>
      <w:r>
        <w:rPr>
          <w:rFonts w:ascii="Times" w:hAnsi="Times"/>
          <w:i/>
        </w:rPr>
        <w:t xml:space="preserve">1.7.4 Lessons from Animal </w:t>
      </w:r>
      <w:r w:rsidRPr="0099618C">
        <w:rPr>
          <w:rFonts w:ascii="Times" w:hAnsi="Times"/>
          <w:i/>
        </w:rPr>
        <w:t>Models</w:t>
      </w:r>
    </w:p>
    <w:p w14:paraId="70ABFB3D" w14:textId="77777777" w:rsidR="009A3462" w:rsidRDefault="009A3462" w:rsidP="009A3462">
      <w:pPr>
        <w:rPr>
          <w:rFonts w:ascii="Times" w:hAnsi="Times"/>
          <w:i/>
        </w:rPr>
      </w:pPr>
    </w:p>
    <w:p w14:paraId="10D23D7D" w14:textId="7F765EBE" w:rsidR="009A3462" w:rsidRDefault="009A3462" w:rsidP="009A3462">
      <w:pPr>
        <w:spacing w:line="480" w:lineRule="auto"/>
        <w:ind w:firstLine="720"/>
        <w:jc w:val="both"/>
        <w:rPr>
          <w:rFonts w:ascii="Times" w:hAnsi="Times"/>
        </w:rPr>
      </w:pPr>
      <w:r>
        <w:rPr>
          <w:rFonts w:ascii="Times" w:hAnsi="Times"/>
        </w:rPr>
        <w:t>Several animal model studies have underlined the important functional role of the IL-33/ST2 axis in allergic asthma. Studies with OVA and HDM</w:t>
      </w:r>
      <w:r w:rsidR="0093472B">
        <w:rPr>
          <w:rFonts w:ascii="Times" w:hAnsi="Times"/>
        </w:rPr>
        <w:t xml:space="preserve"> </w:t>
      </w:r>
      <w:r>
        <w:rPr>
          <w:rFonts w:ascii="Times" w:hAnsi="Times"/>
        </w:rPr>
        <w:t>challenged mice have yielded significantly higher levels of IL-33 mRNA and protein within lung tissue compared to PBS-challenged mice [</w:t>
      </w:r>
      <w:r w:rsidR="004E5714">
        <w:rPr>
          <w:rFonts w:ascii="Times" w:hAnsi="Times"/>
        </w:rPr>
        <w:t>317</w:t>
      </w:r>
      <w:r>
        <w:rPr>
          <w:rFonts w:ascii="Times" w:hAnsi="Times"/>
        </w:rPr>
        <w:t xml:space="preserve">; </w:t>
      </w:r>
      <w:r w:rsidR="004E5714">
        <w:rPr>
          <w:rFonts w:ascii="Times" w:hAnsi="Times"/>
        </w:rPr>
        <w:t>318</w:t>
      </w:r>
      <w:r>
        <w:rPr>
          <w:rFonts w:ascii="Times" w:hAnsi="Times"/>
        </w:rPr>
        <w:t>]. Furthermore, administration of IL-33 to mice has been shown to promote AHR, goblet cell hyperplasia, eosin</w:t>
      </w:r>
      <w:r w:rsidR="00213737">
        <w:rPr>
          <w:rFonts w:ascii="Times" w:hAnsi="Times"/>
        </w:rPr>
        <w:t>ophilia, and accumulation of Type 2</w:t>
      </w:r>
      <w:r>
        <w:rPr>
          <w:rFonts w:ascii="Times" w:hAnsi="Times"/>
        </w:rPr>
        <w:t xml:space="preserve"> cytokines (IL-4, IL-5, and IL-13) [</w:t>
      </w:r>
      <w:r w:rsidR="006152D3">
        <w:rPr>
          <w:rFonts w:ascii="Times" w:hAnsi="Times"/>
        </w:rPr>
        <w:t>319</w:t>
      </w:r>
      <w:r>
        <w:rPr>
          <w:rFonts w:ascii="Times" w:hAnsi="Times"/>
        </w:rPr>
        <w:t xml:space="preserve">]. Zhiguang </w:t>
      </w:r>
      <w:r w:rsidRPr="001A3DAE">
        <w:rPr>
          <w:rFonts w:ascii="Times" w:hAnsi="Times"/>
          <w:i/>
        </w:rPr>
        <w:t>et al.</w:t>
      </w:r>
      <w:r>
        <w:rPr>
          <w:rFonts w:ascii="Times" w:hAnsi="Times"/>
        </w:rPr>
        <w:t xml:space="preserve"> have demonstrated that over-expression of IL-33 in transgenic mouse models leads to spontaneous massive airway inflammation, characterized by the infiltration of eosinophils, hyperplasia goblet cells, as well as pro-inflammatory cytokine  (IL-5, IL-8, and IL-13) and IgE accumulation within BALF [</w:t>
      </w:r>
      <w:r w:rsidR="00EC5FFE">
        <w:rPr>
          <w:rFonts w:ascii="Times" w:hAnsi="Times"/>
        </w:rPr>
        <w:t>320</w:t>
      </w:r>
      <w:r>
        <w:rPr>
          <w:rFonts w:ascii="Times" w:hAnsi="Times"/>
        </w:rPr>
        <w:t>]. Similar studies in models of AD have shown that IL-33 transgenic mice had markedly increased eosinophil, mast cell, and IL-5-producing</w:t>
      </w:r>
      <w:r w:rsidR="00AA756C">
        <w:rPr>
          <w:rFonts w:ascii="Times" w:hAnsi="Times"/>
        </w:rPr>
        <w:t xml:space="preserve"> </w:t>
      </w:r>
      <w:r>
        <w:rPr>
          <w:rFonts w:ascii="Times" w:hAnsi="Times"/>
        </w:rPr>
        <w:t>ILC2 infiltration within the skin, as well as elevated circulating histamine and IgE levels [</w:t>
      </w:r>
      <w:r w:rsidR="00C60A0E">
        <w:rPr>
          <w:rFonts w:ascii="Times" w:hAnsi="Times"/>
        </w:rPr>
        <w:t>321</w:t>
      </w:r>
      <w:r>
        <w:rPr>
          <w:rFonts w:ascii="Times" w:hAnsi="Times"/>
        </w:rPr>
        <w:t>]. In contrast, Oboki and colleagues demonstrated that OVA</w:t>
      </w:r>
      <w:r w:rsidR="0093472B">
        <w:rPr>
          <w:rFonts w:ascii="Times" w:hAnsi="Times"/>
        </w:rPr>
        <w:t xml:space="preserve"> </w:t>
      </w:r>
      <w:r>
        <w:rPr>
          <w:rFonts w:ascii="Times" w:hAnsi="Times"/>
        </w:rPr>
        <w:t>sensitized IL-33-deficient mice have attenuated eosinophil and lymphocyte recruitment to the lung, as well as decreased AHR and inflammation [</w:t>
      </w:r>
      <w:r w:rsidR="00C13B65">
        <w:rPr>
          <w:rFonts w:ascii="Times" w:hAnsi="Times"/>
        </w:rPr>
        <w:t>322</w:t>
      </w:r>
      <w:r>
        <w:rPr>
          <w:rFonts w:ascii="Times" w:hAnsi="Times"/>
        </w:rPr>
        <w:t xml:space="preserve">]. Moreover, Louten </w:t>
      </w:r>
      <w:r w:rsidRPr="00DE5A3E">
        <w:rPr>
          <w:rFonts w:ascii="Times" w:hAnsi="Times"/>
          <w:i/>
        </w:rPr>
        <w:t>et al.</w:t>
      </w:r>
      <w:r>
        <w:rPr>
          <w:rFonts w:ascii="Times" w:hAnsi="Times"/>
        </w:rPr>
        <w:t xml:space="preserve"> reported that endogenous administration of IL-33 induces airway inflammation in OVA-induced IL-33-deficient mice [</w:t>
      </w:r>
      <w:r w:rsidR="00430C09">
        <w:rPr>
          <w:rFonts w:ascii="Times" w:hAnsi="Times"/>
        </w:rPr>
        <w:t>323</w:t>
      </w:r>
      <w:r>
        <w:rPr>
          <w:rFonts w:ascii="Times" w:hAnsi="Times"/>
        </w:rPr>
        <w:t>]. The above studies have been expanded on through treatment of transgenic mice with sST2 complementary DNA [</w:t>
      </w:r>
      <w:r w:rsidR="0059636B">
        <w:rPr>
          <w:rFonts w:ascii="Times" w:hAnsi="Times"/>
        </w:rPr>
        <w:t>324</w:t>
      </w:r>
      <w:r>
        <w:rPr>
          <w:rFonts w:ascii="Times" w:hAnsi="Times"/>
        </w:rPr>
        <w:t>]. Following OVA</w:t>
      </w:r>
      <w:r w:rsidR="00426FB4">
        <w:rPr>
          <w:rFonts w:ascii="Times" w:hAnsi="Times"/>
        </w:rPr>
        <w:t xml:space="preserve"> </w:t>
      </w:r>
      <w:r>
        <w:rPr>
          <w:rFonts w:ascii="Times" w:hAnsi="Times"/>
        </w:rPr>
        <w:t>challenges, these mice had significant reduction in eosinophil infiltration, as well as IL-4, IL-5, and IL-13 within the BALF, compared to wild-type mice [</w:t>
      </w:r>
      <w:r w:rsidR="0059636B">
        <w:rPr>
          <w:rFonts w:ascii="Times" w:hAnsi="Times"/>
        </w:rPr>
        <w:t>324</w:t>
      </w:r>
      <w:r>
        <w:rPr>
          <w:rFonts w:ascii="Times" w:hAnsi="Times"/>
        </w:rPr>
        <w:t>]. Similarly, intranasal administration using adenovirus-mediated delivery of sST2 prior to OVA</w:t>
      </w:r>
      <w:r w:rsidR="00486B74">
        <w:rPr>
          <w:rFonts w:ascii="Times" w:hAnsi="Times"/>
        </w:rPr>
        <w:t xml:space="preserve"> </w:t>
      </w:r>
      <w:r>
        <w:rPr>
          <w:rFonts w:ascii="Times" w:hAnsi="Times"/>
        </w:rPr>
        <w:t>challenging the mice, yields significantly reduced serum IgE levels, eosinophil infiltration, as well as IL-4, IL-5, and IL-13 within the BALF [3</w:t>
      </w:r>
      <w:r w:rsidR="0059636B">
        <w:rPr>
          <w:rFonts w:ascii="Times" w:hAnsi="Times"/>
        </w:rPr>
        <w:t>25</w:t>
      </w:r>
      <w:r>
        <w:rPr>
          <w:rFonts w:ascii="Times" w:hAnsi="Times"/>
        </w:rPr>
        <w:t>].</w:t>
      </w:r>
    </w:p>
    <w:p w14:paraId="40EBEFF1" w14:textId="0F3722B3" w:rsidR="005F41B2" w:rsidRDefault="009A3462" w:rsidP="00031E6B">
      <w:pPr>
        <w:spacing w:line="480" w:lineRule="auto"/>
        <w:ind w:firstLine="720"/>
        <w:jc w:val="both"/>
        <w:rPr>
          <w:rFonts w:ascii="Times" w:hAnsi="Times"/>
        </w:rPr>
      </w:pPr>
      <w:r>
        <w:rPr>
          <w:rFonts w:ascii="Times" w:hAnsi="Times"/>
        </w:rPr>
        <w:t xml:space="preserve">In 2009, Liu </w:t>
      </w:r>
      <w:r w:rsidRPr="005E6F4C">
        <w:rPr>
          <w:rFonts w:ascii="Times" w:hAnsi="Times"/>
          <w:i/>
        </w:rPr>
        <w:t>et al.</w:t>
      </w:r>
      <w:r>
        <w:rPr>
          <w:rFonts w:ascii="Times" w:hAnsi="Times"/>
        </w:rPr>
        <w:t xml:space="preserve"> investigated whether an anti-IL33 </w:t>
      </w:r>
      <w:r w:rsidR="00090B1A">
        <w:rPr>
          <w:rFonts w:ascii="Times" w:hAnsi="Times"/>
        </w:rPr>
        <w:t xml:space="preserve">mAb </w:t>
      </w:r>
      <w:r>
        <w:rPr>
          <w:rFonts w:ascii="Times" w:hAnsi="Times"/>
        </w:rPr>
        <w:t>could reduce airway inflammation in OVA</w:t>
      </w:r>
      <w:r w:rsidR="00DE23D5">
        <w:rPr>
          <w:rFonts w:ascii="Times" w:hAnsi="Times"/>
        </w:rPr>
        <w:t xml:space="preserve"> </w:t>
      </w:r>
      <w:r>
        <w:rPr>
          <w:rFonts w:ascii="Times" w:hAnsi="Times"/>
        </w:rPr>
        <w:t>challenge</w:t>
      </w:r>
      <w:r w:rsidR="00DE23D5">
        <w:rPr>
          <w:rFonts w:ascii="Times" w:hAnsi="Times"/>
        </w:rPr>
        <w:t>d</w:t>
      </w:r>
      <w:r>
        <w:rPr>
          <w:rFonts w:ascii="Times" w:hAnsi="Times"/>
        </w:rPr>
        <w:t xml:space="preserve"> mice [3</w:t>
      </w:r>
      <w:r w:rsidR="0059636B">
        <w:rPr>
          <w:rFonts w:ascii="Times" w:hAnsi="Times"/>
        </w:rPr>
        <w:t>26</w:t>
      </w:r>
      <w:r>
        <w:rPr>
          <w:rFonts w:ascii="Times" w:hAnsi="Times"/>
        </w:rPr>
        <w:t xml:space="preserve">]. Intraperitoneal injection of anti-IL-33 significantly reduced serum IgE secretion, eosinophil and lymphocyte numbers, as well as IL-4, IL-5, and IL-13 within the BALF compared to treatment with an isotype control antibody. </w:t>
      </w:r>
      <w:proofErr w:type="gramStart"/>
      <w:r>
        <w:rPr>
          <w:rFonts w:ascii="Times" w:hAnsi="Times"/>
        </w:rPr>
        <w:t xml:space="preserve">This was confirmed by Lee </w:t>
      </w:r>
      <w:r w:rsidRPr="001F4B0B">
        <w:rPr>
          <w:rFonts w:ascii="Times" w:hAnsi="Times"/>
          <w:i/>
        </w:rPr>
        <w:t>et al.</w:t>
      </w:r>
      <w:proofErr w:type="gramEnd"/>
      <w:r>
        <w:rPr>
          <w:rFonts w:ascii="Times" w:hAnsi="Times"/>
          <w:i/>
        </w:rPr>
        <w:t xml:space="preserve">, </w:t>
      </w:r>
      <w:r>
        <w:rPr>
          <w:rFonts w:ascii="Times" w:hAnsi="Times"/>
        </w:rPr>
        <w:t>where they observed that anti-IL33 antibody and sST2 exerted a negative regulation on OVA-mediated allergic airway inflammation [3</w:t>
      </w:r>
      <w:r w:rsidR="0059636B">
        <w:rPr>
          <w:rFonts w:ascii="Times" w:hAnsi="Times"/>
        </w:rPr>
        <w:t>27</w:t>
      </w:r>
      <w:r>
        <w:rPr>
          <w:rFonts w:ascii="Times" w:hAnsi="Times"/>
        </w:rPr>
        <w:t>]. Both treatments reduced the total cell counts and eosinophil numbers with the BALF, as well as AHR to methacholine</w:t>
      </w:r>
      <w:r w:rsidR="00CA401D">
        <w:rPr>
          <w:rFonts w:ascii="Times" w:hAnsi="Times"/>
        </w:rPr>
        <w:t>, and</w:t>
      </w:r>
      <w:r w:rsidR="00213737">
        <w:rPr>
          <w:rFonts w:ascii="Times" w:hAnsi="Times"/>
        </w:rPr>
        <w:t xml:space="preserve"> down-regulated Type 2</w:t>
      </w:r>
      <w:r>
        <w:rPr>
          <w:rFonts w:ascii="Times" w:hAnsi="Times"/>
        </w:rPr>
        <w:t xml:space="preserve"> cytokine levels (IL-4, IL-5, IL-13) in </w:t>
      </w:r>
      <w:r w:rsidR="004E4EE1">
        <w:rPr>
          <w:rFonts w:ascii="Times" w:hAnsi="Times"/>
        </w:rPr>
        <w:t xml:space="preserve">the </w:t>
      </w:r>
      <w:r>
        <w:rPr>
          <w:rFonts w:ascii="Times" w:hAnsi="Times"/>
        </w:rPr>
        <w:t>BALF</w:t>
      </w:r>
      <w:r w:rsidRPr="00A65B6E">
        <w:rPr>
          <w:rFonts w:ascii="Times" w:hAnsi="Times"/>
        </w:rPr>
        <w:t>.</w:t>
      </w:r>
      <w:r>
        <w:rPr>
          <w:rFonts w:ascii="Times" w:hAnsi="Times"/>
        </w:rPr>
        <w:t xml:space="preserve"> Similar results have been shown in a model of AR, where anti-IL-33 </w:t>
      </w:r>
      <w:r w:rsidR="00AC1231">
        <w:rPr>
          <w:rFonts w:ascii="Times" w:hAnsi="Times"/>
        </w:rPr>
        <w:t xml:space="preserve">mAb </w:t>
      </w:r>
      <w:r>
        <w:rPr>
          <w:rFonts w:ascii="Times" w:hAnsi="Times"/>
        </w:rPr>
        <w:t xml:space="preserve">treatment significantly reduced the </w:t>
      </w:r>
      <w:r w:rsidR="00F040F6">
        <w:rPr>
          <w:rFonts w:ascii="Times" w:hAnsi="Times"/>
        </w:rPr>
        <w:t xml:space="preserve">AR </w:t>
      </w:r>
      <w:r>
        <w:rPr>
          <w:rFonts w:ascii="Times" w:hAnsi="Times"/>
        </w:rPr>
        <w:t xml:space="preserve">symptoms, eosinophilic infiltration in the nasal cavity, as well as IL-4, IL-5, and IL-13 in </w:t>
      </w:r>
      <w:r w:rsidR="0032234D">
        <w:rPr>
          <w:rFonts w:ascii="Times" w:hAnsi="Times"/>
        </w:rPr>
        <w:t xml:space="preserve">the </w:t>
      </w:r>
      <w:r>
        <w:rPr>
          <w:rFonts w:ascii="Times" w:hAnsi="Times"/>
        </w:rPr>
        <w:t>BALF [3</w:t>
      </w:r>
      <w:r w:rsidR="0059636B">
        <w:rPr>
          <w:rFonts w:ascii="Times" w:hAnsi="Times"/>
        </w:rPr>
        <w:t>28</w:t>
      </w:r>
      <w:r>
        <w:rPr>
          <w:rFonts w:ascii="Times" w:hAnsi="Times"/>
        </w:rPr>
        <w:t xml:space="preserve">]. </w:t>
      </w:r>
      <w:r w:rsidRPr="00A65B6E">
        <w:rPr>
          <w:rFonts w:ascii="Times" w:hAnsi="Times"/>
        </w:rPr>
        <w:t>Collectively</w:t>
      </w:r>
      <w:r w:rsidR="00291E5B">
        <w:rPr>
          <w:rFonts w:ascii="Times" w:hAnsi="Times"/>
        </w:rPr>
        <w:t>,</w:t>
      </w:r>
      <w:r w:rsidRPr="00A65B6E">
        <w:rPr>
          <w:rFonts w:ascii="Times" w:hAnsi="Times"/>
        </w:rPr>
        <w:t xml:space="preserve"> the above data suggest that IL-33 is involved in allergic asthmatic responses and supports the concept of ST2 as a novel therapeutic target in asthma. Although there are numerous mouse models demonstrating the effectiveness of IL-33 blockade in allergic asthma, there is a need for future studies in human</w:t>
      </w:r>
      <w:r w:rsidR="00167335">
        <w:rPr>
          <w:rFonts w:ascii="Times" w:hAnsi="Times"/>
        </w:rPr>
        <w:t xml:space="preserve"> models of allergic asthma</w:t>
      </w:r>
      <w:r w:rsidRPr="00A65B6E">
        <w:rPr>
          <w:rFonts w:ascii="Times" w:hAnsi="Times"/>
        </w:rPr>
        <w:t xml:space="preserve"> to further substantiate IL-33 as a therapeutic target.</w:t>
      </w:r>
      <w:r w:rsidR="00AB17BB">
        <w:rPr>
          <w:rFonts w:ascii="Times" w:hAnsi="Times"/>
        </w:rPr>
        <w:t xml:space="preserve"> </w:t>
      </w:r>
      <w:r w:rsidR="00DB57B8">
        <w:rPr>
          <w:rFonts w:ascii="Times" w:hAnsi="Times"/>
        </w:rPr>
        <w:t xml:space="preserve">The table below summarizes the effects of alarmin cytokines on immune cells. </w:t>
      </w:r>
    </w:p>
    <w:p w14:paraId="7F56A5AC" w14:textId="77777777" w:rsidR="00E62986" w:rsidRDefault="00E62986" w:rsidP="00031E6B">
      <w:pPr>
        <w:spacing w:line="480" w:lineRule="auto"/>
        <w:ind w:firstLine="720"/>
        <w:jc w:val="both"/>
        <w:rPr>
          <w:rFonts w:ascii="Times" w:hAnsi="Times"/>
        </w:rPr>
      </w:pPr>
    </w:p>
    <w:p w14:paraId="600DA4F3" w14:textId="77777777" w:rsidR="00E62986" w:rsidRDefault="00E62986" w:rsidP="00031E6B">
      <w:pPr>
        <w:spacing w:line="480" w:lineRule="auto"/>
        <w:ind w:firstLine="720"/>
        <w:jc w:val="both"/>
        <w:rPr>
          <w:rFonts w:ascii="Times" w:hAnsi="Times"/>
        </w:rPr>
      </w:pPr>
    </w:p>
    <w:p w14:paraId="067DF5DE" w14:textId="77777777" w:rsidR="00E62986" w:rsidRDefault="00E62986" w:rsidP="00031E6B">
      <w:pPr>
        <w:spacing w:line="480" w:lineRule="auto"/>
        <w:ind w:firstLine="720"/>
        <w:jc w:val="both"/>
        <w:rPr>
          <w:rFonts w:ascii="Times" w:hAnsi="Times"/>
        </w:rPr>
      </w:pPr>
    </w:p>
    <w:p w14:paraId="294DF53B" w14:textId="77777777" w:rsidR="00E62986" w:rsidRDefault="00E62986" w:rsidP="00031E6B">
      <w:pPr>
        <w:spacing w:line="480" w:lineRule="auto"/>
        <w:ind w:firstLine="720"/>
        <w:jc w:val="both"/>
        <w:rPr>
          <w:rFonts w:ascii="Times" w:hAnsi="Times"/>
        </w:rPr>
      </w:pPr>
    </w:p>
    <w:p w14:paraId="6A328FD7" w14:textId="4B7C04A7" w:rsidR="00DB57B8" w:rsidRDefault="00F3326B" w:rsidP="00DB57B8">
      <w:pPr>
        <w:spacing w:line="480" w:lineRule="auto"/>
        <w:jc w:val="both"/>
        <w:rPr>
          <w:rFonts w:ascii="Times" w:hAnsi="Times"/>
        </w:rPr>
      </w:pPr>
      <w:r>
        <w:rPr>
          <w:noProof/>
        </w:rPr>
        <w:drawing>
          <wp:inline distT="0" distB="0" distL="0" distR="0" wp14:anchorId="482A8668" wp14:editId="577F58BC">
            <wp:extent cx="6523183" cy="3543024"/>
            <wp:effectExtent l="0" t="0" r="508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523691" cy="3543300"/>
                    </a:xfrm>
                    <a:prstGeom prst="rect">
                      <a:avLst/>
                    </a:prstGeom>
                  </pic:spPr>
                </pic:pic>
              </a:graphicData>
            </a:graphic>
          </wp:inline>
        </w:drawing>
      </w:r>
    </w:p>
    <w:p w14:paraId="6FCB6B22" w14:textId="4A918C2A" w:rsidR="00F3326B" w:rsidRDefault="005C6312" w:rsidP="00DD1012">
      <w:pPr>
        <w:spacing w:line="480" w:lineRule="auto"/>
        <w:jc w:val="both"/>
        <w:rPr>
          <w:rFonts w:ascii="Times New Roman" w:hAnsi="Times New Roman" w:cs="Times New Roman"/>
          <w:b/>
        </w:rPr>
      </w:pPr>
      <w:r>
        <w:rPr>
          <w:rFonts w:ascii="Times New Roman" w:hAnsi="Times New Roman" w:cs="Times New Roman"/>
          <w:b/>
        </w:rPr>
        <w:t>Table 2.</w:t>
      </w:r>
      <w:r w:rsidR="00F3326B">
        <w:rPr>
          <w:rFonts w:ascii="Times New Roman" w:hAnsi="Times New Roman" w:cs="Times New Roman"/>
          <w:b/>
        </w:rPr>
        <w:t xml:space="preserve"> </w:t>
      </w:r>
      <w:r>
        <w:rPr>
          <w:rFonts w:ascii="Times New Roman" w:hAnsi="Times New Roman" w:cs="Times New Roman"/>
        </w:rPr>
        <w:t>Effect of Alarmin Cytokines on Immune Cells</w:t>
      </w:r>
    </w:p>
    <w:p w14:paraId="7C5B440C" w14:textId="02947C55" w:rsidR="009A3462" w:rsidRPr="00AC7D0F" w:rsidRDefault="009A3462" w:rsidP="00DD1012">
      <w:pPr>
        <w:spacing w:line="480" w:lineRule="auto"/>
        <w:jc w:val="both"/>
        <w:rPr>
          <w:rFonts w:ascii="Times New Roman" w:hAnsi="Times New Roman" w:cs="Times New Roman"/>
          <w:b/>
        </w:rPr>
      </w:pPr>
      <w:r w:rsidRPr="00AC7D0F">
        <w:rPr>
          <w:rFonts w:ascii="Times New Roman" w:hAnsi="Times New Roman" w:cs="Times New Roman"/>
          <w:b/>
        </w:rPr>
        <w:t xml:space="preserve">1.8 Summary </w:t>
      </w:r>
    </w:p>
    <w:p w14:paraId="4E35F809" w14:textId="1DBEF6E1" w:rsidR="00531A9A" w:rsidRDefault="00A428B2" w:rsidP="00DD1012">
      <w:pPr>
        <w:spacing w:line="480" w:lineRule="auto"/>
        <w:jc w:val="both"/>
        <w:rPr>
          <w:rFonts w:ascii="Times New Roman" w:hAnsi="Times New Roman" w:cs="Times New Roman"/>
        </w:rPr>
      </w:pPr>
      <w:r>
        <w:rPr>
          <w:rFonts w:ascii="Times New Roman" w:hAnsi="Times New Roman" w:cs="Times New Roman"/>
        </w:rPr>
        <w:t xml:space="preserve">The inflammatory </w:t>
      </w:r>
      <w:r w:rsidR="009A3462">
        <w:rPr>
          <w:rFonts w:ascii="Times New Roman" w:hAnsi="Times New Roman" w:cs="Times New Roman"/>
        </w:rPr>
        <w:t xml:space="preserve">response of allergic asthma is comprised of a very broad, complex, and intricate system, involving </w:t>
      </w:r>
      <w:r w:rsidR="00A11DD0">
        <w:rPr>
          <w:rFonts w:ascii="Times New Roman" w:hAnsi="Times New Roman" w:cs="Times New Roman"/>
        </w:rPr>
        <w:t xml:space="preserve">interaction </w:t>
      </w:r>
      <w:r w:rsidR="009A3462">
        <w:rPr>
          <w:rFonts w:ascii="Times New Roman" w:hAnsi="Times New Roman" w:cs="Times New Roman"/>
        </w:rPr>
        <w:t xml:space="preserve">between the </w:t>
      </w:r>
      <w:r w:rsidR="00311C3C">
        <w:rPr>
          <w:rFonts w:ascii="Times New Roman" w:hAnsi="Times New Roman" w:cs="Times New Roman"/>
        </w:rPr>
        <w:t>alarmin</w:t>
      </w:r>
      <w:r w:rsidR="00A11DD0">
        <w:rPr>
          <w:rFonts w:ascii="Times New Roman" w:hAnsi="Times New Roman" w:cs="Times New Roman"/>
        </w:rPr>
        <w:t xml:space="preserve"> cytokines </w:t>
      </w:r>
      <w:r w:rsidR="009A3462">
        <w:rPr>
          <w:rFonts w:ascii="Times New Roman" w:hAnsi="Times New Roman" w:cs="Times New Roman"/>
        </w:rPr>
        <w:t xml:space="preserve">and immune cells, which still remains poorly understood. Given that </w:t>
      </w:r>
      <w:r w:rsidR="00065F56">
        <w:rPr>
          <w:rFonts w:ascii="Times New Roman" w:hAnsi="Times New Roman" w:cs="Times New Roman"/>
        </w:rPr>
        <w:t>emerging</w:t>
      </w:r>
      <w:r w:rsidR="009A3462">
        <w:rPr>
          <w:rFonts w:ascii="Times New Roman" w:hAnsi="Times New Roman" w:cs="Times New Roman"/>
        </w:rPr>
        <w:t xml:space="preserve"> evidence suggests basophils to be effector cells involved in the </w:t>
      </w:r>
      <w:r w:rsidR="00B43BFB">
        <w:rPr>
          <w:rFonts w:ascii="Times New Roman" w:hAnsi="Times New Roman" w:cs="Times New Roman"/>
        </w:rPr>
        <w:t>allergic disease</w:t>
      </w:r>
      <w:r w:rsidR="009A3462">
        <w:rPr>
          <w:rFonts w:ascii="Times New Roman" w:hAnsi="Times New Roman" w:cs="Times New Roman"/>
        </w:rPr>
        <w:t xml:space="preserve">, it is important to understand how their </w:t>
      </w:r>
      <w:r w:rsidR="00DF37EB">
        <w:rPr>
          <w:rFonts w:ascii="Times New Roman" w:hAnsi="Times New Roman" w:cs="Times New Roman"/>
        </w:rPr>
        <w:t>activity</w:t>
      </w:r>
      <w:r w:rsidR="009A3462">
        <w:rPr>
          <w:rFonts w:ascii="Times New Roman" w:hAnsi="Times New Roman" w:cs="Times New Roman"/>
        </w:rPr>
        <w:t xml:space="preserve"> can be mediated by </w:t>
      </w:r>
      <w:r w:rsidR="00D967CF">
        <w:rPr>
          <w:rFonts w:ascii="Times New Roman" w:hAnsi="Times New Roman" w:cs="Times New Roman"/>
        </w:rPr>
        <w:t xml:space="preserve">interaction </w:t>
      </w:r>
      <w:r w:rsidR="009A3462">
        <w:rPr>
          <w:rFonts w:ascii="Times New Roman" w:hAnsi="Times New Roman" w:cs="Times New Roman"/>
        </w:rPr>
        <w:t xml:space="preserve">with </w:t>
      </w:r>
      <w:r w:rsidR="00242005">
        <w:rPr>
          <w:rFonts w:ascii="Times New Roman" w:hAnsi="Times New Roman" w:cs="Times New Roman"/>
        </w:rPr>
        <w:t>alarmin</w:t>
      </w:r>
      <w:r w:rsidR="00D967CF">
        <w:rPr>
          <w:rFonts w:ascii="Times New Roman" w:hAnsi="Times New Roman" w:cs="Times New Roman"/>
        </w:rPr>
        <w:t xml:space="preserve"> cytokines</w:t>
      </w:r>
      <w:r w:rsidR="009A3462">
        <w:rPr>
          <w:rFonts w:ascii="Times New Roman" w:hAnsi="Times New Roman" w:cs="Times New Roman"/>
        </w:rPr>
        <w:t xml:space="preserve">. The key purpose of this thesis is to establish the role of basophils in allergic asthma and determine whether interaction with </w:t>
      </w:r>
      <w:r w:rsidR="00CC1693">
        <w:rPr>
          <w:rFonts w:ascii="Times New Roman" w:hAnsi="Times New Roman" w:cs="Times New Roman"/>
        </w:rPr>
        <w:t>alarmin</w:t>
      </w:r>
      <w:r w:rsidR="009A3462">
        <w:rPr>
          <w:rFonts w:ascii="Times New Roman" w:hAnsi="Times New Roman" w:cs="Times New Roman"/>
        </w:rPr>
        <w:t xml:space="preserve"> cytokines can further </w:t>
      </w:r>
      <w:r w:rsidR="007F34B1">
        <w:rPr>
          <w:rFonts w:ascii="Times New Roman" w:hAnsi="Times New Roman" w:cs="Times New Roman"/>
        </w:rPr>
        <w:t>potentiate</w:t>
      </w:r>
      <w:r w:rsidR="009A3462">
        <w:rPr>
          <w:rFonts w:ascii="Times New Roman" w:hAnsi="Times New Roman" w:cs="Times New Roman"/>
        </w:rPr>
        <w:t xml:space="preserve"> the</w:t>
      </w:r>
      <w:r w:rsidR="00212889">
        <w:rPr>
          <w:rFonts w:ascii="Times New Roman" w:hAnsi="Times New Roman" w:cs="Times New Roman"/>
        </w:rPr>
        <w:t xml:space="preserve"> activity</w:t>
      </w:r>
      <w:r w:rsidR="009A3462">
        <w:rPr>
          <w:rFonts w:ascii="Times New Roman" w:hAnsi="Times New Roman" w:cs="Times New Roman"/>
        </w:rPr>
        <w:t xml:space="preserve"> of these cells.</w:t>
      </w:r>
    </w:p>
    <w:p w14:paraId="11FEAE12" w14:textId="77777777" w:rsidR="00BE48B8" w:rsidRDefault="00BE48B8" w:rsidP="00531A9A">
      <w:pPr>
        <w:spacing w:line="480" w:lineRule="auto"/>
        <w:ind w:firstLine="720"/>
        <w:jc w:val="both"/>
        <w:rPr>
          <w:rFonts w:ascii="Times New Roman" w:hAnsi="Times New Roman" w:cs="Times New Roman"/>
        </w:rPr>
      </w:pPr>
    </w:p>
    <w:p w14:paraId="4321DD5A" w14:textId="77777777" w:rsidR="005A2582" w:rsidRDefault="005A2582" w:rsidP="00531A9A">
      <w:pPr>
        <w:spacing w:line="480" w:lineRule="auto"/>
        <w:ind w:firstLine="720"/>
        <w:jc w:val="both"/>
        <w:rPr>
          <w:rFonts w:ascii="Times New Roman" w:hAnsi="Times New Roman" w:cs="Times New Roman"/>
        </w:rPr>
      </w:pPr>
    </w:p>
    <w:p w14:paraId="05358FA7" w14:textId="77777777" w:rsidR="005A2582" w:rsidRDefault="005A2582" w:rsidP="00531A9A">
      <w:pPr>
        <w:spacing w:line="480" w:lineRule="auto"/>
        <w:ind w:firstLine="720"/>
        <w:jc w:val="both"/>
        <w:rPr>
          <w:rFonts w:ascii="Times New Roman" w:hAnsi="Times New Roman" w:cs="Times New Roman"/>
        </w:rPr>
      </w:pPr>
    </w:p>
    <w:p w14:paraId="659E439E" w14:textId="77777777" w:rsidR="005A2582" w:rsidRDefault="005A2582" w:rsidP="00531A9A">
      <w:pPr>
        <w:spacing w:line="480" w:lineRule="auto"/>
        <w:ind w:firstLine="720"/>
        <w:jc w:val="both"/>
        <w:rPr>
          <w:rFonts w:ascii="Times New Roman" w:hAnsi="Times New Roman" w:cs="Times New Roman"/>
        </w:rPr>
      </w:pPr>
    </w:p>
    <w:p w14:paraId="617633C4" w14:textId="47C7B638" w:rsidR="009A3462" w:rsidRPr="00AC7D0F" w:rsidRDefault="009A3462" w:rsidP="009A3462">
      <w:pPr>
        <w:rPr>
          <w:rFonts w:ascii="Times New Roman" w:hAnsi="Times New Roman" w:cs="Times New Roman"/>
          <w:b/>
        </w:rPr>
      </w:pPr>
      <w:r w:rsidRPr="00AC7D0F">
        <w:rPr>
          <w:rFonts w:ascii="Times New Roman" w:hAnsi="Times New Roman" w:cs="Times New Roman"/>
          <w:b/>
        </w:rPr>
        <w:t xml:space="preserve">1.9 </w:t>
      </w:r>
      <w:r w:rsidR="008A38F0">
        <w:rPr>
          <w:rFonts w:ascii="Times New Roman" w:hAnsi="Times New Roman" w:cs="Times New Roman"/>
          <w:b/>
        </w:rPr>
        <w:t>Hypothesis</w:t>
      </w:r>
      <w:r w:rsidR="00C23112">
        <w:rPr>
          <w:rFonts w:ascii="Times New Roman" w:hAnsi="Times New Roman" w:cs="Times New Roman"/>
          <w:b/>
        </w:rPr>
        <w:t xml:space="preserve"> and Aims</w:t>
      </w:r>
    </w:p>
    <w:p w14:paraId="0EACD566" w14:textId="77777777" w:rsidR="009A3462" w:rsidRPr="00AC7D0F" w:rsidRDefault="009A3462" w:rsidP="009A3462">
      <w:pPr>
        <w:rPr>
          <w:rFonts w:ascii="Times New Roman" w:hAnsi="Times New Roman" w:cs="Times New Roman"/>
          <w:b/>
        </w:rPr>
      </w:pPr>
    </w:p>
    <w:p w14:paraId="178372D0" w14:textId="40CB445C" w:rsidR="009A3462" w:rsidRDefault="009A3462" w:rsidP="009A3462">
      <w:pPr>
        <w:spacing w:line="480" w:lineRule="auto"/>
        <w:jc w:val="both"/>
        <w:rPr>
          <w:rFonts w:ascii="Times New Roman" w:hAnsi="Times New Roman" w:cs="Times New Roman"/>
        </w:rPr>
      </w:pPr>
      <w:r w:rsidRPr="00AC7D0F">
        <w:rPr>
          <w:rFonts w:ascii="Times New Roman" w:hAnsi="Times New Roman" w:cs="Times New Roman"/>
        </w:rPr>
        <w:t xml:space="preserve">The objective of this thesis was to examine the role of basophils in the LAR and determine how interaction with </w:t>
      </w:r>
      <w:r w:rsidR="00A94407">
        <w:rPr>
          <w:rFonts w:ascii="Times New Roman" w:hAnsi="Times New Roman" w:cs="Times New Roman"/>
        </w:rPr>
        <w:t>alarmin</w:t>
      </w:r>
      <w:r w:rsidRPr="00AC7D0F">
        <w:rPr>
          <w:rFonts w:ascii="Times New Roman" w:hAnsi="Times New Roman" w:cs="Times New Roman"/>
        </w:rPr>
        <w:t xml:space="preserve"> cytokines can enhance</w:t>
      </w:r>
      <w:r w:rsidR="00B40620">
        <w:rPr>
          <w:rFonts w:ascii="Times New Roman" w:hAnsi="Times New Roman" w:cs="Times New Roman"/>
        </w:rPr>
        <w:t xml:space="preserve"> the</w:t>
      </w:r>
      <w:r>
        <w:rPr>
          <w:rFonts w:ascii="Times New Roman" w:hAnsi="Times New Roman" w:cs="Times New Roman"/>
        </w:rPr>
        <w:t xml:space="preserve"> pro-inflammatory activity of</w:t>
      </w:r>
      <w:r w:rsidRPr="00AC7D0F">
        <w:rPr>
          <w:rFonts w:ascii="Times New Roman" w:hAnsi="Times New Roman" w:cs="Times New Roman"/>
        </w:rPr>
        <w:t xml:space="preserve"> basophil</w:t>
      </w:r>
      <w:r>
        <w:rPr>
          <w:rFonts w:ascii="Times New Roman" w:hAnsi="Times New Roman" w:cs="Times New Roman"/>
        </w:rPr>
        <w:t xml:space="preserve">s. </w:t>
      </w:r>
      <w:r w:rsidRPr="00AC7D0F">
        <w:rPr>
          <w:rFonts w:ascii="Times New Roman" w:hAnsi="Times New Roman" w:cs="Times New Roman"/>
        </w:rPr>
        <w:t xml:space="preserve">As such, we </w:t>
      </w:r>
      <w:r>
        <w:rPr>
          <w:rFonts w:ascii="Times New Roman" w:hAnsi="Times New Roman" w:cs="Times New Roman"/>
        </w:rPr>
        <w:t>divided</w:t>
      </w:r>
      <w:r w:rsidRPr="00AC7D0F">
        <w:rPr>
          <w:rFonts w:ascii="Times New Roman" w:hAnsi="Times New Roman" w:cs="Times New Roman"/>
        </w:rPr>
        <w:t xml:space="preserve"> the thesis into </w:t>
      </w:r>
      <w:r>
        <w:rPr>
          <w:rFonts w:ascii="Times New Roman" w:hAnsi="Times New Roman" w:cs="Times New Roman"/>
        </w:rPr>
        <w:t xml:space="preserve">two </w:t>
      </w:r>
      <w:r w:rsidRPr="00AC7D0F">
        <w:rPr>
          <w:rFonts w:ascii="Times New Roman" w:hAnsi="Times New Roman" w:cs="Times New Roman"/>
        </w:rPr>
        <w:t xml:space="preserve">distinct parts, the first being to investigate the </w:t>
      </w:r>
      <w:r w:rsidR="00BC0A55">
        <w:rPr>
          <w:rFonts w:ascii="Times New Roman" w:hAnsi="Times New Roman" w:cs="Times New Roman"/>
        </w:rPr>
        <w:t>role of basophils in the LAR</w:t>
      </w:r>
      <w:r w:rsidRPr="00AC7D0F">
        <w:rPr>
          <w:rFonts w:ascii="Times New Roman" w:hAnsi="Times New Roman" w:cs="Times New Roman"/>
        </w:rPr>
        <w:t xml:space="preserve">, and the second, to explore the effect of </w:t>
      </w:r>
      <w:r w:rsidR="00CA3E61">
        <w:rPr>
          <w:rFonts w:ascii="Times New Roman" w:hAnsi="Times New Roman" w:cs="Times New Roman"/>
        </w:rPr>
        <w:t>alarmin</w:t>
      </w:r>
      <w:r w:rsidRPr="00AC7D0F">
        <w:rPr>
          <w:rFonts w:ascii="Times New Roman" w:hAnsi="Times New Roman" w:cs="Times New Roman"/>
        </w:rPr>
        <w:t xml:space="preserve"> cytokines (TSLP, IL-33, and IL-25) on basophil </w:t>
      </w:r>
      <w:r w:rsidR="007F238F">
        <w:rPr>
          <w:rFonts w:ascii="Times New Roman" w:hAnsi="Times New Roman" w:cs="Times New Roman"/>
        </w:rPr>
        <w:t xml:space="preserve">pro-inflammatory </w:t>
      </w:r>
      <w:r w:rsidR="00A07EA9">
        <w:rPr>
          <w:rFonts w:ascii="Times New Roman" w:hAnsi="Times New Roman" w:cs="Times New Roman"/>
        </w:rPr>
        <w:t>activity</w:t>
      </w:r>
      <w:r w:rsidRPr="00AC7D0F">
        <w:rPr>
          <w:rFonts w:ascii="Times New Roman" w:hAnsi="Times New Roman" w:cs="Times New Roman"/>
        </w:rPr>
        <w:t xml:space="preserve">. </w:t>
      </w:r>
    </w:p>
    <w:p w14:paraId="44B248A5" w14:textId="77777777" w:rsidR="003D77C3" w:rsidRDefault="003D77C3" w:rsidP="009A3462">
      <w:pPr>
        <w:spacing w:line="480" w:lineRule="auto"/>
        <w:jc w:val="both"/>
        <w:rPr>
          <w:rFonts w:ascii="Times New Roman" w:hAnsi="Times New Roman" w:cs="Times New Roman"/>
        </w:rPr>
      </w:pPr>
    </w:p>
    <w:p w14:paraId="28D8575A" w14:textId="77777777" w:rsidR="009A3462" w:rsidRPr="00144DFE" w:rsidRDefault="009A3462" w:rsidP="009A3462">
      <w:pPr>
        <w:spacing w:line="480" w:lineRule="auto"/>
        <w:jc w:val="both"/>
        <w:rPr>
          <w:rFonts w:ascii="Times New Roman" w:hAnsi="Times New Roman" w:cs="Times New Roman"/>
          <w:b/>
        </w:rPr>
      </w:pPr>
      <w:r w:rsidRPr="00144DFE">
        <w:rPr>
          <w:rFonts w:ascii="Times New Roman" w:hAnsi="Times New Roman" w:cs="Times New Roman"/>
          <w:b/>
        </w:rPr>
        <w:t>OVERALL HYPOTHESIS:</w:t>
      </w:r>
    </w:p>
    <w:p w14:paraId="18463CD9" w14:textId="510A4248" w:rsidR="004D7DB0" w:rsidRDefault="00314363" w:rsidP="009A3462">
      <w:pPr>
        <w:spacing w:line="480" w:lineRule="auto"/>
        <w:jc w:val="both"/>
        <w:rPr>
          <w:rFonts w:ascii="Times New Roman" w:hAnsi="Times New Roman" w:cs="Times New Roman"/>
        </w:rPr>
      </w:pPr>
      <w:r>
        <w:rPr>
          <w:rFonts w:ascii="Times New Roman" w:hAnsi="Times New Roman" w:cs="Times New Roman"/>
        </w:rPr>
        <w:t>The overall hypothesis of this thesis is</w:t>
      </w:r>
      <w:r w:rsidR="009A3462" w:rsidRPr="00AC7D0F">
        <w:rPr>
          <w:rFonts w:ascii="Times New Roman" w:hAnsi="Times New Roman" w:cs="Times New Roman"/>
        </w:rPr>
        <w:t xml:space="preserve"> that </w:t>
      </w:r>
      <w:r w:rsidR="003C0B4C">
        <w:rPr>
          <w:rFonts w:ascii="Times New Roman" w:hAnsi="Times New Roman" w:cs="Times New Roman"/>
        </w:rPr>
        <w:t>alarmin</w:t>
      </w:r>
      <w:r w:rsidR="009A3462" w:rsidRPr="00AC7D0F">
        <w:rPr>
          <w:rFonts w:ascii="Times New Roman" w:hAnsi="Times New Roman" w:cs="Times New Roman"/>
        </w:rPr>
        <w:t xml:space="preserve"> cytokines promote the </w:t>
      </w:r>
      <w:r w:rsidR="007A67E3">
        <w:rPr>
          <w:rFonts w:ascii="Times New Roman" w:hAnsi="Times New Roman" w:cs="Times New Roman"/>
        </w:rPr>
        <w:t xml:space="preserve">effector </w:t>
      </w:r>
      <w:r w:rsidR="009A3462" w:rsidRPr="00AC7D0F">
        <w:rPr>
          <w:rFonts w:ascii="Times New Roman" w:hAnsi="Times New Roman" w:cs="Times New Roman"/>
        </w:rPr>
        <w:t xml:space="preserve">role of basophils in the LAR of allergic asthma. </w:t>
      </w:r>
    </w:p>
    <w:p w14:paraId="7AC48F74" w14:textId="77777777" w:rsidR="00D77E5D" w:rsidRDefault="00D77E5D" w:rsidP="009A3462">
      <w:pPr>
        <w:spacing w:line="480" w:lineRule="auto"/>
        <w:jc w:val="both"/>
        <w:rPr>
          <w:rFonts w:ascii="Times New Roman" w:hAnsi="Times New Roman" w:cs="Times New Roman"/>
        </w:rPr>
      </w:pPr>
    </w:p>
    <w:p w14:paraId="637E4D9D" w14:textId="17DBB26A" w:rsidR="00527592" w:rsidRDefault="009A3462" w:rsidP="009A3462">
      <w:pPr>
        <w:spacing w:line="480" w:lineRule="auto"/>
        <w:jc w:val="both"/>
        <w:rPr>
          <w:rFonts w:ascii="Times New Roman" w:hAnsi="Times New Roman" w:cs="Times New Roman"/>
        </w:rPr>
      </w:pPr>
      <w:r w:rsidRPr="00AC7D0F">
        <w:rPr>
          <w:rFonts w:ascii="Times New Roman" w:hAnsi="Times New Roman" w:cs="Times New Roman"/>
        </w:rPr>
        <w:t>Collectively</w:t>
      </w:r>
      <w:r>
        <w:rPr>
          <w:rFonts w:ascii="Times" w:hAnsi="Times"/>
        </w:rPr>
        <w:t xml:space="preserve">, the goal of these studies was to broaden our understanding of the relationship between basophils and the </w:t>
      </w:r>
      <w:r w:rsidR="00552352">
        <w:rPr>
          <w:rFonts w:ascii="Times" w:hAnsi="Times"/>
        </w:rPr>
        <w:t>alarmin</w:t>
      </w:r>
      <w:r w:rsidR="00F314FC">
        <w:rPr>
          <w:rFonts w:ascii="Times" w:hAnsi="Times"/>
        </w:rPr>
        <w:t xml:space="preserve"> cytokines</w:t>
      </w:r>
      <w:r>
        <w:rPr>
          <w:rFonts w:ascii="Times" w:hAnsi="Times"/>
        </w:rPr>
        <w:t xml:space="preserve">, and how this </w:t>
      </w:r>
      <w:r w:rsidR="005D74D8">
        <w:rPr>
          <w:rFonts w:ascii="Times" w:hAnsi="Times"/>
        </w:rPr>
        <w:t xml:space="preserve">interaction </w:t>
      </w:r>
      <w:r>
        <w:rPr>
          <w:rFonts w:ascii="Times" w:hAnsi="Times"/>
        </w:rPr>
        <w:t>can subsequently contribute to the LAR. This research will help determine whether the basophil/</w:t>
      </w:r>
      <w:r w:rsidR="00D2239C">
        <w:rPr>
          <w:rFonts w:ascii="Times" w:hAnsi="Times"/>
        </w:rPr>
        <w:t>alarmin</w:t>
      </w:r>
      <w:r w:rsidR="00532975">
        <w:rPr>
          <w:rFonts w:ascii="Times" w:hAnsi="Times"/>
        </w:rPr>
        <w:t xml:space="preserve"> cytokine</w:t>
      </w:r>
      <w:r>
        <w:rPr>
          <w:rFonts w:ascii="Times" w:hAnsi="Times"/>
        </w:rPr>
        <w:t xml:space="preserve"> axis poses as a </w:t>
      </w:r>
      <w:r w:rsidRPr="00E768B3">
        <w:rPr>
          <w:rFonts w:ascii="Times New Roman" w:hAnsi="Times New Roman" w:cs="Times New Roman"/>
        </w:rPr>
        <w:t>novel target for the treatment of allergic asthma</w:t>
      </w:r>
      <w:r w:rsidR="00D77E5D">
        <w:rPr>
          <w:rFonts w:ascii="Times New Roman" w:hAnsi="Times New Roman" w:cs="Times New Roman"/>
        </w:rPr>
        <w:t>.</w:t>
      </w:r>
    </w:p>
    <w:p w14:paraId="7268B124" w14:textId="77777777" w:rsidR="00BE48B8" w:rsidRDefault="00BE48B8" w:rsidP="009A3462">
      <w:pPr>
        <w:spacing w:line="480" w:lineRule="auto"/>
        <w:jc w:val="both"/>
        <w:rPr>
          <w:rFonts w:ascii="Times New Roman" w:hAnsi="Times New Roman" w:cs="Times New Roman"/>
        </w:rPr>
      </w:pPr>
    </w:p>
    <w:p w14:paraId="3560B2A8" w14:textId="77777777" w:rsidR="00BE48B8" w:rsidRDefault="00BE48B8" w:rsidP="009A3462">
      <w:pPr>
        <w:spacing w:line="480" w:lineRule="auto"/>
        <w:jc w:val="both"/>
        <w:rPr>
          <w:rFonts w:ascii="Times New Roman" w:hAnsi="Times New Roman" w:cs="Times New Roman"/>
        </w:rPr>
      </w:pPr>
    </w:p>
    <w:p w14:paraId="59B2A52E" w14:textId="77777777" w:rsidR="00BE48B8" w:rsidRDefault="00BE48B8" w:rsidP="009A3462">
      <w:pPr>
        <w:spacing w:line="480" w:lineRule="auto"/>
        <w:jc w:val="both"/>
        <w:rPr>
          <w:rFonts w:ascii="Times New Roman" w:hAnsi="Times New Roman" w:cs="Times New Roman"/>
        </w:rPr>
      </w:pPr>
    </w:p>
    <w:p w14:paraId="42DE4490" w14:textId="77777777" w:rsidR="005A2582" w:rsidRDefault="005A2582" w:rsidP="009A3462">
      <w:pPr>
        <w:spacing w:line="480" w:lineRule="auto"/>
        <w:jc w:val="both"/>
        <w:rPr>
          <w:rFonts w:ascii="Times New Roman" w:hAnsi="Times New Roman" w:cs="Times New Roman"/>
        </w:rPr>
      </w:pPr>
    </w:p>
    <w:p w14:paraId="63F91C15" w14:textId="77777777" w:rsidR="005A2582" w:rsidRDefault="005A2582" w:rsidP="009A3462">
      <w:pPr>
        <w:spacing w:line="480" w:lineRule="auto"/>
        <w:jc w:val="both"/>
        <w:rPr>
          <w:rFonts w:ascii="Times New Roman" w:hAnsi="Times New Roman" w:cs="Times New Roman"/>
        </w:rPr>
      </w:pPr>
    </w:p>
    <w:p w14:paraId="66B72E50" w14:textId="77777777" w:rsidR="005A2582" w:rsidRDefault="005A2582" w:rsidP="009A3462">
      <w:pPr>
        <w:spacing w:line="480" w:lineRule="auto"/>
        <w:jc w:val="both"/>
        <w:rPr>
          <w:rFonts w:ascii="Times New Roman" w:hAnsi="Times New Roman" w:cs="Times New Roman"/>
        </w:rPr>
      </w:pPr>
    </w:p>
    <w:p w14:paraId="1C78A75B" w14:textId="77777777" w:rsidR="005A2582" w:rsidRDefault="005A2582" w:rsidP="009A3462">
      <w:pPr>
        <w:spacing w:line="480" w:lineRule="auto"/>
        <w:jc w:val="both"/>
        <w:rPr>
          <w:rFonts w:ascii="Times New Roman" w:hAnsi="Times New Roman" w:cs="Times New Roman"/>
        </w:rPr>
      </w:pPr>
    </w:p>
    <w:p w14:paraId="6A250852" w14:textId="77777777" w:rsidR="00BE48B8" w:rsidRDefault="00BE48B8" w:rsidP="009A3462">
      <w:pPr>
        <w:spacing w:line="480" w:lineRule="auto"/>
        <w:jc w:val="both"/>
        <w:rPr>
          <w:rFonts w:ascii="Times New Roman" w:hAnsi="Times New Roman" w:cs="Times New Roman"/>
        </w:rPr>
      </w:pPr>
    </w:p>
    <w:p w14:paraId="0C9148D8" w14:textId="77777777" w:rsidR="009A3462" w:rsidRPr="00144DFE" w:rsidRDefault="009A3462" w:rsidP="009A3462">
      <w:pPr>
        <w:spacing w:line="480" w:lineRule="auto"/>
        <w:jc w:val="both"/>
        <w:rPr>
          <w:rFonts w:ascii="Times New Roman" w:hAnsi="Times New Roman" w:cs="Times New Roman"/>
          <w:b/>
        </w:rPr>
      </w:pPr>
      <w:r w:rsidRPr="00144DFE">
        <w:rPr>
          <w:rFonts w:ascii="Times New Roman" w:hAnsi="Times New Roman" w:cs="Times New Roman"/>
          <w:b/>
        </w:rPr>
        <w:t>SPECIFIC HYPOTHESES:</w:t>
      </w:r>
    </w:p>
    <w:p w14:paraId="660D3839" w14:textId="62584A52" w:rsidR="005B27FA" w:rsidRPr="00FF4120" w:rsidRDefault="005B27FA" w:rsidP="005B27FA">
      <w:pPr>
        <w:spacing w:line="360" w:lineRule="auto"/>
        <w:ind w:left="720" w:hanging="720"/>
        <w:jc w:val="both"/>
        <w:rPr>
          <w:rFonts w:ascii="Times New Roman" w:hAnsi="Times New Roman" w:cs="Times New Roman"/>
          <w:i/>
        </w:rPr>
      </w:pPr>
      <w:r w:rsidRPr="003432A8">
        <w:rPr>
          <w:rFonts w:ascii="Times New Roman" w:hAnsi="Times New Roman" w:cs="Times New Roman"/>
          <w:i/>
        </w:rPr>
        <w:t>1.9.</w:t>
      </w:r>
      <w:r>
        <w:rPr>
          <w:rFonts w:ascii="Times New Roman" w:hAnsi="Times New Roman" w:cs="Times New Roman"/>
          <w:i/>
        </w:rPr>
        <w:t>1</w:t>
      </w:r>
      <w:r w:rsidRPr="00E768B3">
        <w:rPr>
          <w:rFonts w:ascii="Times New Roman" w:hAnsi="Times New Roman" w:cs="Times New Roman"/>
        </w:rPr>
        <w:tab/>
      </w:r>
      <w:r w:rsidRPr="00E768B3">
        <w:rPr>
          <w:rFonts w:ascii="Times New Roman" w:hAnsi="Times New Roman" w:cs="Times New Roman"/>
          <w:b/>
        </w:rPr>
        <w:t xml:space="preserve">Hypothesis: </w:t>
      </w:r>
      <w:r w:rsidRPr="00E768B3">
        <w:rPr>
          <w:rFonts w:ascii="Times New Roman" w:hAnsi="Times New Roman" w:cs="Times New Roman"/>
        </w:rPr>
        <w:t xml:space="preserve">Allergen inhalation induces up-regulation of </w:t>
      </w:r>
      <w:r w:rsidR="007332FA">
        <w:rPr>
          <w:rFonts w:ascii="Times New Roman" w:hAnsi="Times New Roman" w:cs="Times New Roman"/>
        </w:rPr>
        <w:t>peripheral blood</w:t>
      </w:r>
      <w:r w:rsidR="007332FA" w:rsidRPr="00E768B3">
        <w:rPr>
          <w:rFonts w:ascii="Times New Roman" w:hAnsi="Times New Roman" w:cs="Times New Roman"/>
        </w:rPr>
        <w:t xml:space="preserve"> </w:t>
      </w:r>
      <w:r w:rsidRPr="00E768B3">
        <w:rPr>
          <w:rFonts w:ascii="Times New Roman" w:hAnsi="Times New Roman" w:cs="Times New Roman"/>
        </w:rPr>
        <w:t xml:space="preserve">basophil </w:t>
      </w:r>
      <w:r w:rsidR="00FE248F">
        <w:rPr>
          <w:rFonts w:ascii="Times New Roman" w:hAnsi="Times New Roman" w:cs="Times New Roman"/>
        </w:rPr>
        <w:t>surface</w:t>
      </w:r>
      <w:r w:rsidR="00B13E14">
        <w:rPr>
          <w:rFonts w:ascii="Times New Roman" w:hAnsi="Times New Roman" w:cs="Times New Roman"/>
        </w:rPr>
        <w:t xml:space="preserve"> </w:t>
      </w:r>
      <w:r w:rsidRPr="00E768B3">
        <w:rPr>
          <w:rFonts w:ascii="Times New Roman" w:hAnsi="Times New Roman" w:cs="Times New Roman"/>
        </w:rPr>
        <w:t>activation markers</w:t>
      </w:r>
      <w:r w:rsidR="00FE4FFF">
        <w:rPr>
          <w:rFonts w:ascii="Times New Roman" w:hAnsi="Times New Roman" w:cs="Times New Roman"/>
        </w:rPr>
        <w:t xml:space="preserve">, which can be used to monitor </w:t>
      </w:r>
      <w:r w:rsidR="00F23856">
        <w:rPr>
          <w:rFonts w:ascii="Times New Roman" w:hAnsi="Times New Roman" w:cs="Times New Roman"/>
        </w:rPr>
        <w:t>allergen-induced bronchoconstriction</w:t>
      </w:r>
      <w:r w:rsidR="00033892">
        <w:rPr>
          <w:rFonts w:ascii="Times New Roman" w:hAnsi="Times New Roman" w:cs="Times New Roman"/>
        </w:rPr>
        <w:t xml:space="preserve"> in mild allergic asthmatics</w:t>
      </w:r>
      <w:r w:rsidR="00FE4FFF">
        <w:rPr>
          <w:rFonts w:ascii="Times New Roman" w:hAnsi="Times New Roman" w:cs="Times New Roman"/>
        </w:rPr>
        <w:t>.</w:t>
      </w:r>
    </w:p>
    <w:p w14:paraId="3F77A36D" w14:textId="7028265E" w:rsidR="0054593E" w:rsidRDefault="005B27FA" w:rsidP="005B27FA">
      <w:pPr>
        <w:spacing w:line="360" w:lineRule="auto"/>
        <w:ind w:left="720"/>
        <w:jc w:val="both"/>
        <w:rPr>
          <w:rFonts w:ascii="Times New Roman" w:hAnsi="Times New Roman" w:cs="Times New Roman"/>
        </w:rPr>
      </w:pPr>
      <w:r w:rsidRPr="00E768B3">
        <w:rPr>
          <w:rFonts w:ascii="Times New Roman" w:hAnsi="Times New Roman" w:cs="Times New Roman"/>
          <w:b/>
        </w:rPr>
        <w:t>Aim</w:t>
      </w:r>
      <w:r>
        <w:rPr>
          <w:rFonts w:ascii="Times New Roman" w:hAnsi="Times New Roman" w:cs="Times New Roman"/>
          <w:b/>
        </w:rPr>
        <w:t xml:space="preserve"> 1</w:t>
      </w:r>
      <w:r w:rsidRPr="00E768B3">
        <w:rPr>
          <w:rFonts w:ascii="Times New Roman" w:hAnsi="Times New Roman" w:cs="Times New Roman"/>
          <w:b/>
        </w:rPr>
        <w:t>:</w:t>
      </w:r>
      <w:r w:rsidR="00EB3A13">
        <w:rPr>
          <w:rFonts w:ascii="Times New Roman" w:hAnsi="Times New Roman" w:cs="Times New Roman"/>
        </w:rPr>
        <w:t xml:space="preserve"> </w:t>
      </w:r>
      <w:r w:rsidRPr="00E768B3">
        <w:rPr>
          <w:rFonts w:ascii="Times New Roman" w:hAnsi="Times New Roman" w:cs="Times New Roman"/>
        </w:rPr>
        <w:t xml:space="preserve">Investigate the change in basophil </w:t>
      </w:r>
      <w:r w:rsidR="00062686">
        <w:rPr>
          <w:rFonts w:ascii="Times New Roman" w:hAnsi="Times New Roman" w:cs="Times New Roman"/>
        </w:rPr>
        <w:t xml:space="preserve">surface </w:t>
      </w:r>
      <w:r w:rsidRPr="00E768B3">
        <w:rPr>
          <w:rFonts w:ascii="Times New Roman" w:hAnsi="Times New Roman" w:cs="Times New Roman"/>
        </w:rPr>
        <w:t>activation marker expression</w:t>
      </w:r>
      <w:r>
        <w:rPr>
          <w:rFonts w:ascii="Times New Roman" w:hAnsi="Times New Roman" w:cs="Times New Roman"/>
        </w:rPr>
        <w:t xml:space="preserve"> (CD203c, CD63, and CD69) following allergen inhalation, and determine what marker </w:t>
      </w:r>
      <w:r w:rsidR="00ED355D">
        <w:rPr>
          <w:rFonts w:ascii="Times New Roman" w:hAnsi="Times New Roman" w:cs="Times New Roman"/>
        </w:rPr>
        <w:t>best</w:t>
      </w:r>
      <w:r>
        <w:rPr>
          <w:rFonts w:ascii="Times New Roman" w:hAnsi="Times New Roman" w:cs="Times New Roman"/>
        </w:rPr>
        <w:t xml:space="preserve"> reflect</w:t>
      </w:r>
      <w:r w:rsidR="00ED355D">
        <w:rPr>
          <w:rFonts w:ascii="Times New Roman" w:hAnsi="Times New Roman" w:cs="Times New Roman"/>
        </w:rPr>
        <w:t>s</w:t>
      </w:r>
      <w:r>
        <w:rPr>
          <w:rFonts w:ascii="Times New Roman" w:hAnsi="Times New Roman" w:cs="Times New Roman"/>
        </w:rPr>
        <w:t xml:space="preserve"> basophil activation. </w:t>
      </w:r>
    </w:p>
    <w:p w14:paraId="452D327D" w14:textId="467E614F" w:rsidR="0047365C" w:rsidRPr="005B27FA" w:rsidRDefault="000272CF" w:rsidP="005B27FA">
      <w:pPr>
        <w:spacing w:line="360" w:lineRule="auto"/>
        <w:ind w:left="720" w:hanging="720"/>
        <w:jc w:val="both"/>
        <w:rPr>
          <w:rFonts w:ascii="Times New Roman" w:hAnsi="Times New Roman" w:cs="Times New Roman"/>
          <w:i/>
        </w:rPr>
      </w:pPr>
      <w:r>
        <w:rPr>
          <w:rFonts w:ascii="Times New Roman" w:hAnsi="Times New Roman" w:cs="Times New Roman"/>
          <w:i/>
        </w:rPr>
        <w:t>1.9.2</w:t>
      </w:r>
      <w:r w:rsidR="009A3462" w:rsidRPr="00E768B3">
        <w:rPr>
          <w:rFonts w:ascii="Times New Roman" w:hAnsi="Times New Roman" w:cs="Times New Roman"/>
          <w:i/>
        </w:rPr>
        <w:tab/>
      </w:r>
      <w:r w:rsidR="0047365C" w:rsidRPr="00E768B3">
        <w:rPr>
          <w:rFonts w:ascii="Times New Roman" w:hAnsi="Times New Roman" w:cs="Times New Roman"/>
          <w:b/>
        </w:rPr>
        <w:t xml:space="preserve">Hypothesis: </w:t>
      </w:r>
      <w:r w:rsidR="0047365C" w:rsidRPr="00E768B3">
        <w:rPr>
          <w:rFonts w:ascii="Times New Roman" w:hAnsi="Times New Roman" w:cs="Times New Roman"/>
        </w:rPr>
        <w:t xml:space="preserve">Allergen inhalation leads to up-regulation of basophil </w:t>
      </w:r>
      <w:r w:rsidR="00A5026D">
        <w:rPr>
          <w:rFonts w:ascii="Times New Roman" w:hAnsi="Times New Roman" w:cs="Times New Roman"/>
        </w:rPr>
        <w:t xml:space="preserve">pro-inflammatory </w:t>
      </w:r>
      <w:r w:rsidR="00E57EAF">
        <w:rPr>
          <w:rFonts w:ascii="Times New Roman" w:hAnsi="Times New Roman" w:cs="Times New Roman"/>
        </w:rPr>
        <w:t>activity</w:t>
      </w:r>
      <w:r w:rsidR="0047365C" w:rsidRPr="00E768B3">
        <w:rPr>
          <w:rFonts w:ascii="Times New Roman" w:hAnsi="Times New Roman" w:cs="Times New Roman"/>
        </w:rPr>
        <w:t xml:space="preserve"> during the LAR, </w:t>
      </w:r>
      <w:r w:rsidR="0047365C">
        <w:rPr>
          <w:rFonts w:ascii="Times New Roman" w:hAnsi="Times New Roman" w:cs="Times New Roman"/>
        </w:rPr>
        <w:t>which in part</w:t>
      </w:r>
      <w:r w:rsidR="00C77C30">
        <w:rPr>
          <w:rFonts w:ascii="Times New Roman" w:hAnsi="Times New Roman" w:cs="Times New Roman"/>
        </w:rPr>
        <w:t>,</w:t>
      </w:r>
      <w:r w:rsidR="00213737">
        <w:rPr>
          <w:rFonts w:ascii="Times New Roman" w:hAnsi="Times New Roman" w:cs="Times New Roman"/>
        </w:rPr>
        <w:t xml:space="preserve"> contributes to the Type 2</w:t>
      </w:r>
      <w:r w:rsidR="0047365C">
        <w:rPr>
          <w:rFonts w:ascii="Times New Roman" w:hAnsi="Times New Roman" w:cs="Times New Roman"/>
        </w:rPr>
        <w:t xml:space="preserve"> response of allergic asthma. </w:t>
      </w:r>
    </w:p>
    <w:p w14:paraId="5659151A" w14:textId="25387FFA" w:rsidR="00D6029C" w:rsidRDefault="00695E56" w:rsidP="00345A89">
      <w:pPr>
        <w:spacing w:line="360" w:lineRule="auto"/>
        <w:ind w:left="720" w:hanging="720"/>
        <w:jc w:val="both"/>
        <w:rPr>
          <w:rFonts w:ascii="Times New Roman" w:hAnsi="Times New Roman" w:cs="Times New Roman"/>
        </w:rPr>
      </w:pPr>
      <w:r>
        <w:rPr>
          <w:rFonts w:ascii="Times New Roman" w:hAnsi="Times New Roman" w:cs="Times New Roman"/>
        </w:rPr>
        <w:tab/>
      </w:r>
      <w:r>
        <w:rPr>
          <w:rFonts w:ascii="Times New Roman" w:hAnsi="Times New Roman" w:cs="Times New Roman"/>
          <w:b/>
        </w:rPr>
        <w:t>Aim 1:</w:t>
      </w:r>
      <w:r w:rsidR="00851368">
        <w:rPr>
          <w:rFonts w:ascii="Times New Roman" w:hAnsi="Times New Roman" w:cs="Times New Roman"/>
          <w:b/>
        </w:rPr>
        <w:t xml:space="preserve"> </w:t>
      </w:r>
      <w:r w:rsidR="00851368">
        <w:rPr>
          <w:rFonts w:ascii="Times New Roman" w:hAnsi="Times New Roman" w:cs="Times New Roman"/>
        </w:rPr>
        <w:t xml:space="preserve">Examine the change in basophil </w:t>
      </w:r>
      <w:r w:rsidR="00911D94">
        <w:rPr>
          <w:rFonts w:ascii="Times New Roman" w:hAnsi="Times New Roman" w:cs="Times New Roman"/>
        </w:rPr>
        <w:t>pro-inflammatory activity</w:t>
      </w:r>
      <w:r w:rsidR="00851368">
        <w:rPr>
          <w:rFonts w:ascii="Times New Roman" w:hAnsi="Times New Roman" w:cs="Times New Roman"/>
        </w:rPr>
        <w:t xml:space="preserve"> (</w:t>
      </w:r>
      <w:r w:rsidR="00793DEC">
        <w:rPr>
          <w:rFonts w:ascii="Times New Roman" w:hAnsi="Times New Roman" w:cs="Times New Roman"/>
        </w:rPr>
        <w:t xml:space="preserve">surface </w:t>
      </w:r>
      <w:r w:rsidR="003968F1">
        <w:rPr>
          <w:rFonts w:ascii="Times New Roman" w:hAnsi="Times New Roman" w:cs="Times New Roman"/>
        </w:rPr>
        <w:t xml:space="preserve">activation </w:t>
      </w:r>
      <w:r w:rsidR="00844588">
        <w:rPr>
          <w:rFonts w:ascii="Times New Roman" w:hAnsi="Times New Roman" w:cs="Times New Roman"/>
        </w:rPr>
        <w:t xml:space="preserve">marker </w:t>
      </w:r>
      <w:r w:rsidR="00213737">
        <w:rPr>
          <w:rFonts w:ascii="Times New Roman" w:hAnsi="Times New Roman" w:cs="Times New Roman"/>
        </w:rPr>
        <w:t>and Type 2</w:t>
      </w:r>
      <w:r w:rsidR="00B32436">
        <w:rPr>
          <w:rFonts w:ascii="Times New Roman" w:hAnsi="Times New Roman" w:cs="Times New Roman"/>
        </w:rPr>
        <w:t xml:space="preserve"> </w:t>
      </w:r>
      <w:r w:rsidR="00851368">
        <w:rPr>
          <w:rFonts w:ascii="Times New Roman" w:hAnsi="Times New Roman" w:cs="Times New Roman"/>
        </w:rPr>
        <w:t xml:space="preserve">cytokine </w:t>
      </w:r>
      <w:r w:rsidR="00B32436">
        <w:rPr>
          <w:rFonts w:ascii="Times New Roman" w:hAnsi="Times New Roman" w:cs="Times New Roman"/>
        </w:rPr>
        <w:t xml:space="preserve">intracellular </w:t>
      </w:r>
      <w:r w:rsidR="00851368">
        <w:rPr>
          <w:rFonts w:ascii="Times New Roman" w:hAnsi="Times New Roman" w:cs="Times New Roman"/>
        </w:rPr>
        <w:t>expression, and migration) following allergen inhalation in mild allergic asthmatics, within multiple biological compartments (bone marrow, periphery, and airways)</w:t>
      </w:r>
      <w:r w:rsidR="007723F6">
        <w:rPr>
          <w:rFonts w:ascii="Times New Roman" w:hAnsi="Times New Roman" w:cs="Times New Roman"/>
        </w:rPr>
        <w:t xml:space="preserve">. </w:t>
      </w:r>
    </w:p>
    <w:p w14:paraId="31FBEB72" w14:textId="4F54EAA5" w:rsidR="00055504" w:rsidRDefault="000272CF" w:rsidP="00526F2C">
      <w:pPr>
        <w:spacing w:line="360" w:lineRule="auto"/>
        <w:ind w:left="720" w:hanging="720"/>
        <w:jc w:val="both"/>
        <w:rPr>
          <w:rFonts w:ascii="Times New Roman" w:hAnsi="Times New Roman" w:cs="Times New Roman"/>
        </w:rPr>
      </w:pPr>
      <w:r>
        <w:rPr>
          <w:rFonts w:ascii="Times New Roman" w:hAnsi="Times New Roman" w:cs="Times New Roman"/>
          <w:i/>
        </w:rPr>
        <w:t>1.9.3</w:t>
      </w:r>
      <w:r w:rsidR="00526F2C">
        <w:rPr>
          <w:rFonts w:ascii="Times New Roman" w:hAnsi="Times New Roman" w:cs="Times New Roman"/>
          <w:i/>
        </w:rPr>
        <w:t xml:space="preserve"> </w:t>
      </w:r>
      <w:r w:rsidR="00526F2C">
        <w:rPr>
          <w:rFonts w:ascii="Times New Roman" w:hAnsi="Times New Roman" w:cs="Times New Roman"/>
          <w:i/>
        </w:rPr>
        <w:tab/>
      </w:r>
      <w:r w:rsidR="009A3462" w:rsidRPr="00E768B3">
        <w:rPr>
          <w:rFonts w:ascii="Times New Roman" w:hAnsi="Times New Roman" w:cs="Times New Roman"/>
          <w:b/>
        </w:rPr>
        <w:t xml:space="preserve">Hypothesis: </w:t>
      </w:r>
      <w:r w:rsidR="009A3462" w:rsidRPr="00E768B3">
        <w:rPr>
          <w:rFonts w:ascii="Times New Roman" w:hAnsi="Times New Roman" w:cs="Times New Roman"/>
        </w:rPr>
        <w:t xml:space="preserve">Allergen inhalation leads to up-regulation of basophil </w:t>
      </w:r>
      <w:r w:rsidR="003B5F4C">
        <w:rPr>
          <w:rFonts w:ascii="Times New Roman" w:hAnsi="Times New Roman" w:cs="Times New Roman"/>
        </w:rPr>
        <w:t xml:space="preserve">pro-inflammatory </w:t>
      </w:r>
      <w:r w:rsidR="00EF28C0">
        <w:rPr>
          <w:rFonts w:ascii="Times New Roman" w:hAnsi="Times New Roman" w:cs="Times New Roman"/>
        </w:rPr>
        <w:t>activity</w:t>
      </w:r>
      <w:r w:rsidR="009A3462" w:rsidRPr="00E768B3">
        <w:rPr>
          <w:rFonts w:ascii="Times New Roman" w:hAnsi="Times New Roman" w:cs="Times New Roman"/>
        </w:rPr>
        <w:t xml:space="preserve"> during the LAR, which is in part, promoted by i</w:t>
      </w:r>
      <w:r w:rsidR="00B33763">
        <w:rPr>
          <w:rFonts w:ascii="Times New Roman" w:hAnsi="Times New Roman" w:cs="Times New Roman"/>
        </w:rPr>
        <w:t xml:space="preserve">nteraction with </w:t>
      </w:r>
      <w:r w:rsidR="004D46FE">
        <w:rPr>
          <w:rFonts w:ascii="Times New Roman" w:hAnsi="Times New Roman" w:cs="Times New Roman"/>
        </w:rPr>
        <w:t>alarmin</w:t>
      </w:r>
      <w:r w:rsidR="00B33763">
        <w:rPr>
          <w:rFonts w:ascii="Times New Roman" w:hAnsi="Times New Roman" w:cs="Times New Roman"/>
        </w:rPr>
        <w:t xml:space="preserve"> cytokines TSLP, IL-25, and IL-33</w:t>
      </w:r>
      <w:r w:rsidR="00DC2BD9">
        <w:rPr>
          <w:rFonts w:ascii="Times New Roman" w:hAnsi="Times New Roman" w:cs="Times New Roman"/>
        </w:rPr>
        <w:t xml:space="preserve">. </w:t>
      </w:r>
    </w:p>
    <w:p w14:paraId="0266B035" w14:textId="07BA9795" w:rsidR="00E008B5" w:rsidRDefault="004B1EA2" w:rsidP="00E008B5">
      <w:pPr>
        <w:spacing w:line="360" w:lineRule="auto"/>
        <w:ind w:left="720"/>
        <w:jc w:val="both"/>
        <w:rPr>
          <w:rFonts w:ascii="Times New Roman" w:hAnsi="Times New Roman" w:cs="Times New Roman"/>
        </w:rPr>
      </w:pPr>
      <w:r>
        <w:rPr>
          <w:rFonts w:ascii="Times New Roman" w:hAnsi="Times New Roman" w:cs="Times New Roman"/>
          <w:b/>
        </w:rPr>
        <w:t>Aim 1</w:t>
      </w:r>
      <w:r w:rsidR="007B0963" w:rsidRPr="007B0963">
        <w:rPr>
          <w:rFonts w:ascii="Times New Roman" w:hAnsi="Times New Roman" w:cs="Times New Roman"/>
          <w:b/>
        </w:rPr>
        <w:t>:</w:t>
      </w:r>
      <w:r w:rsidR="007B0963">
        <w:rPr>
          <w:rFonts w:ascii="Times New Roman" w:hAnsi="Times New Roman" w:cs="Times New Roman"/>
        </w:rPr>
        <w:t xml:space="preserve"> </w:t>
      </w:r>
      <w:r w:rsidR="00E008B5" w:rsidRPr="00E768B3">
        <w:rPr>
          <w:rFonts w:ascii="Times New Roman" w:hAnsi="Times New Roman" w:cs="Times New Roman"/>
        </w:rPr>
        <w:t xml:space="preserve">Investigate the change in </w:t>
      </w:r>
      <w:r w:rsidR="00D41EFF">
        <w:rPr>
          <w:rFonts w:ascii="Times New Roman" w:hAnsi="Times New Roman" w:cs="Times New Roman"/>
        </w:rPr>
        <w:t xml:space="preserve">surface expression for </w:t>
      </w:r>
      <w:r w:rsidR="00E008B5">
        <w:rPr>
          <w:rFonts w:ascii="Times New Roman" w:hAnsi="Times New Roman" w:cs="Times New Roman"/>
        </w:rPr>
        <w:t xml:space="preserve">TSLP, </w:t>
      </w:r>
      <w:r w:rsidR="00E008B5" w:rsidRPr="00E768B3">
        <w:rPr>
          <w:rFonts w:ascii="Times New Roman" w:hAnsi="Times New Roman" w:cs="Times New Roman"/>
        </w:rPr>
        <w:t>IL-25</w:t>
      </w:r>
      <w:r w:rsidR="00E008B5">
        <w:rPr>
          <w:rFonts w:ascii="Times New Roman" w:hAnsi="Times New Roman" w:cs="Times New Roman"/>
        </w:rPr>
        <w:t>,</w:t>
      </w:r>
      <w:r w:rsidR="00E008B5" w:rsidRPr="00E768B3">
        <w:rPr>
          <w:rFonts w:ascii="Times New Roman" w:hAnsi="Times New Roman" w:cs="Times New Roman"/>
        </w:rPr>
        <w:t xml:space="preserve"> and IL-33 receptor</w:t>
      </w:r>
      <w:r w:rsidR="00D41EFF">
        <w:rPr>
          <w:rFonts w:ascii="Times New Roman" w:hAnsi="Times New Roman" w:cs="Times New Roman"/>
        </w:rPr>
        <w:t>s</w:t>
      </w:r>
      <w:r w:rsidR="00E008B5" w:rsidRPr="00E768B3">
        <w:rPr>
          <w:rFonts w:ascii="Times New Roman" w:hAnsi="Times New Roman" w:cs="Times New Roman"/>
        </w:rPr>
        <w:t xml:space="preserve"> on basophils following allergen inhalati</w:t>
      </w:r>
      <w:r w:rsidR="00E008B5">
        <w:rPr>
          <w:rFonts w:ascii="Times New Roman" w:hAnsi="Times New Roman" w:cs="Times New Roman"/>
        </w:rPr>
        <w:t>on in mild allergic asthmatics</w:t>
      </w:r>
      <w:r w:rsidR="00003CEB">
        <w:rPr>
          <w:rFonts w:ascii="Times New Roman" w:hAnsi="Times New Roman" w:cs="Times New Roman"/>
        </w:rPr>
        <w:t>, within multiple biological compartments (bone marrow, periphery, and airways).</w:t>
      </w:r>
    </w:p>
    <w:p w14:paraId="5158D97E" w14:textId="3C4DF62F" w:rsidR="005B3B81" w:rsidRPr="008A00B6" w:rsidRDefault="005B3B81" w:rsidP="00E008B5">
      <w:pPr>
        <w:spacing w:line="360" w:lineRule="auto"/>
        <w:ind w:left="720"/>
        <w:jc w:val="both"/>
        <w:rPr>
          <w:rFonts w:ascii="Times New Roman" w:hAnsi="Times New Roman" w:cs="Times New Roman"/>
        </w:rPr>
      </w:pPr>
      <w:r>
        <w:rPr>
          <w:rFonts w:ascii="Times New Roman" w:hAnsi="Times New Roman" w:cs="Times New Roman"/>
          <w:b/>
        </w:rPr>
        <w:t>Aim 2</w:t>
      </w:r>
      <w:r w:rsidRPr="005D2DAF">
        <w:rPr>
          <w:rFonts w:ascii="Times New Roman" w:hAnsi="Times New Roman" w:cs="Times New Roman"/>
          <w:b/>
        </w:rPr>
        <w:t>:</w:t>
      </w:r>
      <w:r w:rsidR="009A5AC5">
        <w:rPr>
          <w:rFonts w:ascii="Times New Roman" w:hAnsi="Times New Roman" w:cs="Times New Roman"/>
          <w:b/>
        </w:rPr>
        <w:t xml:space="preserve"> </w:t>
      </w:r>
      <w:r w:rsidR="00E008B5">
        <w:rPr>
          <w:rFonts w:ascii="Times New Roman" w:hAnsi="Times New Roman" w:cs="Times New Roman"/>
        </w:rPr>
        <w:t>D</w:t>
      </w:r>
      <w:r w:rsidR="00E008B5" w:rsidRPr="00E768B3">
        <w:rPr>
          <w:rFonts w:ascii="Times New Roman" w:hAnsi="Times New Roman" w:cs="Times New Roman"/>
        </w:rPr>
        <w:t xml:space="preserve">etermine how </w:t>
      </w:r>
      <w:r w:rsidR="00E008B5">
        <w:rPr>
          <w:rFonts w:ascii="Times New Roman" w:hAnsi="Times New Roman" w:cs="Times New Roman"/>
        </w:rPr>
        <w:t xml:space="preserve">TSLP, </w:t>
      </w:r>
      <w:r w:rsidR="00E008B5" w:rsidRPr="00E768B3">
        <w:rPr>
          <w:rFonts w:ascii="Times New Roman" w:hAnsi="Times New Roman" w:cs="Times New Roman"/>
        </w:rPr>
        <w:t>IL-25</w:t>
      </w:r>
      <w:r w:rsidR="00E008B5">
        <w:rPr>
          <w:rFonts w:ascii="Times New Roman" w:hAnsi="Times New Roman" w:cs="Times New Roman"/>
        </w:rPr>
        <w:t>,</w:t>
      </w:r>
      <w:r w:rsidR="00E008B5" w:rsidRPr="00E768B3">
        <w:rPr>
          <w:rFonts w:ascii="Times New Roman" w:hAnsi="Times New Roman" w:cs="Times New Roman"/>
        </w:rPr>
        <w:t xml:space="preserve"> and IL-33</w:t>
      </w:r>
      <w:r w:rsidR="00E008B5">
        <w:rPr>
          <w:rFonts w:ascii="Times New Roman" w:hAnsi="Times New Roman" w:cs="Times New Roman"/>
        </w:rPr>
        <w:t xml:space="preserve"> can a</w:t>
      </w:r>
      <w:r w:rsidR="00E008B5" w:rsidRPr="00E768B3">
        <w:rPr>
          <w:rFonts w:ascii="Times New Roman" w:hAnsi="Times New Roman" w:cs="Times New Roman"/>
        </w:rPr>
        <w:t xml:space="preserve">ffect basophil </w:t>
      </w:r>
      <w:r w:rsidR="006E15AE">
        <w:rPr>
          <w:rFonts w:ascii="Times New Roman" w:hAnsi="Times New Roman" w:cs="Times New Roman"/>
        </w:rPr>
        <w:t>pro-inflammatory activity</w:t>
      </w:r>
      <w:r w:rsidR="001356B9">
        <w:rPr>
          <w:rFonts w:ascii="Times New Roman" w:hAnsi="Times New Roman" w:cs="Times New Roman"/>
        </w:rPr>
        <w:t xml:space="preserve"> (</w:t>
      </w:r>
      <w:r w:rsidR="00970942">
        <w:rPr>
          <w:rFonts w:ascii="Times New Roman" w:hAnsi="Times New Roman" w:cs="Times New Roman"/>
        </w:rPr>
        <w:t xml:space="preserve">surface </w:t>
      </w:r>
      <w:r w:rsidR="001356B9">
        <w:rPr>
          <w:rFonts w:ascii="Times New Roman" w:hAnsi="Times New Roman" w:cs="Times New Roman"/>
        </w:rPr>
        <w:t>activation</w:t>
      </w:r>
      <w:r w:rsidR="007C1D52">
        <w:rPr>
          <w:rFonts w:ascii="Times New Roman" w:hAnsi="Times New Roman" w:cs="Times New Roman"/>
        </w:rPr>
        <w:t xml:space="preserve"> marker expression, Type 2</w:t>
      </w:r>
      <w:r w:rsidR="00E008B5">
        <w:rPr>
          <w:rFonts w:ascii="Times New Roman" w:hAnsi="Times New Roman" w:cs="Times New Roman"/>
        </w:rPr>
        <w:t xml:space="preserve"> cytokine intracellular expression, and migration)</w:t>
      </w:r>
      <w:r w:rsidR="00E008B5" w:rsidRPr="00E768B3">
        <w:rPr>
          <w:rFonts w:ascii="Times New Roman" w:hAnsi="Times New Roman" w:cs="Times New Roman"/>
        </w:rPr>
        <w:t xml:space="preserve"> </w:t>
      </w:r>
      <w:r w:rsidR="00E008B5" w:rsidRPr="00E768B3">
        <w:rPr>
          <w:rFonts w:ascii="Times New Roman" w:hAnsi="Times New Roman" w:cs="Times New Roman"/>
          <w:i/>
        </w:rPr>
        <w:t>in vitro</w:t>
      </w:r>
      <w:r w:rsidR="00E008B5" w:rsidRPr="00E768B3">
        <w:rPr>
          <w:rFonts w:ascii="Times New Roman" w:hAnsi="Times New Roman" w:cs="Times New Roman"/>
        </w:rPr>
        <w:t>.</w:t>
      </w:r>
    </w:p>
    <w:p w14:paraId="63E9DD4A" w14:textId="57215C29" w:rsidR="00345A89" w:rsidRPr="000272CF" w:rsidRDefault="00345A89" w:rsidP="00345A89">
      <w:pPr>
        <w:spacing w:line="360" w:lineRule="auto"/>
        <w:ind w:left="720"/>
        <w:jc w:val="both"/>
        <w:rPr>
          <w:rFonts w:ascii="Times New Roman" w:hAnsi="Times New Roman" w:cs="Times New Roman"/>
        </w:rPr>
      </w:pPr>
      <w:r>
        <w:rPr>
          <w:rFonts w:ascii="Times New Roman" w:hAnsi="Times New Roman" w:cs="Times New Roman"/>
          <w:b/>
        </w:rPr>
        <w:t>Aim 3</w:t>
      </w:r>
      <w:r w:rsidRPr="00F807F5">
        <w:rPr>
          <w:rFonts w:ascii="Times New Roman" w:hAnsi="Times New Roman" w:cs="Times New Roman"/>
          <w:b/>
        </w:rPr>
        <w:t>:</w:t>
      </w:r>
      <w:r>
        <w:rPr>
          <w:rFonts w:ascii="Times New Roman" w:hAnsi="Times New Roman" w:cs="Times New Roman"/>
          <w:b/>
        </w:rPr>
        <w:tab/>
      </w:r>
      <w:r w:rsidR="008C3B6A">
        <w:rPr>
          <w:rFonts w:ascii="Times New Roman" w:hAnsi="Times New Roman" w:cs="Times New Roman"/>
          <w:b/>
        </w:rPr>
        <w:t xml:space="preserve"> </w:t>
      </w:r>
      <w:r>
        <w:rPr>
          <w:rFonts w:ascii="Times New Roman" w:hAnsi="Times New Roman" w:cs="Times New Roman"/>
        </w:rPr>
        <w:t>D</w:t>
      </w:r>
      <w:r w:rsidRPr="00E768B3">
        <w:rPr>
          <w:rFonts w:ascii="Times New Roman" w:hAnsi="Times New Roman" w:cs="Times New Roman"/>
        </w:rPr>
        <w:t xml:space="preserve">etermine the effect of airway </w:t>
      </w:r>
      <w:r w:rsidR="003347C2">
        <w:rPr>
          <w:rFonts w:ascii="Times New Roman" w:hAnsi="Times New Roman" w:cs="Times New Roman"/>
        </w:rPr>
        <w:t xml:space="preserve">microenvironment </w:t>
      </w:r>
      <w:r w:rsidRPr="00E768B3">
        <w:rPr>
          <w:rFonts w:ascii="Times New Roman" w:hAnsi="Times New Roman" w:cs="Times New Roman"/>
        </w:rPr>
        <w:t xml:space="preserve">samples on basophil pro-inflammatory </w:t>
      </w:r>
      <w:r w:rsidR="00063D8B">
        <w:rPr>
          <w:rFonts w:ascii="Times New Roman" w:hAnsi="Times New Roman" w:cs="Times New Roman"/>
        </w:rPr>
        <w:t>activity</w:t>
      </w:r>
      <w:r w:rsidRPr="00E768B3">
        <w:rPr>
          <w:rFonts w:ascii="Times New Roman" w:hAnsi="Times New Roman" w:cs="Times New Roman"/>
        </w:rPr>
        <w:t xml:space="preserve"> </w:t>
      </w:r>
      <w:r w:rsidRPr="00E768B3">
        <w:rPr>
          <w:rFonts w:ascii="Times New Roman" w:hAnsi="Times New Roman" w:cs="Times New Roman"/>
          <w:i/>
        </w:rPr>
        <w:t>in vitro</w:t>
      </w:r>
      <w:r w:rsidRPr="00E768B3">
        <w:rPr>
          <w:rFonts w:ascii="Times New Roman" w:hAnsi="Times New Roman" w:cs="Times New Roman"/>
        </w:rPr>
        <w:t>, and whether blockad</w:t>
      </w:r>
      <w:r w:rsidR="007C1D52">
        <w:rPr>
          <w:rFonts w:ascii="Times New Roman" w:hAnsi="Times New Roman" w:cs="Times New Roman"/>
        </w:rPr>
        <w:t>e of Type 2</w:t>
      </w:r>
      <w:r w:rsidRPr="00E768B3">
        <w:rPr>
          <w:rFonts w:ascii="Times New Roman" w:hAnsi="Times New Roman" w:cs="Times New Roman"/>
        </w:rPr>
        <w:t xml:space="preserve"> and </w:t>
      </w:r>
      <w:r w:rsidR="00CA69DF">
        <w:rPr>
          <w:rFonts w:ascii="Times New Roman" w:hAnsi="Times New Roman" w:cs="Times New Roman"/>
        </w:rPr>
        <w:t xml:space="preserve">receptors for </w:t>
      </w:r>
      <w:r w:rsidR="001913BA">
        <w:rPr>
          <w:rFonts w:ascii="Times New Roman" w:hAnsi="Times New Roman" w:cs="Times New Roman"/>
        </w:rPr>
        <w:t>alarmin</w:t>
      </w:r>
      <w:r w:rsidRPr="00E768B3">
        <w:rPr>
          <w:rFonts w:ascii="Times New Roman" w:hAnsi="Times New Roman" w:cs="Times New Roman"/>
        </w:rPr>
        <w:t xml:space="preserve"> cytokine</w:t>
      </w:r>
      <w:r w:rsidR="00CA69DF">
        <w:rPr>
          <w:rFonts w:ascii="Times New Roman" w:hAnsi="Times New Roman" w:cs="Times New Roman"/>
        </w:rPr>
        <w:t>s</w:t>
      </w:r>
      <w:r w:rsidRPr="00E768B3">
        <w:rPr>
          <w:rFonts w:ascii="Times New Roman" w:hAnsi="Times New Roman" w:cs="Times New Roman"/>
        </w:rPr>
        <w:t xml:space="preserve"> can inhibit this effect. </w:t>
      </w:r>
    </w:p>
    <w:p w14:paraId="1FCEB9E7" w14:textId="77777777" w:rsidR="00304FA7" w:rsidRDefault="00304FA7" w:rsidP="00304FA7">
      <w:pPr>
        <w:spacing w:line="360" w:lineRule="auto"/>
        <w:jc w:val="both"/>
        <w:rPr>
          <w:rFonts w:ascii="Times" w:hAnsi="Times"/>
          <w:b/>
        </w:rPr>
      </w:pPr>
    </w:p>
    <w:p w14:paraId="5F19D65D" w14:textId="77777777" w:rsidR="00304FA7" w:rsidRDefault="00304FA7" w:rsidP="00304FA7">
      <w:pPr>
        <w:spacing w:line="360" w:lineRule="auto"/>
        <w:jc w:val="both"/>
        <w:rPr>
          <w:rFonts w:ascii="Times" w:hAnsi="Times"/>
          <w:b/>
        </w:rPr>
      </w:pPr>
    </w:p>
    <w:p w14:paraId="10EFD322" w14:textId="77777777" w:rsidR="00FA6AEB" w:rsidRDefault="00FA6AEB" w:rsidP="00304FA7">
      <w:pPr>
        <w:spacing w:line="360" w:lineRule="auto"/>
        <w:jc w:val="both"/>
        <w:rPr>
          <w:rFonts w:ascii="Times" w:hAnsi="Times"/>
          <w:b/>
        </w:rPr>
      </w:pPr>
    </w:p>
    <w:p w14:paraId="5B836BEF" w14:textId="77777777" w:rsidR="00FA6AEB" w:rsidRDefault="00FA6AEB" w:rsidP="00304FA7">
      <w:pPr>
        <w:spacing w:line="360" w:lineRule="auto"/>
        <w:jc w:val="both"/>
        <w:rPr>
          <w:rFonts w:ascii="Times" w:hAnsi="Times"/>
          <w:b/>
        </w:rPr>
      </w:pPr>
    </w:p>
    <w:p w14:paraId="7D418C7E" w14:textId="77777777" w:rsidR="00304FA7" w:rsidRDefault="00304FA7" w:rsidP="00304FA7">
      <w:pPr>
        <w:spacing w:line="360" w:lineRule="auto"/>
        <w:jc w:val="both"/>
        <w:rPr>
          <w:rFonts w:ascii="Times" w:hAnsi="Times"/>
          <w:b/>
        </w:rPr>
      </w:pPr>
    </w:p>
    <w:p w14:paraId="4264A09C" w14:textId="3169922F" w:rsidR="00A1391E" w:rsidRDefault="00126E2D" w:rsidP="00835128">
      <w:pPr>
        <w:spacing w:line="360" w:lineRule="auto"/>
        <w:ind w:left="2160" w:hanging="2160"/>
        <w:jc w:val="both"/>
        <w:rPr>
          <w:rFonts w:ascii="Times New Roman" w:hAnsi="Times New Roman" w:cs="Times New Roman"/>
          <w:b/>
        </w:rPr>
      </w:pPr>
      <w:r>
        <w:rPr>
          <w:rFonts w:ascii="Times" w:hAnsi="Times"/>
          <w:b/>
        </w:rPr>
        <w:t>CHAPTER 2</w:t>
      </w:r>
      <w:r w:rsidR="00A1391E" w:rsidRPr="00023511">
        <w:rPr>
          <w:rFonts w:ascii="Times" w:hAnsi="Times"/>
          <w:b/>
        </w:rPr>
        <w:t>:</w:t>
      </w:r>
      <w:r w:rsidR="00304FA7">
        <w:rPr>
          <w:rFonts w:ascii="Times" w:hAnsi="Times"/>
          <w:b/>
        </w:rPr>
        <w:tab/>
      </w:r>
      <w:r w:rsidR="00A1391E" w:rsidRPr="00B153D0">
        <w:rPr>
          <w:rFonts w:ascii="Times New Roman" w:hAnsi="Times New Roman" w:cs="Times New Roman"/>
          <w:b/>
        </w:rPr>
        <w:t>Expression of activat</w:t>
      </w:r>
      <w:r w:rsidR="003F7A73">
        <w:rPr>
          <w:rFonts w:ascii="Times New Roman" w:hAnsi="Times New Roman" w:cs="Times New Roman"/>
          <w:b/>
        </w:rPr>
        <w:t xml:space="preserve">ion markers in circulating basophils and </w:t>
      </w:r>
      <w:r w:rsidR="008B5123">
        <w:rPr>
          <w:rFonts w:ascii="Times New Roman" w:hAnsi="Times New Roman" w:cs="Times New Roman"/>
          <w:b/>
        </w:rPr>
        <w:t xml:space="preserve">the </w:t>
      </w:r>
      <w:r w:rsidR="00A1391E" w:rsidRPr="00B153D0">
        <w:rPr>
          <w:rFonts w:ascii="Times New Roman" w:hAnsi="Times New Roman" w:cs="Times New Roman"/>
          <w:b/>
        </w:rPr>
        <w:t xml:space="preserve">relationship to the allergen-induced </w:t>
      </w:r>
      <w:r w:rsidR="003F7A73">
        <w:rPr>
          <w:rFonts w:ascii="Times New Roman" w:hAnsi="Times New Roman" w:cs="Times New Roman"/>
          <w:b/>
        </w:rPr>
        <w:t xml:space="preserve">bronchoconstriction </w:t>
      </w:r>
      <w:r w:rsidR="00A1391E" w:rsidRPr="00B153D0">
        <w:rPr>
          <w:rFonts w:ascii="Times New Roman" w:hAnsi="Times New Roman" w:cs="Times New Roman"/>
          <w:b/>
        </w:rPr>
        <w:t>in</w:t>
      </w:r>
      <w:r w:rsidR="003F7A73">
        <w:rPr>
          <w:rFonts w:ascii="Times New Roman" w:hAnsi="Times New Roman" w:cs="Times New Roman"/>
          <w:b/>
        </w:rPr>
        <w:t xml:space="preserve"> subjects with</w:t>
      </w:r>
      <w:r w:rsidR="00A1391E" w:rsidRPr="00B153D0">
        <w:rPr>
          <w:rFonts w:ascii="Times New Roman" w:hAnsi="Times New Roman" w:cs="Times New Roman"/>
          <w:b/>
        </w:rPr>
        <w:t xml:space="preserve"> mild </w:t>
      </w:r>
      <w:r w:rsidR="003F7A73">
        <w:rPr>
          <w:rFonts w:ascii="Times New Roman" w:hAnsi="Times New Roman" w:cs="Times New Roman"/>
          <w:b/>
        </w:rPr>
        <w:t>allergic asthma</w:t>
      </w:r>
    </w:p>
    <w:p w14:paraId="2972660D" w14:textId="187E54B7" w:rsidR="00A1391E" w:rsidRDefault="00A1391E" w:rsidP="00A1391E">
      <w:pPr>
        <w:spacing w:line="480" w:lineRule="auto"/>
        <w:ind w:left="720" w:hanging="720"/>
        <w:jc w:val="both"/>
        <w:rPr>
          <w:rFonts w:ascii="Times" w:hAnsi="Times"/>
        </w:rPr>
      </w:pPr>
      <w:r>
        <w:rPr>
          <w:rFonts w:ascii="Times" w:hAnsi="Times"/>
        </w:rPr>
        <w:t xml:space="preserve">Submitted to </w:t>
      </w:r>
      <w:r w:rsidRPr="008A5439">
        <w:rPr>
          <w:rFonts w:ascii="Times" w:hAnsi="Times"/>
          <w:i/>
        </w:rPr>
        <w:t>Journal of Allergy and Clinical Immunology</w:t>
      </w:r>
      <w:r>
        <w:rPr>
          <w:rFonts w:ascii="Times" w:hAnsi="Times"/>
        </w:rPr>
        <w:t xml:space="preserve">. </w:t>
      </w:r>
      <w:r w:rsidR="00680E6D">
        <w:rPr>
          <w:rFonts w:ascii="Times" w:hAnsi="Times"/>
        </w:rPr>
        <w:t xml:space="preserve">May </w:t>
      </w:r>
      <w:r>
        <w:rPr>
          <w:rFonts w:ascii="Times" w:hAnsi="Times"/>
        </w:rPr>
        <w:t>2015.</w:t>
      </w:r>
    </w:p>
    <w:p w14:paraId="4BC16525" w14:textId="0F3FBDE7" w:rsidR="00720A95" w:rsidRPr="00EA6601" w:rsidRDefault="00A1391E" w:rsidP="00EA6601">
      <w:pPr>
        <w:spacing w:line="480" w:lineRule="auto"/>
        <w:ind w:firstLine="720"/>
        <w:jc w:val="both"/>
        <w:rPr>
          <w:rFonts w:ascii="Times New Roman" w:hAnsi="Times New Roman" w:cs="Times New Roman"/>
        </w:rPr>
      </w:pPr>
      <w:r>
        <w:rPr>
          <w:rFonts w:ascii="Times New Roman" w:hAnsi="Times New Roman" w:cs="Times New Roman"/>
        </w:rPr>
        <w:t xml:space="preserve">CD203c, CD63, and CD69 are basophil surface activation markers that have been used previously to diagnose and monitor various allergic diseases; however the relationship of this marker expression to allergic asthma remains unclear. </w:t>
      </w:r>
      <w:r w:rsidR="00293F17">
        <w:rPr>
          <w:rFonts w:ascii="Times New Roman" w:hAnsi="Times New Roman" w:cs="Times New Roman"/>
        </w:rPr>
        <w:t xml:space="preserve">Traditionally, basophils have been thought to play an important role in the development of the EAR through IgE-mediated histamine degranulation and </w:t>
      </w:r>
      <w:r w:rsidR="00452252">
        <w:rPr>
          <w:rFonts w:ascii="Times New Roman" w:hAnsi="Times New Roman" w:cs="Times New Roman"/>
        </w:rPr>
        <w:t>CysLT</w:t>
      </w:r>
      <w:r w:rsidR="00293F17">
        <w:rPr>
          <w:rFonts w:ascii="Times New Roman" w:hAnsi="Times New Roman" w:cs="Times New Roman"/>
        </w:rPr>
        <w:t xml:space="preserve"> release, which promote bronchoconstriction</w:t>
      </w:r>
      <w:r w:rsidR="00BA0C8F">
        <w:rPr>
          <w:rFonts w:ascii="Times New Roman" w:hAnsi="Times New Roman" w:cs="Times New Roman"/>
        </w:rPr>
        <w:t>, mucosal edema, and mucus hypersecretion</w:t>
      </w:r>
      <w:r w:rsidR="00293F17">
        <w:rPr>
          <w:rFonts w:ascii="Times New Roman" w:hAnsi="Times New Roman" w:cs="Times New Roman"/>
        </w:rPr>
        <w:t>.</w:t>
      </w:r>
      <w:r w:rsidR="00191D5E">
        <w:rPr>
          <w:rFonts w:ascii="Times New Roman" w:hAnsi="Times New Roman" w:cs="Times New Roman"/>
        </w:rPr>
        <w:t xml:space="preserve"> However, little is known about the kinetics of basophil activation during the EAR and LAR, and whether this changes </w:t>
      </w:r>
      <w:r w:rsidR="00554893">
        <w:rPr>
          <w:rFonts w:ascii="Times New Roman" w:hAnsi="Times New Roman" w:cs="Times New Roman"/>
        </w:rPr>
        <w:t xml:space="preserve">across </w:t>
      </w:r>
      <w:r w:rsidR="00E9530C">
        <w:rPr>
          <w:rFonts w:ascii="Times New Roman" w:hAnsi="Times New Roman" w:cs="Times New Roman"/>
        </w:rPr>
        <w:t xml:space="preserve">different </w:t>
      </w:r>
      <w:r w:rsidR="00FD4AEF">
        <w:rPr>
          <w:rFonts w:ascii="Times New Roman" w:hAnsi="Times New Roman" w:cs="Times New Roman"/>
        </w:rPr>
        <w:t>asthmatic responses to inhaled allergen</w:t>
      </w:r>
      <w:r w:rsidR="00FA2A1B">
        <w:rPr>
          <w:rFonts w:ascii="Times New Roman" w:hAnsi="Times New Roman" w:cs="Times New Roman"/>
        </w:rPr>
        <w:t xml:space="preserve">. </w:t>
      </w:r>
      <w:r>
        <w:rPr>
          <w:rFonts w:ascii="Times New Roman" w:hAnsi="Times New Roman" w:cs="Times New Roman"/>
        </w:rPr>
        <w:t>Our study investigate</w:t>
      </w:r>
      <w:r w:rsidR="00983816">
        <w:rPr>
          <w:rFonts w:ascii="Times New Roman" w:hAnsi="Times New Roman" w:cs="Times New Roman"/>
        </w:rPr>
        <w:t>d</w:t>
      </w:r>
      <w:r>
        <w:rPr>
          <w:rFonts w:ascii="Times New Roman" w:hAnsi="Times New Roman" w:cs="Times New Roman"/>
        </w:rPr>
        <w:t xml:space="preserve"> basophil a</w:t>
      </w:r>
      <w:r w:rsidR="00191D5E">
        <w:rPr>
          <w:rFonts w:ascii="Times New Roman" w:hAnsi="Times New Roman" w:cs="Times New Roman"/>
        </w:rPr>
        <w:t xml:space="preserve">ctivation marker expression </w:t>
      </w:r>
      <w:r w:rsidR="006938D8">
        <w:rPr>
          <w:rFonts w:ascii="Times New Roman" w:hAnsi="Times New Roman" w:cs="Times New Roman"/>
        </w:rPr>
        <w:t xml:space="preserve">at varying time-points post-allergen inhalation in both </w:t>
      </w:r>
      <w:r w:rsidR="002267F1">
        <w:rPr>
          <w:rFonts w:ascii="Times New Roman" w:hAnsi="Times New Roman" w:cs="Times New Roman"/>
        </w:rPr>
        <w:t>IER</w:t>
      </w:r>
      <w:r w:rsidR="006938D8">
        <w:rPr>
          <w:rFonts w:ascii="Times New Roman" w:hAnsi="Times New Roman" w:cs="Times New Roman"/>
        </w:rPr>
        <w:t xml:space="preserve"> and </w:t>
      </w:r>
      <w:r w:rsidR="002267F1">
        <w:rPr>
          <w:rFonts w:ascii="Times New Roman" w:hAnsi="Times New Roman" w:cs="Times New Roman"/>
        </w:rPr>
        <w:t>DR</w:t>
      </w:r>
      <w:r w:rsidR="006938D8">
        <w:rPr>
          <w:rFonts w:ascii="Times New Roman" w:hAnsi="Times New Roman" w:cs="Times New Roman"/>
        </w:rPr>
        <w:t xml:space="preserve"> mild allergic asthmatics. Furthermore, we </w:t>
      </w:r>
      <w:r w:rsidR="00900514">
        <w:rPr>
          <w:rFonts w:ascii="Times New Roman" w:hAnsi="Times New Roman" w:cs="Times New Roman"/>
        </w:rPr>
        <w:t>investigated</w:t>
      </w:r>
      <w:r w:rsidR="006938D8">
        <w:rPr>
          <w:rFonts w:ascii="Times New Roman" w:hAnsi="Times New Roman" w:cs="Times New Roman"/>
        </w:rPr>
        <w:t xml:space="preserve"> what </w:t>
      </w:r>
      <w:r w:rsidR="00FC32CA">
        <w:rPr>
          <w:rFonts w:ascii="Times New Roman" w:hAnsi="Times New Roman" w:cs="Times New Roman"/>
        </w:rPr>
        <w:t xml:space="preserve">surface </w:t>
      </w:r>
      <w:r w:rsidR="006938D8">
        <w:rPr>
          <w:rFonts w:ascii="Times New Roman" w:hAnsi="Times New Roman" w:cs="Times New Roman"/>
        </w:rPr>
        <w:t xml:space="preserve">marker was the most </w:t>
      </w:r>
      <w:r w:rsidR="00931F9B">
        <w:rPr>
          <w:rFonts w:ascii="Times New Roman" w:hAnsi="Times New Roman" w:cs="Times New Roman"/>
        </w:rPr>
        <w:t>effective</w:t>
      </w:r>
      <w:r w:rsidR="006938D8">
        <w:rPr>
          <w:rFonts w:ascii="Times New Roman" w:hAnsi="Times New Roman" w:cs="Times New Roman"/>
        </w:rPr>
        <w:t xml:space="preserve"> at </w:t>
      </w:r>
      <w:r w:rsidR="00803EB3">
        <w:rPr>
          <w:rFonts w:ascii="Times New Roman" w:hAnsi="Times New Roman" w:cs="Times New Roman"/>
        </w:rPr>
        <w:t>detecting</w:t>
      </w:r>
      <w:r w:rsidR="006938D8">
        <w:rPr>
          <w:rFonts w:ascii="Times New Roman" w:hAnsi="Times New Roman" w:cs="Times New Roman"/>
        </w:rPr>
        <w:t xml:space="preserve"> </w:t>
      </w:r>
      <w:r w:rsidR="00077123">
        <w:rPr>
          <w:rFonts w:ascii="Times New Roman" w:hAnsi="Times New Roman" w:cs="Times New Roman"/>
        </w:rPr>
        <w:t xml:space="preserve">peripheral blood </w:t>
      </w:r>
      <w:r w:rsidR="00803EB3">
        <w:rPr>
          <w:rFonts w:ascii="Times New Roman" w:hAnsi="Times New Roman" w:cs="Times New Roman"/>
        </w:rPr>
        <w:t>basophil activation, and whether this marker could reflect</w:t>
      </w:r>
      <w:r w:rsidR="002F339E">
        <w:rPr>
          <w:rFonts w:ascii="Times New Roman" w:hAnsi="Times New Roman" w:cs="Times New Roman"/>
        </w:rPr>
        <w:t xml:space="preserve"> allergen-induced</w:t>
      </w:r>
      <w:r w:rsidR="003C165F">
        <w:rPr>
          <w:rFonts w:ascii="Times New Roman" w:hAnsi="Times New Roman" w:cs="Times New Roman"/>
        </w:rPr>
        <w:t xml:space="preserve"> bronchoconstriction</w:t>
      </w:r>
      <w:r w:rsidR="006938D8">
        <w:rPr>
          <w:rFonts w:ascii="Times New Roman" w:hAnsi="Times New Roman" w:cs="Times New Roman"/>
        </w:rPr>
        <w:t xml:space="preserve">. </w:t>
      </w:r>
      <w:r w:rsidR="00EA6601">
        <w:rPr>
          <w:rFonts w:ascii="Times New Roman" w:hAnsi="Times New Roman" w:cs="Times New Roman"/>
        </w:rPr>
        <w:t>Firstly, we observed that pre-allergen basophil activation was significantly higher in DR compared to IER. Secondly, we found</w:t>
      </w:r>
      <w:r>
        <w:rPr>
          <w:rFonts w:ascii="Times New Roman" w:hAnsi="Times New Roman" w:cs="Times New Roman"/>
        </w:rPr>
        <w:t xml:space="preserve"> </w:t>
      </w:r>
      <w:r w:rsidR="00877069">
        <w:rPr>
          <w:rFonts w:ascii="Times New Roman" w:hAnsi="Times New Roman" w:cs="Times New Roman"/>
        </w:rPr>
        <w:t>that i</w:t>
      </w:r>
      <w:r w:rsidR="00B20A89">
        <w:rPr>
          <w:rFonts w:ascii="Times New Roman" w:hAnsi="Times New Roman" w:cs="Times New Roman"/>
        </w:rPr>
        <w:t xml:space="preserve">n </w:t>
      </w:r>
      <w:r w:rsidR="00CA3EB1">
        <w:rPr>
          <w:rFonts w:ascii="Times New Roman" w:hAnsi="Times New Roman" w:cs="Times New Roman"/>
        </w:rPr>
        <w:t>IER subjects</w:t>
      </w:r>
      <w:r w:rsidR="00B20A89">
        <w:rPr>
          <w:rFonts w:ascii="Times New Roman" w:hAnsi="Times New Roman" w:cs="Times New Roman"/>
        </w:rPr>
        <w:t xml:space="preserve"> there was a significant up</w:t>
      </w:r>
      <w:r w:rsidR="004B30E6">
        <w:rPr>
          <w:rFonts w:ascii="Times New Roman" w:hAnsi="Times New Roman" w:cs="Times New Roman"/>
        </w:rPr>
        <w:t>-</w:t>
      </w:r>
      <w:r w:rsidR="00B20A89">
        <w:rPr>
          <w:rFonts w:ascii="Times New Roman" w:hAnsi="Times New Roman" w:cs="Times New Roman"/>
        </w:rPr>
        <w:t xml:space="preserve">regulation in circulating basophil CD203c expression during the EAR, whereas </w:t>
      </w:r>
      <w:r w:rsidR="000D123D">
        <w:rPr>
          <w:rFonts w:ascii="Times New Roman" w:hAnsi="Times New Roman" w:cs="Times New Roman"/>
        </w:rPr>
        <w:t xml:space="preserve">DR </w:t>
      </w:r>
      <w:r w:rsidR="003B68FC">
        <w:rPr>
          <w:rFonts w:ascii="Times New Roman" w:hAnsi="Times New Roman" w:cs="Times New Roman"/>
        </w:rPr>
        <w:t xml:space="preserve">had increased </w:t>
      </w:r>
      <w:r w:rsidR="00C11434">
        <w:rPr>
          <w:rFonts w:ascii="Times New Roman" w:hAnsi="Times New Roman" w:cs="Times New Roman"/>
        </w:rPr>
        <w:t xml:space="preserve">expression </w:t>
      </w:r>
      <w:r w:rsidR="00B20A89">
        <w:rPr>
          <w:rFonts w:ascii="Times New Roman" w:hAnsi="Times New Roman" w:cs="Times New Roman"/>
        </w:rPr>
        <w:t>during both the EAR and LAR</w:t>
      </w:r>
      <w:r w:rsidR="00EA6601">
        <w:rPr>
          <w:rFonts w:ascii="Times New Roman" w:hAnsi="Times New Roman" w:cs="Times New Roman"/>
        </w:rPr>
        <w:t xml:space="preserve">. Pre-allergen basophil activation had a significant correlation with the </w:t>
      </w:r>
      <w:r w:rsidR="00DB3742">
        <w:rPr>
          <w:rFonts w:ascii="Times New Roman" w:hAnsi="Times New Roman" w:cs="Times New Roman"/>
        </w:rPr>
        <w:t xml:space="preserve">% </w:t>
      </w:r>
      <w:r w:rsidR="00EA6601">
        <w:rPr>
          <w:rFonts w:ascii="Times New Roman" w:hAnsi="Times New Roman" w:cs="Times New Roman"/>
        </w:rPr>
        <w:t>predicted values for FEV</w:t>
      </w:r>
      <w:r w:rsidR="00EA6601">
        <w:rPr>
          <w:rFonts w:ascii="Times New Roman" w:hAnsi="Times New Roman" w:cs="Times New Roman"/>
          <w:vertAlign w:val="subscript"/>
        </w:rPr>
        <w:t>1</w:t>
      </w:r>
      <w:r w:rsidR="00EA6601">
        <w:rPr>
          <w:rFonts w:ascii="Times New Roman" w:hAnsi="Times New Roman" w:cs="Times New Roman"/>
        </w:rPr>
        <w:t xml:space="preserve">. </w:t>
      </w:r>
      <w:r w:rsidR="00FC7F07">
        <w:rPr>
          <w:rFonts w:ascii="Times New Roman" w:hAnsi="Times New Roman" w:cs="Times New Roman"/>
        </w:rPr>
        <w:t>Lastly,</w:t>
      </w:r>
      <w:r w:rsidR="00EA6601">
        <w:rPr>
          <w:rFonts w:ascii="Times New Roman" w:hAnsi="Times New Roman" w:cs="Times New Roman"/>
        </w:rPr>
        <w:t xml:space="preserve"> CD203c expression at 7 hours post-allergen had a significant correlation with </w:t>
      </w:r>
      <w:r w:rsidR="00D40159">
        <w:rPr>
          <w:rFonts w:ascii="Times New Roman" w:hAnsi="Times New Roman" w:cs="Times New Roman"/>
        </w:rPr>
        <w:t>maximum % fall in FEV</w:t>
      </w:r>
      <w:r w:rsidR="00D40159">
        <w:rPr>
          <w:rFonts w:ascii="Times New Roman" w:hAnsi="Times New Roman" w:cs="Times New Roman"/>
          <w:vertAlign w:val="subscript"/>
        </w:rPr>
        <w:t>1</w:t>
      </w:r>
      <w:r w:rsidR="00B20A89">
        <w:rPr>
          <w:rFonts w:ascii="Times New Roman" w:hAnsi="Times New Roman" w:cs="Times New Roman"/>
        </w:rPr>
        <w:t xml:space="preserve">. </w:t>
      </w:r>
      <w:r w:rsidR="007C58B1">
        <w:rPr>
          <w:rFonts w:ascii="Times New Roman" w:hAnsi="Times New Roman" w:cs="Times New Roman"/>
        </w:rPr>
        <w:t>T</w:t>
      </w:r>
      <w:r w:rsidR="008957C3">
        <w:rPr>
          <w:rFonts w:ascii="Times New Roman" w:hAnsi="Times New Roman" w:cs="Times New Roman"/>
        </w:rPr>
        <w:t xml:space="preserve">his study demonstrated that CD203c expression </w:t>
      </w:r>
      <w:r w:rsidR="00743C8C">
        <w:rPr>
          <w:rFonts w:ascii="Times New Roman" w:hAnsi="Times New Roman" w:cs="Times New Roman"/>
        </w:rPr>
        <w:t>could</w:t>
      </w:r>
      <w:r w:rsidR="005B51EF">
        <w:rPr>
          <w:rFonts w:ascii="Times New Roman" w:hAnsi="Times New Roman" w:cs="Times New Roman"/>
        </w:rPr>
        <w:t xml:space="preserve"> </w:t>
      </w:r>
      <w:r w:rsidR="00B20A89">
        <w:rPr>
          <w:rFonts w:ascii="Times New Roman" w:hAnsi="Times New Roman" w:cs="Times New Roman"/>
        </w:rPr>
        <w:t xml:space="preserve">be used </w:t>
      </w:r>
      <w:r w:rsidR="00522B16">
        <w:rPr>
          <w:rFonts w:ascii="Times New Roman" w:hAnsi="Times New Roman" w:cs="Times New Roman"/>
        </w:rPr>
        <w:t>as a</w:t>
      </w:r>
      <w:r w:rsidR="00346478">
        <w:rPr>
          <w:rFonts w:ascii="Times New Roman" w:hAnsi="Times New Roman" w:cs="Times New Roman"/>
        </w:rPr>
        <w:t xml:space="preserve">n additional tool to help </w:t>
      </w:r>
      <w:r w:rsidR="0035412D">
        <w:rPr>
          <w:rFonts w:ascii="Times New Roman" w:hAnsi="Times New Roman" w:cs="Times New Roman"/>
        </w:rPr>
        <w:t xml:space="preserve">monitor asthma status and </w:t>
      </w:r>
      <w:r w:rsidR="00B20A89">
        <w:rPr>
          <w:rFonts w:ascii="Times New Roman" w:hAnsi="Times New Roman" w:cs="Times New Roman"/>
        </w:rPr>
        <w:t>differentiate be</w:t>
      </w:r>
      <w:r w:rsidR="000D2071">
        <w:rPr>
          <w:rFonts w:ascii="Times New Roman" w:hAnsi="Times New Roman" w:cs="Times New Roman"/>
        </w:rPr>
        <w:t xml:space="preserve">tween asthmatic responses to </w:t>
      </w:r>
      <w:r w:rsidR="00B20A89">
        <w:rPr>
          <w:rFonts w:ascii="Times New Roman" w:hAnsi="Times New Roman" w:cs="Times New Roman"/>
        </w:rPr>
        <w:t xml:space="preserve">inhaled allergen. </w:t>
      </w:r>
      <w:r w:rsidR="00720A95">
        <w:rPr>
          <w:rFonts w:ascii="Times New Roman" w:hAnsi="Times New Roman" w:cs="Times New Roman"/>
        </w:rPr>
        <w:t>Most importantly, o</w:t>
      </w:r>
      <w:r w:rsidR="00720A95" w:rsidRPr="003E2330">
        <w:rPr>
          <w:rFonts w:ascii="Times New Roman" w:hAnsi="Times New Roman" w:cs="Times New Roman"/>
        </w:rPr>
        <w:t xml:space="preserve">ur study </w:t>
      </w:r>
      <w:r w:rsidR="000F0EC2">
        <w:rPr>
          <w:rFonts w:ascii="Times New Roman" w:eastAsia="Times New Roman" w:hAnsi="Times New Roman" w:cs="Times New Roman"/>
          <w:shd w:val="clear" w:color="auto" w:fill="FFFFFF"/>
        </w:rPr>
        <w:t>showed</w:t>
      </w:r>
      <w:r w:rsidR="00D95626">
        <w:rPr>
          <w:rFonts w:ascii="Times New Roman" w:eastAsia="Times New Roman" w:hAnsi="Times New Roman" w:cs="Times New Roman"/>
          <w:shd w:val="clear" w:color="auto" w:fill="FFFFFF"/>
        </w:rPr>
        <w:t xml:space="preserve"> a positive correlation between </w:t>
      </w:r>
      <w:r w:rsidR="00720A95" w:rsidRPr="003E2330">
        <w:rPr>
          <w:rFonts w:ascii="Times New Roman" w:eastAsia="Times New Roman" w:hAnsi="Times New Roman" w:cs="Times New Roman"/>
          <w:shd w:val="clear" w:color="auto" w:fill="FFFFFF"/>
        </w:rPr>
        <w:t xml:space="preserve">the level of basophil activation </w:t>
      </w:r>
      <w:r w:rsidR="00D95626">
        <w:rPr>
          <w:rFonts w:ascii="Times New Roman" w:eastAsia="Times New Roman" w:hAnsi="Times New Roman" w:cs="Times New Roman"/>
          <w:shd w:val="clear" w:color="auto" w:fill="FFFFFF"/>
        </w:rPr>
        <w:t>and</w:t>
      </w:r>
      <w:r w:rsidR="00720A95">
        <w:rPr>
          <w:rFonts w:ascii="Times New Roman" w:eastAsia="Times New Roman" w:hAnsi="Times New Roman" w:cs="Times New Roman"/>
          <w:shd w:val="clear" w:color="auto" w:fill="FFFFFF"/>
        </w:rPr>
        <w:t xml:space="preserve"> allergen-induced bronchoconstriction</w:t>
      </w:r>
      <w:r w:rsidR="00720A95" w:rsidRPr="003E2330">
        <w:rPr>
          <w:rFonts w:ascii="Times New Roman" w:eastAsia="Times New Roman" w:hAnsi="Times New Roman" w:cs="Times New Roman"/>
          <w:shd w:val="clear" w:color="auto" w:fill="FFFFFF"/>
        </w:rPr>
        <w:t>, providing indirect</w:t>
      </w:r>
      <w:r w:rsidR="00720A95">
        <w:rPr>
          <w:rFonts w:ascii="Times New Roman" w:eastAsia="Times New Roman" w:hAnsi="Times New Roman" w:cs="Times New Roman"/>
          <w:shd w:val="clear" w:color="auto" w:fill="FFFFFF"/>
        </w:rPr>
        <w:t xml:space="preserve"> supporting</w:t>
      </w:r>
      <w:r w:rsidR="00720A95" w:rsidRPr="003E2330">
        <w:rPr>
          <w:rFonts w:ascii="Times New Roman" w:eastAsia="Times New Roman" w:hAnsi="Times New Roman" w:cs="Times New Roman"/>
          <w:shd w:val="clear" w:color="auto" w:fill="FFFFFF"/>
        </w:rPr>
        <w:t xml:space="preserve"> evidence that basophils </w:t>
      </w:r>
      <w:r w:rsidR="00346478">
        <w:rPr>
          <w:rFonts w:ascii="Times New Roman" w:eastAsia="Times New Roman" w:hAnsi="Times New Roman" w:cs="Times New Roman"/>
          <w:shd w:val="clear" w:color="auto" w:fill="FFFFFF"/>
        </w:rPr>
        <w:t xml:space="preserve">may </w:t>
      </w:r>
      <w:r w:rsidR="00743196">
        <w:rPr>
          <w:rFonts w:ascii="Times New Roman" w:eastAsia="Times New Roman" w:hAnsi="Times New Roman" w:cs="Times New Roman"/>
          <w:shd w:val="clear" w:color="auto" w:fill="FFFFFF"/>
        </w:rPr>
        <w:t xml:space="preserve">contribute to the decline in lung function during the LAR. </w:t>
      </w:r>
    </w:p>
    <w:p w14:paraId="60B83D31" w14:textId="5E007C90" w:rsidR="00D23AFC" w:rsidRDefault="00D23AFC" w:rsidP="00D23AFC">
      <w:pPr>
        <w:spacing w:line="480" w:lineRule="auto"/>
        <w:jc w:val="both"/>
        <w:rPr>
          <w:rFonts w:ascii="Times New Roman" w:hAnsi="Times New Roman" w:cs="Times New Roman"/>
        </w:rPr>
      </w:pPr>
    </w:p>
    <w:p w14:paraId="1EC330CA" w14:textId="40E9BAA8" w:rsidR="00A569EE" w:rsidRDefault="00A569EE" w:rsidP="00D23AFC">
      <w:pPr>
        <w:spacing w:line="480" w:lineRule="auto"/>
        <w:jc w:val="both"/>
        <w:rPr>
          <w:rFonts w:ascii="Times New Roman" w:hAnsi="Times New Roman" w:cs="Times New Roman"/>
        </w:rPr>
      </w:pPr>
    </w:p>
    <w:p w14:paraId="78DF7A53" w14:textId="53B785FD" w:rsidR="0058086A" w:rsidRDefault="0058086A" w:rsidP="00D23AFC">
      <w:pPr>
        <w:spacing w:line="480" w:lineRule="auto"/>
        <w:jc w:val="both"/>
        <w:rPr>
          <w:rFonts w:ascii="Times New Roman" w:hAnsi="Times New Roman" w:cs="Times New Roman"/>
        </w:rPr>
      </w:pPr>
    </w:p>
    <w:p w14:paraId="0FB06296" w14:textId="429C2768" w:rsidR="0058086A" w:rsidRDefault="0058086A" w:rsidP="00D23AFC">
      <w:pPr>
        <w:spacing w:line="480" w:lineRule="auto"/>
        <w:jc w:val="both"/>
        <w:rPr>
          <w:rFonts w:ascii="Times New Roman" w:hAnsi="Times New Roman" w:cs="Times New Roman"/>
        </w:rPr>
      </w:pPr>
    </w:p>
    <w:p w14:paraId="1050DD4E" w14:textId="7BA09B37" w:rsidR="00DA38C1" w:rsidRDefault="00DA38C1" w:rsidP="00D23AFC">
      <w:pPr>
        <w:spacing w:line="480" w:lineRule="auto"/>
        <w:jc w:val="both"/>
        <w:rPr>
          <w:rFonts w:ascii="Times New Roman" w:hAnsi="Times New Roman" w:cs="Times New Roman"/>
        </w:rPr>
      </w:pPr>
    </w:p>
    <w:p w14:paraId="7D662A74" w14:textId="5B6F9666" w:rsidR="00DA38C1" w:rsidRDefault="00DA38C1" w:rsidP="00D23AFC">
      <w:pPr>
        <w:spacing w:line="480" w:lineRule="auto"/>
        <w:jc w:val="both"/>
        <w:rPr>
          <w:rFonts w:ascii="Times New Roman" w:hAnsi="Times New Roman" w:cs="Times New Roman"/>
        </w:rPr>
      </w:pPr>
    </w:p>
    <w:p w14:paraId="5C14FC50" w14:textId="62E9A5FD" w:rsidR="00DA38C1" w:rsidRDefault="00DA38C1" w:rsidP="00D23AFC">
      <w:pPr>
        <w:spacing w:line="480" w:lineRule="auto"/>
        <w:jc w:val="both"/>
        <w:rPr>
          <w:rFonts w:ascii="Times New Roman" w:hAnsi="Times New Roman" w:cs="Times New Roman"/>
        </w:rPr>
      </w:pPr>
    </w:p>
    <w:p w14:paraId="7891092F" w14:textId="3891BA12" w:rsidR="00DA38C1" w:rsidRDefault="00DA38C1" w:rsidP="00D23AFC">
      <w:pPr>
        <w:spacing w:line="480" w:lineRule="auto"/>
        <w:jc w:val="both"/>
        <w:rPr>
          <w:rFonts w:ascii="Times New Roman" w:hAnsi="Times New Roman" w:cs="Times New Roman"/>
        </w:rPr>
      </w:pPr>
    </w:p>
    <w:p w14:paraId="0F5C51A2" w14:textId="499C123D" w:rsidR="00DA38C1" w:rsidRDefault="00DA38C1" w:rsidP="00D23AFC">
      <w:pPr>
        <w:spacing w:line="480" w:lineRule="auto"/>
        <w:jc w:val="both"/>
        <w:rPr>
          <w:rFonts w:ascii="Times New Roman" w:hAnsi="Times New Roman" w:cs="Times New Roman"/>
        </w:rPr>
      </w:pPr>
    </w:p>
    <w:p w14:paraId="29C97F39" w14:textId="19DAF4B7" w:rsidR="0058086A" w:rsidRDefault="0058086A" w:rsidP="00D23AFC">
      <w:pPr>
        <w:spacing w:line="480" w:lineRule="auto"/>
        <w:jc w:val="both"/>
        <w:rPr>
          <w:rFonts w:ascii="Times New Roman" w:hAnsi="Times New Roman" w:cs="Times New Roman"/>
        </w:rPr>
      </w:pPr>
    </w:p>
    <w:p w14:paraId="404B9239" w14:textId="7FEAD8B5" w:rsidR="0058086A" w:rsidRDefault="0058086A" w:rsidP="00D23AFC">
      <w:pPr>
        <w:spacing w:line="480" w:lineRule="auto"/>
        <w:jc w:val="both"/>
        <w:rPr>
          <w:rFonts w:ascii="Times New Roman" w:hAnsi="Times New Roman" w:cs="Times New Roman"/>
        </w:rPr>
      </w:pPr>
    </w:p>
    <w:p w14:paraId="03346659" w14:textId="037495DD" w:rsidR="00DA38C1" w:rsidRDefault="00DA38C1" w:rsidP="00D23AFC">
      <w:pPr>
        <w:spacing w:line="480" w:lineRule="auto"/>
        <w:jc w:val="both"/>
        <w:rPr>
          <w:rFonts w:ascii="Times New Roman" w:hAnsi="Times New Roman" w:cs="Times New Roman"/>
        </w:rPr>
      </w:pPr>
    </w:p>
    <w:p w14:paraId="456DCC50" w14:textId="2AA601C0" w:rsidR="00DA38C1" w:rsidRDefault="00DA38C1" w:rsidP="00D23AFC">
      <w:pPr>
        <w:spacing w:line="480" w:lineRule="auto"/>
        <w:jc w:val="both"/>
        <w:rPr>
          <w:rFonts w:ascii="Times New Roman" w:hAnsi="Times New Roman" w:cs="Times New Roman"/>
        </w:rPr>
      </w:pPr>
    </w:p>
    <w:p w14:paraId="34E1DA05" w14:textId="3D9DDAA6" w:rsidR="00DA38C1" w:rsidRDefault="00DA38C1" w:rsidP="00D23AFC">
      <w:pPr>
        <w:spacing w:line="480" w:lineRule="auto"/>
        <w:jc w:val="both"/>
        <w:rPr>
          <w:rFonts w:ascii="Times New Roman" w:hAnsi="Times New Roman" w:cs="Times New Roman"/>
        </w:rPr>
      </w:pPr>
    </w:p>
    <w:p w14:paraId="39000932" w14:textId="6BD9D91C" w:rsidR="00DA38C1" w:rsidRDefault="00DA38C1" w:rsidP="00D23AFC">
      <w:pPr>
        <w:spacing w:line="480" w:lineRule="auto"/>
        <w:jc w:val="both"/>
        <w:rPr>
          <w:rFonts w:ascii="Times New Roman" w:hAnsi="Times New Roman" w:cs="Times New Roman"/>
        </w:rPr>
      </w:pPr>
    </w:p>
    <w:p w14:paraId="01A09A0A" w14:textId="77777777" w:rsidR="0092341D" w:rsidRDefault="0092341D" w:rsidP="00D23AFC">
      <w:pPr>
        <w:spacing w:line="480" w:lineRule="auto"/>
        <w:jc w:val="both"/>
        <w:rPr>
          <w:rFonts w:ascii="Times New Roman" w:hAnsi="Times New Roman" w:cs="Times New Roman"/>
        </w:rPr>
      </w:pPr>
    </w:p>
    <w:p w14:paraId="094229AF" w14:textId="1F6AF9F7" w:rsidR="0092341D" w:rsidRDefault="0092341D" w:rsidP="00D23AFC">
      <w:pPr>
        <w:spacing w:line="480" w:lineRule="auto"/>
        <w:jc w:val="both"/>
        <w:rPr>
          <w:rFonts w:ascii="Times New Roman" w:hAnsi="Times New Roman" w:cs="Times New Roman"/>
        </w:rPr>
      </w:pPr>
    </w:p>
    <w:p w14:paraId="7DB2E9A7" w14:textId="77777777" w:rsidR="0092341D" w:rsidRDefault="0092341D" w:rsidP="00D23AFC">
      <w:pPr>
        <w:spacing w:line="480" w:lineRule="auto"/>
        <w:jc w:val="both"/>
        <w:rPr>
          <w:rFonts w:ascii="Times New Roman" w:hAnsi="Times New Roman" w:cs="Times New Roman"/>
        </w:rPr>
      </w:pPr>
    </w:p>
    <w:p w14:paraId="53BAAAF8" w14:textId="660436B2" w:rsidR="0092341D" w:rsidRDefault="0092341D" w:rsidP="00D23AFC">
      <w:pPr>
        <w:spacing w:line="480" w:lineRule="auto"/>
        <w:jc w:val="both"/>
        <w:rPr>
          <w:rFonts w:ascii="Times New Roman" w:hAnsi="Times New Roman" w:cs="Times New Roman"/>
        </w:rPr>
      </w:pPr>
    </w:p>
    <w:p w14:paraId="72F73183" w14:textId="77777777" w:rsidR="00C049E7" w:rsidRDefault="00C049E7" w:rsidP="00D23AFC">
      <w:pPr>
        <w:spacing w:line="480" w:lineRule="auto"/>
        <w:jc w:val="both"/>
        <w:rPr>
          <w:rFonts w:ascii="Times New Roman" w:hAnsi="Times New Roman" w:cs="Times New Roman"/>
        </w:rPr>
      </w:pPr>
    </w:p>
    <w:p w14:paraId="59FC7D73" w14:textId="50195797" w:rsidR="0092341D" w:rsidRDefault="0092341D" w:rsidP="00D23AFC">
      <w:pPr>
        <w:spacing w:line="480" w:lineRule="auto"/>
        <w:jc w:val="both"/>
        <w:rPr>
          <w:rFonts w:ascii="Times New Roman" w:hAnsi="Times New Roman" w:cs="Times New Roman"/>
          <w:noProof/>
        </w:rPr>
      </w:pPr>
    </w:p>
    <w:p w14:paraId="54A7DED9" w14:textId="77777777" w:rsidR="00976C80" w:rsidRDefault="00976C80" w:rsidP="00976C80">
      <w:pPr>
        <w:spacing w:line="480" w:lineRule="auto"/>
        <w:jc w:val="both"/>
        <w:rPr>
          <w:rFonts w:ascii="Times New Roman" w:hAnsi="Times New Roman" w:cs="Times New Roman"/>
          <w:b/>
        </w:rPr>
      </w:pPr>
      <w:r>
        <w:rPr>
          <w:rFonts w:ascii="Times New Roman" w:hAnsi="Times New Roman" w:cs="Times New Roman"/>
          <w:b/>
        </w:rPr>
        <w:t>Letter to the Editor</w:t>
      </w:r>
    </w:p>
    <w:p w14:paraId="471D0173" w14:textId="77777777" w:rsidR="00976C80" w:rsidRPr="00D27443" w:rsidRDefault="00976C80" w:rsidP="00976C80">
      <w:pPr>
        <w:spacing w:line="480" w:lineRule="auto"/>
        <w:jc w:val="both"/>
        <w:rPr>
          <w:rFonts w:ascii="Times New Roman" w:hAnsi="Times New Roman" w:cs="Times New Roman"/>
          <w:b/>
        </w:rPr>
      </w:pPr>
      <w:r w:rsidRPr="00D27443">
        <w:rPr>
          <w:rFonts w:ascii="Times New Roman" w:hAnsi="Times New Roman" w:cs="Times New Roman"/>
          <w:b/>
        </w:rPr>
        <w:t xml:space="preserve">Expression of activation markers in </w:t>
      </w:r>
      <w:r>
        <w:rPr>
          <w:rFonts w:ascii="Times New Roman" w:hAnsi="Times New Roman" w:cs="Times New Roman"/>
          <w:b/>
        </w:rPr>
        <w:t xml:space="preserve">circulating </w:t>
      </w:r>
      <w:r w:rsidRPr="00D27443">
        <w:rPr>
          <w:rFonts w:ascii="Times New Roman" w:hAnsi="Times New Roman" w:cs="Times New Roman"/>
          <w:b/>
        </w:rPr>
        <w:t>basophils</w:t>
      </w:r>
      <w:r>
        <w:rPr>
          <w:rFonts w:ascii="Times New Roman" w:hAnsi="Times New Roman" w:cs="Times New Roman"/>
          <w:b/>
        </w:rPr>
        <w:t xml:space="preserve"> and the</w:t>
      </w:r>
      <w:r w:rsidRPr="00D27443">
        <w:rPr>
          <w:rFonts w:ascii="Times New Roman" w:hAnsi="Times New Roman" w:cs="Times New Roman"/>
          <w:b/>
        </w:rPr>
        <w:t xml:space="preserve"> relationship to allergen-induced </w:t>
      </w:r>
      <w:r>
        <w:rPr>
          <w:rFonts w:ascii="Times New Roman" w:hAnsi="Times New Roman" w:cs="Times New Roman"/>
          <w:b/>
        </w:rPr>
        <w:t>bronchoconstriction</w:t>
      </w:r>
      <w:r w:rsidRPr="00D27443">
        <w:rPr>
          <w:rFonts w:ascii="Times New Roman" w:hAnsi="Times New Roman" w:cs="Times New Roman"/>
          <w:b/>
        </w:rPr>
        <w:t xml:space="preserve"> in </w:t>
      </w:r>
      <w:r>
        <w:rPr>
          <w:rFonts w:ascii="Times New Roman" w:hAnsi="Times New Roman" w:cs="Times New Roman"/>
          <w:b/>
        </w:rPr>
        <w:t xml:space="preserve">subjects with </w:t>
      </w:r>
      <w:r w:rsidRPr="00D27443">
        <w:rPr>
          <w:rFonts w:ascii="Times New Roman" w:hAnsi="Times New Roman" w:cs="Times New Roman"/>
          <w:b/>
        </w:rPr>
        <w:t xml:space="preserve">mild </w:t>
      </w:r>
      <w:r>
        <w:rPr>
          <w:rFonts w:ascii="Times New Roman" w:hAnsi="Times New Roman" w:cs="Times New Roman"/>
          <w:b/>
        </w:rPr>
        <w:t xml:space="preserve">allergic </w:t>
      </w:r>
      <w:r w:rsidRPr="00D27443">
        <w:rPr>
          <w:rFonts w:ascii="Times New Roman" w:hAnsi="Times New Roman" w:cs="Times New Roman"/>
          <w:b/>
        </w:rPr>
        <w:t>asthma</w:t>
      </w:r>
    </w:p>
    <w:p w14:paraId="3ECD71B8" w14:textId="77777777" w:rsidR="00976C80" w:rsidRDefault="00976C80" w:rsidP="00976C80">
      <w:pPr>
        <w:spacing w:line="480" w:lineRule="auto"/>
        <w:jc w:val="both"/>
      </w:pPr>
    </w:p>
    <w:p w14:paraId="6A906A9F" w14:textId="77777777" w:rsidR="00976C80" w:rsidRPr="00472A45" w:rsidRDefault="00976C80" w:rsidP="00976C80">
      <w:pPr>
        <w:spacing w:line="480" w:lineRule="auto"/>
        <w:jc w:val="both"/>
        <w:rPr>
          <w:rFonts w:ascii="Times New Roman" w:hAnsi="Times New Roman" w:cs="Times New Roman"/>
        </w:rPr>
      </w:pPr>
      <w:r>
        <w:rPr>
          <w:rFonts w:ascii="Times New Roman" w:hAnsi="Times New Roman" w:cs="Times New Roman"/>
        </w:rPr>
        <w:t>Brittany M. Salter, BSc</w:t>
      </w:r>
      <w:r>
        <w:rPr>
          <w:rFonts w:ascii="Times New Roman" w:hAnsi="Times New Roman" w:cs="Times New Roman"/>
          <w:vertAlign w:val="superscript"/>
        </w:rPr>
        <w:t>1</w:t>
      </w:r>
      <w:r>
        <w:rPr>
          <w:rFonts w:ascii="Times New Roman" w:hAnsi="Times New Roman" w:cs="Times New Roman"/>
        </w:rPr>
        <w:t>, Graeme Nusca, BSc</w:t>
      </w:r>
      <w:r>
        <w:rPr>
          <w:rFonts w:ascii="Times New Roman" w:hAnsi="Times New Roman" w:cs="Times New Roman"/>
          <w:vertAlign w:val="superscript"/>
        </w:rPr>
        <w:t>1</w:t>
      </w:r>
      <w:r>
        <w:rPr>
          <w:rFonts w:ascii="Times New Roman" w:hAnsi="Times New Roman" w:cs="Times New Roman"/>
        </w:rPr>
        <w:t xml:space="preserve">, </w:t>
      </w:r>
      <w:r w:rsidRPr="00E4336A">
        <w:rPr>
          <w:rFonts w:ascii="Times New Roman" w:hAnsi="Times New Roman" w:cs="Times New Roman"/>
        </w:rPr>
        <w:t>Damian</w:t>
      </w:r>
      <w:r>
        <w:rPr>
          <w:rFonts w:ascii="Times New Roman" w:hAnsi="Times New Roman" w:cs="Times New Roman"/>
        </w:rPr>
        <w:t xml:space="preserve"> Tworek, MD, PhD</w:t>
      </w:r>
      <w:r>
        <w:rPr>
          <w:rFonts w:ascii="Times New Roman" w:hAnsi="Times New Roman" w:cs="Times New Roman"/>
          <w:vertAlign w:val="superscript"/>
        </w:rPr>
        <w:t>1</w:t>
      </w:r>
      <w:r>
        <w:rPr>
          <w:rFonts w:ascii="Times New Roman" w:hAnsi="Times New Roman" w:cs="Times New Roman"/>
        </w:rPr>
        <w:t>, John-Paul Oliveria, BSc</w:t>
      </w:r>
      <w:r>
        <w:rPr>
          <w:rFonts w:ascii="Times New Roman" w:hAnsi="Times New Roman" w:cs="Times New Roman"/>
          <w:vertAlign w:val="superscript"/>
        </w:rPr>
        <w:t>1</w:t>
      </w:r>
      <w:r>
        <w:rPr>
          <w:rFonts w:ascii="Times New Roman" w:hAnsi="Times New Roman" w:cs="Times New Roman"/>
        </w:rPr>
        <w:t xml:space="preserve">, Steve G. Smith, </w:t>
      </w:r>
      <w:r w:rsidRPr="00E4336A">
        <w:rPr>
          <w:rFonts w:ascii="Times New Roman" w:hAnsi="Times New Roman" w:cs="Times New Roman"/>
        </w:rPr>
        <w:t>PhD</w:t>
      </w:r>
      <w:r>
        <w:rPr>
          <w:rFonts w:ascii="Times New Roman" w:hAnsi="Times New Roman" w:cs="Times New Roman"/>
          <w:vertAlign w:val="superscript"/>
        </w:rPr>
        <w:t>2</w:t>
      </w:r>
      <w:r>
        <w:rPr>
          <w:rFonts w:ascii="Times New Roman" w:hAnsi="Times New Roman" w:cs="Times New Roman"/>
        </w:rPr>
        <w:t>, Rick M. Watson, BSc</w:t>
      </w:r>
      <w:r>
        <w:rPr>
          <w:rFonts w:ascii="Times New Roman" w:hAnsi="Times New Roman" w:cs="Times New Roman"/>
          <w:vertAlign w:val="superscript"/>
        </w:rPr>
        <w:t>1</w:t>
      </w:r>
      <w:r>
        <w:rPr>
          <w:rFonts w:ascii="Times New Roman" w:hAnsi="Times New Roman" w:cs="Times New Roman"/>
        </w:rPr>
        <w:t>, Tara Scime, BSc</w:t>
      </w:r>
      <w:r>
        <w:rPr>
          <w:rFonts w:ascii="Times New Roman" w:hAnsi="Times New Roman" w:cs="Times New Roman"/>
          <w:vertAlign w:val="superscript"/>
        </w:rPr>
        <w:t>1</w:t>
      </w:r>
      <w:r>
        <w:rPr>
          <w:rFonts w:ascii="Times New Roman" w:hAnsi="Times New Roman" w:cs="Times New Roman"/>
        </w:rPr>
        <w:t>, Catie Obminski, BSc</w:t>
      </w:r>
      <w:r>
        <w:rPr>
          <w:rFonts w:ascii="Times New Roman" w:hAnsi="Times New Roman" w:cs="Times New Roman"/>
          <w:vertAlign w:val="superscript"/>
        </w:rPr>
        <w:t>1</w:t>
      </w:r>
      <w:r>
        <w:rPr>
          <w:rFonts w:ascii="Times New Roman" w:hAnsi="Times New Roman" w:cs="Times New Roman"/>
        </w:rPr>
        <w:t>, Roma Sehmi, PhD</w:t>
      </w:r>
      <w:r>
        <w:rPr>
          <w:rFonts w:ascii="Times New Roman" w:hAnsi="Times New Roman" w:cs="Times New Roman"/>
          <w:vertAlign w:val="superscript"/>
        </w:rPr>
        <w:t>2</w:t>
      </w:r>
      <w:r>
        <w:rPr>
          <w:rFonts w:ascii="Times New Roman" w:hAnsi="Times New Roman" w:cs="Times New Roman"/>
        </w:rPr>
        <w:t>, Gail M. Gauvreau</w:t>
      </w:r>
      <w:r>
        <w:rPr>
          <w:rFonts w:ascii="Times New Roman" w:hAnsi="Times New Roman" w:cs="Times New Roman"/>
          <w:vertAlign w:val="superscript"/>
        </w:rPr>
        <w:t>1</w:t>
      </w:r>
      <w:r>
        <w:rPr>
          <w:rFonts w:ascii="Times New Roman" w:hAnsi="Times New Roman" w:cs="Times New Roman"/>
        </w:rPr>
        <w:t xml:space="preserve">. </w:t>
      </w:r>
    </w:p>
    <w:p w14:paraId="41573A3E" w14:textId="77777777" w:rsidR="00976C80" w:rsidRDefault="00976C80" w:rsidP="00976C80">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Department of Medicine, McMaster University, Hamilton, ON, Canada</w:t>
      </w:r>
    </w:p>
    <w:p w14:paraId="4A622641" w14:textId="77777777" w:rsidR="00976C80" w:rsidRDefault="00976C80" w:rsidP="00976C80">
      <w:pPr>
        <w:pStyle w:val="NoSpacing"/>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2</w:t>
      </w:r>
      <w:r w:rsidRPr="00BF5486">
        <w:rPr>
          <w:rFonts w:ascii="Times New Roman" w:hAnsi="Times New Roman" w:cs="Times New Roman"/>
          <w:sz w:val="24"/>
          <w:szCs w:val="24"/>
          <w:vertAlign w:val="superscript"/>
        </w:rPr>
        <w:t xml:space="preserve"> </w:t>
      </w:r>
      <w:r w:rsidRPr="00BF5486">
        <w:rPr>
          <w:rFonts w:ascii="Times New Roman" w:hAnsi="Times New Roman" w:cs="Times New Roman"/>
          <w:sz w:val="24"/>
          <w:szCs w:val="24"/>
        </w:rPr>
        <w:t>Firestone Institute for Respiratory Health, St Josephs, Hamilton, ON, Canada</w:t>
      </w:r>
    </w:p>
    <w:p w14:paraId="32625B43" w14:textId="77777777" w:rsidR="00976C80" w:rsidRDefault="00976C80" w:rsidP="00976C80">
      <w:pPr>
        <w:tabs>
          <w:tab w:val="left" w:pos="2220"/>
        </w:tabs>
        <w:jc w:val="both"/>
      </w:pPr>
    </w:p>
    <w:p w14:paraId="0253F668" w14:textId="77777777" w:rsidR="00976C80" w:rsidRPr="00BF5486" w:rsidRDefault="00976C80" w:rsidP="00976C80">
      <w:pPr>
        <w:pStyle w:val="NoSpacing"/>
        <w:spacing w:line="480" w:lineRule="auto"/>
        <w:jc w:val="both"/>
        <w:rPr>
          <w:rFonts w:ascii="Times New Roman" w:hAnsi="Times New Roman" w:cs="Times New Roman"/>
          <w:b/>
          <w:sz w:val="24"/>
          <w:szCs w:val="24"/>
        </w:rPr>
      </w:pPr>
      <w:r w:rsidRPr="00BF5486">
        <w:rPr>
          <w:rFonts w:ascii="Times New Roman" w:hAnsi="Times New Roman" w:cs="Times New Roman"/>
          <w:b/>
          <w:sz w:val="24"/>
          <w:szCs w:val="24"/>
        </w:rPr>
        <w:t>Corresponding author:</w:t>
      </w:r>
    </w:p>
    <w:p w14:paraId="6A2097D2" w14:textId="77777777" w:rsidR="00976C80" w:rsidRPr="00BF5486" w:rsidRDefault="00976C80" w:rsidP="00976C80">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sz w:val="24"/>
          <w:szCs w:val="24"/>
        </w:rPr>
        <w:t>Gail M Gauvreau, McMaster University, HSC 3U26, 1200 Main St West, Hamilton, ON Canada</w:t>
      </w:r>
    </w:p>
    <w:p w14:paraId="7F6D3B4A" w14:textId="77777777" w:rsidR="00976C80" w:rsidRPr="00BF5486" w:rsidRDefault="00976C80" w:rsidP="00976C80">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sz w:val="24"/>
          <w:szCs w:val="24"/>
        </w:rPr>
        <w:t>Telephone: 905-525-9140 x22791</w:t>
      </w:r>
    </w:p>
    <w:p w14:paraId="1C887B39" w14:textId="77777777" w:rsidR="00976C80" w:rsidRPr="00BF5486" w:rsidRDefault="00976C80" w:rsidP="00976C80">
      <w:pPr>
        <w:pStyle w:val="NoSpacing"/>
        <w:spacing w:line="480" w:lineRule="auto"/>
        <w:jc w:val="both"/>
        <w:rPr>
          <w:rFonts w:ascii="Times New Roman" w:hAnsi="Times New Roman" w:cs="Times New Roman"/>
          <w:sz w:val="24"/>
          <w:szCs w:val="24"/>
          <w:shd w:val="clear" w:color="auto" w:fill="FFFFFF"/>
        </w:rPr>
      </w:pPr>
      <w:r w:rsidRPr="00BF5486">
        <w:rPr>
          <w:rFonts w:ascii="Times New Roman" w:hAnsi="Times New Roman" w:cs="Times New Roman"/>
          <w:sz w:val="24"/>
          <w:szCs w:val="24"/>
          <w:shd w:val="clear" w:color="auto" w:fill="FFFFFF"/>
        </w:rPr>
        <w:t>Fax: 905-528-1807</w:t>
      </w:r>
    </w:p>
    <w:p w14:paraId="3AEBFE91" w14:textId="77777777" w:rsidR="00976C80" w:rsidRDefault="00976C80" w:rsidP="00976C80">
      <w:pPr>
        <w:pStyle w:val="NoSpacing"/>
        <w:spacing w:line="480" w:lineRule="auto"/>
        <w:jc w:val="both"/>
        <w:rPr>
          <w:rStyle w:val="Hyperlink"/>
          <w:rFonts w:ascii="Times New Roman" w:hAnsi="Times New Roman" w:cs="Times New Roman"/>
          <w:sz w:val="24"/>
          <w:szCs w:val="24"/>
          <w:shd w:val="clear" w:color="auto" w:fill="FFFFFF"/>
        </w:rPr>
      </w:pPr>
      <w:r w:rsidRPr="00BF5486">
        <w:rPr>
          <w:rFonts w:ascii="Times New Roman" w:hAnsi="Times New Roman" w:cs="Times New Roman"/>
          <w:sz w:val="24"/>
          <w:szCs w:val="24"/>
          <w:shd w:val="clear" w:color="auto" w:fill="FFFFFF"/>
        </w:rPr>
        <w:t xml:space="preserve">E-mail: </w:t>
      </w:r>
      <w:hyperlink r:id="rId16" w:history="1">
        <w:r w:rsidRPr="0032651B">
          <w:rPr>
            <w:rStyle w:val="Hyperlink"/>
            <w:rFonts w:ascii="Times New Roman" w:hAnsi="Times New Roman" w:cs="Times New Roman"/>
            <w:sz w:val="24"/>
            <w:szCs w:val="24"/>
            <w:shd w:val="clear" w:color="auto" w:fill="FFFFFF"/>
          </w:rPr>
          <w:t>gauvreau@mcmaster.ca</w:t>
        </w:r>
      </w:hyperlink>
    </w:p>
    <w:p w14:paraId="0A91D7BF" w14:textId="77777777" w:rsidR="00976C80" w:rsidRPr="00665E87" w:rsidRDefault="00976C80" w:rsidP="00976C80">
      <w:pPr>
        <w:pStyle w:val="NoSpacing"/>
        <w:spacing w:line="480" w:lineRule="auto"/>
        <w:jc w:val="both"/>
        <w:rPr>
          <w:rFonts w:ascii="Times New Roman" w:hAnsi="Times New Roman" w:cs="Times New Roman"/>
          <w:sz w:val="24"/>
          <w:szCs w:val="24"/>
          <w:shd w:val="clear" w:color="auto" w:fill="FFFFFF"/>
        </w:rPr>
      </w:pPr>
    </w:p>
    <w:p w14:paraId="180E706A" w14:textId="1A5E4299" w:rsidR="00976C80" w:rsidRDefault="00976C80" w:rsidP="00976C80">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b/>
          <w:sz w:val="24"/>
          <w:szCs w:val="24"/>
        </w:rPr>
        <w:t>Key Words:</w:t>
      </w:r>
      <w:r>
        <w:rPr>
          <w:rFonts w:ascii="Times New Roman" w:hAnsi="Times New Roman" w:cs="Times New Roman"/>
          <w:sz w:val="24"/>
          <w:szCs w:val="24"/>
        </w:rPr>
        <w:t xml:space="preserve"> Basophils, Allergic Asthma, </w:t>
      </w:r>
      <w:r w:rsidRPr="00BF5486">
        <w:rPr>
          <w:rFonts w:ascii="Times New Roman" w:hAnsi="Times New Roman" w:cs="Times New Roman"/>
          <w:sz w:val="24"/>
          <w:szCs w:val="24"/>
        </w:rPr>
        <w:t>CD203c,</w:t>
      </w:r>
      <w:r w:rsidR="00F87A52">
        <w:rPr>
          <w:rFonts w:ascii="Times New Roman" w:hAnsi="Times New Roman" w:cs="Times New Roman"/>
          <w:sz w:val="24"/>
          <w:szCs w:val="24"/>
        </w:rPr>
        <w:t xml:space="preserve"> CD63, CD69, </w:t>
      </w:r>
      <w:proofErr w:type="gramStart"/>
      <w:r w:rsidR="00F87A52">
        <w:rPr>
          <w:rFonts w:ascii="Times New Roman" w:hAnsi="Times New Roman" w:cs="Times New Roman"/>
          <w:sz w:val="24"/>
          <w:szCs w:val="24"/>
        </w:rPr>
        <w:t>Type</w:t>
      </w:r>
      <w:proofErr w:type="gramEnd"/>
      <w:r w:rsidR="00F87A52">
        <w:rPr>
          <w:rFonts w:ascii="Times New Roman" w:hAnsi="Times New Roman" w:cs="Times New Roman"/>
          <w:sz w:val="24"/>
          <w:szCs w:val="24"/>
        </w:rPr>
        <w:t xml:space="preserve"> 2 </w:t>
      </w:r>
      <w:r w:rsidRPr="00BF5486">
        <w:rPr>
          <w:rFonts w:ascii="Times New Roman" w:hAnsi="Times New Roman" w:cs="Times New Roman"/>
          <w:sz w:val="24"/>
          <w:szCs w:val="24"/>
        </w:rPr>
        <w:t>Cytokines</w:t>
      </w:r>
    </w:p>
    <w:p w14:paraId="7CFB448E" w14:textId="77777777" w:rsidR="00976C80" w:rsidRPr="00F622AD" w:rsidRDefault="00976C80" w:rsidP="00976C80">
      <w:pPr>
        <w:pStyle w:val="NoSpacing"/>
        <w:spacing w:line="480" w:lineRule="auto"/>
        <w:jc w:val="both"/>
        <w:rPr>
          <w:rFonts w:ascii="Times New Roman" w:hAnsi="Times New Roman" w:cs="Times New Roman"/>
          <w:b/>
          <w:sz w:val="24"/>
          <w:szCs w:val="24"/>
        </w:rPr>
      </w:pPr>
      <w:r w:rsidRPr="00F622AD">
        <w:rPr>
          <w:rFonts w:ascii="Times New Roman" w:hAnsi="Times New Roman" w:cs="Times New Roman"/>
          <w:b/>
          <w:sz w:val="24"/>
          <w:szCs w:val="24"/>
        </w:rPr>
        <w:t>Key Messages:</w:t>
      </w:r>
    </w:p>
    <w:p w14:paraId="4E8208AD" w14:textId="77777777" w:rsidR="00976C80" w:rsidRDefault="00976C80" w:rsidP="00976C80">
      <w:pPr>
        <w:pStyle w:val="ListParagraph"/>
        <w:numPr>
          <w:ilvl w:val="0"/>
          <w:numId w:val="20"/>
        </w:numPr>
        <w:spacing w:after="200" w:line="480" w:lineRule="auto"/>
        <w:jc w:val="both"/>
        <w:rPr>
          <w:rFonts w:ascii="Times New Roman" w:hAnsi="Times New Roman" w:cs="Times New Roman"/>
        </w:rPr>
      </w:pPr>
      <w:r>
        <w:rPr>
          <w:rFonts w:ascii="Times New Roman" w:hAnsi="Times New Roman" w:cs="Times New Roman"/>
        </w:rPr>
        <w:t>CD203c increases on human basophils following allergen inhalation</w:t>
      </w:r>
    </w:p>
    <w:p w14:paraId="6D93AFE2" w14:textId="77777777" w:rsidR="00976C80" w:rsidRPr="000B5FC5" w:rsidRDefault="00976C80" w:rsidP="00976C80">
      <w:pPr>
        <w:pStyle w:val="ListParagraph"/>
        <w:numPr>
          <w:ilvl w:val="0"/>
          <w:numId w:val="20"/>
        </w:numPr>
        <w:spacing w:after="200" w:line="480" w:lineRule="auto"/>
        <w:jc w:val="both"/>
        <w:rPr>
          <w:rFonts w:ascii="Times New Roman" w:hAnsi="Times New Roman" w:cs="Times New Roman"/>
        </w:rPr>
      </w:pPr>
      <w:r>
        <w:rPr>
          <w:rFonts w:ascii="Times New Roman" w:hAnsi="Times New Roman" w:cs="Times New Roman"/>
        </w:rPr>
        <w:t>CD203c basophil expression correlates significantly with decline in lung function post-allergen challenge</w:t>
      </w:r>
    </w:p>
    <w:p w14:paraId="55CF658A" w14:textId="77777777" w:rsidR="00976C80" w:rsidRDefault="00976C80" w:rsidP="00976C80">
      <w:pPr>
        <w:spacing w:line="480" w:lineRule="auto"/>
        <w:jc w:val="both"/>
        <w:rPr>
          <w:rFonts w:ascii="Times New Roman" w:hAnsi="Times New Roman" w:cs="Times New Roman"/>
          <w:b/>
        </w:rPr>
      </w:pPr>
      <w:r>
        <w:rPr>
          <w:rFonts w:ascii="Times New Roman" w:hAnsi="Times New Roman" w:cs="Times New Roman"/>
          <w:b/>
        </w:rPr>
        <w:t xml:space="preserve">Capsule Summary: </w:t>
      </w:r>
      <w:r>
        <w:rPr>
          <w:rFonts w:ascii="Times New Roman" w:hAnsi="Times New Roman" w:cs="Times New Roman"/>
        </w:rPr>
        <w:t>Allergen inhalation up-regulates CD203c</w:t>
      </w:r>
      <w:r w:rsidRPr="00A63CA3">
        <w:rPr>
          <w:rFonts w:ascii="Times New Roman" w:hAnsi="Times New Roman" w:cs="Times New Roman"/>
        </w:rPr>
        <w:t xml:space="preserve"> </w:t>
      </w:r>
      <w:r>
        <w:rPr>
          <w:rFonts w:ascii="Times New Roman" w:hAnsi="Times New Roman" w:cs="Times New Roman"/>
        </w:rPr>
        <w:t xml:space="preserve">expression </w:t>
      </w:r>
      <w:r w:rsidRPr="00A63CA3">
        <w:rPr>
          <w:rFonts w:ascii="Times New Roman" w:hAnsi="Times New Roman" w:cs="Times New Roman"/>
        </w:rPr>
        <w:t xml:space="preserve">on </w:t>
      </w:r>
      <w:r>
        <w:rPr>
          <w:rFonts w:ascii="Times New Roman" w:hAnsi="Times New Roman" w:cs="Times New Roman"/>
        </w:rPr>
        <w:t xml:space="preserve">circulating </w:t>
      </w:r>
      <w:r w:rsidRPr="00A63CA3">
        <w:rPr>
          <w:rFonts w:ascii="Times New Roman" w:hAnsi="Times New Roman" w:cs="Times New Roman"/>
        </w:rPr>
        <w:t>basophils</w:t>
      </w:r>
      <w:r>
        <w:rPr>
          <w:rFonts w:ascii="Times New Roman" w:hAnsi="Times New Roman" w:cs="Times New Roman"/>
        </w:rPr>
        <w:t xml:space="preserve"> in subjects with allergic asthma</w:t>
      </w:r>
      <w:r w:rsidRPr="0014239F">
        <w:rPr>
          <w:rFonts w:ascii="Times New Roman" w:hAnsi="Times New Roman" w:cs="Times New Roman"/>
        </w:rPr>
        <w:t xml:space="preserve">. </w:t>
      </w:r>
      <w:r>
        <w:rPr>
          <w:rFonts w:ascii="Times New Roman" w:hAnsi="Times New Roman" w:cs="Times New Roman"/>
          <w:b/>
        </w:rPr>
        <w:br w:type="page"/>
      </w:r>
    </w:p>
    <w:p w14:paraId="10774377" w14:textId="77777777" w:rsidR="00976C80" w:rsidRPr="00D27443" w:rsidRDefault="00976C80" w:rsidP="00976C80">
      <w:pPr>
        <w:spacing w:line="480" w:lineRule="auto"/>
        <w:jc w:val="both"/>
        <w:rPr>
          <w:rFonts w:ascii="Times New Roman" w:hAnsi="Times New Roman" w:cs="Times New Roman"/>
          <w:b/>
        </w:rPr>
      </w:pPr>
      <w:r w:rsidRPr="00D27443">
        <w:rPr>
          <w:rFonts w:ascii="Times New Roman" w:hAnsi="Times New Roman" w:cs="Times New Roman"/>
          <w:b/>
        </w:rPr>
        <w:t xml:space="preserve">Expression of activation markers in </w:t>
      </w:r>
      <w:r>
        <w:rPr>
          <w:rFonts w:ascii="Times New Roman" w:hAnsi="Times New Roman" w:cs="Times New Roman"/>
          <w:b/>
        </w:rPr>
        <w:t xml:space="preserve">circulating </w:t>
      </w:r>
      <w:r w:rsidRPr="00D27443">
        <w:rPr>
          <w:rFonts w:ascii="Times New Roman" w:hAnsi="Times New Roman" w:cs="Times New Roman"/>
          <w:b/>
        </w:rPr>
        <w:t>basophils</w:t>
      </w:r>
      <w:r>
        <w:rPr>
          <w:rFonts w:ascii="Times New Roman" w:hAnsi="Times New Roman" w:cs="Times New Roman"/>
          <w:b/>
        </w:rPr>
        <w:t xml:space="preserve"> and the</w:t>
      </w:r>
      <w:r w:rsidRPr="00D27443">
        <w:rPr>
          <w:rFonts w:ascii="Times New Roman" w:hAnsi="Times New Roman" w:cs="Times New Roman"/>
          <w:b/>
        </w:rPr>
        <w:t xml:space="preserve"> relationship to allergen-induced </w:t>
      </w:r>
      <w:r>
        <w:rPr>
          <w:rFonts w:ascii="Times New Roman" w:hAnsi="Times New Roman" w:cs="Times New Roman"/>
          <w:b/>
        </w:rPr>
        <w:t>bronchoconstriction</w:t>
      </w:r>
      <w:r w:rsidRPr="00D27443">
        <w:rPr>
          <w:rFonts w:ascii="Times New Roman" w:hAnsi="Times New Roman" w:cs="Times New Roman"/>
          <w:b/>
        </w:rPr>
        <w:t xml:space="preserve"> in </w:t>
      </w:r>
      <w:r>
        <w:rPr>
          <w:rFonts w:ascii="Times New Roman" w:hAnsi="Times New Roman" w:cs="Times New Roman"/>
          <w:b/>
        </w:rPr>
        <w:t xml:space="preserve">subjects with </w:t>
      </w:r>
      <w:r w:rsidRPr="00D27443">
        <w:rPr>
          <w:rFonts w:ascii="Times New Roman" w:hAnsi="Times New Roman" w:cs="Times New Roman"/>
          <w:b/>
        </w:rPr>
        <w:t xml:space="preserve">mild </w:t>
      </w:r>
      <w:r>
        <w:rPr>
          <w:rFonts w:ascii="Times New Roman" w:hAnsi="Times New Roman" w:cs="Times New Roman"/>
          <w:b/>
        </w:rPr>
        <w:t xml:space="preserve">allergic </w:t>
      </w:r>
      <w:r w:rsidRPr="00D27443">
        <w:rPr>
          <w:rFonts w:ascii="Times New Roman" w:hAnsi="Times New Roman" w:cs="Times New Roman"/>
          <w:b/>
        </w:rPr>
        <w:t>asthma</w:t>
      </w:r>
    </w:p>
    <w:p w14:paraId="4A63E806" w14:textId="77777777" w:rsidR="00976C80" w:rsidRPr="001C0C00" w:rsidRDefault="00976C80" w:rsidP="00976C80">
      <w:pPr>
        <w:tabs>
          <w:tab w:val="left" w:pos="2220"/>
        </w:tabs>
        <w:spacing w:line="480" w:lineRule="auto"/>
        <w:jc w:val="both"/>
        <w:rPr>
          <w:rFonts w:ascii="Times New Roman" w:hAnsi="Times New Roman" w:cs="Times New Roman"/>
          <w:i/>
        </w:rPr>
      </w:pPr>
      <w:r w:rsidRPr="001C0C00">
        <w:rPr>
          <w:rFonts w:ascii="Times New Roman" w:hAnsi="Times New Roman" w:cs="Times New Roman"/>
          <w:i/>
        </w:rPr>
        <w:t>To the Editor:</w:t>
      </w:r>
    </w:p>
    <w:p w14:paraId="75C90611" w14:textId="48B3B145" w:rsidR="00976C80" w:rsidRPr="00A87AFE" w:rsidRDefault="00976C80" w:rsidP="00976C80">
      <w:pPr>
        <w:tabs>
          <w:tab w:val="left" w:pos="2220"/>
        </w:tabs>
        <w:spacing w:line="480" w:lineRule="auto"/>
        <w:jc w:val="both"/>
        <w:rPr>
          <w:rFonts w:ascii="Times New Roman" w:hAnsi="Times New Roman" w:cs="Times New Roman"/>
        </w:rPr>
      </w:pPr>
      <w:r w:rsidRPr="00D21964">
        <w:rPr>
          <w:rFonts w:ascii="Times New Roman" w:hAnsi="Times New Roman" w:cs="Times New Roman"/>
        </w:rPr>
        <w:t xml:space="preserve">Asthma is a chronic </w:t>
      </w:r>
      <w:r>
        <w:rPr>
          <w:rFonts w:ascii="Times New Roman" w:hAnsi="Times New Roman" w:cs="Times New Roman"/>
        </w:rPr>
        <w:t xml:space="preserve">respiratory </w:t>
      </w:r>
      <w:r w:rsidRPr="00D21964">
        <w:rPr>
          <w:rFonts w:ascii="Times New Roman" w:hAnsi="Times New Roman" w:cs="Times New Roman"/>
        </w:rPr>
        <w:t xml:space="preserve">disease characterized by </w:t>
      </w:r>
      <w:r>
        <w:rPr>
          <w:rFonts w:ascii="Times New Roman" w:hAnsi="Times New Roman" w:cs="Times New Roman"/>
        </w:rPr>
        <w:t>reversible airway obstruction</w:t>
      </w:r>
      <w:r w:rsidRPr="00D21964">
        <w:rPr>
          <w:rFonts w:ascii="Times New Roman" w:hAnsi="Times New Roman" w:cs="Times New Roman"/>
        </w:rPr>
        <w:t xml:space="preserve">, </w:t>
      </w:r>
      <w:r>
        <w:rPr>
          <w:rFonts w:ascii="Times New Roman" w:hAnsi="Times New Roman" w:cs="Times New Roman"/>
        </w:rPr>
        <w:t>airway hyperresponsiveness, and eosinophilic airway inflammation. In sensitized individuals, basophils play an important role in airway responses to allergen through IgE-mediated release of histamine and cysteinyl leukotrienes, which are both potent mediators of bronchoconstriction. The number of basophils in the airways has been reported to be significantly higher in asthmatics compared to healthy patients</w:t>
      </w:r>
      <w:proofErr w:type="gramStart"/>
      <w:r>
        <w:rPr>
          <w:rFonts w:ascii="Times New Roman" w:hAnsi="Times New Roman" w:cs="Times New Roman"/>
        </w:rPr>
        <w:t>,</w:t>
      </w:r>
      <w:r>
        <w:rPr>
          <w:rFonts w:ascii="Times New Roman" w:hAnsi="Times New Roman" w:cs="Times New Roman"/>
          <w:vertAlign w:val="superscript"/>
        </w:rPr>
        <w:t>1</w:t>
      </w:r>
      <w:proofErr w:type="gramEnd"/>
      <w:r>
        <w:rPr>
          <w:rFonts w:ascii="Times New Roman" w:hAnsi="Times New Roman" w:cs="Times New Roman"/>
        </w:rPr>
        <w:t xml:space="preserve"> and this number increases during asthmatic exacerbation.</w:t>
      </w:r>
      <w:r>
        <w:rPr>
          <w:rFonts w:ascii="Times New Roman" w:hAnsi="Times New Roman" w:cs="Times New Roman"/>
          <w:vertAlign w:val="superscript"/>
        </w:rPr>
        <w:t xml:space="preserve">2 </w:t>
      </w:r>
      <w:r>
        <w:rPr>
          <w:rFonts w:ascii="Times New Roman" w:hAnsi="Times New Roman" w:cs="Times New Roman"/>
        </w:rPr>
        <w:t>Furthermore, basophil infiltration of the airways increases during the late phase asthmatic response (LAR) following allergen inhalation,</w:t>
      </w:r>
      <w:r>
        <w:rPr>
          <w:rFonts w:ascii="Times New Roman" w:hAnsi="Times New Roman" w:cs="Times New Roman"/>
          <w:vertAlign w:val="superscript"/>
        </w:rPr>
        <w:t>3, 4</w:t>
      </w:r>
      <w:r>
        <w:rPr>
          <w:rFonts w:ascii="Times New Roman" w:hAnsi="Times New Roman" w:cs="Times New Roman"/>
        </w:rPr>
        <w:t xml:space="preserve"> where they provide a significant source of IL-4.</w:t>
      </w:r>
      <w:r>
        <w:rPr>
          <w:rFonts w:ascii="Times New Roman" w:hAnsi="Times New Roman" w:cs="Times New Roman"/>
          <w:vertAlign w:val="superscript"/>
        </w:rPr>
        <w:t>5</w:t>
      </w:r>
      <w:r>
        <w:rPr>
          <w:rFonts w:ascii="Times New Roman" w:hAnsi="Times New Roman" w:cs="Times New Roman"/>
        </w:rPr>
        <w:t xml:space="preserve"> In recent years, the basophil activation test has been developed to assess human basophil activation in cases of immediate-type hypersensitivity allergic responses. These tests monitor surface marker expression of CD63, CD203c, and CD69 following immediate type sensitivity reactions. Given that the use of a basophil activation test in the context of allergic asthma has not been </w:t>
      </w:r>
      <w:r w:rsidR="0011694A">
        <w:rPr>
          <w:rFonts w:ascii="Times New Roman" w:hAnsi="Times New Roman" w:cs="Times New Roman"/>
        </w:rPr>
        <w:t xml:space="preserve">well </w:t>
      </w:r>
      <w:r>
        <w:rPr>
          <w:rFonts w:ascii="Times New Roman" w:hAnsi="Times New Roman" w:cs="Times New Roman"/>
        </w:rPr>
        <w:t xml:space="preserve">established, we examined the change in </w:t>
      </w:r>
      <w:r w:rsidR="00C91090">
        <w:rPr>
          <w:rFonts w:ascii="Times New Roman" w:hAnsi="Times New Roman" w:cs="Times New Roman"/>
        </w:rPr>
        <w:t xml:space="preserve">peripheral blood </w:t>
      </w:r>
      <w:r>
        <w:rPr>
          <w:rFonts w:ascii="Times New Roman" w:hAnsi="Times New Roman" w:cs="Times New Roman"/>
        </w:rPr>
        <w:t xml:space="preserve">basophil </w:t>
      </w:r>
      <w:r w:rsidR="00C91090">
        <w:rPr>
          <w:rFonts w:ascii="Times New Roman" w:hAnsi="Times New Roman" w:cs="Times New Roman"/>
        </w:rPr>
        <w:t xml:space="preserve">surface </w:t>
      </w:r>
      <w:r>
        <w:rPr>
          <w:rFonts w:ascii="Times New Roman" w:hAnsi="Times New Roman" w:cs="Times New Roman"/>
        </w:rPr>
        <w:t xml:space="preserve">activation markers after allergen inhalation in subjects with allergic asthma. </w:t>
      </w:r>
    </w:p>
    <w:p w14:paraId="3BFABCDA" w14:textId="7A32F71D" w:rsidR="00976C80" w:rsidRDefault="00976C80" w:rsidP="00976C80">
      <w:pPr>
        <w:spacing w:line="480" w:lineRule="auto"/>
        <w:ind w:firstLine="720"/>
        <w:jc w:val="both"/>
        <w:rPr>
          <w:rFonts w:ascii="Times New Roman" w:hAnsi="Times New Roman" w:cs="Times New Roman"/>
        </w:rPr>
      </w:pPr>
      <w:r>
        <w:rPr>
          <w:rFonts w:ascii="Times New Roman" w:hAnsi="Times New Roman" w:cs="Times New Roman"/>
        </w:rPr>
        <w:t>Nineteen subjects with mild allergic asthma were enrolled in a diluent-controlled allergen bronchoprovocation</w:t>
      </w:r>
      <w:r w:rsidRPr="00A0226B">
        <w:rPr>
          <w:rFonts w:ascii="Times New Roman" w:hAnsi="Times New Roman" w:cs="Times New Roman"/>
        </w:rPr>
        <w:t xml:space="preserve"> study</w:t>
      </w:r>
      <w:r>
        <w:rPr>
          <w:rFonts w:ascii="Times New Roman" w:hAnsi="Times New Roman" w:cs="Times New Roman"/>
        </w:rPr>
        <w:t xml:space="preserve"> (See Online Repository, Table 1). Subjects were required to have a skin</w:t>
      </w:r>
      <w:r w:rsidR="000A02F5">
        <w:rPr>
          <w:rFonts w:ascii="Times New Roman" w:hAnsi="Times New Roman" w:cs="Times New Roman"/>
        </w:rPr>
        <w:t xml:space="preserve"> prick</w:t>
      </w:r>
      <w:r>
        <w:rPr>
          <w:rFonts w:ascii="Times New Roman" w:hAnsi="Times New Roman" w:cs="Times New Roman"/>
        </w:rPr>
        <w:t xml:space="preserve"> test positive to common aeroallergens, methacholine PC</w:t>
      </w:r>
      <w:r>
        <w:rPr>
          <w:rFonts w:ascii="Times New Roman" w:hAnsi="Times New Roman" w:cs="Times New Roman"/>
          <w:vertAlign w:val="subscript"/>
        </w:rPr>
        <w:t>20</w:t>
      </w:r>
      <w:r>
        <w:rPr>
          <w:rFonts w:ascii="Arial" w:hAnsi="Arial" w:cs="Arial"/>
        </w:rPr>
        <w:t>≤</w:t>
      </w:r>
      <w:r>
        <w:rPr>
          <w:rFonts w:ascii="Times New Roman" w:hAnsi="Times New Roman" w:cs="Times New Roman"/>
        </w:rPr>
        <w:t xml:space="preserve">16 mg/mL, and </w:t>
      </w:r>
      <w:r w:rsidRPr="00A0226B">
        <w:rPr>
          <w:rFonts w:ascii="Times New Roman" w:hAnsi="Times New Roman" w:cs="Times New Roman"/>
        </w:rPr>
        <w:t>FEV</w:t>
      </w:r>
      <w:r w:rsidRPr="00A0226B">
        <w:rPr>
          <w:rFonts w:ascii="Times New Roman" w:hAnsi="Times New Roman" w:cs="Times New Roman"/>
          <w:vertAlign w:val="subscript"/>
        </w:rPr>
        <w:t>1</w:t>
      </w:r>
      <w:r>
        <w:rPr>
          <w:rFonts w:ascii="Times New Roman" w:hAnsi="Times New Roman" w:cs="Times New Roman"/>
          <w:vertAlign w:val="subscript"/>
        </w:rPr>
        <w:t xml:space="preserve"> </w:t>
      </w:r>
      <w:r w:rsidRPr="00A0226B">
        <w:rPr>
          <w:rFonts w:ascii="Arial" w:hAnsi="Arial" w:cs="Arial"/>
        </w:rPr>
        <w:t>≥</w:t>
      </w:r>
      <w:r w:rsidRPr="00A0226B">
        <w:rPr>
          <w:rFonts w:ascii="Times New Roman" w:hAnsi="Times New Roman" w:cs="Times New Roman"/>
        </w:rPr>
        <w:t>70% of predicted</w:t>
      </w:r>
      <w:r>
        <w:rPr>
          <w:rFonts w:ascii="Times New Roman" w:hAnsi="Times New Roman" w:cs="Times New Roman"/>
        </w:rPr>
        <w:t>. All subjects developed a fall in FEV</w:t>
      </w:r>
      <w:r>
        <w:rPr>
          <w:rFonts w:ascii="Times New Roman" w:hAnsi="Times New Roman" w:cs="Times New Roman"/>
          <w:vertAlign w:val="subscript"/>
        </w:rPr>
        <w:t xml:space="preserve">1 </w:t>
      </w:r>
      <w:r>
        <w:rPr>
          <w:rFonts w:ascii="Arial" w:hAnsi="Arial" w:cs="Arial"/>
        </w:rPr>
        <w:t>≥</w:t>
      </w:r>
      <w:r>
        <w:rPr>
          <w:rFonts w:ascii="Times New Roman" w:hAnsi="Times New Roman" w:cs="Times New Roman"/>
        </w:rPr>
        <w:t>20% within 2 h post-allergen inhalation. Those those with a subsequent fall in FEV</w:t>
      </w:r>
      <w:r>
        <w:rPr>
          <w:rFonts w:ascii="Times New Roman" w:hAnsi="Times New Roman" w:cs="Times New Roman"/>
          <w:vertAlign w:val="subscript"/>
        </w:rPr>
        <w:t xml:space="preserve">1 </w:t>
      </w:r>
      <w:r w:rsidR="00072611">
        <w:rPr>
          <w:rFonts w:ascii="Arial" w:hAnsi="Arial" w:cs="Arial"/>
        </w:rPr>
        <w:t xml:space="preserve">≥ </w:t>
      </w:r>
      <w:r w:rsidR="0037048A">
        <w:rPr>
          <w:rFonts w:ascii="Times New Roman" w:hAnsi="Times New Roman" w:cs="Times New Roman"/>
        </w:rPr>
        <w:t>15</w:t>
      </w:r>
      <w:r>
        <w:rPr>
          <w:rFonts w:ascii="Times New Roman" w:hAnsi="Times New Roman" w:cs="Times New Roman"/>
        </w:rPr>
        <w:t>% b</w:t>
      </w:r>
      <w:r w:rsidR="0037048A">
        <w:rPr>
          <w:rFonts w:ascii="Times New Roman" w:hAnsi="Times New Roman" w:cs="Times New Roman"/>
        </w:rPr>
        <w:t>etween 3</w:t>
      </w:r>
      <w:r w:rsidR="00DD1012">
        <w:rPr>
          <w:rFonts w:ascii="Times New Roman" w:hAnsi="Times New Roman" w:cs="Times New Roman"/>
        </w:rPr>
        <w:t>-</w:t>
      </w:r>
      <w:r>
        <w:rPr>
          <w:rFonts w:ascii="Times New Roman" w:hAnsi="Times New Roman" w:cs="Times New Roman"/>
        </w:rPr>
        <w:t>7 h post-allergen were considered to be isolated early responders while those who developed a subsequent fall in FEV</w:t>
      </w:r>
      <w:r>
        <w:rPr>
          <w:rFonts w:ascii="Times New Roman" w:hAnsi="Times New Roman" w:cs="Times New Roman"/>
          <w:vertAlign w:val="subscript"/>
        </w:rPr>
        <w:t xml:space="preserve">1 </w:t>
      </w:r>
      <w:r>
        <w:rPr>
          <w:rFonts w:ascii="Arial" w:hAnsi="Arial" w:cs="Arial"/>
        </w:rPr>
        <w:t>≥</w:t>
      </w:r>
      <w:r>
        <w:rPr>
          <w:rFonts w:ascii="Times New Roman" w:hAnsi="Times New Roman" w:cs="Times New Roman"/>
        </w:rPr>
        <w:t xml:space="preserve">15% between 3-7 h post-allergen were defined as dual responders.  </w:t>
      </w:r>
    </w:p>
    <w:p w14:paraId="1D2BC8A5" w14:textId="601E5D3C" w:rsidR="00976C80" w:rsidRPr="009C2690" w:rsidRDefault="00976C80" w:rsidP="00976C80">
      <w:pPr>
        <w:spacing w:line="480" w:lineRule="auto"/>
        <w:ind w:firstLine="720"/>
        <w:jc w:val="both"/>
        <w:rPr>
          <w:rFonts w:ascii="Times New Roman" w:hAnsi="Times New Roman" w:cs="Times New Roman"/>
        </w:rPr>
      </w:pPr>
      <w:r>
        <w:rPr>
          <w:rFonts w:ascii="Times New Roman" w:hAnsi="Times New Roman" w:cs="Times New Roman"/>
        </w:rPr>
        <w:t xml:space="preserve">Baseline lung function and peripheral blood was measured on day 1. Subjects were then randomized to inhale diluent or allergen on day 2, followed by blood sample collection at 3 h, 7 h and 24h post-challenge. This was repeated with allergen or diluent after a 2-week recovery period. Airway challenges are described in Online Repository Methods. </w:t>
      </w:r>
      <w:r w:rsidRPr="00224161">
        <w:rPr>
          <w:rFonts w:ascii="Times New Roman" w:hAnsi="Times New Roman" w:cs="Times New Roman"/>
        </w:rPr>
        <w:t xml:space="preserve">Basophils were </w:t>
      </w:r>
      <w:r>
        <w:rPr>
          <w:rFonts w:ascii="Times New Roman" w:hAnsi="Times New Roman" w:cs="Times New Roman"/>
        </w:rPr>
        <w:t>defined</w:t>
      </w:r>
      <w:r w:rsidRPr="00224161">
        <w:rPr>
          <w:rFonts w:ascii="Times New Roman" w:hAnsi="Times New Roman" w:cs="Times New Roman"/>
        </w:rPr>
        <w:t xml:space="preserve"> as CD45</w:t>
      </w:r>
      <w:r w:rsidRPr="00224161">
        <w:rPr>
          <w:rFonts w:ascii="Times New Roman" w:hAnsi="Times New Roman" w:cs="Times New Roman"/>
          <w:vertAlign w:val="superscript"/>
        </w:rPr>
        <w:t>+</w:t>
      </w:r>
      <w:r w:rsidRPr="00224161">
        <w:rPr>
          <w:rFonts w:ascii="Times New Roman" w:hAnsi="Times New Roman" w:cs="Times New Roman"/>
        </w:rPr>
        <w:t>/HLA-DR</w:t>
      </w:r>
      <w:r w:rsidRPr="00224161">
        <w:rPr>
          <w:rFonts w:ascii="Times New Roman" w:hAnsi="Times New Roman" w:cs="Times New Roman"/>
          <w:vertAlign w:val="superscript"/>
        </w:rPr>
        <w:t>-</w:t>
      </w:r>
      <w:r w:rsidRPr="00224161">
        <w:rPr>
          <w:rFonts w:ascii="Times New Roman" w:hAnsi="Times New Roman" w:cs="Times New Roman"/>
        </w:rPr>
        <w:t>/</w:t>
      </w:r>
      <w:r w:rsidR="00F23887">
        <w:rPr>
          <w:rFonts w:ascii="Times New Roman" w:hAnsi="Times New Roman" w:cs="Times New Roman"/>
        </w:rPr>
        <w:t>IL-3Rα</w:t>
      </w:r>
      <w:r w:rsidRPr="00224161">
        <w:rPr>
          <w:rFonts w:ascii="Times New Roman" w:hAnsi="Times New Roman" w:cs="Times New Roman"/>
          <w:vertAlign w:val="superscript"/>
        </w:rPr>
        <w:t>+</w:t>
      </w:r>
      <w:r w:rsidRPr="00224161">
        <w:rPr>
          <w:rFonts w:ascii="Times New Roman" w:hAnsi="Times New Roman" w:cs="Times New Roman"/>
        </w:rPr>
        <w:t xml:space="preserve"> (</w:t>
      </w:r>
      <w:r>
        <w:rPr>
          <w:rFonts w:ascii="Times New Roman" w:hAnsi="Times New Roman" w:cs="Times New Roman"/>
        </w:rPr>
        <w:t>Online Repository Fig E1</w:t>
      </w:r>
      <w:r w:rsidRPr="00224161">
        <w:rPr>
          <w:rFonts w:ascii="Times New Roman" w:hAnsi="Times New Roman" w:cs="Times New Roman"/>
        </w:rPr>
        <w:t>)</w:t>
      </w:r>
      <w:r>
        <w:rPr>
          <w:rFonts w:ascii="Times New Roman" w:hAnsi="Times New Roman" w:cs="Times New Roman"/>
        </w:rPr>
        <w:t xml:space="preserve">; whole blood was immuno-stained with monoclonal antibodies to CD45-Alexa Fluor 700 (BD Biosciences), HLA-DR-APCH7 (BD Biosciences), and </w:t>
      </w:r>
      <w:r w:rsidR="004C7627">
        <w:rPr>
          <w:rFonts w:ascii="Times New Roman" w:hAnsi="Times New Roman" w:cs="Times New Roman"/>
        </w:rPr>
        <w:t>IL-3Rα</w:t>
      </w:r>
      <w:r>
        <w:rPr>
          <w:rFonts w:ascii="Times New Roman" w:hAnsi="Times New Roman" w:cs="Times New Roman"/>
        </w:rPr>
        <w:t>-PE Cy7 (Ebioscience), and markers of activation (CD203c-APC (MACS Miltenyi), CD63-V450 (BD Biosciences), and CD69-PE (BD Biosciences)). Cells were acquired with a LSR II flow cytometer (BD Biosciences) and a</w:t>
      </w:r>
      <w:r w:rsidRPr="00224161">
        <w:rPr>
          <w:rFonts w:ascii="Times New Roman" w:hAnsi="Times New Roman" w:cs="Times New Roman"/>
        </w:rPr>
        <w:t>nalyses were performed using Flow-Jo software (TreeStar)</w:t>
      </w:r>
      <w:r>
        <w:rPr>
          <w:rFonts w:ascii="Times New Roman" w:hAnsi="Times New Roman" w:cs="Times New Roman"/>
        </w:rPr>
        <w:t>, as described in Online Repository Methods</w:t>
      </w:r>
      <w:r w:rsidRPr="00224161">
        <w:rPr>
          <w:rFonts w:ascii="Times New Roman" w:hAnsi="Times New Roman" w:cs="Times New Roman"/>
        </w:rPr>
        <w:t>.</w:t>
      </w:r>
      <w:r>
        <w:rPr>
          <w:rFonts w:ascii="Times New Roman" w:hAnsi="Times New Roman" w:cs="Times New Roman"/>
        </w:rPr>
        <w:t xml:space="preserve"> Statistical analysis is described in Online Repository Methods. </w:t>
      </w:r>
    </w:p>
    <w:p w14:paraId="33BD266D" w14:textId="77777777" w:rsidR="00976C80" w:rsidRDefault="00976C80" w:rsidP="00976C80">
      <w:pPr>
        <w:spacing w:line="480" w:lineRule="auto"/>
        <w:ind w:firstLine="720"/>
        <w:jc w:val="both"/>
        <w:rPr>
          <w:rFonts w:ascii="Times New Roman" w:hAnsi="Times New Roman" w:cs="Times New Roman"/>
        </w:rPr>
      </w:pPr>
      <w:r>
        <w:rPr>
          <w:rFonts w:ascii="Times New Roman" w:hAnsi="Times New Roman" w:cs="Times New Roman"/>
        </w:rPr>
        <w:t>Six subjects developed isolated early responses with a 30.2±12.9%</w:t>
      </w:r>
      <w:r w:rsidRPr="00A0226B">
        <w:rPr>
          <w:rFonts w:ascii="Times New Roman" w:hAnsi="Times New Roman" w:cs="Times New Roman"/>
        </w:rPr>
        <w:t xml:space="preserve"> </w:t>
      </w:r>
      <w:r>
        <w:rPr>
          <w:rFonts w:ascii="Times New Roman" w:hAnsi="Times New Roman" w:cs="Times New Roman"/>
        </w:rPr>
        <w:t xml:space="preserve">maximum </w:t>
      </w:r>
      <w:r w:rsidRPr="00A0226B">
        <w:rPr>
          <w:rFonts w:ascii="Times New Roman" w:hAnsi="Times New Roman" w:cs="Times New Roman"/>
        </w:rPr>
        <w:t>fall in FEV</w:t>
      </w:r>
      <w:r w:rsidRPr="00A0226B">
        <w:rPr>
          <w:rFonts w:ascii="Times New Roman" w:hAnsi="Times New Roman" w:cs="Times New Roman"/>
          <w:vertAlign w:val="subscript"/>
        </w:rPr>
        <w:t>1</w:t>
      </w:r>
      <w:r w:rsidRPr="00A0226B">
        <w:rPr>
          <w:rFonts w:ascii="Times New Roman" w:hAnsi="Times New Roman" w:cs="Times New Roman"/>
        </w:rPr>
        <w:t xml:space="preserve"> </w:t>
      </w:r>
      <w:r>
        <w:rPr>
          <w:rFonts w:ascii="Times New Roman" w:hAnsi="Times New Roman" w:cs="Times New Roman"/>
        </w:rPr>
        <w:t>0-2 h post-allergen (p&lt;0.05 versus diluent) with no difference from diluent challenge at LAR 3-7 h post-allergen</w:t>
      </w:r>
      <w:r w:rsidDel="00610571">
        <w:rPr>
          <w:rFonts w:ascii="Times New Roman" w:hAnsi="Times New Roman" w:cs="Times New Roman"/>
        </w:rPr>
        <w:t xml:space="preserve"> </w:t>
      </w:r>
      <w:r>
        <w:rPr>
          <w:rFonts w:ascii="Times New Roman" w:hAnsi="Times New Roman" w:cs="Times New Roman"/>
        </w:rPr>
        <w:t>(Online Repository Fig E2, A). Thirteen subjects developed dual responses with a 34.2±10.9%</w:t>
      </w:r>
      <w:r w:rsidRPr="00A0226B">
        <w:rPr>
          <w:rFonts w:ascii="Times New Roman" w:hAnsi="Times New Roman" w:cs="Times New Roman"/>
        </w:rPr>
        <w:t xml:space="preserve"> </w:t>
      </w:r>
      <w:r>
        <w:rPr>
          <w:rFonts w:ascii="Times New Roman" w:hAnsi="Times New Roman" w:cs="Times New Roman"/>
        </w:rPr>
        <w:t xml:space="preserve">maximum </w:t>
      </w:r>
      <w:r w:rsidRPr="00A0226B">
        <w:rPr>
          <w:rFonts w:ascii="Times New Roman" w:hAnsi="Times New Roman" w:cs="Times New Roman"/>
        </w:rPr>
        <w:t>fall in FEV</w:t>
      </w:r>
      <w:r w:rsidRPr="00A0226B">
        <w:rPr>
          <w:rFonts w:ascii="Times New Roman" w:hAnsi="Times New Roman" w:cs="Times New Roman"/>
          <w:vertAlign w:val="subscript"/>
        </w:rPr>
        <w:t>1</w:t>
      </w:r>
      <w:r w:rsidRPr="00A0226B">
        <w:rPr>
          <w:rFonts w:ascii="Times New Roman" w:hAnsi="Times New Roman" w:cs="Times New Roman"/>
        </w:rPr>
        <w:t xml:space="preserve"> duri</w:t>
      </w:r>
      <w:r>
        <w:rPr>
          <w:rFonts w:ascii="Times New Roman" w:hAnsi="Times New Roman" w:cs="Times New Roman"/>
        </w:rPr>
        <w:t>ng the early response and a 25.1±14.8%</w:t>
      </w:r>
      <w:r w:rsidRPr="00A0226B">
        <w:rPr>
          <w:rFonts w:ascii="Times New Roman" w:hAnsi="Times New Roman" w:cs="Times New Roman"/>
        </w:rPr>
        <w:t xml:space="preserve"> </w:t>
      </w:r>
      <w:r>
        <w:rPr>
          <w:rFonts w:ascii="Times New Roman" w:hAnsi="Times New Roman" w:cs="Times New Roman"/>
        </w:rPr>
        <w:t xml:space="preserve">maximum </w:t>
      </w:r>
      <w:r w:rsidRPr="00A0226B">
        <w:rPr>
          <w:rFonts w:ascii="Times New Roman" w:hAnsi="Times New Roman" w:cs="Times New Roman"/>
        </w:rPr>
        <w:t>fall in FEV</w:t>
      </w:r>
      <w:r w:rsidRPr="00A0226B">
        <w:rPr>
          <w:rFonts w:ascii="Times New Roman" w:hAnsi="Times New Roman" w:cs="Times New Roman"/>
          <w:vertAlign w:val="subscript"/>
        </w:rPr>
        <w:t>1</w:t>
      </w:r>
      <w:r w:rsidRPr="00181D8F">
        <w:rPr>
          <w:rFonts w:ascii="Times New Roman" w:hAnsi="Times New Roman" w:cs="Times New Roman"/>
        </w:rPr>
        <w:t xml:space="preserve"> </w:t>
      </w:r>
      <w:r w:rsidRPr="00A0226B">
        <w:rPr>
          <w:rFonts w:ascii="Times New Roman" w:hAnsi="Times New Roman" w:cs="Times New Roman"/>
        </w:rPr>
        <w:t>during th</w:t>
      </w:r>
      <w:r>
        <w:rPr>
          <w:rFonts w:ascii="Times New Roman" w:hAnsi="Times New Roman" w:cs="Times New Roman"/>
        </w:rPr>
        <w:t>e late response, and no change following diluent inhalation (Online Repository Fig E2, B).</w:t>
      </w:r>
    </w:p>
    <w:p w14:paraId="7A77FE2F" w14:textId="77777777" w:rsidR="00976C80" w:rsidRPr="00C70473" w:rsidRDefault="00976C80" w:rsidP="00976C80">
      <w:pPr>
        <w:spacing w:line="480" w:lineRule="auto"/>
        <w:ind w:firstLine="720"/>
        <w:jc w:val="both"/>
        <w:rPr>
          <w:rFonts w:ascii="Times New Roman" w:hAnsi="Times New Roman" w:cs="Times New Roman"/>
        </w:rPr>
      </w:pPr>
      <w:r>
        <w:rPr>
          <w:rFonts w:ascii="Times New Roman" w:hAnsi="Times New Roman" w:cs="Times New Roman"/>
        </w:rPr>
        <w:t>Dual responders had significantly higher pre-allergen CD63 sMFI expression compared to isolated early responders (Online Repository Fig E4). Compared to diluent challenge, there was a significant increase in CD203c sMFI expression in basophils from isolated early responders at 3 h post-allergen, whereas CD69 and CD63 showed no change (Fig 1A; C). A similar response was observed in basophils of dual responders at 3 h, however CD203c levels remained elevated at 7 h and 24 h post-allergen (Fig 1B; D).</w:t>
      </w:r>
      <w:r w:rsidRPr="00A35CD7">
        <w:rPr>
          <w:rFonts w:ascii="Times New Roman" w:hAnsi="Times New Roman" w:cs="Times New Roman"/>
        </w:rPr>
        <w:t xml:space="preserve"> </w:t>
      </w:r>
      <w:r>
        <w:rPr>
          <w:rFonts w:ascii="Times New Roman" w:hAnsi="Times New Roman" w:cs="Times New Roman"/>
        </w:rPr>
        <w:t>In addition, dual responders had a peak in circulating CD63 sMFI basophil expression at 7 h post-allergen, compared to diluent (Fig 1B), whereas no change was seen in CD69 expression post-allergen. The same results were found when activation markers were expressed as percent positive basophils (Online Repository Fig E3). When measures of basophil activation were compared to lung function, there was a positive correlation between the maximum % fall in FEV</w:t>
      </w:r>
      <w:r>
        <w:rPr>
          <w:rFonts w:ascii="Times New Roman" w:hAnsi="Times New Roman" w:cs="Times New Roman"/>
          <w:vertAlign w:val="subscript"/>
        </w:rPr>
        <w:t>1</w:t>
      </w:r>
      <w:r>
        <w:rPr>
          <w:rFonts w:ascii="Times New Roman" w:hAnsi="Times New Roman" w:cs="Times New Roman"/>
        </w:rPr>
        <w:t xml:space="preserve"> during the LAR (7 h post-allergen) and CD203c expression (P=0.0018, R=0.661)  (Fig 2). Lastly, there was a significant correlation between the predicted FEV</w:t>
      </w:r>
      <w:r>
        <w:rPr>
          <w:rFonts w:ascii="Times New Roman" w:hAnsi="Times New Roman" w:cs="Times New Roman"/>
          <w:vertAlign w:val="subscript"/>
        </w:rPr>
        <w:t>1</w:t>
      </w:r>
      <w:r>
        <w:rPr>
          <w:rFonts w:ascii="Times New Roman" w:hAnsi="Times New Roman" w:cs="Times New Roman"/>
        </w:rPr>
        <w:t xml:space="preserve"> (%) and pre-allergen CD203c % cell expression (P=0.0248, R=0.265) (Online Repository Fig E5). </w:t>
      </w:r>
    </w:p>
    <w:p w14:paraId="685F4210" w14:textId="77777777" w:rsidR="00976C80" w:rsidRPr="00100FE5" w:rsidRDefault="00976C80" w:rsidP="00976C80">
      <w:pPr>
        <w:spacing w:line="480" w:lineRule="auto"/>
        <w:jc w:val="both"/>
        <w:rPr>
          <w:rFonts w:ascii="Times New Roman" w:hAnsi="Times New Roman" w:cs="Times New Roman"/>
          <w:b/>
        </w:rPr>
      </w:pPr>
      <w:r>
        <w:rPr>
          <w:rFonts w:ascii="Times New Roman" w:hAnsi="Times New Roman" w:cs="Times New Roman"/>
          <w:b/>
        </w:rPr>
        <w:tab/>
      </w:r>
      <w:r>
        <w:rPr>
          <w:rFonts w:ascii="Times New Roman" w:hAnsi="Times New Roman" w:cs="Times New Roman"/>
        </w:rPr>
        <w:t xml:space="preserve">Ono </w:t>
      </w:r>
      <w:r w:rsidRPr="00204685">
        <w:rPr>
          <w:rFonts w:ascii="Times New Roman" w:hAnsi="Times New Roman" w:cs="Times New Roman"/>
          <w:i/>
        </w:rPr>
        <w:t>et al</w:t>
      </w:r>
      <w:r>
        <w:rPr>
          <w:rFonts w:ascii="Times New Roman" w:hAnsi="Times New Roman" w:cs="Times New Roman"/>
        </w:rPr>
        <w:t xml:space="preserve"> used flow cytometry to compare spontaneous and stimulated expression of CD63, CD69, and CD203c on basophils from healthy subjects and from patients with stable or exacerbated asthma.</w:t>
      </w:r>
      <w:r>
        <w:rPr>
          <w:rFonts w:ascii="Times New Roman" w:hAnsi="Times New Roman" w:cs="Times New Roman"/>
          <w:vertAlign w:val="superscript"/>
        </w:rPr>
        <w:t>6</w:t>
      </w:r>
      <w:r>
        <w:rPr>
          <w:rFonts w:ascii="Times New Roman" w:hAnsi="Times New Roman" w:cs="Times New Roman"/>
        </w:rPr>
        <w:t xml:space="preserve"> Spontaneous CD203c basophil expression was significantly higher in patients with asthma exacerbation compared to patients with stable asthma or healthy subjects, whereas no differences were found in CD63 or CD69 expression. </w:t>
      </w:r>
      <w:r w:rsidRPr="00EA70FD">
        <w:rPr>
          <w:rFonts w:ascii="Times New Roman" w:hAnsi="Times New Roman" w:cs="Times New Roman"/>
          <w:i/>
        </w:rPr>
        <w:t>In vitro</w:t>
      </w:r>
      <w:r>
        <w:rPr>
          <w:rFonts w:ascii="Times New Roman" w:hAnsi="Times New Roman" w:cs="Times New Roman"/>
        </w:rPr>
        <w:t xml:space="preserve"> anti-IgE-induced basophils had significantly higher expression of CD63 and CD203c in patients with asthma exacerbation compared to healthy controls. Stimulation with </w:t>
      </w:r>
      <w:r w:rsidRPr="002611FA">
        <w:rPr>
          <w:rFonts w:ascii="Times New Roman" w:hAnsi="Times New Roman" w:cs="Times New Roman"/>
          <w:i/>
        </w:rPr>
        <w:t>Der p 1</w:t>
      </w:r>
      <w:r>
        <w:rPr>
          <w:rFonts w:ascii="Times New Roman" w:hAnsi="Times New Roman" w:cs="Times New Roman"/>
        </w:rPr>
        <w:t xml:space="preserve"> or IL-3 up-regulated CD203c expression in a dose-dependent manner with clinically improved asthma patients experiencing less of an increase versus patients with asthma exacerbation. Lastly, patients with clinical improvement demonstrated a significant correlation between CD203c expression on basophil and predicted FEV</w:t>
      </w:r>
      <w:r>
        <w:rPr>
          <w:rFonts w:ascii="Times New Roman" w:hAnsi="Times New Roman" w:cs="Times New Roman"/>
          <w:vertAlign w:val="subscript"/>
        </w:rPr>
        <w:t xml:space="preserve">1 </w:t>
      </w:r>
      <w:r>
        <w:rPr>
          <w:rFonts w:ascii="Times New Roman" w:hAnsi="Times New Roman" w:cs="Times New Roman"/>
        </w:rPr>
        <w:t xml:space="preserve">values. Ono </w:t>
      </w:r>
      <w:r w:rsidRPr="00DE09C9">
        <w:rPr>
          <w:rFonts w:ascii="Times New Roman" w:hAnsi="Times New Roman" w:cs="Times New Roman"/>
          <w:i/>
        </w:rPr>
        <w:t>et al.</w:t>
      </w:r>
      <w:r>
        <w:rPr>
          <w:rFonts w:ascii="Times New Roman" w:hAnsi="Times New Roman" w:cs="Times New Roman"/>
        </w:rPr>
        <w:t xml:space="preserve"> established that there are differences in CD203c expression on basophils at baseline across asthma severity groups and healthy controls, and this continued to be notable after </w:t>
      </w:r>
      <w:r w:rsidRPr="008E7F49">
        <w:rPr>
          <w:rFonts w:ascii="Times New Roman" w:hAnsi="Times New Roman" w:cs="Times New Roman"/>
          <w:i/>
        </w:rPr>
        <w:t>in vitro</w:t>
      </w:r>
      <w:r>
        <w:rPr>
          <w:rFonts w:ascii="Times New Roman" w:hAnsi="Times New Roman" w:cs="Times New Roman"/>
        </w:rPr>
        <w:t xml:space="preserve"> stimulation. </w:t>
      </w:r>
    </w:p>
    <w:p w14:paraId="29765CB8" w14:textId="77777777" w:rsidR="00976C80" w:rsidRDefault="00976C80" w:rsidP="00976C80">
      <w:pPr>
        <w:spacing w:line="480" w:lineRule="auto"/>
        <w:jc w:val="both"/>
        <w:rPr>
          <w:rFonts w:ascii="Times New Roman" w:hAnsi="Times New Roman" w:cs="Times New Roman"/>
        </w:rPr>
      </w:pPr>
      <w:r>
        <w:rPr>
          <w:rFonts w:ascii="Times New Roman" w:hAnsi="Times New Roman" w:cs="Times New Roman"/>
        </w:rPr>
        <w:tab/>
        <w:t xml:space="preserve"> The current study aimed to expand upon the above findings by examination of the change in the expression of activation markers on circulating basophils following allergen inhalation, and by comparing subjects with isolated early versus dual responses to allergen. Subjects with isolated early responses showed a significant increase in basophil CD203c expression at 3 h post-allergen compared to diluent; a return of CD203c expression to baseline by 7 h and 24 h post-allergen is consistent with the lack of the LAR in these subjects. Following allergen inhalation, subjects with dual responses experienced a significant up-regulation of CD203c from 3 h to 24 h post-allergen, which is consistent with the allergen-induced bronchoconstriction during the EAR and LAR. These findings are also consistent with our previous reports demonstrating that circulating basophil expression of CD203c remains elevated for up to 24 h post-allergen inhalation in dual responders.</w:t>
      </w:r>
      <w:r>
        <w:rPr>
          <w:rFonts w:ascii="Times New Roman" w:hAnsi="Times New Roman" w:cs="Times New Roman"/>
          <w:vertAlign w:val="superscript"/>
        </w:rPr>
        <w:t>4</w:t>
      </w:r>
      <w:r>
        <w:rPr>
          <w:rFonts w:ascii="Times New Roman" w:hAnsi="Times New Roman" w:cs="Times New Roman"/>
        </w:rPr>
        <w:t xml:space="preserve"> </w:t>
      </w:r>
    </w:p>
    <w:p w14:paraId="3CCFD0D1" w14:textId="77777777" w:rsidR="00976C80" w:rsidRPr="0018676E" w:rsidRDefault="00976C80" w:rsidP="00976C80">
      <w:pPr>
        <w:spacing w:line="480" w:lineRule="auto"/>
        <w:ind w:firstLine="720"/>
        <w:jc w:val="both"/>
        <w:rPr>
          <w:rFonts w:ascii="Times New Roman" w:hAnsi="Times New Roman" w:cs="Times New Roman"/>
        </w:rPr>
      </w:pPr>
      <w:r>
        <w:rPr>
          <w:rFonts w:ascii="Times New Roman" w:hAnsi="Times New Roman" w:cs="Times New Roman"/>
        </w:rPr>
        <w:t>To conclude, this study has demonstrated that CD203c expression on circulating basophils post-allergen challenge can be used to differentiate between isolated early and dual asthmatic responses to an inhaled allergen. Given that dual responders had significantly higher basophil activation pre-allergen compared to isolated early responders, and that pre-allergen basophil activation correlated with percent predicted FEV</w:t>
      </w:r>
      <w:r>
        <w:rPr>
          <w:rFonts w:ascii="Times New Roman" w:hAnsi="Times New Roman" w:cs="Times New Roman"/>
          <w:vertAlign w:val="subscript"/>
        </w:rPr>
        <w:t>1</w:t>
      </w:r>
      <w:r>
        <w:rPr>
          <w:rFonts w:ascii="Times New Roman" w:hAnsi="Times New Roman" w:cs="Times New Roman"/>
        </w:rPr>
        <w:t xml:space="preserve">, this suggests that basophil activation tests can be used as a marker to reflect pre-allergen airflow limitation and the occurrence of the late phase response. Furthermore, changes in basophil CD203c levels together with a positive correlation between allergen-induced bronchoconstriction and CD203c expression </w:t>
      </w:r>
      <w:r>
        <w:rPr>
          <w:rFonts w:ascii="Times New Roman" w:hAnsi="Times New Roman"/>
        </w:rPr>
        <w:t>suggests that activated basophils contribute to the decline in lung function during LAR</w:t>
      </w:r>
      <w:r>
        <w:rPr>
          <w:rFonts w:ascii="Times New Roman" w:hAnsi="Times New Roman" w:cs="Times New Roman"/>
        </w:rPr>
        <w:t>.</w:t>
      </w:r>
    </w:p>
    <w:p w14:paraId="0B8AB0D4" w14:textId="77777777" w:rsidR="00976C80" w:rsidRDefault="00976C80" w:rsidP="00976C80">
      <w:pPr>
        <w:spacing w:line="480" w:lineRule="auto"/>
        <w:ind w:firstLine="720"/>
        <w:jc w:val="both"/>
        <w:rPr>
          <w:rFonts w:ascii="Times New Roman" w:hAnsi="Times New Roman" w:cs="Times New Roman"/>
        </w:rPr>
      </w:pPr>
    </w:p>
    <w:p w14:paraId="62AE72C1" w14:textId="77777777" w:rsidR="00976C80" w:rsidRDefault="00976C80" w:rsidP="00976C80">
      <w:pPr>
        <w:spacing w:line="480" w:lineRule="auto"/>
        <w:ind w:firstLine="720"/>
        <w:jc w:val="both"/>
        <w:rPr>
          <w:rFonts w:ascii="Times New Roman" w:hAnsi="Times New Roman" w:cs="Times New Roman"/>
        </w:rPr>
      </w:pPr>
    </w:p>
    <w:p w14:paraId="597549BA" w14:textId="77777777" w:rsidR="00976C80" w:rsidRPr="00524E66" w:rsidRDefault="00976C80" w:rsidP="00976C80">
      <w:pPr>
        <w:spacing w:line="480" w:lineRule="auto"/>
        <w:ind w:firstLine="720"/>
        <w:jc w:val="both"/>
        <w:rPr>
          <w:rFonts w:ascii="Times New Roman" w:hAnsi="Times New Roman" w:cs="Times New Roman"/>
        </w:rPr>
      </w:pPr>
    </w:p>
    <w:p w14:paraId="039A48D4"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Brittany M, Salter, BSc</w:t>
      </w:r>
      <w:r w:rsidRPr="00B24979">
        <w:rPr>
          <w:rFonts w:ascii="Times New Roman" w:hAnsi="Times New Roman" w:cs="Times New Roman"/>
          <w:i/>
          <w:vertAlign w:val="superscript"/>
        </w:rPr>
        <w:t>1</w:t>
      </w:r>
    </w:p>
    <w:p w14:paraId="50E8A1D7"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Graeme Nusca, BSc</w:t>
      </w:r>
      <w:r w:rsidRPr="00B24979">
        <w:rPr>
          <w:rFonts w:ascii="Times New Roman" w:hAnsi="Times New Roman" w:cs="Times New Roman"/>
          <w:i/>
          <w:vertAlign w:val="superscript"/>
        </w:rPr>
        <w:t>1</w:t>
      </w:r>
    </w:p>
    <w:p w14:paraId="0795911F" w14:textId="77777777" w:rsidR="00976C80" w:rsidRPr="00B24979" w:rsidRDefault="00976C80" w:rsidP="00976C80">
      <w:pPr>
        <w:spacing w:line="480" w:lineRule="auto"/>
        <w:jc w:val="both"/>
        <w:rPr>
          <w:rFonts w:ascii="Times New Roman" w:hAnsi="Times New Roman" w:cs="Times New Roman"/>
          <w:i/>
          <w:vertAlign w:val="superscript"/>
        </w:rPr>
      </w:pPr>
      <w:r w:rsidRPr="00B24979">
        <w:rPr>
          <w:rFonts w:ascii="Times New Roman" w:hAnsi="Times New Roman" w:cs="Times New Roman"/>
          <w:i/>
        </w:rPr>
        <w:t>Damian Tworek, MD, PhD</w:t>
      </w:r>
      <w:r w:rsidRPr="00B24979">
        <w:rPr>
          <w:rFonts w:ascii="Times New Roman" w:hAnsi="Times New Roman" w:cs="Times New Roman"/>
          <w:i/>
          <w:vertAlign w:val="superscript"/>
        </w:rPr>
        <w:t>1</w:t>
      </w:r>
    </w:p>
    <w:p w14:paraId="0FED07D7"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John-Paul Oliveria, BSc</w:t>
      </w:r>
      <w:r w:rsidRPr="00B24979">
        <w:rPr>
          <w:rFonts w:ascii="Times New Roman" w:hAnsi="Times New Roman" w:cs="Times New Roman"/>
          <w:i/>
          <w:vertAlign w:val="superscript"/>
        </w:rPr>
        <w:t>1</w:t>
      </w:r>
    </w:p>
    <w:p w14:paraId="135271B7" w14:textId="77777777" w:rsidR="00976C80" w:rsidRPr="00B24979" w:rsidRDefault="00976C80" w:rsidP="00976C80">
      <w:pPr>
        <w:spacing w:line="480" w:lineRule="auto"/>
        <w:jc w:val="both"/>
        <w:rPr>
          <w:rFonts w:ascii="Times New Roman" w:hAnsi="Times New Roman" w:cs="Times New Roman"/>
          <w:i/>
        </w:rPr>
      </w:pPr>
      <w:r>
        <w:rPr>
          <w:rFonts w:ascii="Times New Roman" w:hAnsi="Times New Roman" w:cs="Times New Roman"/>
          <w:i/>
        </w:rPr>
        <w:t>Steve G. Smith, PhD</w:t>
      </w:r>
      <w:r>
        <w:rPr>
          <w:rFonts w:ascii="Times New Roman" w:hAnsi="Times New Roman" w:cs="Times New Roman"/>
          <w:i/>
          <w:vertAlign w:val="superscript"/>
        </w:rPr>
        <w:t>2</w:t>
      </w:r>
    </w:p>
    <w:p w14:paraId="5CE12C35"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Rick M. Watson, BSc</w:t>
      </w:r>
      <w:r w:rsidRPr="00B24979">
        <w:rPr>
          <w:rFonts w:ascii="Times New Roman" w:hAnsi="Times New Roman" w:cs="Times New Roman"/>
          <w:i/>
          <w:vertAlign w:val="superscript"/>
        </w:rPr>
        <w:t>1</w:t>
      </w:r>
    </w:p>
    <w:p w14:paraId="4569C5F8"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Tara Scime, BSc</w:t>
      </w:r>
      <w:r w:rsidRPr="00B24979">
        <w:rPr>
          <w:rFonts w:ascii="Times New Roman" w:hAnsi="Times New Roman" w:cs="Times New Roman"/>
          <w:i/>
          <w:vertAlign w:val="superscript"/>
        </w:rPr>
        <w:t>1</w:t>
      </w:r>
    </w:p>
    <w:p w14:paraId="05DC9756"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Catie Obminski, BSc</w:t>
      </w:r>
      <w:r w:rsidRPr="00B24979">
        <w:rPr>
          <w:rFonts w:ascii="Times New Roman" w:hAnsi="Times New Roman" w:cs="Times New Roman"/>
          <w:i/>
          <w:vertAlign w:val="superscript"/>
        </w:rPr>
        <w:t>1</w:t>
      </w:r>
    </w:p>
    <w:p w14:paraId="7AA6625B"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Roma Sehmi, PhD</w:t>
      </w:r>
      <w:r w:rsidRPr="00B24979">
        <w:rPr>
          <w:rFonts w:ascii="Times New Roman" w:hAnsi="Times New Roman" w:cs="Times New Roman"/>
          <w:i/>
          <w:vertAlign w:val="superscript"/>
        </w:rPr>
        <w:t>2</w:t>
      </w:r>
    </w:p>
    <w:p w14:paraId="5C182C07" w14:textId="77777777" w:rsidR="00976C80" w:rsidRPr="00B24979" w:rsidRDefault="00976C80" w:rsidP="00976C80">
      <w:pPr>
        <w:spacing w:line="480" w:lineRule="auto"/>
        <w:jc w:val="both"/>
        <w:rPr>
          <w:rFonts w:ascii="Times New Roman" w:hAnsi="Times New Roman" w:cs="Times New Roman"/>
          <w:i/>
        </w:rPr>
      </w:pPr>
      <w:r w:rsidRPr="00B24979">
        <w:rPr>
          <w:rFonts w:ascii="Times New Roman" w:hAnsi="Times New Roman" w:cs="Times New Roman"/>
          <w:i/>
        </w:rPr>
        <w:t>Gail M. Gauvrea</w:t>
      </w:r>
      <w:r>
        <w:rPr>
          <w:rFonts w:ascii="Times New Roman" w:hAnsi="Times New Roman" w:cs="Times New Roman"/>
          <w:i/>
        </w:rPr>
        <w:t>u, PhD</w:t>
      </w:r>
      <w:r w:rsidRPr="00B24979">
        <w:rPr>
          <w:rFonts w:ascii="Times New Roman" w:hAnsi="Times New Roman" w:cs="Times New Roman"/>
          <w:i/>
          <w:vertAlign w:val="superscript"/>
        </w:rPr>
        <w:t>1</w:t>
      </w:r>
    </w:p>
    <w:p w14:paraId="265DE2D5" w14:textId="77777777" w:rsidR="00976C80" w:rsidRDefault="00976C80" w:rsidP="00976C80">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Department of Medicine, McMaster University, Hamilton, ON, Canada</w:t>
      </w:r>
    </w:p>
    <w:p w14:paraId="7AD3DA7F" w14:textId="77777777" w:rsidR="00976C80" w:rsidRDefault="00976C80" w:rsidP="00976C80">
      <w:pPr>
        <w:pStyle w:val="NoSpacing"/>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2</w:t>
      </w:r>
      <w:r w:rsidRPr="00BF5486">
        <w:rPr>
          <w:rFonts w:ascii="Times New Roman" w:hAnsi="Times New Roman" w:cs="Times New Roman"/>
          <w:sz w:val="24"/>
          <w:szCs w:val="24"/>
          <w:vertAlign w:val="superscript"/>
        </w:rPr>
        <w:t xml:space="preserve"> </w:t>
      </w:r>
      <w:r w:rsidRPr="00BF5486">
        <w:rPr>
          <w:rFonts w:ascii="Times New Roman" w:hAnsi="Times New Roman" w:cs="Times New Roman"/>
          <w:sz w:val="24"/>
          <w:szCs w:val="24"/>
        </w:rPr>
        <w:t>Firestone Institute for Respiratory Health, St Josephs, Hamilton, ON, Canada</w:t>
      </w:r>
      <w:r>
        <w:rPr>
          <w:rFonts w:ascii="Times New Roman" w:hAnsi="Times New Roman" w:cs="Times New Roman"/>
          <w:sz w:val="24"/>
          <w:szCs w:val="24"/>
        </w:rPr>
        <w:br w:type="page"/>
      </w:r>
    </w:p>
    <w:p w14:paraId="2C72212A" w14:textId="77777777" w:rsidR="00976C80" w:rsidRPr="00BF077C" w:rsidRDefault="00976C80" w:rsidP="00976C80">
      <w:pPr>
        <w:spacing w:line="480" w:lineRule="auto"/>
        <w:jc w:val="both"/>
        <w:rPr>
          <w:rFonts w:ascii="Times New Roman" w:hAnsi="Times New Roman" w:cs="Times New Roman"/>
          <w:b/>
        </w:rPr>
      </w:pPr>
      <w:r>
        <w:rPr>
          <w:rFonts w:ascii="Times New Roman" w:hAnsi="Times New Roman" w:cs="Times New Roman"/>
          <w:b/>
        </w:rPr>
        <w:t>REFERENCES</w:t>
      </w:r>
    </w:p>
    <w:p w14:paraId="316F18CF" w14:textId="77777777" w:rsidR="00976C80" w:rsidRPr="001110D9" w:rsidRDefault="00976C80" w:rsidP="00976C80">
      <w:pPr>
        <w:pStyle w:val="ListParagraph"/>
        <w:numPr>
          <w:ilvl w:val="0"/>
          <w:numId w:val="10"/>
        </w:numPr>
        <w:spacing w:line="480" w:lineRule="auto"/>
        <w:jc w:val="both"/>
        <w:rPr>
          <w:rFonts w:ascii="Times New Roman" w:hAnsi="Times New Roman" w:cs="Times New Roman"/>
        </w:rPr>
      </w:pPr>
      <w:r w:rsidRPr="001110D9">
        <w:rPr>
          <w:rFonts w:ascii="Times New Roman" w:hAnsi="Times New Roman" w:cs="Times New Roman"/>
        </w:rPr>
        <w:t xml:space="preserve">Kimura I, Tanizaki Y, Saito K, et al. Appearance of basophils in sputum of patients with bronchial asthma. </w:t>
      </w:r>
      <w:r w:rsidRPr="009D2730">
        <w:rPr>
          <w:rFonts w:ascii="Times New Roman" w:hAnsi="Times New Roman" w:cs="Times New Roman"/>
          <w:i/>
        </w:rPr>
        <w:t>Clin Allergy</w:t>
      </w:r>
      <w:r w:rsidRPr="001110D9">
        <w:rPr>
          <w:rFonts w:ascii="Times New Roman" w:hAnsi="Times New Roman" w:cs="Times New Roman"/>
        </w:rPr>
        <w:t xml:space="preserve"> 1975</w:t>
      </w:r>
      <w:proofErr w:type="gramStart"/>
      <w:r w:rsidRPr="001110D9">
        <w:rPr>
          <w:rFonts w:ascii="Times New Roman" w:hAnsi="Times New Roman" w:cs="Times New Roman"/>
        </w:rPr>
        <w:t>;5:95</w:t>
      </w:r>
      <w:proofErr w:type="gramEnd"/>
      <w:r w:rsidRPr="001110D9">
        <w:rPr>
          <w:rFonts w:ascii="Times New Roman" w:hAnsi="Times New Roman" w:cs="Times New Roman"/>
        </w:rPr>
        <w:t xml:space="preserve">-8. </w:t>
      </w:r>
    </w:p>
    <w:p w14:paraId="0E177ACB" w14:textId="77777777" w:rsidR="00976C80" w:rsidRDefault="00976C80" w:rsidP="00976C80">
      <w:pPr>
        <w:pStyle w:val="ListParagraph"/>
        <w:numPr>
          <w:ilvl w:val="0"/>
          <w:numId w:val="10"/>
        </w:numPr>
        <w:spacing w:line="480" w:lineRule="auto"/>
        <w:jc w:val="both"/>
        <w:rPr>
          <w:rFonts w:ascii="Times New Roman" w:hAnsi="Times New Roman" w:cs="Times New Roman"/>
        </w:rPr>
      </w:pPr>
      <w:r>
        <w:rPr>
          <w:rFonts w:ascii="Times New Roman" w:hAnsi="Times New Roman" w:cs="Times New Roman"/>
        </w:rPr>
        <w:t xml:space="preserve">Maruyama N, Tamura G, Aizawa T, et al. Accumulation of basophils and their chemotactic activity in the airways during natural airway narrowing in asthmatic individuals. </w:t>
      </w:r>
      <w:r w:rsidRPr="009D2730">
        <w:rPr>
          <w:rFonts w:ascii="Times New Roman" w:hAnsi="Times New Roman" w:cs="Times New Roman"/>
          <w:i/>
        </w:rPr>
        <w:t>Am J Respir Crit Care Med</w:t>
      </w:r>
      <w:r>
        <w:rPr>
          <w:rFonts w:ascii="Times New Roman" w:hAnsi="Times New Roman" w:cs="Times New Roman"/>
        </w:rPr>
        <w:t xml:space="preserve"> 1994</w:t>
      </w:r>
      <w:proofErr w:type="gramStart"/>
      <w:r>
        <w:rPr>
          <w:rFonts w:ascii="Times New Roman" w:hAnsi="Times New Roman" w:cs="Times New Roman"/>
        </w:rPr>
        <w:t>;150:1086</w:t>
      </w:r>
      <w:proofErr w:type="gramEnd"/>
      <w:r>
        <w:rPr>
          <w:rFonts w:ascii="Times New Roman" w:hAnsi="Times New Roman" w:cs="Times New Roman"/>
        </w:rPr>
        <w:t xml:space="preserve">-93. </w:t>
      </w:r>
    </w:p>
    <w:p w14:paraId="35CE7D10" w14:textId="77777777" w:rsidR="00976C80" w:rsidRPr="00E53459" w:rsidRDefault="00976C80" w:rsidP="00976C80">
      <w:pPr>
        <w:pStyle w:val="ListParagraph"/>
        <w:numPr>
          <w:ilvl w:val="0"/>
          <w:numId w:val="10"/>
        </w:numPr>
        <w:spacing w:line="480" w:lineRule="auto"/>
        <w:jc w:val="both"/>
        <w:rPr>
          <w:rFonts w:ascii="Times New Roman" w:hAnsi="Times New Roman" w:cs="Times New Roman"/>
        </w:rPr>
      </w:pPr>
      <w:r w:rsidRPr="00755DDD">
        <w:rPr>
          <w:rFonts w:ascii="Times" w:hAnsi="Times" w:cs="Times"/>
          <w:color w:val="1A1718"/>
        </w:rPr>
        <w:t xml:space="preserve">Gauvreau GM, Lee JM, Watson RM, Irani AA, Schwartz LB, O’Byrne PM. </w:t>
      </w:r>
      <w:r>
        <w:rPr>
          <w:rFonts w:ascii="Times" w:eastAsia="Times New Roman" w:hAnsi="Times" w:cs="Lucida Grande"/>
          <w:color w:val="000000"/>
          <w:shd w:val="clear" w:color="auto" w:fill="FFFFFF"/>
        </w:rPr>
        <w:t>Increased numbers of both airway basophils and mast cells in sputum after allergen inhalation challenge of atopic a</w:t>
      </w:r>
      <w:r w:rsidRPr="00755DDD">
        <w:rPr>
          <w:rFonts w:ascii="Times" w:eastAsia="Times New Roman" w:hAnsi="Times" w:cs="Lucida Grande"/>
          <w:color w:val="000000"/>
          <w:shd w:val="clear" w:color="auto" w:fill="FFFFFF"/>
        </w:rPr>
        <w:t xml:space="preserve">sthmatics. </w:t>
      </w:r>
      <w:proofErr w:type="gramStart"/>
      <w:r w:rsidRPr="009D2730">
        <w:rPr>
          <w:rFonts w:ascii="Times" w:eastAsia="Times New Roman" w:hAnsi="Times" w:cs="Lucida Grande"/>
          <w:i/>
          <w:color w:val="000000"/>
          <w:shd w:val="clear" w:color="auto" w:fill="FFFFFF"/>
        </w:rPr>
        <w:t>Am</w:t>
      </w:r>
      <w:proofErr w:type="gramEnd"/>
      <w:r w:rsidRPr="009D2730">
        <w:rPr>
          <w:rFonts w:ascii="Times" w:eastAsia="Times New Roman" w:hAnsi="Times" w:cs="Lucida Grande"/>
          <w:i/>
          <w:color w:val="000000"/>
          <w:shd w:val="clear" w:color="auto" w:fill="FFFFFF"/>
        </w:rPr>
        <w:t xml:space="preserve"> J Respir and Crit Care Med</w:t>
      </w:r>
      <w:r w:rsidRPr="00755DDD">
        <w:rPr>
          <w:rFonts w:ascii="Times" w:eastAsia="Times New Roman" w:hAnsi="Times" w:cs="Lucida Grande"/>
          <w:color w:val="000000"/>
          <w:shd w:val="clear" w:color="auto" w:fill="FFFFFF"/>
        </w:rPr>
        <w:t xml:space="preserve"> 2000; 161(5): 1473-1478.</w:t>
      </w:r>
    </w:p>
    <w:p w14:paraId="4DA094F2" w14:textId="77777777" w:rsidR="00976C80" w:rsidRDefault="00976C80" w:rsidP="00976C80">
      <w:pPr>
        <w:pStyle w:val="ListParagraph"/>
        <w:numPr>
          <w:ilvl w:val="0"/>
          <w:numId w:val="10"/>
        </w:numPr>
        <w:spacing w:line="480" w:lineRule="auto"/>
        <w:jc w:val="both"/>
        <w:rPr>
          <w:rFonts w:ascii="Times New Roman" w:hAnsi="Times New Roman" w:cs="Times New Roman"/>
        </w:rPr>
      </w:pPr>
      <w:r>
        <w:rPr>
          <w:rFonts w:ascii="Times New Roman" w:hAnsi="Times New Roman" w:cs="Times New Roman"/>
          <w:lang w:eastAsia="en-CA"/>
        </w:rPr>
        <w:t>Salter</w:t>
      </w:r>
      <w:r w:rsidRPr="0019095C">
        <w:rPr>
          <w:rFonts w:ascii="Times New Roman" w:hAnsi="Times New Roman" w:cs="Times New Roman"/>
          <w:lang w:eastAsia="en-CA"/>
        </w:rPr>
        <w:t xml:space="preserve"> BM, Oliveria J, Nusca G, et al. </w:t>
      </w:r>
      <w:r w:rsidRPr="0019095C">
        <w:rPr>
          <w:rFonts w:ascii="Times New Roman" w:hAnsi="Times New Roman" w:cs="Times New Roman"/>
        </w:rPr>
        <w:t xml:space="preserve">Thymic Stromal Lymphopoietin Activation of Basophils in Allergic Asthma is IL-3 Dependent. </w:t>
      </w:r>
      <w:r w:rsidRPr="0037048A">
        <w:rPr>
          <w:rFonts w:ascii="Times New Roman" w:hAnsi="Times New Roman" w:cs="Times New Roman"/>
          <w:i/>
        </w:rPr>
        <w:t xml:space="preserve">J Allergy and Clin Immunol </w:t>
      </w:r>
      <w:r w:rsidRPr="0019095C">
        <w:rPr>
          <w:rFonts w:ascii="Times New Roman" w:hAnsi="Times New Roman" w:cs="Times New Roman"/>
        </w:rPr>
        <w:t>2015 (In Press)</w:t>
      </w:r>
      <w:r>
        <w:rPr>
          <w:rFonts w:ascii="Times New Roman" w:hAnsi="Times New Roman" w:cs="Times New Roman"/>
        </w:rPr>
        <w:t xml:space="preserve">. </w:t>
      </w:r>
    </w:p>
    <w:p w14:paraId="247EE25B" w14:textId="77777777" w:rsidR="00976C80" w:rsidRPr="002611FA" w:rsidRDefault="00976C80" w:rsidP="00976C80">
      <w:pPr>
        <w:pStyle w:val="NoSpacing"/>
        <w:numPr>
          <w:ilvl w:val="0"/>
          <w:numId w:val="10"/>
        </w:numPr>
        <w:spacing w:line="480" w:lineRule="auto"/>
        <w:rPr>
          <w:rFonts w:ascii="Times New Roman" w:hAnsi="Times New Roman"/>
          <w:sz w:val="24"/>
          <w:szCs w:val="24"/>
        </w:rPr>
      </w:pPr>
      <w:r w:rsidRPr="002611FA">
        <w:rPr>
          <w:rFonts w:ascii="Times New Roman" w:hAnsi="Times New Roman" w:cs="Times New Roman"/>
          <w:sz w:val="24"/>
          <w:szCs w:val="24"/>
        </w:rPr>
        <w:t xml:space="preserve">Nouri-Aria KT, Irani AM, Jacobson MR </w:t>
      </w:r>
      <w:r w:rsidRPr="002611FA">
        <w:rPr>
          <w:rFonts w:ascii="Times New Roman" w:hAnsi="Times New Roman" w:cs="Times New Roman"/>
          <w:i/>
          <w:sz w:val="24"/>
          <w:szCs w:val="24"/>
        </w:rPr>
        <w:t>et al</w:t>
      </w:r>
      <w:r w:rsidRPr="002611FA">
        <w:rPr>
          <w:rFonts w:ascii="Times New Roman" w:hAnsi="Times New Roman" w:cs="Times New Roman"/>
          <w:sz w:val="24"/>
          <w:szCs w:val="24"/>
        </w:rPr>
        <w:t xml:space="preserve">. Basophil recruitment and IL-4 production during human allergen-induced late asthma. </w:t>
      </w:r>
      <w:r w:rsidRPr="002611FA">
        <w:rPr>
          <w:rFonts w:ascii="Times New Roman" w:hAnsi="Times New Roman" w:cs="Times New Roman"/>
          <w:i/>
          <w:sz w:val="24"/>
          <w:szCs w:val="24"/>
        </w:rPr>
        <w:t>J Allergy Clin Immunol</w:t>
      </w:r>
      <w:r w:rsidRPr="002611FA">
        <w:rPr>
          <w:rFonts w:ascii="Times New Roman" w:hAnsi="Times New Roman" w:cs="Times New Roman"/>
          <w:sz w:val="24"/>
          <w:szCs w:val="24"/>
        </w:rPr>
        <w:t xml:space="preserve"> 2001</w:t>
      </w:r>
      <w:proofErr w:type="gramStart"/>
      <w:r w:rsidRPr="002611FA">
        <w:rPr>
          <w:rFonts w:ascii="Times New Roman" w:hAnsi="Times New Roman" w:cs="Times New Roman"/>
          <w:sz w:val="24"/>
          <w:szCs w:val="24"/>
        </w:rPr>
        <w:t>;108</w:t>
      </w:r>
      <w:proofErr w:type="gramEnd"/>
      <w:r w:rsidRPr="002611FA">
        <w:rPr>
          <w:rFonts w:ascii="Times New Roman" w:hAnsi="Times New Roman" w:cs="Times New Roman"/>
          <w:sz w:val="24"/>
          <w:szCs w:val="24"/>
        </w:rPr>
        <w:t xml:space="preserve">(2):205-211. </w:t>
      </w:r>
    </w:p>
    <w:p w14:paraId="32BE79C0" w14:textId="77777777" w:rsidR="00976C80" w:rsidRDefault="00976C80" w:rsidP="00976C80">
      <w:pPr>
        <w:pStyle w:val="NoSpacing"/>
        <w:numPr>
          <w:ilvl w:val="0"/>
          <w:numId w:val="10"/>
        </w:numPr>
        <w:spacing w:line="480" w:lineRule="auto"/>
        <w:rPr>
          <w:rFonts w:ascii="Times New Roman" w:hAnsi="Times New Roman" w:cs="Times New Roman"/>
          <w:sz w:val="24"/>
          <w:szCs w:val="24"/>
        </w:rPr>
      </w:pPr>
      <w:r>
        <w:rPr>
          <w:rFonts w:ascii="Times" w:hAnsi="Times" w:cs="Times"/>
          <w:color w:val="1A1718"/>
          <w:sz w:val="24"/>
          <w:szCs w:val="24"/>
          <w:lang w:val="en-US"/>
        </w:rPr>
        <w:t xml:space="preserve">Ono E, Taniguchi M, Higashi N, et al. CD203c expression on human basophils is associated with asthma exacerbation. </w:t>
      </w:r>
      <w:r w:rsidRPr="00CD4B16">
        <w:rPr>
          <w:rFonts w:ascii="Times New Roman" w:hAnsi="Times New Roman" w:cs="Times New Roman"/>
          <w:i/>
          <w:sz w:val="24"/>
          <w:szCs w:val="24"/>
        </w:rPr>
        <w:t>J Allergy Clin Immunol</w:t>
      </w:r>
      <w:r>
        <w:rPr>
          <w:rFonts w:ascii="Times New Roman" w:hAnsi="Times New Roman" w:cs="Times New Roman"/>
          <w:sz w:val="24"/>
          <w:szCs w:val="24"/>
        </w:rPr>
        <w:t xml:space="preserve"> 2010</w:t>
      </w:r>
      <w:proofErr w:type="gramStart"/>
      <w:r>
        <w:rPr>
          <w:rFonts w:ascii="Times New Roman" w:hAnsi="Times New Roman" w:cs="Times New Roman"/>
          <w:sz w:val="24"/>
          <w:szCs w:val="24"/>
        </w:rPr>
        <w:t>;125:483</w:t>
      </w:r>
      <w:proofErr w:type="gramEnd"/>
      <w:r>
        <w:rPr>
          <w:rFonts w:ascii="Times New Roman" w:hAnsi="Times New Roman" w:cs="Times New Roman"/>
          <w:sz w:val="24"/>
          <w:szCs w:val="24"/>
        </w:rPr>
        <w:t xml:space="preserve">-9. </w:t>
      </w:r>
    </w:p>
    <w:p w14:paraId="50519989" w14:textId="77777777" w:rsidR="00976C80" w:rsidRDefault="00976C80" w:rsidP="00976C80">
      <w:pPr>
        <w:rPr>
          <w:rFonts w:ascii="Times New Roman" w:hAnsi="Times New Roman" w:cs="Times New Roman"/>
        </w:rPr>
      </w:pPr>
      <w:r>
        <w:rPr>
          <w:rFonts w:ascii="Times New Roman" w:hAnsi="Times New Roman" w:cs="Times New Roman"/>
        </w:rPr>
        <w:br w:type="page"/>
      </w:r>
    </w:p>
    <w:p w14:paraId="657BEDFD" w14:textId="77777777" w:rsidR="00976C80" w:rsidRDefault="00976C80" w:rsidP="00976C80">
      <w:pPr>
        <w:jc w:val="both"/>
        <w:rPr>
          <w:rFonts w:ascii="Times New Roman" w:hAnsi="Times New Roman" w:cs="Times New Roman"/>
          <w:b/>
        </w:rPr>
      </w:pPr>
      <w:r>
        <w:rPr>
          <w:rFonts w:ascii="Times New Roman" w:hAnsi="Times New Roman" w:cs="Times New Roman"/>
          <w:b/>
          <w:noProof/>
        </w:rPr>
        <w:t>FIGURES</w:t>
      </w:r>
    </w:p>
    <w:p w14:paraId="5E65FF37" w14:textId="77777777" w:rsidR="00976C80" w:rsidRDefault="00976C80" w:rsidP="00976C80">
      <w:pPr>
        <w:jc w:val="both"/>
        <w:rPr>
          <w:rFonts w:ascii="Times" w:eastAsia="Times New Roman" w:hAnsi="Times" w:cs="Arial"/>
          <w:b/>
          <w:bCs/>
          <w:shd w:val="clear" w:color="auto" w:fill="FFFFFF"/>
        </w:rPr>
      </w:pPr>
      <w:r w:rsidRPr="000D335B">
        <w:rPr>
          <w:rFonts w:ascii="Times" w:eastAsia="Times New Roman" w:hAnsi="Times" w:cs="Arial"/>
          <w:b/>
          <w:bCs/>
          <w:noProof/>
          <w:shd w:val="clear" w:color="auto" w:fill="FFFFFF"/>
        </w:rPr>
        <w:drawing>
          <wp:inline distT="0" distB="0" distL="0" distR="0" wp14:anchorId="46DB9FE9" wp14:editId="729292A5">
            <wp:extent cx="4679950" cy="424607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1284" cy="4247285"/>
                    </a:xfrm>
                    <a:prstGeom prst="rect">
                      <a:avLst/>
                    </a:prstGeom>
                    <a:noFill/>
                    <a:ln>
                      <a:noFill/>
                    </a:ln>
                  </pic:spPr>
                </pic:pic>
              </a:graphicData>
            </a:graphic>
          </wp:inline>
        </w:drawing>
      </w:r>
    </w:p>
    <w:p w14:paraId="09FCC7F0" w14:textId="77777777" w:rsidR="00976C80" w:rsidRDefault="00976C80" w:rsidP="00976C80">
      <w:pPr>
        <w:jc w:val="both"/>
        <w:rPr>
          <w:rFonts w:ascii="Times" w:eastAsia="Times New Roman" w:hAnsi="Times" w:cs="Arial"/>
          <w:b/>
          <w:bCs/>
          <w:shd w:val="clear" w:color="auto" w:fill="FFFFFF"/>
        </w:rPr>
      </w:pPr>
      <w:r w:rsidRPr="000D335B">
        <w:rPr>
          <w:rFonts w:ascii="Times" w:eastAsia="Times New Roman" w:hAnsi="Times" w:cs="Arial"/>
          <w:b/>
          <w:bCs/>
          <w:noProof/>
          <w:shd w:val="clear" w:color="auto" w:fill="FFFFFF"/>
        </w:rPr>
        <w:drawing>
          <wp:inline distT="0" distB="0" distL="0" distR="0" wp14:anchorId="7C10BE72" wp14:editId="326F623A">
            <wp:extent cx="5372100" cy="2929912"/>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3037" cy="2930423"/>
                    </a:xfrm>
                    <a:prstGeom prst="rect">
                      <a:avLst/>
                    </a:prstGeom>
                    <a:noFill/>
                    <a:ln>
                      <a:noFill/>
                    </a:ln>
                  </pic:spPr>
                </pic:pic>
              </a:graphicData>
            </a:graphic>
          </wp:inline>
        </w:drawing>
      </w:r>
    </w:p>
    <w:p w14:paraId="761814B9" w14:textId="77777777" w:rsidR="00976C80" w:rsidRDefault="00976C80" w:rsidP="00976C80">
      <w:pPr>
        <w:spacing w:line="480" w:lineRule="auto"/>
        <w:jc w:val="both"/>
        <w:rPr>
          <w:rFonts w:ascii="Times" w:eastAsia="Times New Roman" w:hAnsi="Times" w:cs="Arial"/>
          <w:b/>
          <w:bCs/>
          <w:shd w:val="clear" w:color="auto" w:fill="FFFFFF"/>
        </w:rPr>
      </w:pPr>
    </w:p>
    <w:p w14:paraId="14DFEC41" w14:textId="77777777" w:rsidR="00976C80" w:rsidRDefault="00976C80" w:rsidP="00976C80">
      <w:pPr>
        <w:spacing w:line="480" w:lineRule="auto"/>
        <w:jc w:val="both"/>
        <w:rPr>
          <w:rFonts w:ascii="Times" w:eastAsia="Times New Roman" w:hAnsi="Times" w:cs="Arial"/>
          <w:b/>
          <w:bCs/>
          <w:shd w:val="clear" w:color="auto" w:fill="FFFFFF"/>
        </w:rPr>
      </w:pPr>
    </w:p>
    <w:p w14:paraId="418EE554" w14:textId="77777777" w:rsidR="00976C80" w:rsidRPr="000B5FC5" w:rsidRDefault="00976C80" w:rsidP="00976C80">
      <w:pPr>
        <w:spacing w:line="480" w:lineRule="auto"/>
        <w:jc w:val="both"/>
        <w:rPr>
          <w:rFonts w:ascii="Times" w:eastAsia="Times New Roman" w:hAnsi="Times" w:cs="Arial"/>
          <w:b/>
          <w:shd w:val="clear" w:color="auto" w:fill="FFFFFF"/>
        </w:rPr>
      </w:pPr>
      <w:r w:rsidRPr="000B5FC5">
        <w:rPr>
          <w:rFonts w:ascii="Times" w:eastAsia="Times New Roman" w:hAnsi="Times" w:cs="Arial"/>
          <w:b/>
          <w:bCs/>
          <w:shd w:val="clear" w:color="auto" w:fill="FFFFFF"/>
        </w:rPr>
        <w:t>Figure 1- Effects of allergen inhalation on the expression of basophil activation markers</w:t>
      </w:r>
    </w:p>
    <w:p w14:paraId="0E51C530" w14:textId="07EBAB5B" w:rsidR="00976C80" w:rsidRPr="00BD05FE" w:rsidRDefault="00976C80" w:rsidP="0037048A">
      <w:pPr>
        <w:spacing w:line="480" w:lineRule="auto"/>
        <w:ind w:firstLine="720"/>
        <w:jc w:val="both"/>
        <w:rPr>
          <w:rFonts w:ascii="Times" w:eastAsia="Times New Roman" w:hAnsi="Times" w:cs="Arial"/>
          <w:shd w:val="clear" w:color="auto" w:fill="FFFFFF"/>
        </w:rPr>
      </w:pPr>
      <w:r w:rsidRPr="00BD05FE">
        <w:rPr>
          <w:rFonts w:ascii="Times" w:eastAsia="Times New Roman" w:hAnsi="Times" w:cs="Arial"/>
          <w:shd w:val="clear" w:color="auto" w:fill="FFFFFF"/>
        </w:rPr>
        <w:t>Basophils sMFI expression of CD203c, CD63 and CD69 before, 3 h, 7 h and 24 h post-allergen (black bars), compared to diluent (open bars</w:t>
      </w:r>
      <w:r w:rsidRPr="00BD05FE">
        <w:rPr>
          <w:rFonts w:ascii="Times" w:eastAsia="Times New Roman" w:hAnsi="Times" w:cs="Arial"/>
          <w:bCs/>
          <w:shd w:val="clear" w:color="auto" w:fill="FFFFFF"/>
        </w:rPr>
        <w:t xml:space="preserve">) </w:t>
      </w:r>
      <w:r w:rsidRPr="00BD05FE">
        <w:rPr>
          <w:rFonts w:ascii="Times" w:eastAsia="Times New Roman" w:hAnsi="Times" w:cs="Arial"/>
          <w:shd w:val="clear" w:color="auto" w:fill="FFFFFF"/>
        </w:rPr>
        <w:t xml:space="preserve">in </w:t>
      </w:r>
      <w:r w:rsidRPr="000D335B">
        <w:rPr>
          <w:rFonts w:ascii="Times" w:eastAsia="Times New Roman" w:hAnsi="Times" w:cs="Arial"/>
          <w:b/>
          <w:bCs/>
          <w:shd w:val="clear" w:color="auto" w:fill="FFFFFF"/>
        </w:rPr>
        <w:t>(A)</w:t>
      </w:r>
      <w:r w:rsidRPr="00BD05FE">
        <w:rPr>
          <w:rFonts w:ascii="Times" w:eastAsia="Times New Roman" w:hAnsi="Times" w:cs="Arial"/>
          <w:shd w:val="clear" w:color="auto" w:fill="FFFFFF"/>
        </w:rPr>
        <w:t xml:space="preserve"> </w:t>
      </w:r>
      <w:r>
        <w:rPr>
          <w:rFonts w:ascii="Times" w:eastAsia="Times New Roman" w:hAnsi="Times" w:cs="Arial"/>
          <w:shd w:val="clear" w:color="auto" w:fill="FFFFFF"/>
        </w:rPr>
        <w:t>Isolated E</w:t>
      </w:r>
      <w:r w:rsidRPr="00BD05FE">
        <w:rPr>
          <w:rFonts w:ascii="Times" w:eastAsia="Times New Roman" w:hAnsi="Times" w:cs="Arial"/>
          <w:shd w:val="clear" w:color="auto" w:fill="FFFFFF"/>
        </w:rPr>
        <w:t xml:space="preserve">arly </w:t>
      </w:r>
      <w:r>
        <w:rPr>
          <w:rFonts w:ascii="Times" w:eastAsia="Times New Roman" w:hAnsi="Times" w:cs="Arial"/>
          <w:shd w:val="clear" w:color="auto" w:fill="FFFFFF"/>
        </w:rPr>
        <w:t>R</w:t>
      </w:r>
      <w:r w:rsidRPr="00BD05FE">
        <w:rPr>
          <w:rFonts w:ascii="Times" w:eastAsia="Times New Roman" w:hAnsi="Times" w:cs="Arial"/>
          <w:shd w:val="clear" w:color="auto" w:fill="FFFFFF"/>
        </w:rPr>
        <w:t>esponders</w:t>
      </w:r>
      <w:r>
        <w:rPr>
          <w:rFonts w:ascii="Times" w:eastAsia="Times New Roman" w:hAnsi="Times" w:cs="Arial"/>
          <w:shd w:val="clear" w:color="auto" w:fill="FFFFFF"/>
        </w:rPr>
        <w:t xml:space="preserve"> (N=6) and </w:t>
      </w:r>
      <w:r w:rsidRPr="000D335B">
        <w:rPr>
          <w:rFonts w:ascii="Times" w:eastAsia="Times New Roman" w:hAnsi="Times" w:cs="Arial"/>
          <w:b/>
          <w:shd w:val="clear" w:color="auto" w:fill="FFFFFF"/>
        </w:rPr>
        <w:t>(</w:t>
      </w:r>
      <w:r w:rsidRPr="000D335B">
        <w:rPr>
          <w:rFonts w:ascii="Times" w:eastAsia="Times New Roman" w:hAnsi="Times" w:cs="Arial"/>
          <w:b/>
          <w:bCs/>
          <w:shd w:val="clear" w:color="auto" w:fill="FFFFFF"/>
        </w:rPr>
        <w:t>B</w:t>
      </w:r>
      <w:r w:rsidRPr="000D335B">
        <w:rPr>
          <w:rFonts w:ascii="Times" w:eastAsia="Times New Roman" w:hAnsi="Times" w:cs="Arial"/>
          <w:b/>
          <w:shd w:val="clear" w:color="auto" w:fill="FFFFFF"/>
        </w:rPr>
        <w:t>)</w:t>
      </w:r>
      <w:r w:rsidRPr="00BD05FE">
        <w:rPr>
          <w:rFonts w:ascii="Times" w:eastAsia="Times New Roman" w:hAnsi="Times" w:cs="Arial"/>
          <w:shd w:val="clear" w:color="auto" w:fill="FFFFFF"/>
        </w:rPr>
        <w:t xml:space="preserve"> </w:t>
      </w:r>
      <w:r>
        <w:rPr>
          <w:rFonts w:ascii="Times" w:eastAsia="Times New Roman" w:hAnsi="Times" w:cs="Arial"/>
          <w:shd w:val="clear" w:color="auto" w:fill="FFFFFF"/>
        </w:rPr>
        <w:t>D</w:t>
      </w:r>
      <w:r w:rsidRPr="00BD05FE">
        <w:rPr>
          <w:rFonts w:ascii="Times" w:eastAsia="Times New Roman" w:hAnsi="Times" w:cs="Arial"/>
          <w:shd w:val="clear" w:color="auto" w:fill="FFFFFF"/>
        </w:rPr>
        <w:t xml:space="preserve">ual </w:t>
      </w:r>
      <w:r>
        <w:rPr>
          <w:rFonts w:ascii="Times" w:eastAsia="Times New Roman" w:hAnsi="Times" w:cs="Arial"/>
          <w:shd w:val="clear" w:color="auto" w:fill="FFFFFF"/>
        </w:rPr>
        <w:t>R</w:t>
      </w:r>
      <w:r w:rsidRPr="00BD05FE">
        <w:rPr>
          <w:rFonts w:ascii="Times" w:eastAsia="Times New Roman" w:hAnsi="Times" w:cs="Arial"/>
          <w:shd w:val="clear" w:color="auto" w:fill="FFFFFF"/>
        </w:rPr>
        <w:t>esponders</w:t>
      </w:r>
      <w:r>
        <w:rPr>
          <w:rFonts w:ascii="Times" w:eastAsia="Times New Roman" w:hAnsi="Times" w:cs="Arial"/>
          <w:shd w:val="clear" w:color="auto" w:fill="FFFFFF"/>
        </w:rPr>
        <w:t xml:space="preserve"> (N=13), as well as CD203c APC concatenate histograms for </w:t>
      </w:r>
      <w:r w:rsidRPr="000D335B">
        <w:rPr>
          <w:rFonts w:ascii="Times" w:eastAsia="Times New Roman" w:hAnsi="Times" w:cs="Arial"/>
          <w:b/>
          <w:shd w:val="clear" w:color="auto" w:fill="FFFFFF"/>
        </w:rPr>
        <w:t>(C)</w:t>
      </w:r>
      <w:r>
        <w:rPr>
          <w:rFonts w:ascii="Times" w:eastAsia="Times New Roman" w:hAnsi="Times" w:cs="Arial"/>
          <w:b/>
          <w:shd w:val="clear" w:color="auto" w:fill="FFFFFF"/>
        </w:rPr>
        <w:t xml:space="preserve"> </w:t>
      </w:r>
      <w:r>
        <w:rPr>
          <w:rFonts w:ascii="Times" w:eastAsia="Times New Roman" w:hAnsi="Times" w:cs="Arial"/>
          <w:shd w:val="clear" w:color="auto" w:fill="FFFFFF"/>
        </w:rPr>
        <w:t xml:space="preserve">Isolated Early Responders and </w:t>
      </w:r>
      <w:r w:rsidRPr="000D335B">
        <w:rPr>
          <w:rFonts w:ascii="Times" w:eastAsia="Times New Roman" w:hAnsi="Times" w:cs="Arial"/>
          <w:b/>
          <w:shd w:val="clear" w:color="auto" w:fill="FFFFFF"/>
        </w:rPr>
        <w:t>(D)</w:t>
      </w:r>
      <w:r>
        <w:rPr>
          <w:rFonts w:ascii="Times" w:eastAsia="Times New Roman" w:hAnsi="Times" w:cs="Arial"/>
          <w:shd w:val="clear" w:color="auto" w:fill="FFFFFF"/>
        </w:rPr>
        <w:t xml:space="preserve"> Dual Responders. </w:t>
      </w:r>
      <w:r w:rsidRPr="00BD05FE">
        <w:rPr>
          <w:rFonts w:ascii="Times" w:eastAsia="Times New Roman" w:hAnsi="Times" w:cs="Arial"/>
          <w:shd w:val="clear" w:color="auto" w:fill="FFFFFF"/>
        </w:rPr>
        <w:t>Data are presented as mean</w:t>
      </w:r>
      <w:r w:rsidRPr="00BD05FE">
        <w:rPr>
          <w:rFonts w:ascii="Times" w:eastAsia="Times New Roman" w:hAnsi="Times" w:cs="Arial"/>
          <w:shd w:val="clear" w:color="auto" w:fill="FFFFFF"/>
        </w:rPr>
        <w:sym w:font="Symbol" w:char="F0B1"/>
      </w:r>
      <w:r w:rsidRPr="00BD05FE">
        <w:rPr>
          <w:rFonts w:ascii="Times" w:eastAsia="Times New Roman" w:hAnsi="Times" w:cs="Arial"/>
          <w:shd w:val="clear" w:color="auto" w:fill="FFFFFF"/>
        </w:rPr>
        <w:t xml:space="preserve">SEM. * Significantly different from diluent control; </w:t>
      </w:r>
      <w:r>
        <w:rPr>
          <w:rFonts w:ascii="Times" w:eastAsia="Times New Roman" w:hAnsi="Times" w:cs="Arial"/>
          <w:shd w:val="clear" w:color="auto" w:fill="FFFFFF"/>
        </w:rPr>
        <w:t>P</w:t>
      </w:r>
      <w:r w:rsidRPr="00BD05FE">
        <w:rPr>
          <w:rFonts w:ascii="Times" w:eastAsia="Times New Roman" w:hAnsi="Times" w:cs="Arial"/>
          <w:shd w:val="clear" w:color="auto" w:fill="FFFFFF"/>
        </w:rPr>
        <w:t>&lt;0.05.</w:t>
      </w:r>
    </w:p>
    <w:p w14:paraId="72068BB7" w14:textId="77777777" w:rsidR="00976C80" w:rsidRDefault="00976C80" w:rsidP="00976C80">
      <w:pPr>
        <w:jc w:val="both"/>
        <w:rPr>
          <w:rFonts w:ascii="Times" w:eastAsia="Times New Roman" w:hAnsi="Times" w:cs="Arial"/>
          <w:b/>
          <w:shd w:val="clear" w:color="auto" w:fill="FFFFFF"/>
        </w:rPr>
      </w:pPr>
      <w:r w:rsidRPr="00316840">
        <w:t xml:space="preserve"> </w:t>
      </w:r>
      <w:r w:rsidRPr="008D4E35">
        <w:rPr>
          <w:noProof/>
        </w:rPr>
        <w:drawing>
          <wp:inline distT="0" distB="0" distL="0" distR="0" wp14:anchorId="73844F2D" wp14:editId="35DE72AD">
            <wp:extent cx="4054024" cy="2791420"/>
            <wp:effectExtent l="0" t="0" r="10160" b="3175"/>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9"/>
                    <a:stretch>
                      <a:fillRect/>
                    </a:stretch>
                  </pic:blipFill>
                  <pic:spPr>
                    <a:xfrm>
                      <a:off x="0" y="0"/>
                      <a:ext cx="4054024" cy="2791420"/>
                    </a:xfrm>
                    <a:prstGeom prst="rect">
                      <a:avLst/>
                    </a:prstGeom>
                  </pic:spPr>
                </pic:pic>
              </a:graphicData>
            </a:graphic>
          </wp:inline>
        </w:drawing>
      </w:r>
    </w:p>
    <w:p w14:paraId="002ADE0D" w14:textId="77777777" w:rsidR="00976C80" w:rsidRPr="000B5FC5" w:rsidRDefault="00976C80" w:rsidP="00976C80">
      <w:pPr>
        <w:spacing w:line="480" w:lineRule="auto"/>
        <w:jc w:val="both"/>
        <w:rPr>
          <w:rFonts w:ascii="Times" w:eastAsia="Times New Roman" w:hAnsi="Times" w:cs="Arial"/>
          <w:b/>
          <w:shd w:val="clear" w:color="auto" w:fill="FFFFFF"/>
        </w:rPr>
      </w:pPr>
      <w:r w:rsidRPr="000B5FC5">
        <w:rPr>
          <w:rFonts w:ascii="Times" w:eastAsia="Times New Roman" w:hAnsi="Times" w:cs="Arial"/>
          <w:b/>
          <w:bCs/>
          <w:shd w:val="clear" w:color="auto" w:fill="FFFFFF"/>
        </w:rPr>
        <w:t>Figure 2- Relationship between CD203c expression on circulating basophils and maximum % fall in FEV</w:t>
      </w:r>
      <w:r w:rsidRPr="008A1FA7">
        <w:rPr>
          <w:rFonts w:ascii="Times" w:eastAsia="Times New Roman" w:hAnsi="Times" w:cs="Arial"/>
          <w:b/>
          <w:bCs/>
          <w:shd w:val="clear" w:color="auto" w:fill="FFFFFF"/>
          <w:vertAlign w:val="subscript"/>
        </w:rPr>
        <w:t>1</w:t>
      </w:r>
      <w:r w:rsidRPr="000B5FC5">
        <w:rPr>
          <w:rFonts w:ascii="Times" w:eastAsia="Times New Roman" w:hAnsi="Times" w:cs="Arial"/>
          <w:b/>
          <w:bCs/>
          <w:shd w:val="clear" w:color="auto" w:fill="FFFFFF"/>
        </w:rPr>
        <w:t xml:space="preserve"> during the late asthmatic response. </w:t>
      </w:r>
    </w:p>
    <w:p w14:paraId="079541DD" w14:textId="77777777" w:rsidR="00976C80" w:rsidRDefault="00976C80" w:rsidP="0037048A">
      <w:pPr>
        <w:spacing w:line="480" w:lineRule="auto"/>
        <w:ind w:firstLine="720"/>
        <w:rPr>
          <w:rFonts w:ascii="Times New Roman" w:hAnsi="Times New Roman" w:cs="Times New Roman"/>
          <w:b/>
        </w:rPr>
      </w:pPr>
      <w:r w:rsidRPr="00BD05FE">
        <w:rPr>
          <w:rFonts w:ascii="Times" w:eastAsia="Times New Roman" w:hAnsi="Times" w:cs="Arial"/>
          <w:shd w:val="clear" w:color="auto" w:fill="FFFFFF"/>
        </w:rPr>
        <w:t xml:space="preserve">Expression of CD203c on circulating basophils from </w:t>
      </w:r>
      <w:r>
        <w:rPr>
          <w:rFonts w:ascii="Times" w:eastAsia="Times New Roman" w:hAnsi="Times" w:cs="Arial"/>
          <w:shd w:val="clear" w:color="auto" w:fill="FFFFFF"/>
        </w:rPr>
        <w:t>I</w:t>
      </w:r>
      <w:r w:rsidRPr="00BD05FE">
        <w:rPr>
          <w:rFonts w:ascii="Times" w:eastAsia="Times New Roman" w:hAnsi="Times" w:cs="Arial"/>
          <w:shd w:val="clear" w:color="auto" w:fill="FFFFFF"/>
        </w:rPr>
        <w:t xml:space="preserve">solated </w:t>
      </w:r>
      <w:r>
        <w:rPr>
          <w:rFonts w:ascii="Times" w:eastAsia="Times New Roman" w:hAnsi="Times" w:cs="Arial"/>
          <w:shd w:val="clear" w:color="auto" w:fill="FFFFFF"/>
        </w:rPr>
        <w:t>E</w:t>
      </w:r>
      <w:r w:rsidRPr="00BD05FE">
        <w:rPr>
          <w:rFonts w:ascii="Times" w:eastAsia="Times New Roman" w:hAnsi="Times" w:cs="Arial"/>
          <w:shd w:val="clear" w:color="auto" w:fill="FFFFFF"/>
        </w:rPr>
        <w:t xml:space="preserve">arly </w:t>
      </w:r>
      <w:r>
        <w:rPr>
          <w:rFonts w:ascii="Times" w:eastAsia="Times New Roman" w:hAnsi="Times" w:cs="Arial"/>
          <w:shd w:val="clear" w:color="auto" w:fill="FFFFFF"/>
        </w:rPr>
        <w:t>R</w:t>
      </w:r>
      <w:r w:rsidRPr="00BD05FE">
        <w:rPr>
          <w:rFonts w:ascii="Times" w:eastAsia="Times New Roman" w:hAnsi="Times" w:cs="Arial"/>
          <w:shd w:val="clear" w:color="auto" w:fill="FFFFFF"/>
        </w:rPr>
        <w:t xml:space="preserve">esponders (open circle) </w:t>
      </w:r>
      <w:r>
        <w:rPr>
          <w:rFonts w:ascii="Times" w:eastAsia="Times New Roman" w:hAnsi="Times" w:cs="Arial"/>
          <w:shd w:val="clear" w:color="auto" w:fill="FFFFFF"/>
        </w:rPr>
        <w:t xml:space="preserve">(N=6) </w:t>
      </w:r>
      <w:r w:rsidRPr="00BD05FE">
        <w:rPr>
          <w:rFonts w:ascii="Times" w:eastAsia="Times New Roman" w:hAnsi="Times" w:cs="Arial"/>
          <w:shd w:val="clear" w:color="auto" w:fill="FFFFFF"/>
        </w:rPr>
        <w:t xml:space="preserve">and </w:t>
      </w:r>
      <w:r>
        <w:rPr>
          <w:rFonts w:ascii="Times" w:eastAsia="Times New Roman" w:hAnsi="Times" w:cs="Arial"/>
          <w:shd w:val="clear" w:color="auto" w:fill="FFFFFF"/>
        </w:rPr>
        <w:t>D</w:t>
      </w:r>
      <w:r w:rsidRPr="00BD05FE">
        <w:rPr>
          <w:rFonts w:ascii="Times" w:eastAsia="Times New Roman" w:hAnsi="Times" w:cs="Arial"/>
          <w:shd w:val="clear" w:color="auto" w:fill="FFFFFF"/>
        </w:rPr>
        <w:t xml:space="preserve">ual </w:t>
      </w:r>
      <w:r>
        <w:rPr>
          <w:rFonts w:ascii="Times" w:eastAsia="Times New Roman" w:hAnsi="Times" w:cs="Arial"/>
          <w:shd w:val="clear" w:color="auto" w:fill="FFFFFF"/>
        </w:rPr>
        <w:t>R</w:t>
      </w:r>
      <w:r w:rsidRPr="00BD05FE">
        <w:rPr>
          <w:rFonts w:ascii="Times" w:eastAsia="Times New Roman" w:hAnsi="Times" w:cs="Arial"/>
          <w:shd w:val="clear" w:color="auto" w:fill="FFFFFF"/>
        </w:rPr>
        <w:t xml:space="preserve">esponders (closed circle) </w:t>
      </w:r>
      <w:r>
        <w:rPr>
          <w:rFonts w:ascii="Times" w:eastAsia="Times New Roman" w:hAnsi="Times" w:cs="Arial"/>
          <w:shd w:val="clear" w:color="auto" w:fill="FFFFFF"/>
        </w:rPr>
        <w:t xml:space="preserve">(N=13) </w:t>
      </w:r>
      <w:r w:rsidRPr="00BD05FE">
        <w:rPr>
          <w:rFonts w:ascii="Times" w:eastAsia="Times New Roman" w:hAnsi="Times" w:cs="Arial"/>
          <w:shd w:val="clear" w:color="auto" w:fill="FFFFFF"/>
        </w:rPr>
        <w:t>at 7 h post-allergen compared to maximum % fall in FEV</w:t>
      </w:r>
      <w:r w:rsidRPr="00BD05FE">
        <w:rPr>
          <w:rFonts w:ascii="Times" w:eastAsia="Times New Roman" w:hAnsi="Times" w:cs="Arial"/>
          <w:shd w:val="clear" w:color="auto" w:fill="FFFFFF"/>
          <w:vertAlign w:val="subscript"/>
        </w:rPr>
        <w:t>1</w:t>
      </w:r>
      <w:r w:rsidRPr="00BD05FE">
        <w:rPr>
          <w:rFonts w:ascii="Times" w:eastAsia="Times New Roman" w:hAnsi="Times" w:cs="Arial"/>
          <w:shd w:val="clear" w:color="auto" w:fill="FFFFFF"/>
        </w:rPr>
        <w:t xml:space="preserve"> during the late response. </w:t>
      </w:r>
      <w:r>
        <w:rPr>
          <w:rFonts w:ascii="Times New Roman" w:hAnsi="Times New Roman" w:cs="Times New Roman"/>
          <w:b/>
        </w:rPr>
        <w:br w:type="page"/>
      </w:r>
    </w:p>
    <w:p w14:paraId="040C640D" w14:textId="77777777" w:rsidR="00976C80" w:rsidRDefault="00976C80" w:rsidP="00976C80">
      <w:pPr>
        <w:jc w:val="both"/>
        <w:rPr>
          <w:rFonts w:ascii="Times New Roman" w:hAnsi="Times New Roman" w:cs="Times New Roman"/>
          <w:b/>
        </w:rPr>
      </w:pPr>
      <w:r>
        <w:rPr>
          <w:rFonts w:ascii="Times New Roman" w:hAnsi="Times New Roman" w:cs="Times New Roman"/>
          <w:b/>
        </w:rPr>
        <w:t>ONLINE REPOSITORY</w:t>
      </w:r>
    </w:p>
    <w:p w14:paraId="6A670161" w14:textId="77777777" w:rsidR="00976C80" w:rsidRDefault="00976C80" w:rsidP="00976C80">
      <w:pPr>
        <w:jc w:val="both"/>
        <w:rPr>
          <w:rFonts w:ascii="Times New Roman" w:hAnsi="Times New Roman" w:cs="Times New Roman"/>
          <w:b/>
        </w:rPr>
      </w:pPr>
      <w:r>
        <w:rPr>
          <w:rFonts w:ascii="Times New Roman" w:hAnsi="Times New Roman" w:cs="Times New Roman"/>
          <w:b/>
        </w:rPr>
        <w:t>METHODS</w:t>
      </w:r>
    </w:p>
    <w:p w14:paraId="4BA8D438" w14:textId="77777777" w:rsidR="004217E4" w:rsidRDefault="004217E4" w:rsidP="00976C80">
      <w:pPr>
        <w:jc w:val="both"/>
        <w:rPr>
          <w:rFonts w:ascii="Times New Roman" w:hAnsi="Times New Roman" w:cs="Times New Roman"/>
          <w:b/>
        </w:rPr>
      </w:pPr>
    </w:p>
    <w:p w14:paraId="0CACDFCE" w14:textId="77777777" w:rsidR="00976C80" w:rsidRPr="008C35D4" w:rsidRDefault="00976C80" w:rsidP="00976C80">
      <w:pPr>
        <w:jc w:val="both"/>
        <w:rPr>
          <w:rFonts w:ascii="Times New Roman" w:hAnsi="Times New Roman" w:cs="Times New Roman"/>
          <w:b/>
          <w:i/>
        </w:rPr>
      </w:pPr>
      <w:r w:rsidRPr="008C35D4">
        <w:rPr>
          <w:rFonts w:ascii="Times New Roman" w:hAnsi="Times New Roman" w:cs="Times New Roman"/>
          <w:b/>
          <w:i/>
        </w:rPr>
        <w:t>Inclusion Criteria</w:t>
      </w:r>
    </w:p>
    <w:p w14:paraId="5F128E31" w14:textId="77777777" w:rsidR="00976C80" w:rsidRDefault="00976C80" w:rsidP="00976C80">
      <w:pPr>
        <w:spacing w:line="480" w:lineRule="auto"/>
        <w:ind w:firstLine="720"/>
        <w:jc w:val="both"/>
        <w:rPr>
          <w:rFonts w:ascii="Times New Roman" w:hAnsi="Times New Roman" w:cs="Times New Roman"/>
          <w:b/>
        </w:rPr>
      </w:pPr>
      <w:r w:rsidRPr="00A0226B">
        <w:rPr>
          <w:rFonts w:ascii="Times New Roman" w:hAnsi="Times New Roman" w:cs="Times New Roman"/>
        </w:rPr>
        <w:t xml:space="preserve">Subjects were excluded if they were </w:t>
      </w:r>
      <w:r>
        <w:rPr>
          <w:rFonts w:ascii="Times New Roman" w:hAnsi="Times New Roman" w:cs="Times New Roman"/>
        </w:rPr>
        <w:t xml:space="preserve">current or ex-smokers with more than 10 pack-years, </w:t>
      </w:r>
      <w:r w:rsidRPr="00A0226B">
        <w:rPr>
          <w:rFonts w:ascii="Times New Roman" w:hAnsi="Times New Roman" w:cs="Times New Roman"/>
        </w:rPr>
        <w:t xml:space="preserve">developed </w:t>
      </w:r>
      <w:r>
        <w:rPr>
          <w:rFonts w:ascii="Times New Roman" w:hAnsi="Times New Roman" w:cs="Times New Roman"/>
        </w:rPr>
        <w:t xml:space="preserve">lower </w:t>
      </w:r>
      <w:r w:rsidRPr="00A0226B">
        <w:rPr>
          <w:rFonts w:ascii="Times New Roman" w:hAnsi="Times New Roman" w:cs="Times New Roman"/>
        </w:rPr>
        <w:t>respiratory infections or used i</w:t>
      </w:r>
      <w:r>
        <w:rPr>
          <w:rFonts w:ascii="Times New Roman" w:hAnsi="Times New Roman" w:cs="Times New Roman"/>
        </w:rPr>
        <w:t xml:space="preserve">nhaled or oral steroids </w:t>
      </w:r>
      <w:r w:rsidRPr="00A0226B">
        <w:rPr>
          <w:rFonts w:ascii="Times New Roman" w:hAnsi="Times New Roman" w:cs="Times New Roman"/>
        </w:rPr>
        <w:t>4 weeks prior to study</w:t>
      </w:r>
      <w:r>
        <w:rPr>
          <w:rFonts w:ascii="Times New Roman" w:hAnsi="Times New Roman" w:cs="Times New Roman"/>
        </w:rPr>
        <w:t xml:space="preserve">. </w:t>
      </w:r>
      <w:r w:rsidRPr="00A0226B">
        <w:rPr>
          <w:rFonts w:ascii="Times New Roman" w:hAnsi="Times New Roman" w:cs="Times New Roman"/>
        </w:rPr>
        <w:t>Anti-histamines, caffeine, and non-steroidal anti-inflammatory</w:t>
      </w:r>
      <w:r>
        <w:rPr>
          <w:rFonts w:ascii="Times New Roman" w:hAnsi="Times New Roman" w:cs="Times New Roman"/>
        </w:rPr>
        <w:t xml:space="preserve"> agents were prohibited 48 h</w:t>
      </w:r>
      <w:r w:rsidRPr="00A0226B">
        <w:rPr>
          <w:rFonts w:ascii="Times New Roman" w:hAnsi="Times New Roman" w:cs="Times New Roman"/>
        </w:rPr>
        <w:t xml:space="preserve"> before study visit</w:t>
      </w:r>
      <w:r>
        <w:rPr>
          <w:rFonts w:ascii="Times New Roman" w:hAnsi="Times New Roman" w:cs="Times New Roman"/>
        </w:rPr>
        <w:t>s.</w:t>
      </w:r>
    </w:p>
    <w:p w14:paraId="65E5DC05" w14:textId="77777777" w:rsidR="00976C80" w:rsidRDefault="00976C80" w:rsidP="00976C80">
      <w:pPr>
        <w:tabs>
          <w:tab w:val="left" w:pos="2220"/>
        </w:tabs>
        <w:rPr>
          <w:rFonts w:ascii="Times New Roman" w:hAnsi="Times New Roman" w:cs="Times New Roman"/>
          <w:b/>
          <w:i/>
        </w:rPr>
      </w:pPr>
      <w:r>
        <w:rPr>
          <w:rFonts w:ascii="Times New Roman" w:hAnsi="Times New Roman" w:cs="Times New Roman"/>
          <w:b/>
          <w:i/>
        </w:rPr>
        <w:t>Methacholine Challenge</w:t>
      </w:r>
    </w:p>
    <w:p w14:paraId="01BF151D" w14:textId="77777777" w:rsidR="003137AB" w:rsidRDefault="003137AB" w:rsidP="00976C80">
      <w:pPr>
        <w:tabs>
          <w:tab w:val="left" w:pos="2220"/>
        </w:tabs>
        <w:rPr>
          <w:rFonts w:ascii="Times New Roman" w:hAnsi="Times New Roman" w:cs="Times New Roman"/>
          <w:b/>
          <w:i/>
        </w:rPr>
      </w:pPr>
    </w:p>
    <w:p w14:paraId="3E368D13" w14:textId="77777777" w:rsidR="00976C80" w:rsidRPr="00EF080C" w:rsidRDefault="00976C80" w:rsidP="00976C80">
      <w:pPr>
        <w:pStyle w:val="NoSpacing"/>
        <w:spacing w:line="480" w:lineRule="auto"/>
        <w:ind w:firstLine="720"/>
        <w:jc w:val="both"/>
        <w:rPr>
          <w:rFonts w:ascii="Times New Roman" w:hAnsi="Times New Roman"/>
          <w:sz w:val="24"/>
          <w:szCs w:val="24"/>
        </w:rPr>
      </w:pPr>
      <w:r>
        <w:rPr>
          <w:rFonts w:ascii="Times New Roman" w:hAnsi="Times New Roman"/>
          <w:sz w:val="24"/>
          <w:szCs w:val="24"/>
        </w:rPr>
        <w:t xml:space="preserve">The </w:t>
      </w:r>
      <w:r w:rsidRPr="00053A82">
        <w:rPr>
          <w:rFonts w:ascii="Times New Roman" w:hAnsi="Times New Roman"/>
          <w:sz w:val="24"/>
          <w:szCs w:val="24"/>
        </w:rPr>
        <w:t>methacholine inhalat</w:t>
      </w:r>
      <w:r>
        <w:rPr>
          <w:rFonts w:ascii="Times New Roman" w:hAnsi="Times New Roman"/>
          <w:sz w:val="24"/>
          <w:szCs w:val="24"/>
        </w:rPr>
        <w:t>ion challenge was carried out via</w:t>
      </w:r>
      <w:r w:rsidRPr="00053A82">
        <w:rPr>
          <w:rFonts w:ascii="Times New Roman" w:hAnsi="Times New Roman"/>
          <w:sz w:val="24"/>
          <w:szCs w:val="24"/>
        </w:rPr>
        <w:t xml:space="preserve"> tidal breathing from a Wright nebulizer</w:t>
      </w:r>
      <w:r>
        <w:rPr>
          <w:rFonts w:ascii="Times New Roman" w:hAnsi="Times New Roman"/>
          <w:sz w:val="24"/>
          <w:szCs w:val="24"/>
        </w:rPr>
        <w:t xml:space="preserve">, as previously </w:t>
      </w:r>
      <w:proofErr w:type="gramStart"/>
      <w:r>
        <w:rPr>
          <w:rFonts w:ascii="Times New Roman" w:hAnsi="Times New Roman"/>
          <w:sz w:val="24"/>
          <w:szCs w:val="24"/>
        </w:rPr>
        <w:t>described</w:t>
      </w:r>
      <w:r w:rsidRPr="00053A82">
        <w:rPr>
          <w:rFonts w:ascii="Times New Roman" w:hAnsi="Times New Roman"/>
          <w:sz w:val="24"/>
          <w:szCs w:val="24"/>
        </w:rPr>
        <w:t>.</w:t>
      </w:r>
      <w:r>
        <w:rPr>
          <w:rFonts w:ascii="Times New Roman" w:hAnsi="Times New Roman"/>
          <w:sz w:val="24"/>
          <w:szCs w:val="24"/>
          <w:vertAlign w:val="superscript"/>
        </w:rPr>
        <w:t>E1</w:t>
      </w:r>
      <w:proofErr w:type="gramEnd"/>
      <w:r w:rsidRPr="00053A82">
        <w:rPr>
          <w:rFonts w:ascii="Times New Roman" w:hAnsi="Times New Roman"/>
          <w:sz w:val="24"/>
          <w:szCs w:val="24"/>
        </w:rPr>
        <w:t xml:space="preserve"> </w:t>
      </w:r>
      <w:r>
        <w:rPr>
          <w:rFonts w:ascii="Times New Roman" w:hAnsi="Times New Roman"/>
          <w:sz w:val="24"/>
          <w:szCs w:val="24"/>
        </w:rPr>
        <w:t>Doubling concentrations of methacholine chloride (Methapharm</w:t>
      </w:r>
      <w:r w:rsidRPr="00053A82">
        <w:rPr>
          <w:rFonts w:ascii="Times New Roman" w:hAnsi="Times New Roman"/>
          <w:sz w:val="24"/>
          <w:szCs w:val="24"/>
        </w:rPr>
        <w:t>)</w:t>
      </w:r>
      <w:r>
        <w:rPr>
          <w:rFonts w:ascii="Times New Roman" w:hAnsi="Times New Roman"/>
          <w:sz w:val="24"/>
          <w:szCs w:val="24"/>
        </w:rPr>
        <w:t xml:space="preserve"> were inhaled orally from a Hans Rudolph valve every 2 min. </w:t>
      </w:r>
      <w:r w:rsidRPr="00053A82">
        <w:rPr>
          <w:rFonts w:ascii="Times New Roman" w:hAnsi="Times New Roman"/>
          <w:sz w:val="24"/>
          <w:szCs w:val="24"/>
        </w:rPr>
        <w:t>The FEV</w:t>
      </w:r>
      <w:r w:rsidRPr="00053A82">
        <w:rPr>
          <w:rFonts w:ascii="Times New Roman" w:hAnsi="Times New Roman"/>
          <w:sz w:val="24"/>
          <w:szCs w:val="24"/>
          <w:vertAlign w:val="subscript"/>
        </w:rPr>
        <w:t>1</w:t>
      </w:r>
      <w:r w:rsidRPr="00053A82">
        <w:rPr>
          <w:rFonts w:ascii="Times New Roman" w:hAnsi="Times New Roman"/>
          <w:sz w:val="24"/>
          <w:szCs w:val="24"/>
        </w:rPr>
        <w:t xml:space="preserve"> </w:t>
      </w:r>
      <w:r>
        <w:rPr>
          <w:rFonts w:ascii="Times New Roman" w:hAnsi="Times New Roman"/>
          <w:sz w:val="24"/>
          <w:szCs w:val="24"/>
        </w:rPr>
        <w:t xml:space="preserve">was measured following inhalation at </w:t>
      </w:r>
      <w:r w:rsidRPr="00053A82">
        <w:rPr>
          <w:rFonts w:ascii="Times New Roman" w:hAnsi="Times New Roman"/>
          <w:sz w:val="24"/>
          <w:szCs w:val="24"/>
        </w:rPr>
        <w:t>30 s</w:t>
      </w:r>
      <w:r>
        <w:rPr>
          <w:rFonts w:ascii="Times New Roman" w:hAnsi="Times New Roman"/>
          <w:sz w:val="24"/>
          <w:szCs w:val="24"/>
        </w:rPr>
        <w:t xml:space="preserve"> and 90 s</w:t>
      </w:r>
      <w:r w:rsidRPr="00053A82">
        <w:rPr>
          <w:rFonts w:ascii="Times New Roman" w:hAnsi="Times New Roman"/>
          <w:sz w:val="24"/>
          <w:szCs w:val="24"/>
        </w:rPr>
        <w:t xml:space="preserve"> </w:t>
      </w:r>
      <w:r>
        <w:rPr>
          <w:rFonts w:ascii="Times New Roman" w:hAnsi="Times New Roman"/>
          <w:sz w:val="24"/>
          <w:szCs w:val="24"/>
        </w:rPr>
        <w:t>or until it stopped falling. The</w:t>
      </w:r>
      <w:r w:rsidRPr="00053A82">
        <w:rPr>
          <w:rFonts w:ascii="Times New Roman" w:hAnsi="Times New Roman"/>
          <w:sz w:val="24"/>
          <w:szCs w:val="24"/>
        </w:rPr>
        <w:t xml:space="preserve"> percent fall was calculated from the post-diluent FEV</w:t>
      </w:r>
      <w:r w:rsidRPr="00053A82">
        <w:rPr>
          <w:rFonts w:ascii="Times New Roman" w:hAnsi="Times New Roman"/>
          <w:sz w:val="24"/>
          <w:szCs w:val="24"/>
          <w:vertAlign w:val="subscript"/>
        </w:rPr>
        <w:t>1</w:t>
      </w:r>
      <w:r w:rsidRPr="00053A82">
        <w:rPr>
          <w:rFonts w:ascii="Times New Roman" w:hAnsi="Times New Roman"/>
          <w:sz w:val="24"/>
          <w:szCs w:val="24"/>
        </w:rPr>
        <w:t xml:space="preserve"> value. The test was terminated when a fall in FEV</w:t>
      </w:r>
      <w:r w:rsidRPr="00053A82">
        <w:rPr>
          <w:rFonts w:ascii="Times New Roman" w:hAnsi="Times New Roman"/>
          <w:sz w:val="24"/>
          <w:szCs w:val="24"/>
          <w:vertAlign w:val="subscript"/>
        </w:rPr>
        <w:t>1</w:t>
      </w:r>
      <w:r w:rsidRPr="00053A82">
        <w:rPr>
          <w:rFonts w:ascii="Times New Roman" w:hAnsi="Times New Roman"/>
          <w:sz w:val="24"/>
          <w:szCs w:val="24"/>
        </w:rPr>
        <w:t xml:space="preserve"> of at least 20% of the lo</w:t>
      </w:r>
      <w:r>
        <w:rPr>
          <w:rFonts w:ascii="Times New Roman" w:hAnsi="Times New Roman"/>
          <w:sz w:val="24"/>
          <w:szCs w:val="24"/>
        </w:rPr>
        <w:t>west post-saline value occurred.</w:t>
      </w:r>
      <w:r w:rsidRPr="00053A82">
        <w:rPr>
          <w:rFonts w:ascii="Times New Roman" w:hAnsi="Times New Roman"/>
          <w:sz w:val="24"/>
          <w:szCs w:val="24"/>
        </w:rPr>
        <w:t xml:space="preserve"> </w:t>
      </w:r>
      <w:r>
        <w:rPr>
          <w:rFonts w:ascii="Times New Roman" w:hAnsi="Times New Roman"/>
          <w:sz w:val="24"/>
          <w:szCs w:val="24"/>
        </w:rPr>
        <w:t>The</w:t>
      </w:r>
      <w:r w:rsidRPr="00053A82">
        <w:rPr>
          <w:rFonts w:ascii="Times New Roman" w:hAnsi="Times New Roman"/>
          <w:sz w:val="24"/>
          <w:szCs w:val="24"/>
        </w:rPr>
        <w:t xml:space="preserve"> methacholine PC</w:t>
      </w:r>
      <w:r w:rsidRPr="00053A82">
        <w:rPr>
          <w:rFonts w:ascii="Times New Roman" w:hAnsi="Times New Roman"/>
          <w:sz w:val="24"/>
          <w:szCs w:val="24"/>
          <w:vertAlign w:val="subscript"/>
        </w:rPr>
        <w:t>20</w:t>
      </w:r>
      <w:r w:rsidRPr="00053A82">
        <w:rPr>
          <w:rFonts w:ascii="Times New Roman" w:hAnsi="Times New Roman"/>
          <w:sz w:val="24"/>
          <w:szCs w:val="24"/>
        </w:rPr>
        <w:t xml:space="preserve"> was</w:t>
      </w:r>
      <w:r>
        <w:rPr>
          <w:rFonts w:ascii="Times New Roman" w:hAnsi="Times New Roman"/>
          <w:sz w:val="24"/>
          <w:szCs w:val="24"/>
        </w:rPr>
        <w:t xml:space="preserve"> then</w:t>
      </w:r>
      <w:r w:rsidRPr="00053A82">
        <w:rPr>
          <w:rFonts w:ascii="Times New Roman" w:hAnsi="Times New Roman"/>
          <w:sz w:val="24"/>
          <w:szCs w:val="24"/>
        </w:rPr>
        <w:t xml:space="preserve"> calculated using linear interpolation. </w:t>
      </w:r>
    </w:p>
    <w:p w14:paraId="4DCEE2E6" w14:textId="77777777" w:rsidR="00976C80" w:rsidRDefault="00976C80" w:rsidP="00976C80">
      <w:pPr>
        <w:tabs>
          <w:tab w:val="left" w:pos="2220"/>
        </w:tabs>
        <w:rPr>
          <w:rFonts w:ascii="Times New Roman" w:hAnsi="Times New Roman" w:cs="Times New Roman"/>
          <w:b/>
          <w:i/>
        </w:rPr>
      </w:pPr>
      <w:r>
        <w:rPr>
          <w:rFonts w:ascii="Times New Roman" w:hAnsi="Times New Roman" w:cs="Times New Roman"/>
          <w:b/>
          <w:i/>
        </w:rPr>
        <w:t>Allergen and Diluent Challenge</w:t>
      </w:r>
    </w:p>
    <w:p w14:paraId="35B1D181" w14:textId="77777777" w:rsidR="003137AB" w:rsidRDefault="003137AB" w:rsidP="00976C80">
      <w:pPr>
        <w:tabs>
          <w:tab w:val="left" w:pos="2220"/>
        </w:tabs>
        <w:rPr>
          <w:rFonts w:ascii="Times New Roman" w:hAnsi="Times New Roman" w:cs="Times New Roman"/>
          <w:b/>
          <w:i/>
        </w:rPr>
      </w:pPr>
    </w:p>
    <w:p w14:paraId="33D14E63" w14:textId="7BF2EE4E" w:rsidR="00976C80" w:rsidRPr="00976C80" w:rsidRDefault="00976C80" w:rsidP="00976C80">
      <w:pPr>
        <w:spacing w:line="480" w:lineRule="auto"/>
        <w:jc w:val="both"/>
        <w:rPr>
          <w:rFonts w:ascii="Times New Roman" w:hAnsi="Times New Roman" w:cs="Times New Roman"/>
        </w:rPr>
      </w:pPr>
      <w:r>
        <w:rPr>
          <w:rFonts w:ascii="Times New Roman" w:hAnsi="Times New Roman" w:cs="Times New Roman"/>
        </w:rPr>
        <w:tab/>
        <w:t>Allergen challenges were</w:t>
      </w:r>
      <w:r w:rsidRPr="00A0226B">
        <w:rPr>
          <w:rFonts w:ascii="Times New Roman" w:hAnsi="Times New Roman" w:cs="Times New Roman"/>
        </w:rPr>
        <w:t xml:space="preserve"> conducted </w:t>
      </w:r>
      <w:r>
        <w:rPr>
          <w:rFonts w:ascii="Times New Roman" w:hAnsi="Times New Roman" w:cs="Times New Roman"/>
        </w:rPr>
        <w:t xml:space="preserve">by administering doubling inhaled concentrations of allergen extract, </w:t>
      </w:r>
      <w:r w:rsidRPr="00A0226B">
        <w:rPr>
          <w:rFonts w:ascii="Times New Roman" w:hAnsi="Times New Roman" w:cs="Times New Roman"/>
        </w:rPr>
        <w:t>as previously described</w:t>
      </w:r>
      <w:proofErr w:type="gramStart"/>
      <w:r>
        <w:rPr>
          <w:rFonts w:ascii="Times New Roman" w:hAnsi="Times New Roman" w:cs="Times New Roman"/>
        </w:rPr>
        <w:t>,</w:t>
      </w:r>
      <w:r>
        <w:rPr>
          <w:rFonts w:ascii="Times New Roman" w:hAnsi="Times New Roman" w:cs="Times New Roman"/>
          <w:vertAlign w:val="superscript"/>
        </w:rPr>
        <w:t>E2</w:t>
      </w:r>
      <w:proofErr w:type="gramEnd"/>
      <w:r>
        <w:rPr>
          <w:rFonts w:ascii="Times New Roman" w:hAnsi="Times New Roman" w:cs="Times New Roman"/>
        </w:rPr>
        <w:t xml:space="preserve"> while diluent challenges were conducted using 3 inhalations of 0.9% saline for 2 min each. The early asthmatic response (EAR) was the largest percent fall in </w:t>
      </w:r>
      <w:r w:rsidRPr="00A0226B">
        <w:rPr>
          <w:rFonts w:ascii="Times New Roman" w:hAnsi="Times New Roman" w:cs="Times New Roman"/>
        </w:rPr>
        <w:t>FEV</w:t>
      </w:r>
      <w:r w:rsidRPr="00A0226B">
        <w:rPr>
          <w:rFonts w:ascii="Times New Roman" w:hAnsi="Times New Roman" w:cs="Times New Roman"/>
          <w:vertAlign w:val="subscript"/>
        </w:rPr>
        <w:t>1</w:t>
      </w:r>
      <w:r>
        <w:rPr>
          <w:rFonts w:ascii="Times New Roman" w:hAnsi="Times New Roman" w:cs="Times New Roman"/>
          <w:vertAlign w:val="subscript"/>
        </w:rPr>
        <w:t xml:space="preserve"> </w:t>
      </w:r>
      <w:r>
        <w:rPr>
          <w:rFonts w:ascii="Times New Roman" w:hAnsi="Times New Roman" w:cs="Times New Roman"/>
        </w:rPr>
        <w:t xml:space="preserve">between 0 and 2 h, and the LAR was the largest percent fall in </w:t>
      </w:r>
      <w:r w:rsidRPr="00A0226B">
        <w:rPr>
          <w:rFonts w:ascii="Times New Roman" w:hAnsi="Times New Roman" w:cs="Times New Roman"/>
        </w:rPr>
        <w:t>FEV</w:t>
      </w:r>
      <w:r w:rsidRPr="00A0226B">
        <w:rPr>
          <w:rFonts w:ascii="Times New Roman" w:hAnsi="Times New Roman" w:cs="Times New Roman"/>
          <w:vertAlign w:val="subscript"/>
        </w:rPr>
        <w:t>1</w:t>
      </w:r>
      <w:r>
        <w:rPr>
          <w:rFonts w:ascii="Times New Roman" w:hAnsi="Times New Roman" w:cs="Times New Roman"/>
          <w:vertAlign w:val="subscript"/>
        </w:rPr>
        <w:t xml:space="preserve"> </w:t>
      </w:r>
      <w:r>
        <w:rPr>
          <w:rFonts w:ascii="Times New Roman" w:hAnsi="Times New Roman" w:cs="Times New Roman"/>
        </w:rPr>
        <w:t xml:space="preserve">between 3 and 7 h post-challenge. </w:t>
      </w:r>
    </w:p>
    <w:p w14:paraId="7FB8F16B" w14:textId="77777777" w:rsidR="00976C80" w:rsidRPr="002779AC" w:rsidRDefault="00976C80" w:rsidP="00976C80">
      <w:pPr>
        <w:spacing w:line="480" w:lineRule="auto"/>
        <w:jc w:val="both"/>
        <w:rPr>
          <w:rFonts w:ascii="Times New Roman" w:hAnsi="Times New Roman" w:cs="Times New Roman"/>
          <w:b/>
          <w:i/>
          <w:u w:val="single"/>
        </w:rPr>
      </w:pPr>
      <w:r w:rsidRPr="002779AC">
        <w:rPr>
          <w:rFonts w:ascii="Times New Roman" w:hAnsi="Times New Roman" w:cs="Times New Roman"/>
          <w:b/>
          <w:i/>
          <w:u w:val="single"/>
        </w:rPr>
        <w:t>Flow cytometry staining and analysis</w:t>
      </w:r>
    </w:p>
    <w:p w14:paraId="7512A4AE" w14:textId="754083C7" w:rsidR="00976C80" w:rsidRPr="0018676E" w:rsidRDefault="00976C80" w:rsidP="00976C80">
      <w:pPr>
        <w:spacing w:line="480" w:lineRule="auto"/>
        <w:jc w:val="both"/>
        <w:rPr>
          <w:rFonts w:ascii="Times New Roman" w:hAnsi="Times New Roman" w:cs="Times New Roman"/>
        </w:rPr>
      </w:pPr>
      <w:r>
        <w:rPr>
          <w:rFonts w:ascii="Times" w:hAnsi="Times" w:cs="AdvPSBEM"/>
        </w:rPr>
        <w:t xml:space="preserve">Whole blood samples were immunostained with isotype or specific monoclonal antibodies </w:t>
      </w:r>
      <w:r>
        <w:rPr>
          <w:rFonts w:ascii="Times New Roman" w:hAnsi="Times New Roman" w:cs="Times New Roman"/>
        </w:rPr>
        <w:t xml:space="preserve">to CD45-Alexa Fluor 700 (BD Biosciences), HLA-DR-APCH7 (BD Biosciences), and </w:t>
      </w:r>
      <w:r w:rsidR="00A82E2D">
        <w:rPr>
          <w:rFonts w:ascii="Times New Roman" w:hAnsi="Times New Roman" w:cs="Times New Roman"/>
        </w:rPr>
        <w:t>IL-3Rα</w:t>
      </w:r>
      <w:r>
        <w:rPr>
          <w:rFonts w:ascii="Times New Roman" w:hAnsi="Times New Roman" w:cs="Times New Roman"/>
        </w:rPr>
        <w:t xml:space="preserve">-PE Cy7 (Ebioscience), CD203c-APC (MACS Miltenyi), CD63-V450 (BD Biosciences), and CD69-PE (BD Biosciences) </w:t>
      </w:r>
      <w:r w:rsidRPr="00224161">
        <w:rPr>
          <w:rFonts w:ascii="Times New Roman" w:hAnsi="Times New Roman" w:cs="Times New Roman"/>
        </w:rPr>
        <w:t xml:space="preserve">for </w:t>
      </w:r>
      <w:r w:rsidRPr="00876A04">
        <w:rPr>
          <w:rFonts w:ascii="Times New Roman" w:hAnsi="Times New Roman" w:cs="Times New Roman"/>
        </w:rPr>
        <w:t>30 min at 4</w:t>
      </w:r>
      <w:r w:rsidRPr="00224161">
        <w:rPr>
          <w:rFonts w:ascii="Times New Roman" w:hAnsi="Times New Roman" w:cs="Times New Roman"/>
        </w:rPr>
        <w:t>ºC</w:t>
      </w:r>
      <w:r>
        <w:rPr>
          <w:rFonts w:ascii="Times New Roman" w:hAnsi="Times New Roman" w:cs="Times New Roman"/>
        </w:rPr>
        <w:t xml:space="preserve">. Following incubation the samples were washed with FACs buffer at 300 g for 10 min </w:t>
      </w:r>
      <w:r w:rsidRPr="00876A04">
        <w:rPr>
          <w:rFonts w:ascii="Times New Roman" w:hAnsi="Times New Roman" w:cs="Times New Roman"/>
        </w:rPr>
        <w:t>at 4</w:t>
      </w:r>
      <w:r w:rsidRPr="00224161">
        <w:rPr>
          <w:rFonts w:ascii="Times New Roman" w:hAnsi="Times New Roman" w:cs="Times New Roman"/>
        </w:rPr>
        <w:t>ºC</w:t>
      </w:r>
      <w:r>
        <w:rPr>
          <w:rFonts w:ascii="Times New Roman" w:hAnsi="Times New Roman" w:cs="Times New Roman"/>
        </w:rPr>
        <w:t xml:space="preserve"> then re-suspended in 2 mL of FACS buffer and stored at </w:t>
      </w:r>
      <w:r w:rsidRPr="00876A04">
        <w:rPr>
          <w:rFonts w:ascii="Times New Roman" w:hAnsi="Times New Roman" w:cs="Times New Roman"/>
        </w:rPr>
        <w:t>4</w:t>
      </w:r>
      <w:r w:rsidRPr="00224161">
        <w:rPr>
          <w:rFonts w:ascii="Times New Roman" w:hAnsi="Times New Roman" w:cs="Times New Roman"/>
        </w:rPr>
        <w:t>ºC</w:t>
      </w:r>
      <w:r>
        <w:rPr>
          <w:rFonts w:ascii="Times New Roman" w:hAnsi="Times New Roman" w:cs="Times New Roman"/>
        </w:rPr>
        <w:t xml:space="preserve"> until flow cytometry could be conducted. Cells were acquired with a LSR II flow cytometer (BD Biosciences) and a</w:t>
      </w:r>
      <w:r w:rsidRPr="00224161">
        <w:rPr>
          <w:rFonts w:ascii="Times New Roman" w:hAnsi="Times New Roman" w:cs="Times New Roman"/>
        </w:rPr>
        <w:t>nalyses were performed using Flow-Jo software (TreeStar</w:t>
      </w:r>
      <w:r>
        <w:rPr>
          <w:rFonts w:ascii="Times New Roman" w:hAnsi="Times New Roman" w:cs="Times New Roman"/>
        </w:rPr>
        <w:t xml:space="preserve">). </w:t>
      </w:r>
      <w:r w:rsidRPr="00224161">
        <w:rPr>
          <w:rFonts w:ascii="Times New Roman" w:hAnsi="Times New Roman" w:cs="Times New Roman"/>
        </w:rPr>
        <w:t xml:space="preserve">Basophils were </w:t>
      </w:r>
      <w:r>
        <w:rPr>
          <w:rFonts w:ascii="Times New Roman" w:hAnsi="Times New Roman" w:cs="Times New Roman"/>
        </w:rPr>
        <w:t>identified through a commonly used basophil gating strategy</w:t>
      </w:r>
      <w:r w:rsidRPr="00224161">
        <w:rPr>
          <w:rFonts w:ascii="Times New Roman" w:hAnsi="Times New Roman" w:cs="Times New Roman"/>
        </w:rPr>
        <w:t xml:space="preserve"> as the CD45</w:t>
      </w:r>
      <w:r w:rsidRPr="00224161">
        <w:rPr>
          <w:rFonts w:ascii="Times New Roman" w:hAnsi="Times New Roman" w:cs="Times New Roman"/>
          <w:vertAlign w:val="superscript"/>
        </w:rPr>
        <w:t>+</w:t>
      </w:r>
      <w:r w:rsidRPr="00224161">
        <w:rPr>
          <w:rFonts w:ascii="Times New Roman" w:hAnsi="Times New Roman" w:cs="Times New Roman"/>
        </w:rPr>
        <w:t>/HLA-DR</w:t>
      </w:r>
      <w:r w:rsidRPr="00224161">
        <w:rPr>
          <w:rFonts w:ascii="Times New Roman" w:hAnsi="Times New Roman" w:cs="Times New Roman"/>
          <w:vertAlign w:val="superscript"/>
        </w:rPr>
        <w:t>-</w:t>
      </w:r>
      <w:r w:rsidRPr="00224161">
        <w:rPr>
          <w:rFonts w:ascii="Times New Roman" w:hAnsi="Times New Roman" w:cs="Times New Roman"/>
        </w:rPr>
        <w:t>/</w:t>
      </w:r>
      <w:r w:rsidRPr="00C662F5">
        <w:rPr>
          <w:rFonts w:ascii="Times New Roman" w:hAnsi="Times New Roman" w:cs="Times New Roman"/>
        </w:rPr>
        <w:t>IL-3Rα</w:t>
      </w:r>
      <w:r w:rsidRPr="00224161">
        <w:rPr>
          <w:rFonts w:ascii="Times New Roman" w:hAnsi="Times New Roman" w:cs="Times New Roman"/>
          <w:vertAlign w:val="superscript"/>
        </w:rPr>
        <w:t>+</w:t>
      </w:r>
      <w:r w:rsidRPr="00224161">
        <w:rPr>
          <w:rFonts w:ascii="Times New Roman" w:hAnsi="Times New Roman" w:cs="Times New Roman"/>
        </w:rPr>
        <w:t xml:space="preserve"> population (</w:t>
      </w:r>
      <w:r>
        <w:rPr>
          <w:rFonts w:ascii="Times New Roman" w:hAnsi="Times New Roman" w:cs="Times New Roman"/>
        </w:rPr>
        <w:t>Online Repository Fig</w:t>
      </w:r>
      <w:r w:rsidRPr="00224161">
        <w:rPr>
          <w:rFonts w:ascii="Times New Roman" w:hAnsi="Times New Roman" w:cs="Times New Roman"/>
        </w:rPr>
        <w:t xml:space="preserve"> </w:t>
      </w:r>
      <w:r>
        <w:rPr>
          <w:rFonts w:ascii="Times New Roman" w:hAnsi="Times New Roman" w:cs="Times New Roman"/>
        </w:rPr>
        <w:t>E1), as previously described.</w:t>
      </w:r>
      <w:r>
        <w:rPr>
          <w:rFonts w:ascii="Times New Roman" w:hAnsi="Times New Roman" w:cs="Times New Roman"/>
          <w:vertAlign w:val="superscript"/>
        </w:rPr>
        <w:t>4</w:t>
      </w:r>
      <w:r>
        <w:rPr>
          <w:rFonts w:ascii="Times New Roman" w:hAnsi="Times New Roman" w:cs="Times New Roman"/>
        </w:rPr>
        <w:t xml:space="preserve"> A first gate was made in the SSC vs. FSC dot plot around the monocyte/lymphocyte populations, which are known to contain basophils (Online Repository Fig</w:t>
      </w:r>
      <w:r w:rsidRPr="00224161">
        <w:rPr>
          <w:rFonts w:ascii="Times New Roman" w:hAnsi="Times New Roman" w:cs="Times New Roman"/>
        </w:rPr>
        <w:t xml:space="preserve"> </w:t>
      </w:r>
      <w:r>
        <w:rPr>
          <w:rFonts w:ascii="Times New Roman" w:hAnsi="Times New Roman" w:cs="Times New Roman"/>
        </w:rPr>
        <w:t>E1, A).  A second gate was placed around the CD45</w:t>
      </w:r>
      <w:r>
        <w:rPr>
          <w:rFonts w:ascii="Times New Roman" w:hAnsi="Times New Roman" w:cs="Times New Roman"/>
          <w:vertAlign w:val="superscript"/>
        </w:rPr>
        <w:t>+</w:t>
      </w:r>
      <w:r>
        <w:rPr>
          <w:rFonts w:ascii="Times New Roman" w:hAnsi="Times New Roman" w:cs="Times New Roman"/>
        </w:rPr>
        <w:t xml:space="preserve"> population in the SSC vs. CD45 AF700 dot plot (Online Repository Fig</w:t>
      </w:r>
      <w:r w:rsidRPr="00224161">
        <w:rPr>
          <w:rFonts w:ascii="Times New Roman" w:hAnsi="Times New Roman" w:cs="Times New Roman"/>
        </w:rPr>
        <w:t xml:space="preserve"> </w:t>
      </w:r>
      <w:r>
        <w:rPr>
          <w:rFonts w:ascii="Times New Roman" w:hAnsi="Times New Roman" w:cs="Times New Roman"/>
        </w:rPr>
        <w:t>E1, B), followed by gating around the HLA-DR</w:t>
      </w:r>
      <w:r>
        <w:rPr>
          <w:rFonts w:ascii="Times New Roman" w:hAnsi="Times New Roman" w:cs="Times New Roman"/>
          <w:vertAlign w:val="superscript"/>
        </w:rPr>
        <w:t>-</w:t>
      </w:r>
      <w:r>
        <w:rPr>
          <w:rFonts w:ascii="Times New Roman" w:hAnsi="Times New Roman" w:cs="Times New Roman"/>
        </w:rPr>
        <w:t xml:space="preserve"> population in the SSC vs. HLA-DR APCH7 (Online Repository Fig</w:t>
      </w:r>
      <w:r w:rsidRPr="00224161">
        <w:rPr>
          <w:rFonts w:ascii="Times New Roman" w:hAnsi="Times New Roman" w:cs="Times New Roman"/>
        </w:rPr>
        <w:t xml:space="preserve"> </w:t>
      </w:r>
      <w:r>
        <w:rPr>
          <w:rFonts w:ascii="Times New Roman" w:hAnsi="Times New Roman" w:cs="Times New Roman"/>
        </w:rPr>
        <w:t xml:space="preserve">E21 C), and a final gate around the </w:t>
      </w:r>
      <w:r w:rsidR="00F264B2">
        <w:rPr>
          <w:rFonts w:ascii="Times New Roman" w:hAnsi="Times New Roman" w:cs="Times New Roman"/>
        </w:rPr>
        <w:t>IL-3Rα</w:t>
      </w:r>
      <w:r>
        <w:rPr>
          <w:rFonts w:ascii="Times New Roman" w:hAnsi="Times New Roman" w:cs="Times New Roman"/>
          <w:vertAlign w:val="superscript"/>
        </w:rPr>
        <w:t>+</w:t>
      </w:r>
      <w:r>
        <w:rPr>
          <w:rFonts w:ascii="Times New Roman" w:hAnsi="Times New Roman" w:cs="Times New Roman"/>
        </w:rPr>
        <w:t xml:space="preserve"> population in the SSC vs. </w:t>
      </w:r>
      <w:r w:rsidR="00F264B2">
        <w:rPr>
          <w:rFonts w:ascii="Times New Roman" w:hAnsi="Times New Roman" w:cs="Times New Roman"/>
        </w:rPr>
        <w:t xml:space="preserve">IL-3Rα </w:t>
      </w:r>
      <w:r>
        <w:rPr>
          <w:rFonts w:ascii="Times New Roman" w:hAnsi="Times New Roman" w:cs="Times New Roman"/>
        </w:rPr>
        <w:t>PE Cy7 plot (Online Repository Fig</w:t>
      </w:r>
      <w:r w:rsidRPr="00224161">
        <w:rPr>
          <w:rFonts w:ascii="Times New Roman" w:hAnsi="Times New Roman" w:cs="Times New Roman"/>
        </w:rPr>
        <w:t xml:space="preserve"> </w:t>
      </w:r>
      <w:r>
        <w:rPr>
          <w:rFonts w:ascii="Times New Roman" w:hAnsi="Times New Roman" w:cs="Times New Roman"/>
        </w:rPr>
        <w:t>E1, D). The isotype control for the markers of interest was set to 2%, which was compared to the specific markers to detect the percentage of cells expressing the marker (Online Repository Fig</w:t>
      </w:r>
      <w:r w:rsidRPr="00224161">
        <w:rPr>
          <w:rFonts w:ascii="Times New Roman" w:hAnsi="Times New Roman" w:cs="Times New Roman"/>
        </w:rPr>
        <w:t xml:space="preserve"> </w:t>
      </w:r>
      <w:r>
        <w:rPr>
          <w:rFonts w:ascii="Times New Roman" w:hAnsi="Times New Roman" w:cs="Times New Roman"/>
        </w:rPr>
        <w:t>E1, E; F). To maintain consistency across samples, at least 300, 000 CD45</w:t>
      </w:r>
      <w:r>
        <w:rPr>
          <w:rFonts w:ascii="Times New Roman" w:hAnsi="Times New Roman" w:cs="Times New Roman"/>
          <w:vertAlign w:val="superscript"/>
        </w:rPr>
        <w:t>+</w:t>
      </w:r>
      <w:r>
        <w:rPr>
          <w:rFonts w:ascii="Times New Roman" w:hAnsi="Times New Roman" w:cs="Times New Roman"/>
        </w:rPr>
        <w:t xml:space="preserve"> events were acquired, with collection of the same cell number for each time-point pre/post-diluent/allergen challenge per subject. </w:t>
      </w:r>
    </w:p>
    <w:p w14:paraId="6744AF81" w14:textId="77777777" w:rsidR="00976C80" w:rsidRDefault="00976C80" w:rsidP="00976C80">
      <w:pPr>
        <w:jc w:val="both"/>
        <w:rPr>
          <w:rFonts w:ascii="Times New Roman" w:hAnsi="Times New Roman" w:cs="Times New Roman"/>
          <w:b/>
          <w:i/>
        </w:rPr>
      </w:pPr>
      <w:r w:rsidRPr="00BE3C93">
        <w:rPr>
          <w:rFonts w:ascii="Times New Roman" w:hAnsi="Times New Roman" w:cs="Times New Roman"/>
          <w:b/>
          <w:i/>
        </w:rPr>
        <w:t>Statistical Analysis</w:t>
      </w:r>
    </w:p>
    <w:p w14:paraId="735F9A5D" w14:textId="77777777" w:rsidR="003137AB" w:rsidRPr="00BE3C93" w:rsidRDefault="003137AB" w:rsidP="00976C80">
      <w:pPr>
        <w:jc w:val="both"/>
        <w:rPr>
          <w:rFonts w:ascii="Times New Roman" w:hAnsi="Times New Roman" w:cs="Times New Roman"/>
          <w:b/>
          <w:i/>
        </w:rPr>
      </w:pPr>
    </w:p>
    <w:p w14:paraId="51BD7AB8" w14:textId="7DA63DFD" w:rsidR="00840500" w:rsidRDefault="00976C80" w:rsidP="0037048A">
      <w:pPr>
        <w:spacing w:line="480" w:lineRule="auto"/>
        <w:jc w:val="both"/>
        <w:rPr>
          <w:rFonts w:ascii="Times" w:eastAsia="Times New Roman" w:hAnsi="Times" w:cs="Arial"/>
          <w:b/>
          <w:shd w:val="clear" w:color="auto" w:fill="FFFFFF"/>
        </w:rPr>
      </w:pPr>
      <w:r>
        <w:rPr>
          <w:rFonts w:ascii="Times New Roman" w:hAnsi="Times New Roman" w:cs="Times New Roman"/>
          <w:b/>
        </w:rPr>
        <w:tab/>
      </w:r>
      <w:r>
        <w:rPr>
          <w:rFonts w:ascii="Times New Roman" w:hAnsi="Times New Roman" w:cs="Times New Roman"/>
        </w:rPr>
        <w:t xml:space="preserve">Statistical analysis was conducted using Graph Pad Prism. </w:t>
      </w:r>
      <w:r>
        <w:rPr>
          <w:rFonts w:ascii="Times" w:hAnsi="Times" w:cs="AdvPSBEM"/>
        </w:rPr>
        <w:t xml:space="preserve">All data are presented as mean </w:t>
      </w:r>
      <w:r w:rsidRPr="00AD4BCE">
        <w:rPr>
          <w:rFonts w:ascii="Times New Roman" w:hAnsi="Times New Roman" w:cs="Times New Roman"/>
        </w:rPr>
        <w:t>± SE</w:t>
      </w:r>
      <w:r>
        <w:rPr>
          <w:rFonts w:ascii="Times" w:hAnsi="Times" w:cs="AdvPSBEM"/>
        </w:rPr>
        <w:t>M</w:t>
      </w:r>
      <w:r>
        <w:rPr>
          <w:rFonts w:ascii="Times New Roman" w:hAnsi="Times New Roman" w:cs="Times New Roman"/>
        </w:rPr>
        <w:t xml:space="preserve">. The flow cytometry results are expressed as mean percent positive cells or specific Mean Fluorescent Intensity (sMFI). Statistical analysis for the inhalation challenges was performed using a 2-way ANOVA and post-hoc Bonferroni test. Correlation analyses were conducted using a Pearson correlation test. Statistical significance was set to P&lt;0.05. </w:t>
      </w:r>
    </w:p>
    <w:p w14:paraId="1A22CD2A" w14:textId="77777777" w:rsidR="00976C80" w:rsidRDefault="00976C80" w:rsidP="00976C80">
      <w:pPr>
        <w:widowControl w:val="0"/>
        <w:autoSpaceDE w:val="0"/>
        <w:autoSpaceDN w:val="0"/>
        <w:adjustRightInd w:val="0"/>
        <w:spacing w:line="480" w:lineRule="auto"/>
        <w:ind w:right="-705"/>
        <w:jc w:val="both"/>
        <w:rPr>
          <w:rFonts w:ascii="Times" w:eastAsia="Times New Roman" w:hAnsi="Times" w:cs="Arial"/>
          <w:b/>
          <w:shd w:val="clear" w:color="auto" w:fill="FFFFFF"/>
        </w:rPr>
      </w:pPr>
      <w:r>
        <w:rPr>
          <w:rFonts w:ascii="Times" w:eastAsia="Times New Roman" w:hAnsi="Times" w:cs="Arial"/>
          <w:b/>
          <w:shd w:val="clear" w:color="auto" w:fill="FFFFFF"/>
        </w:rPr>
        <w:t>REFERENCES</w:t>
      </w:r>
    </w:p>
    <w:p w14:paraId="44259076" w14:textId="77777777" w:rsidR="00976C80" w:rsidRPr="006D68A0" w:rsidRDefault="00976C80" w:rsidP="00976C80">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 xml:space="preserve">E1. </w:t>
      </w:r>
      <w:r w:rsidRPr="006D68A0">
        <w:rPr>
          <w:rFonts w:ascii="Times New Roman" w:hAnsi="Times New Roman" w:cs="Times New Roman"/>
        </w:rPr>
        <w:t xml:space="preserve">Cockcroft DW. </w:t>
      </w:r>
      <w:proofErr w:type="gramStart"/>
      <w:r w:rsidRPr="006D68A0">
        <w:rPr>
          <w:rFonts w:ascii="Times New Roman" w:hAnsi="Times New Roman" w:cs="Times New Roman"/>
        </w:rPr>
        <w:t>Measure of airway responsiveness to inhaled histamine or methacholine; method of continuous aerosol generation and tidal breathing inhalation.</w:t>
      </w:r>
      <w:proofErr w:type="gramEnd"/>
      <w:r w:rsidRPr="006D68A0">
        <w:rPr>
          <w:rFonts w:ascii="Times New Roman" w:hAnsi="Times New Roman" w:cs="Times New Roman"/>
        </w:rPr>
        <w:t xml:space="preserve"> In: Hargreave FE, Woolcock AJ, </w:t>
      </w:r>
      <w:proofErr w:type="gramStart"/>
      <w:r w:rsidRPr="006D68A0">
        <w:rPr>
          <w:rFonts w:ascii="Times New Roman" w:hAnsi="Times New Roman" w:cs="Times New Roman"/>
        </w:rPr>
        <w:t>eds</w:t>
      </w:r>
      <w:proofErr w:type="gramEnd"/>
      <w:r w:rsidRPr="006D68A0">
        <w:rPr>
          <w:rFonts w:ascii="Times New Roman" w:hAnsi="Times New Roman" w:cs="Times New Roman"/>
        </w:rPr>
        <w:t xml:space="preserve">. Airway responsiveness: measurement and interpretation. </w:t>
      </w:r>
      <w:r w:rsidRPr="006D68A0">
        <w:rPr>
          <w:rFonts w:ascii="Times New Roman" w:hAnsi="Times New Roman" w:cs="Times New Roman"/>
          <w:i/>
        </w:rPr>
        <w:t>Mississauga: Astra Pharmaceuticals Canada Ltd</w:t>
      </w:r>
      <w:r w:rsidRPr="006D68A0">
        <w:rPr>
          <w:rFonts w:ascii="Times New Roman" w:hAnsi="Times New Roman" w:cs="Times New Roman"/>
        </w:rPr>
        <w:t>, 1985: 22 - 28.</w:t>
      </w:r>
    </w:p>
    <w:p w14:paraId="7023CE4A" w14:textId="77777777" w:rsidR="00976C80" w:rsidRPr="00701B10" w:rsidRDefault="00976C80" w:rsidP="00976C80">
      <w:pPr>
        <w:pStyle w:val="NoSpacing"/>
        <w:spacing w:line="480" w:lineRule="auto"/>
        <w:rPr>
          <w:rFonts w:ascii="Times New Roman" w:hAnsi="Times New Roman"/>
          <w:sz w:val="24"/>
          <w:szCs w:val="24"/>
        </w:rPr>
      </w:pPr>
      <w:r>
        <w:rPr>
          <w:rFonts w:ascii="Times New Roman" w:hAnsi="Times New Roman"/>
          <w:sz w:val="24"/>
          <w:szCs w:val="24"/>
        </w:rPr>
        <w:t xml:space="preserve">E2. </w:t>
      </w:r>
      <w:r w:rsidRPr="00D90E05">
        <w:rPr>
          <w:rFonts w:ascii="Times New Roman" w:hAnsi="Times New Roman"/>
          <w:sz w:val="24"/>
          <w:szCs w:val="24"/>
        </w:rPr>
        <w:t xml:space="preserve">O'Byrne PM, Dolovich J, Hargreave FE. </w:t>
      </w:r>
      <w:proofErr w:type="gramStart"/>
      <w:r w:rsidRPr="00D90E05">
        <w:rPr>
          <w:rFonts w:ascii="Times New Roman" w:hAnsi="Times New Roman"/>
          <w:sz w:val="24"/>
          <w:szCs w:val="24"/>
        </w:rPr>
        <w:t>Late asthmatic responses.</w:t>
      </w:r>
      <w:proofErr w:type="gramEnd"/>
      <w:r w:rsidRPr="00D90E05">
        <w:rPr>
          <w:rFonts w:ascii="Times New Roman" w:hAnsi="Times New Roman"/>
          <w:sz w:val="24"/>
          <w:szCs w:val="24"/>
        </w:rPr>
        <w:t xml:space="preserve"> </w:t>
      </w:r>
      <w:r w:rsidRPr="00CD4B16">
        <w:rPr>
          <w:rFonts w:ascii="Times New Roman" w:hAnsi="Times New Roman"/>
          <w:i/>
          <w:sz w:val="24"/>
          <w:szCs w:val="24"/>
        </w:rPr>
        <w:t>Am Rev Respir Dis</w:t>
      </w:r>
      <w:r w:rsidRPr="00D90E05">
        <w:rPr>
          <w:rFonts w:ascii="Times New Roman" w:hAnsi="Times New Roman"/>
          <w:sz w:val="24"/>
          <w:szCs w:val="24"/>
        </w:rPr>
        <w:t xml:space="preserve"> 1987; 136 (3)</w:t>
      </w:r>
      <w:proofErr w:type="gramStart"/>
      <w:r w:rsidRPr="00D90E05">
        <w:rPr>
          <w:rFonts w:ascii="Times New Roman" w:hAnsi="Times New Roman"/>
          <w:sz w:val="24"/>
          <w:szCs w:val="24"/>
        </w:rPr>
        <w:t>:740</w:t>
      </w:r>
      <w:proofErr w:type="gramEnd"/>
      <w:r w:rsidRPr="00D90E05">
        <w:rPr>
          <w:rFonts w:ascii="Times New Roman" w:hAnsi="Times New Roman"/>
          <w:sz w:val="24"/>
          <w:szCs w:val="24"/>
        </w:rPr>
        <w:t>-51.</w:t>
      </w:r>
    </w:p>
    <w:p w14:paraId="28ADDB67" w14:textId="77777777" w:rsidR="00976C80" w:rsidRDefault="00976C80" w:rsidP="00976C80">
      <w:pPr>
        <w:rPr>
          <w:rFonts w:ascii="Times New Roman" w:hAnsi="Times New Roman" w:cs="Times New Roman"/>
          <w:b/>
        </w:rPr>
      </w:pPr>
      <w:r>
        <w:rPr>
          <w:rFonts w:ascii="Times New Roman" w:hAnsi="Times New Roman" w:cs="Times New Roman"/>
          <w:b/>
        </w:rPr>
        <w:br w:type="page"/>
      </w:r>
    </w:p>
    <w:p w14:paraId="30C6D543" w14:textId="77777777" w:rsidR="00976C80" w:rsidRDefault="00976C80" w:rsidP="00976C80">
      <w:pPr>
        <w:rPr>
          <w:rFonts w:ascii="Times New Roman" w:hAnsi="Times New Roman" w:cs="Times New Roman"/>
        </w:rPr>
        <w:sectPr w:rsidR="00976C80" w:rsidSect="00675C54">
          <w:footerReference w:type="default" r:id="rId20"/>
          <w:pgSz w:w="12240" w:h="15840"/>
          <w:pgMar w:top="1440" w:right="1440" w:bottom="1440" w:left="1440" w:header="708" w:footer="708" w:gutter="0"/>
          <w:pgNumType w:start="1"/>
          <w:cols w:space="708"/>
          <w:docGrid w:linePitch="360"/>
        </w:sectPr>
      </w:pPr>
    </w:p>
    <w:p w14:paraId="56F032D2" w14:textId="77777777" w:rsidR="00976C80" w:rsidRPr="00D746AF" w:rsidRDefault="00976C80" w:rsidP="00976C80">
      <w:pPr>
        <w:rPr>
          <w:rFonts w:ascii="Times New Roman" w:hAnsi="Times New Roman" w:cs="Times New Roman"/>
          <w:b/>
          <w:noProof/>
        </w:rPr>
      </w:pPr>
      <w:r w:rsidRPr="00D746AF">
        <w:rPr>
          <w:rFonts w:ascii="Times New Roman" w:hAnsi="Times New Roman" w:cs="Times New Roman"/>
          <w:b/>
          <w:noProof/>
        </w:rPr>
        <w:t>ONLINE REPOSITORY TABLE</w:t>
      </w:r>
    </w:p>
    <w:tbl>
      <w:tblPr>
        <w:tblStyle w:val="TableGrid"/>
        <w:tblW w:w="12947" w:type="dxa"/>
        <w:tblInd w:w="108" w:type="dxa"/>
        <w:tblLayout w:type="fixed"/>
        <w:tblLook w:val="04A0" w:firstRow="1" w:lastRow="0" w:firstColumn="1" w:lastColumn="0" w:noHBand="0" w:noVBand="1"/>
      </w:tblPr>
      <w:tblGrid>
        <w:gridCol w:w="709"/>
        <w:gridCol w:w="915"/>
        <w:gridCol w:w="1000"/>
        <w:gridCol w:w="1345"/>
        <w:gridCol w:w="1418"/>
        <w:gridCol w:w="1417"/>
        <w:gridCol w:w="1006"/>
        <w:gridCol w:w="1061"/>
        <w:gridCol w:w="1352"/>
        <w:gridCol w:w="1352"/>
        <w:gridCol w:w="1372"/>
      </w:tblGrid>
      <w:tr w:rsidR="00194253" w14:paraId="57FAB2CB" w14:textId="77777777" w:rsidTr="0037048A">
        <w:trPr>
          <w:trHeight w:val="1333"/>
        </w:trPr>
        <w:tc>
          <w:tcPr>
            <w:tcW w:w="709" w:type="dxa"/>
          </w:tcPr>
          <w:p w14:paraId="57DA8711" w14:textId="77777777" w:rsidR="00976C80" w:rsidRPr="0037048A" w:rsidRDefault="00976C80" w:rsidP="004E6374">
            <w:pPr>
              <w:rPr>
                <w:rFonts w:ascii="Times" w:hAnsi="Times"/>
                <w:sz w:val="20"/>
                <w:szCs w:val="20"/>
              </w:rPr>
            </w:pPr>
            <w:r w:rsidRPr="0037048A">
              <w:rPr>
                <w:rFonts w:ascii="Times" w:hAnsi="Times"/>
                <w:sz w:val="20"/>
                <w:szCs w:val="20"/>
              </w:rPr>
              <w:t>Sex</w:t>
            </w:r>
          </w:p>
        </w:tc>
        <w:tc>
          <w:tcPr>
            <w:tcW w:w="915" w:type="dxa"/>
          </w:tcPr>
          <w:p w14:paraId="757C7CC7" w14:textId="77777777" w:rsidR="00976C80" w:rsidRPr="0037048A" w:rsidRDefault="00976C80" w:rsidP="004E6374">
            <w:pPr>
              <w:rPr>
                <w:rFonts w:ascii="Times" w:hAnsi="Times"/>
                <w:sz w:val="20"/>
                <w:szCs w:val="20"/>
              </w:rPr>
            </w:pPr>
            <w:r w:rsidRPr="0037048A">
              <w:rPr>
                <w:rFonts w:ascii="Times" w:hAnsi="Times"/>
                <w:sz w:val="20"/>
                <w:szCs w:val="20"/>
              </w:rPr>
              <w:t>Age (Years)</w:t>
            </w:r>
          </w:p>
        </w:tc>
        <w:tc>
          <w:tcPr>
            <w:tcW w:w="1000" w:type="dxa"/>
          </w:tcPr>
          <w:p w14:paraId="43CBC3D2" w14:textId="77777777" w:rsidR="00976C80" w:rsidRPr="0037048A" w:rsidRDefault="00976C80" w:rsidP="004E6374">
            <w:pPr>
              <w:rPr>
                <w:rFonts w:ascii="Times" w:hAnsi="Times"/>
                <w:sz w:val="20"/>
                <w:szCs w:val="20"/>
              </w:rPr>
            </w:pPr>
            <w:r w:rsidRPr="0037048A">
              <w:rPr>
                <w:rFonts w:ascii="Times" w:hAnsi="Times"/>
                <w:sz w:val="20"/>
                <w:szCs w:val="20"/>
              </w:rPr>
              <w:t>Predicted FEV</w:t>
            </w:r>
            <w:r w:rsidRPr="0037048A">
              <w:rPr>
                <w:rFonts w:ascii="Times" w:hAnsi="Times"/>
                <w:sz w:val="20"/>
                <w:szCs w:val="20"/>
                <w:vertAlign w:val="subscript"/>
              </w:rPr>
              <w:t>1</w:t>
            </w:r>
          </w:p>
          <w:p w14:paraId="7B242DEC" w14:textId="77777777" w:rsidR="00976C80" w:rsidRPr="0037048A" w:rsidRDefault="00976C80" w:rsidP="004E6374">
            <w:pPr>
              <w:rPr>
                <w:rFonts w:ascii="Times" w:hAnsi="Times"/>
                <w:sz w:val="20"/>
                <w:szCs w:val="20"/>
              </w:rPr>
            </w:pPr>
            <w:r w:rsidRPr="0037048A">
              <w:rPr>
                <w:rFonts w:ascii="Times" w:hAnsi="Times"/>
                <w:sz w:val="20"/>
                <w:szCs w:val="20"/>
              </w:rPr>
              <w:t>(%)</w:t>
            </w:r>
          </w:p>
        </w:tc>
        <w:tc>
          <w:tcPr>
            <w:tcW w:w="1345" w:type="dxa"/>
          </w:tcPr>
          <w:p w14:paraId="3602A062" w14:textId="77777777" w:rsidR="00976C80" w:rsidRPr="0037048A" w:rsidRDefault="00976C80" w:rsidP="004E6374">
            <w:pPr>
              <w:rPr>
                <w:rFonts w:ascii="Times" w:hAnsi="Times"/>
                <w:sz w:val="20"/>
                <w:szCs w:val="20"/>
              </w:rPr>
            </w:pPr>
            <w:r w:rsidRPr="0037048A">
              <w:rPr>
                <w:rFonts w:ascii="Times" w:hAnsi="Times"/>
                <w:sz w:val="20"/>
                <w:szCs w:val="20"/>
              </w:rPr>
              <w:t>Baseline Methacholine</w:t>
            </w:r>
          </w:p>
          <w:p w14:paraId="1DCFADF0" w14:textId="77777777" w:rsidR="00976C80" w:rsidRPr="0037048A" w:rsidRDefault="00976C80" w:rsidP="004E6374">
            <w:pPr>
              <w:rPr>
                <w:rFonts w:ascii="Times" w:hAnsi="Times"/>
                <w:sz w:val="20"/>
                <w:szCs w:val="20"/>
              </w:rPr>
            </w:pPr>
            <w:r w:rsidRPr="0037048A">
              <w:rPr>
                <w:rFonts w:ascii="Times" w:hAnsi="Times"/>
                <w:sz w:val="20"/>
                <w:szCs w:val="20"/>
              </w:rPr>
              <w:t>PC</w:t>
            </w:r>
            <w:r w:rsidRPr="0037048A">
              <w:rPr>
                <w:rFonts w:ascii="Times" w:hAnsi="Times"/>
                <w:sz w:val="20"/>
                <w:szCs w:val="20"/>
                <w:vertAlign w:val="subscript"/>
              </w:rPr>
              <w:t>20</w:t>
            </w:r>
          </w:p>
          <w:p w14:paraId="43509DF7" w14:textId="77777777" w:rsidR="00976C80" w:rsidRPr="0037048A" w:rsidRDefault="00976C80" w:rsidP="004E6374">
            <w:pPr>
              <w:rPr>
                <w:rFonts w:ascii="Times" w:hAnsi="Times"/>
                <w:sz w:val="20"/>
                <w:szCs w:val="20"/>
              </w:rPr>
            </w:pPr>
            <w:r w:rsidRPr="0037048A">
              <w:rPr>
                <w:rFonts w:ascii="Times" w:hAnsi="Times"/>
                <w:sz w:val="20"/>
                <w:szCs w:val="20"/>
              </w:rPr>
              <w:t>(</w:t>
            </w:r>
            <w:proofErr w:type="gramStart"/>
            <w:r w:rsidRPr="0037048A">
              <w:rPr>
                <w:rFonts w:ascii="Times" w:hAnsi="Times"/>
                <w:sz w:val="20"/>
                <w:szCs w:val="20"/>
              </w:rPr>
              <w:t>mg</w:t>
            </w:r>
            <w:proofErr w:type="gramEnd"/>
            <w:r w:rsidRPr="0037048A">
              <w:rPr>
                <w:rFonts w:ascii="Times" w:hAnsi="Times"/>
                <w:sz w:val="20"/>
                <w:szCs w:val="20"/>
              </w:rPr>
              <w:t>/ml)*</w:t>
            </w:r>
          </w:p>
        </w:tc>
        <w:tc>
          <w:tcPr>
            <w:tcW w:w="1418" w:type="dxa"/>
          </w:tcPr>
          <w:p w14:paraId="06C8D50A" w14:textId="77777777" w:rsidR="00976C80" w:rsidRPr="0037048A" w:rsidRDefault="00976C80" w:rsidP="004E6374">
            <w:pPr>
              <w:rPr>
                <w:rFonts w:ascii="Times" w:hAnsi="Times"/>
                <w:sz w:val="20"/>
                <w:szCs w:val="20"/>
              </w:rPr>
            </w:pPr>
            <w:r w:rsidRPr="0037048A">
              <w:rPr>
                <w:rFonts w:ascii="Times" w:hAnsi="Times"/>
                <w:sz w:val="20"/>
                <w:szCs w:val="20"/>
              </w:rPr>
              <w:t>Post-Diluent Methacholine PC</w:t>
            </w:r>
            <w:r w:rsidRPr="0037048A">
              <w:rPr>
                <w:rFonts w:ascii="Times" w:hAnsi="Times"/>
                <w:sz w:val="20"/>
                <w:szCs w:val="20"/>
                <w:vertAlign w:val="subscript"/>
              </w:rPr>
              <w:t>20</w:t>
            </w:r>
          </w:p>
          <w:p w14:paraId="61A19EF9" w14:textId="77777777" w:rsidR="00976C80" w:rsidRPr="0037048A" w:rsidRDefault="00976C80" w:rsidP="004E6374">
            <w:pPr>
              <w:rPr>
                <w:rFonts w:ascii="Times" w:hAnsi="Times"/>
                <w:sz w:val="20"/>
                <w:szCs w:val="20"/>
                <w:vertAlign w:val="subscript"/>
              </w:rPr>
            </w:pPr>
            <w:r w:rsidRPr="0037048A">
              <w:rPr>
                <w:rFonts w:ascii="Times" w:hAnsi="Times"/>
                <w:sz w:val="20"/>
                <w:szCs w:val="20"/>
              </w:rPr>
              <w:t>(</w:t>
            </w:r>
            <w:proofErr w:type="gramStart"/>
            <w:r w:rsidRPr="0037048A">
              <w:rPr>
                <w:rFonts w:ascii="Times" w:hAnsi="Times"/>
                <w:sz w:val="20"/>
                <w:szCs w:val="20"/>
              </w:rPr>
              <w:t>mg</w:t>
            </w:r>
            <w:proofErr w:type="gramEnd"/>
            <w:r w:rsidRPr="0037048A">
              <w:rPr>
                <w:rFonts w:ascii="Times" w:hAnsi="Times"/>
                <w:sz w:val="20"/>
                <w:szCs w:val="20"/>
              </w:rPr>
              <w:t>/ml)*</w:t>
            </w:r>
          </w:p>
        </w:tc>
        <w:tc>
          <w:tcPr>
            <w:tcW w:w="1417" w:type="dxa"/>
          </w:tcPr>
          <w:p w14:paraId="105C9518" w14:textId="77777777" w:rsidR="00976C80" w:rsidRPr="0037048A" w:rsidRDefault="00976C80" w:rsidP="004E6374">
            <w:pPr>
              <w:rPr>
                <w:rFonts w:ascii="Times" w:hAnsi="Times"/>
                <w:sz w:val="20"/>
                <w:szCs w:val="20"/>
              </w:rPr>
            </w:pPr>
            <w:r w:rsidRPr="0037048A">
              <w:rPr>
                <w:rFonts w:ascii="Times" w:hAnsi="Times"/>
                <w:sz w:val="20"/>
                <w:szCs w:val="20"/>
              </w:rPr>
              <w:t>Post-Allergen Methacholine PC</w:t>
            </w:r>
            <w:r w:rsidRPr="0037048A">
              <w:rPr>
                <w:rFonts w:ascii="Times" w:hAnsi="Times"/>
                <w:sz w:val="20"/>
                <w:szCs w:val="20"/>
                <w:vertAlign w:val="subscript"/>
              </w:rPr>
              <w:t>20</w:t>
            </w:r>
          </w:p>
          <w:p w14:paraId="4AD07D01" w14:textId="77777777" w:rsidR="00976C80" w:rsidRPr="0037048A" w:rsidRDefault="00976C80" w:rsidP="004E6374">
            <w:pPr>
              <w:rPr>
                <w:rFonts w:ascii="Times" w:hAnsi="Times"/>
                <w:sz w:val="20"/>
                <w:szCs w:val="20"/>
              </w:rPr>
            </w:pPr>
            <w:r w:rsidRPr="0037048A">
              <w:rPr>
                <w:rFonts w:ascii="Times" w:hAnsi="Times"/>
                <w:sz w:val="20"/>
                <w:szCs w:val="20"/>
              </w:rPr>
              <w:t>(</w:t>
            </w:r>
            <w:proofErr w:type="gramStart"/>
            <w:r w:rsidRPr="0037048A">
              <w:rPr>
                <w:rFonts w:ascii="Times" w:hAnsi="Times"/>
                <w:sz w:val="20"/>
                <w:szCs w:val="20"/>
              </w:rPr>
              <w:t>mg</w:t>
            </w:r>
            <w:proofErr w:type="gramEnd"/>
            <w:r w:rsidRPr="0037048A">
              <w:rPr>
                <w:rFonts w:ascii="Times" w:hAnsi="Times"/>
                <w:sz w:val="20"/>
                <w:szCs w:val="20"/>
              </w:rPr>
              <w:t>/ml)*</w:t>
            </w:r>
          </w:p>
        </w:tc>
        <w:tc>
          <w:tcPr>
            <w:tcW w:w="1006" w:type="dxa"/>
          </w:tcPr>
          <w:p w14:paraId="3B586D8C" w14:textId="77777777" w:rsidR="00976C80" w:rsidRPr="0037048A" w:rsidRDefault="00976C80" w:rsidP="004E6374">
            <w:pPr>
              <w:rPr>
                <w:rFonts w:ascii="Times" w:hAnsi="Times"/>
                <w:sz w:val="20"/>
                <w:szCs w:val="20"/>
              </w:rPr>
            </w:pPr>
            <w:r w:rsidRPr="0037048A">
              <w:rPr>
                <w:rFonts w:ascii="Times" w:hAnsi="Times"/>
                <w:sz w:val="20"/>
                <w:szCs w:val="20"/>
              </w:rPr>
              <w:t>Allergen Extract Inhaled</w:t>
            </w:r>
          </w:p>
        </w:tc>
        <w:tc>
          <w:tcPr>
            <w:tcW w:w="1061" w:type="dxa"/>
          </w:tcPr>
          <w:p w14:paraId="4A6F7A10" w14:textId="77777777" w:rsidR="00976C80" w:rsidRPr="0037048A" w:rsidRDefault="00976C80" w:rsidP="004E6374">
            <w:pPr>
              <w:rPr>
                <w:rFonts w:ascii="Times" w:hAnsi="Times"/>
                <w:sz w:val="20"/>
                <w:szCs w:val="20"/>
              </w:rPr>
            </w:pPr>
            <w:r w:rsidRPr="0037048A">
              <w:rPr>
                <w:rFonts w:ascii="Times" w:hAnsi="Times"/>
                <w:sz w:val="20"/>
                <w:szCs w:val="20"/>
              </w:rPr>
              <w:t>Dilution of Inhaled Extract</w:t>
            </w:r>
          </w:p>
        </w:tc>
        <w:tc>
          <w:tcPr>
            <w:tcW w:w="1352" w:type="dxa"/>
          </w:tcPr>
          <w:p w14:paraId="31AA885D" w14:textId="77777777" w:rsidR="00976C80" w:rsidRPr="0037048A" w:rsidRDefault="00976C80" w:rsidP="004E6374">
            <w:pPr>
              <w:rPr>
                <w:rFonts w:ascii="Times" w:hAnsi="Times"/>
                <w:sz w:val="20"/>
                <w:szCs w:val="20"/>
              </w:rPr>
            </w:pPr>
            <w:r w:rsidRPr="0037048A">
              <w:rPr>
                <w:rFonts w:ascii="Times" w:hAnsi="Times"/>
                <w:sz w:val="20"/>
                <w:szCs w:val="20"/>
              </w:rPr>
              <w:t>Early Asthmatic Response (%)</w:t>
            </w:r>
          </w:p>
        </w:tc>
        <w:tc>
          <w:tcPr>
            <w:tcW w:w="1352" w:type="dxa"/>
          </w:tcPr>
          <w:p w14:paraId="763E1560" w14:textId="77777777" w:rsidR="00976C80" w:rsidRPr="0037048A" w:rsidRDefault="00976C80" w:rsidP="004E6374">
            <w:pPr>
              <w:rPr>
                <w:rFonts w:ascii="Times" w:hAnsi="Times"/>
                <w:sz w:val="20"/>
                <w:szCs w:val="20"/>
              </w:rPr>
            </w:pPr>
            <w:r w:rsidRPr="0037048A">
              <w:rPr>
                <w:rFonts w:ascii="Times" w:hAnsi="Times"/>
                <w:sz w:val="20"/>
                <w:szCs w:val="20"/>
              </w:rPr>
              <w:t>Late Asthmatic Response (%)</w:t>
            </w:r>
          </w:p>
        </w:tc>
        <w:tc>
          <w:tcPr>
            <w:tcW w:w="1372" w:type="dxa"/>
          </w:tcPr>
          <w:p w14:paraId="46C6E98D" w14:textId="77777777" w:rsidR="00976C80" w:rsidRPr="0037048A" w:rsidRDefault="00976C80" w:rsidP="004E6374">
            <w:pPr>
              <w:rPr>
                <w:rFonts w:ascii="Times" w:hAnsi="Times"/>
                <w:sz w:val="20"/>
                <w:szCs w:val="20"/>
              </w:rPr>
            </w:pPr>
            <w:r w:rsidRPr="0037048A">
              <w:rPr>
                <w:rFonts w:ascii="Times" w:hAnsi="Times"/>
                <w:sz w:val="20"/>
                <w:szCs w:val="20"/>
              </w:rPr>
              <w:t>Subject Classification</w:t>
            </w:r>
          </w:p>
        </w:tc>
      </w:tr>
      <w:tr w:rsidR="00194253" w14:paraId="2596A55A" w14:textId="77777777" w:rsidTr="0037048A">
        <w:trPr>
          <w:trHeight w:val="270"/>
        </w:trPr>
        <w:tc>
          <w:tcPr>
            <w:tcW w:w="709" w:type="dxa"/>
          </w:tcPr>
          <w:p w14:paraId="47A9F727"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5E7B721A" w14:textId="77777777" w:rsidR="00976C80" w:rsidRPr="0037048A" w:rsidRDefault="00976C80" w:rsidP="004E6374">
            <w:pPr>
              <w:rPr>
                <w:rFonts w:ascii="Times" w:hAnsi="Times"/>
                <w:sz w:val="20"/>
                <w:szCs w:val="20"/>
              </w:rPr>
            </w:pPr>
            <w:r w:rsidRPr="0037048A">
              <w:rPr>
                <w:rFonts w:ascii="Times" w:hAnsi="Times"/>
                <w:sz w:val="20"/>
                <w:szCs w:val="20"/>
              </w:rPr>
              <w:t>24</w:t>
            </w:r>
          </w:p>
        </w:tc>
        <w:tc>
          <w:tcPr>
            <w:tcW w:w="1000" w:type="dxa"/>
          </w:tcPr>
          <w:p w14:paraId="40D52E9B" w14:textId="77777777" w:rsidR="00976C80" w:rsidRPr="0037048A" w:rsidRDefault="00976C80" w:rsidP="004E6374">
            <w:pPr>
              <w:rPr>
                <w:rFonts w:ascii="Times" w:hAnsi="Times"/>
                <w:sz w:val="20"/>
                <w:szCs w:val="20"/>
              </w:rPr>
            </w:pPr>
            <w:r w:rsidRPr="0037048A">
              <w:rPr>
                <w:rFonts w:ascii="Times" w:hAnsi="Times"/>
                <w:sz w:val="20"/>
                <w:szCs w:val="20"/>
              </w:rPr>
              <w:t>99</w:t>
            </w:r>
          </w:p>
        </w:tc>
        <w:tc>
          <w:tcPr>
            <w:tcW w:w="1345" w:type="dxa"/>
          </w:tcPr>
          <w:p w14:paraId="4D69BE02" w14:textId="77777777" w:rsidR="00976C80" w:rsidRPr="0037048A" w:rsidRDefault="00976C80" w:rsidP="004E6374">
            <w:pPr>
              <w:rPr>
                <w:rFonts w:ascii="Times" w:hAnsi="Times"/>
                <w:sz w:val="20"/>
                <w:szCs w:val="20"/>
              </w:rPr>
            </w:pPr>
            <w:r w:rsidRPr="0037048A">
              <w:rPr>
                <w:rFonts w:ascii="Times" w:hAnsi="Times"/>
                <w:sz w:val="20"/>
                <w:szCs w:val="20"/>
              </w:rPr>
              <w:t>2.3</w:t>
            </w:r>
          </w:p>
        </w:tc>
        <w:tc>
          <w:tcPr>
            <w:tcW w:w="1418" w:type="dxa"/>
          </w:tcPr>
          <w:p w14:paraId="6CAB3A6D" w14:textId="77777777" w:rsidR="00976C80" w:rsidRPr="0037048A" w:rsidRDefault="00976C80" w:rsidP="004E6374">
            <w:pPr>
              <w:rPr>
                <w:rFonts w:ascii="Times" w:hAnsi="Times"/>
                <w:sz w:val="20"/>
                <w:szCs w:val="20"/>
              </w:rPr>
            </w:pPr>
            <w:r w:rsidRPr="0037048A">
              <w:rPr>
                <w:rFonts w:ascii="Times" w:hAnsi="Times"/>
                <w:sz w:val="20"/>
                <w:szCs w:val="20"/>
              </w:rPr>
              <w:t>2.6</w:t>
            </w:r>
          </w:p>
        </w:tc>
        <w:tc>
          <w:tcPr>
            <w:tcW w:w="1417" w:type="dxa"/>
          </w:tcPr>
          <w:p w14:paraId="7FED506B" w14:textId="77777777" w:rsidR="00976C80" w:rsidRPr="0037048A" w:rsidRDefault="00976C80" w:rsidP="004E6374">
            <w:pPr>
              <w:rPr>
                <w:rFonts w:ascii="Times" w:hAnsi="Times"/>
                <w:sz w:val="20"/>
                <w:szCs w:val="20"/>
              </w:rPr>
            </w:pPr>
            <w:r w:rsidRPr="0037048A">
              <w:rPr>
                <w:rFonts w:ascii="Times" w:hAnsi="Times"/>
                <w:sz w:val="20"/>
                <w:szCs w:val="20"/>
              </w:rPr>
              <w:t>6.7</w:t>
            </w:r>
          </w:p>
        </w:tc>
        <w:tc>
          <w:tcPr>
            <w:tcW w:w="1006" w:type="dxa"/>
          </w:tcPr>
          <w:p w14:paraId="4E331D92" w14:textId="77777777" w:rsidR="00976C80" w:rsidRPr="0037048A" w:rsidRDefault="00976C80" w:rsidP="004E6374">
            <w:pPr>
              <w:rPr>
                <w:rFonts w:ascii="Times" w:hAnsi="Times"/>
                <w:sz w:val="20"/>
                <w:szCs w:val="20"/>
              </w:rPr>
            </w:pPr>
            <w:r w:rsidRPr="0037048A">
              <w:rPr>
                <w:rFonts w:ascii="Times" w:hAnsi="Times"/>
                <w:sz w:val="20"/>
                <w:szCs w:val="20"/>
              </w:rPr>
              <w:t>GRASS</w:t>
            </w:r>
          </w:p>
        </w:tc>
        <w:tc>
          <w:tcPr>
            <w:tcW w:w="1061" w:type="dxa"/>
          </w:tcPr>
          <w:p w14:paraId="1A0237E4" w14:textId="77777777" w:rsidR="00976C80" w:rsidRPr="0037048A" w:rsidRDefault="00976C80" w:rsidP="004E6374">
            <w:pPr>
              <w:rPr>
                <w:rFonts w:ascii="Times" w:hAnsi="Times"/>
                <w:sz w:val="20"/>
                <w:szCs w:val="20"/>
              </w:rPr>
            </w:pPr>
            <w:r w:rsidRPr="0037048A">
              <w:rPr>
                <w:rFonts w:ascii="Times" w:hAnsi="Times"/>
                <w:sz w:val="20"/>
                <w:szCs w:val="20"/>
              </w:rPr>
              <w:t>1:128</w:t>
            </w:r>
          </w:p>
        </w:tc>
        <w:tc>
          <w:tcPr>
            <w:tcW w:w="1352" w:type="dxa"/>
          </w:tcPr>
          <w:p w14:paraId="6226F51A"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352" w:type="dxa"/>
          </w:tcPr>
          <w:p w14:paraId="0B95C708" w14:textId="77777777" w:rsidR="00976C80" w:rsidRPr="0037048A" w:rsidRDefault="00976C80" w:rsidP="004E6374">
            <w:pPr>
              <w:rPr>
                <w:rFonts w:ascii="Times" w:hAnsi="Times"/>
                <w:sz w:val="20"/>
                <w:szCs w:val="20"/>
              </w:rPr>
            </w:pPr>
            <w:r w:rsidRPr="0037048A">
              <w:rPr>
                <w:rFonts w:ascii="Times" w:hAnsi="Times"/>
                <w:sz w:val="20"/>
                <w:szCs w:val="20"/>
              </w:rPr>
              <w:t>3</w:t>
            </w:r>
          </w:p>
        </w:tc>
        <w:tc>
          <w:tcPr>
            <w:tcW w:w="1372" w:type="dxa"/>
          </w:tcPr>
          <w:p w14:paraId="0C01368E"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18A7974F" w14:textId="77777777" w:rsidTr="0037048A">
        <w:trPr>
          <w:trHeight w:val="270"/>
        </w:trPr>
        <w:tc>
          <w:tcPr>
            <w:tcW w:w="709" w:type="dxa"/>
          </w:tcPr>
          <w:p w14:paraId="1F523747"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301F6082" w14:textId="77777777" w:rsidR="00976C80" w:rsidRPr="0037048A" w:rsidRDefault="00976C80" w:rsidP="004E6374">
            <w:pPr>
              <w:rPr>
                <w:rFonts w:ascii="Times" w:hAnsi="Times"/>
                <w:sz w:val="20"/>
                <w:szCs w:val="20"/>
              </w:rPr>
            </w:pPr>
            <w:r w:rsidRPr="0037048A">
              <w:rPr>
                <w:rFonts w:ascii="Times" w:hAnsi="Times"/>
                <w:sz w:val="20"/>
                <w:szCs w:val="20"/>
              </w:rPr>
              <w:t>21</w:t>
            </w:r>
          </w:p>
        </w:tc>
        <w:tc>
          <w:tcPr>
            <w:tcW w:w="1000" w:type="dxa"/>
          </w:tcPr>
          <w:p w14:paraId="3EC61A2B" w14:textId="77777777" w:rsidR="00976C80" w:rsidRPr="0037048A" w:rsidRDefault="00976C80" w:rsidP="004E6374">
            <w:pPr>
              <w:rPr>
                <w:rFonts w:ascii="Times" w:hAnsi="Times"/>
                <w:sz w:val="20"/>
                <w:szCs w:val="20"/>
              </w:rPr>
            </w:pPr>
            <w:r w:rsidRPr="0037048A">
              <w:rPr>
                <w:rFonts w:ascii="Times" w:hAnsi="Times"/>
                <w:sz w:val="20"/>
                <w:szCs w:val="20"/>
              </w:rPr>
              <w:t>83</w:t>
            </w:r>
          </w:p>
        </w:tc>
        <w:tc>
          <w:tcPr>
            <w:tcW w:w="1345" w:type="dxa"/>
          </w:tcPr>
          <w:p w14:paraId="50E6AD46" w14:textId="77777777" w:rsidR="00976C80" w:rsidRPr="0037048A" w:rsidRDefault="00976C80" w:rsidP="004E6374">
            <w:pPr>
              <w:rPr>
                <w:rFonts w:ascii="Times" w:hAnsi="Times"/>
                <w:sz w:val="20"/>
                <w:szCs w:val="20"/>
              </w:rPr>
            </w:pPr>
            <w:r w:rsidRPr="0037048A">
              <w:rPr>
                <w:rFonts w:ascii="Times" w:hAnsi="Times"/>
                <w:sz w:val="20"/>
                <w:szCs w:val="20"/>
              </w:rPr>
              <w:t>13</w:t>
            </w:r>
          </w:p>
        </w:tc>
        <w:tc>
          <w:tcPr>
            <w:tcW w:w="1418" w:type="dxa"/>
          </w:tcPr>
          <w:p w14:paraId="3C924579" w14:textId="77777777" w:rsidR="00976C80" w:rsidRPr="0037048A" w:rsidRDefault="00976C80" w:rsidP="004E6374">
            <w:pPr>
              <w:rPr>
                <w:rFonts w:ascii="Times" w:hAnsi="Times"/>
                <w:sz w:val="20"/>
                <w:szCs w:val="20"/>
              </w:rPr>
            </w:pPr>
            <w:r w:rsidRPr="0037048A">
              <w:rPr>
                <w:rFonts w:ascii="Times" w:hAnsi="Times"/>
                <w:sz w:val="20"/>
                <w:szCs w:val="20"/>
              </w:rPr>
              <w:t>10</w:t>
            </w:r>
          </w:p>
        </w:tc>
        <w:tc>
          <w:tcPr>
            <w:tcW w:w="1417" w:type="dxa"/>
          </w:tcPr>
          <w:p w14:paraId="52801423" w14:textId="77777777" w:rsidR="00976C80" w:rsidRPr="0037048A" w:rsidRDefault="00976C80" w:rsidP="004E6374">
            <w:pPr>
              <w:rPr>
                <w:rFonts w:ascii="Times" w:hAnsi="Times"/>
                <w:sz w:val="20"/>
                <w:szCs w:val="20"/>
              </w:rPr>
            </w:pPr>
            <w:r w:rsidRPr="0037048A">
              <w:rPr>
                <w:rFonts w:ascii="Times" w:hAnsi="Times"/>
                <w:sz w:val="20"/>
                <w:szCs w:val="20"/>
              </w:rPr>
              <w:t>3.0</w:t>
            </w:r>
          </w:p>
        </w:tc>
        <w:tc>
          <w:tcPr>
            <w:tcW w:w="1006" w:type="dxa"/>
          </w:tcPr>
          <w:p w14:paraId="1691731C" w14:textId="77777777" w:rsidR="00976C80" w:rsidRPr="0037048A" w:rsidRDefault="00976C80" w:rsidP="004E6374">
            <w:pPr>
              <w:rPr>
                <w:rFonts w:ascii="Times" w:hAnsi="Times"/>
                <w:sz w:val="20"/>
                <w:szCs w:val="20"/>
              </w:rPr>
            </w:pPr>
            <w:r w:rsidRPr="0037048A">
              <w:rPr>
                <w:rFonts w:ascii="Times" w:hAnsi="Times"/>
                <w:sz w:val="20"/>
                <w:szCs w:val="20"/>
              </w:rPr>
              <w:t>RAGWEED</w:t>
            </w:r>
          </w:p>
        </w:tc>
        <w:tc>
          <w:tcPr>
            <w:tcW w:w="1061" w:type="dxa"/>
          </w:tcPr>
          <w:p w14:paraId="64F9BE54" w14:textId="77777777" w:rsidR="00976C80" w:rsidRPr="0037048A" w:rsidRDefault="00976C80" w:rsidP="004E6374">
            <w:pPr>
              <w:rPr>
                <w:rFonts w:ascii="Times" w:hAnsi="Times"/>
                <w:sz w:val="20"/>
                <w:szCs w:val="20"/>
              </w:rPr>
            </w:pPr>
            <w:r w:rsidRPr="0037048A">
              <w:rPr>
                <w:rFonts w:ascii="Times" w:hAnsi="Times"/>
                <w:sz w:val="20"/>
                <w:szCs w:val="20"/>
              </w:rPr>
              <w:t>1:16</w:t>
            </w:r>
          </w:p>
        </w:tc>
        <w:tc>
          <w:tcPr>
            <w:tcW w:w="1352" w:type="dxa"/>
          </w:tcPr>
          <w:p w14:paraId="5C078F74" w14:textId="77777777" w:rsidR="00976C80" w:rsidRPr="0037048A" w:rsidRDefault="00976C80" w:rsidP="004E6374">
            <w:pPr>
              <w:rPr>
                <w:rFonts w:ascii="Times" w:hAnsi="Times"/>
                <w:sz w:val="20"/>
                <w:szCs w:val="20"/>
              </w:rPr>
            </w:pPr>
            <w:r w:rsidRPr="0037048A">
              <w:rPr>
                <w:rFonts w:ascii="Times" w:hAnsi="Times"/>
                <w:sz w:val="20"/>
                <w:szCs w:val="20"/>
              </w:rPr>
              <w:t>32</w:t>
            </w:r>
          </w:p>
        </w:tc>
        <w:tc>
          <w:tcPr>
            <w:tcW w:w="1352" w:type="dxa"/>
          </w:tcPr>
          <w:p w14:paraId="29174768" w14:textId="77777777" w:rsidR="00976C80" w:rsidRPr="0037048A" w:rsidRDefault="00976C80" w:rsidP="004E6374">
            <w:pPr>
              <w:rPr>
                <w:rFonts w:ascii="Times" w:hAnsi="Times"/>
                <w:sz w:val="20"/>
                <w:szCs w:val="20"/>
              </w:rPr>
            </w:pPr>
            <w:r w:rsidRPr="0037048A">
              <w:rPr>
                <w:rFonts w:ascii="Times" w:hAnsi="Times"/>
                <w:sz w:val="20"/>
                <w:szCs w:val="20"/>
              </w:rPr>
              <w:t>9</w:t>
            </w:r>
          </w:p>
        </w:tc>
        <w:tc>
          <w:tcPr>
            <w:tcW w:w="1372" w:type="dxa"/>
          </w:tcPr>
          <w:p w14:paraId="7D1B3AB1"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364083C5" w14:textId="77777777" w:rsidTr="0037048A">
        <w:trPr>
          <w:trHeight w:val="270"/>
        </w:trPr>
        <w:tc>
          <w:tcPr>
            <w:tcW w:w="709" w:type="dxa"/>
          </w:tcPr>
          <w:p w14:paraId="706460AD"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55DDC8C7" w14:textId="77777777" w:rsidR="00976C80" w:rsidRPr="0037048A" w:rsidRDefault="00976C80" w:rsidP="004E6374">
            <w:pPr>
              <w:rPr>
                <w:rFonts w:ascii="Times" w:hAnsi="Times"/>
                <w:sz w:val="20"/>
                <w:szCs w:val="20"/>
              </w:rPr>
            </w:pPr>
            <w:r w:rsidRPr="0037048A">
              <w:rPr>
                <w:rFonts w:ascii="Times" w:hAnsi="Times"/>
                <w:sz w:val="20"/>
                <w:szCs w:val="20"/>
              </w:rPr>
              <w:t>36</w:t>
            </w:r>
          </w:p>
        </w:tc>
        <w:tc>
          <w:tcPr>
            <w:tcW w:w="1000" w:type="dxa"/>
          </w:tcPr>
          <w:p w14:paraId="386C64EB" w14:textId="77777777" w:rsidR="00976C80" w:rsidRPr="0037048A" w:rsidRDefault="00976C80" w:rsidP="004E6374">
            <w:pPr>
              <w:rPr>
                <w:rFonts w:ascii="Times" w:hAnsi="Times"/>
                <w:sz w:val="20"/>
                <w:szCs w:val="20"/>
              </w:rPr>
            </w:pPr>
            <w:r w:rsidRPr="0037048A">
              <w:rPr>
                <w:rFonts w:ascii="Times" w:hAnsi="Times"/>
                <w:sz w:val="20"/>
                <w:szCs w:val="20"/>
              </w:rPr>
              <w:t>88</w:t>
            </w:r>
          </w:p>
        </w:tc>
        <w:tc>
          <w:tcPr>
            <w:tcW w:w="1345" w:type="dxa"/>
          </w:tcPr>
          <w:p w14:paraId="3168510E" w14:textId="77777777" w:rsidR="00976C80" w:rsidRPr="0037048A" w:rsidRDefault="00976C80" w:rsidP="004E6374">
            <w:pPr>
              <w:rPr>
                <w:rFonts w:ascii="Times" w:hAnsi="Times"/>
                <w:sz w:val="20"/>
                <w:szCs w:val="20"/>
              </w:rPr>
            </w:pPr>
            <w:r w:rsidRPr="0037048A">
              <w:rPr>
                <w:rFonts w:ascii="Times" w:hAnsi="Times"/>
                <w:sz w:val="20"/>
                <w:szCs w:val="20"/>
              </w:rPr>
              <w:t>5.7</w:t>
            </w:r>
          </w:p>
        </w:tc>
        <w:tc>
          <w:tcPr>
            <w:tcW w:w="1418" w:type="dxa"/>
          </w:tcPr>
          <w:p w14:paraId="09FA5D15" w14:textId="77777777" w:rsidR="00976C80" w:rsidRPr="0037048A" w:rsidRDefault="00976C80" w:rsidP="004E6374">
            <w:pPr>
              <w:rPr>
                <w:rFonts w:ascii="Times" w:hAnsi="Times"/>
                <w:sz w:val="20"/>
                <w:szCs w:val="20"/>
              </w:rPr>
            </w:pPr>
            <w:r w:rsidRPr="0037048A">
              <w:rPr>
                <w:rFonts w:ascii="Times" w:hAnsi="Times"/>
                <w:sz w:val="20"/>
                <w:szCs w:val="20"/>
              </w:rPr>
              <w:t>9.8</w:t>
            </w:r>
          </w:p>
        </w:tc>
        <w:tc>
          <w:tcPr>
            <w:tcW w:w="1417" w:type="dxa"/>
          </w:tcPr>
          <w:p w14:paraId="64D19DAF" w14:textId="77777777" w:rsidR="00976C80" w:rsidRPr="0037048A" w:rsidRDefault="00976C80" w:rsidP="004E6374">
            <w:pPr>
              <w:rPr>
                <w:rFonts w:ascii="Times" w:hAnsi="Times"/>
                <w:sz w:val="20"/>
                <w:szCs w:val="20"/>
              </w:rPr>
            </w:pPr>
            <w:r w:rsidRPr="0037048A">
              <w:rPr>
                <w:rFonts w:ascii="Times" w:hAnsi="Times"/>
                <w:sz w:val="20"/>
                <w:szCs w:val="20"/>
              </w:rPr>
              <w:t>12</w:t>
            </w:r>
          </w:p>
        </w:tc>
        <w:tc>
          <w:tcPr>
            <w:tcW w:w="1006" w:type="dxa"/>
          </w:tcPr>
          <w:p w14:paraId="589B1F1C" w14:textId="77777777" w:rsidR="00976C80" w:rsidRPr="0037048A" w:rsidRDefault="00976C80" w:rsidP="004E6374">
            <w:pPr>
              <w:rPr>
                <w:rFonts w:ascii="Times" w:hAnsi="Times"/>
                <w:sz w:val="20"/>
                <w:szCs w:val="20"/>
              </w:rPr>
            </w:pPr>
            <w:r w:rsidRPr="0037048A">
              <w:rPr>
                <w:rFonts w:ascii="Times" w:hAnsi="Times"/>
                <w:sz w:val="20"/>
                <w:szCs w:val="20"/>
              </w:rPr>
              <w:t>GRASS</w:t>
            </w:r>
          </w:p>
        </w:tc>
        <w:tc>
          <w:tcPr>
            <w:tcW w:w="1061" w:type="dxa"/>
          </w:tcPr>
          <w:p w14:paraId="52055B86" w14:textId="77777777" w:rsidR="00976C80" w:rsidRPr="0037048A" w:rsidRDefault="00976C80" w:rsidP="004E6374">
            <w:pPr>
              <w:rPr>
                <w:rFonts w:ascii="Times" w:hAnsi="Times"/>
                <w:sz w:val="20"/>
                <w:szCs w:val="20"/>
              </w:rPr>
            </w:pPr>
            <w:r w:rsidRPr="0037048A">
              <w:rPr>
                <w:rFonts w:ascii="Times" w:hAnsi="Times"/>
                <w:sz w:val="20"/>
                <w:szCs w:val="20"/>
              </w:rPr>
              <w:t>1:512</w:t>
            </w:r>
          </w:p>
        </w:tc>
        <w:tc>
          <w:tcPr>
            <w:tcW w:w="1352" w:type="dxa"/>
          </w:tcPr>
          <w:p w14:paraId="3295022A" w14:textId="77777777" w:rsidR="00976C80" w:rsidRPr="0037048A" w:rsidRDefault="00976C80" w:rsidP="004E6374">
            <w:pPr>
              <w:rPr>
                <w:rFonts w:ascii="Times" w:hAnsi="Times"/>
                <w:sz w:val="20"/>
                <w:szCs w:val="20"/>
              </w:rPr>
            </w:pPr>
            <w:r w:rsidRPr="0037048A">
              <w:rPr>
                <w:rFonts w:ascii="Times" w:hAnsi="Times"/>
                <w:sz w:val="20"/>
                <w:szCs w:val="20"/>
              </w:rPr>
              <w:t>64</w:t>
            </w:r>
          </w:p>
        </w:tc>
        <w:tc>
          <w:tcPr>
            <w:tcW w:w="1352" w:type="dxa"/>
          </w:tcPr>
          <w:p w14:paraId="1980E0F9"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372" w:type="dxa"/>
          </w:tcPr>
          <w:p w14:paraId="00437086"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60557266" w14:textId="77777777" w:rsidTr="0037048A">
        <w:trPr>
          <w:trHeight w:val="270"/>
        </w:trPr>
        <w:tc>
          <w:tcPr>
            <w:tcW w:w="709" w:type="dxa"/>
          </w:tcPr>
          <w:p w14:paraId="640BF428"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39A297B8"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000" w:type="dxa"/>
          </w:tcPr>
          <w:p w14:paraId="2DA34AFB" w14:textId="77777777" w:rsidR="00976C80" w:rsidRPr="0037048A" w:rsidRDefault="00976C80" w:rsidP="004E6374">
            <w:pPr>
              <w:rPr>
                <w:rFonts w:ascii="Times" w:hAnsi="Times"/>
                <w:sz w:val="20"/>
                <w:szCs w:val="20"/>
              </w:rPr>
            </w:pPr>
            <w:r w:rsidRPr="0037048A">
              <w:rPr>
                <w:rFonts w:ascii="Times" w:hAnsi="Times"/>
                <w:sz w:val="20"/>
                <w:szCs w:val="20"/>
              </w:rPr>
              <w:t>93</w:t>
            </w:r>
          </w:p>
        </w:tc>
        <w:tc>
          <w:tcPr>
            <w:tcW w:w="1345" w:type="dxa"/>
          </w:tcPr>
          <w:p w14:paraId="6C80508E" w14:textId="77777777" w:rsidR="00976C80" w:rsidRPr="0037048A" w:rsidRDefault="00976C80" w:rsidP="004E6374">
            <w:pPr>
              <w:rPr>
                <w:rFonts w:ascii="Times" w:hAnsi="Times"/>
                <w:sz w:val="20"/>
                <w:szCs w:val="20"/>
              </w:rPr>
            </w:pPr>
            <w:r w:rsidRPr="0037048A">
              <w:rPr>
                <w:rFonts w:ascii="Times" w:hAnsi="Times"/>
                <w:sz w:val="20"/>
                <w:szCs w:val="20"/>
              </w:rPr>
              <w:t>1.4</w:t>
            </w:r>
          </w:p>
        </w:tc>
        <w:tc>
          <w:tcPr>
            <w:tcW w:w="1418" w:type="dxa"/>
          </w:tcPr>
          <w:p w14:paraId="119F3B78" w14:textId="77777777" w:rsidR="00976C80" w:rsidRPr="0037048A" w:rsidRDefault="00976C80" w:rsidP="004E6374">
            <w:pPr>
              <w:rPr>
                <w:rFonts w:ascii="Times" w:hAnsi="Times"/>
                <w:sz w:val="20"/>
                <w:szCs w:val="20"/>
              </w:rPr>
            </w:pPr>
            <w:r w:rsidRPr="0037048A">
              <w:rPr>
                <w:rFonts w:ascii="Times" w:hAnsi="Times"/>
                <w:sz w:val="20"/>
                <w:szCs w:val="20"/>
              </w:rPr>
              <w:t>1.2</w:t>
            </w:r>
          </w:p>
        </w:tc>
        <w:tc>
          <w:tcPr>
            <w:tcW w:w="1417" w:type="dxa"/>
          </w:tcPr>
          <w:p w14:paraId="24B92304" w14:textId="77777777" w:rsidR="00976C80" w:rsidRPr="0037048A" w:rsidRDefault="00976C80" w:rsidP="004E6374">
            <w:pPr>
              <w:rPr>
                <w:rFonts w:ascii="Times" w:hAnsi="Times"/>
                <w:sz w:val="20"/>
                <w:szCs w:val="20"/>
              </w:rPr>
            </w:pPr>
            <w:r w:rsidRPr="0037048A">
              <w:rPr>
                <w:rFonts w:ascii="Times" w:hAnsi="Times"/>
                <w:sz w:val="20"/>
                <w:szCs w:val="20"/>
              </w:rPr>
              <w:t>0.80</w:t>
            </w:r>
          </w:p>
        </w:tc>
        <w:tc>
          <w:tcPr>
            <w:tcW w:w="1006" w:type="dxa"/>
          </w:tcPr>
          <w:p w14:paraId="6D8121AC" w14:textId="77777777" w:rsidR="00976C80" w:rsidRPr="0037048A" w:rsidRDefault="00976C80" w:rsidP="004E6374">
            <w:pPr>
              <w:rPr>
                <w:rFonts w:ascii="Times" w:hAnsi="Times"/>
                <w:sz w:val="20"/>
                <w:szCs w:val="20"/>
              </w:rPr>
            </w:pPr>
            <w:r w:rsidRPr="0037048A">
              <w:rPr>
                <w:rFonts w:ascii="Times" w:hAnsi="Times"/>
                <w:sz w:val="20"/>
                <w:szCs w:val="20"/>
              </w:rPr>
              <w:t>TREES</w:t>
            </w:r>
          </w:p>
        </w:tc>
        <w:tc>
          <w:tcPr>
            <w:tcW w:w="1061" w:type="dxa"/>
          </w:tcPr>
          <w:p w14:paraId="0DF5BFCB" w14:textId="77777777" w:rsidR="00976C80" w:rsidRPr="0037048A" w:rsidRDefault="00976C80" w:rsidP="004E6374">
            <w:pPr>
              <w:rPr>
                <w:rFonts w:ascii="Times" w:hAnsi="Times"/>
                <w:sz w:val="20"/>
                <w:szCs w:val="20"/>
              </w:rPr>
            </w:pPr>
            <w:r w:rsidRPr="0037048A">
              <w:rPr>
                <w:rFonts w:ascii="Times" w:hAnsi="Times"/>
                <w:sz w:val="20"/>
                <w:szCs w:val="20"/>
              </w:rPr>
              <w:t>1:64</w:t>
            </w:r>
          </w:p>
        </w:tc>
        <w:tc>
          <w:tcPr>
            <w:tcW w:w="1352" w:type="dxa"/>
          </w:tcPr>
          <w:p w14:paraId="27CB8F69" w14:textId="77777777" w:rsidR="00976C80" w:rsidRPr="0037048A" w:rsidRDefault="00976C80" w:rsidP="004E6374">
            <w:pPr>
              <w:rPr>
                <w:rFonts w:ascii="Times" w:hAnsi="Times"/>
                <w:sz w:val="20"/>
                <w:szCs w:val="20"/>
              </w:rPr>
            </w:pPr>
            <w:r w:rsidRPr="0037048A">
              <w:rPr>
                <w:rFonts w:ascii="Times" w:hAnsi="Times"/>
                <w:sz w:val="20"/>
                <w:szCs w:val="20"/>
              </w:rPr>
              <w:t>43</w:t>
            </w:r>
          </w:p>
        </w:tc>
        <w:tc>
          <w:tcPr>
            <w:tcW w:w="1352" w:type="dxa"/>
          </w:tcPr>
          <w:p w14:paraId="47497F9E" w14:textId="77777777" w:rsidR="00976C80" w:rsidRPr="0037048A" w:rsidRDefault="00976C80" w:rsidP="004E6374">
            <w:pPr>
              <w:rPr>
                <w:rFonts w:ascii="Times" w:hAnsi="Times"/>
                <w:sz w:val="20"/>
                <w:szCs w:val="20"/>
              </w:rPr>
            </w:pPr>
            <w:r w:rsidRPr="0037048A">
              <w:rPr>
                <w:rFonts w:ascii="Times" w:hAnsi="Times"/>
                <w:sz w:val="20"/>
                <w:szCs w:val="20"/>
              </w:rPr>
              <w:t>8</w:t>
            </w:r>
          </w:p>
        </w:tc>
        <w:tc>
          <w:tcPr>
            <w:tcW w:w="1372" w:type="dxa"/>
          </w:tcPr>
          <w:p w14:paraId="69B1AD62"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7F3E209A" w14:textId="77777777" w:rsidTr="0037048A">
        <w:trPr>
          <w:trHeight w:val="270"/>
        </w:trPr>
        <w:tc>
          <w:tcPr>
            <w:tcW w:w="709" w:type="dxa"/>
          </w:tcPr>
          <w:p w14:paraId="49129F2D"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6A715F4E" w14:textId="77777777" w:rsidR="00976C80" w:rsidRPr="0037048A" w:rsidRDefault="00976C80" w:rsidP="004E6374">
            <w:pPr>
              <w:rPr>
                <w:rFonts w:ascii="Times" w:hAnsi="Times"/>
                <w:sz w:val="20"/>
                <w:szCs w:val="20"/>
              </w:rPr>
            </w:pPr>
            <w:r w:rsidRPr="0037048A">
              <w:rPr>
                <w:rFonts w:ascii="Times" w:hAnsi="Times"/>
                <w:sz w:val="20"/>
                <w:szCs w:val="20"/>
              </w:rPr>
              <w:t>25</w:t>
            </w:r>
          </w:p>
        </w:tc>
        <w:tc>
          <w:tcPr>
            <w:tcW w:w="1000" w:type="dxa"/>
          </w:tcPr>
          <w:p w14:paraId="1A622B00" w14:textId="77777777" w:rsidR="00976C80" w:rsidRPr="0037048A" w:rsidRDefault="00976C80" w:rsidP="004E6374">
            <w:pPr>
              <w:rPr>
                <w:rFonts w:ascii="Times" w:hAnsi="Times"/>
                <w:sz w:val="20"/>
                <w:szCs w:val="20"/>
              </w:rPr>
            </w:pPr>
            <w:r w:rsidRPr="0037048A">
              <w:rPr>
                <w:rFonts w:ascii="Times" w:hAnsi="Times"/>
                <w:sz w:val="20"/>
                <w:szCs w:val="20"/>
              </w:rPr>
              <w:t>86</w:t>
            </w:r>
          </w:p>
        </w:tc>
        <w:tc>
          <w:tcPr>
            <w:tcW w:w="1345" w:type="dxa"/>
          </w:tcPr>
          <w:p w14:paraId="4318558C" w14:textId="77777777" w:rsidR="00976C80" w:rsidRPr="0037048A" w:rsidRDefault="00976C80" w:rsidP="004E6374">
            <w:pPr>
              <w:rPr>
                <w:rFonts w:ascii="Times" w:hAnsi="Times"/>
                <w:sz w:val="20"/>
                <w:szCs w:val="20"/>
              </w:rPr>
            </w:pPr>
            <w:r w:rsidRPr="0037048A">
              <w:rPr>
                <w:rFonts w:ascii="Times" w:hAnsi="Times"/>
                <w:sz w:val="20"/>
                <w:szCs w:val="20"/>
              </w:rPr>
              <w:t>0.43</w:t>
            </w:r>
          </w:p>
        </w:tc>
        <w:tc>
          <w:tcPr>
            <w:tcW w:w="1418" w:type="dxa"/>
          </w:tcPr>
          <w:p w14:paraId="1796BEB1" w14:textId="77777777" w:rsidR="00976C80" w:rsidRPr="0037048A" w:rsidRDefault="00976C80" w:rsidP="004E6374">
            <w:pPr>
              <w:rPr>
                <w:rFonts w:ascii="Times" w:hAnsi="Times"/>
                <w:sz w:val="20"/>
                <w:szCs w:val="20"/>
              </w:rPr>
            </w:pPr>
            <w:r w:rsidRPr="0037048A">
              <w:rPr>
                <w:rFonts w:ascii="Times" w:hAnsi="Times"/>
                <w:sz w:val="20"/>
                <w:szCs w:val="20"/>
              </w:rPr>
              <w:t>0.74</w:t>
            </w:r>
          </w:p>
        </w:tc>
        <w:tc>
          <w:tcPr>
            <w:tcW w:w="1417" w:type="dxa"/>
          </w:tcPr>
          <w:p w14:paraId="0D1E562F" w14:textId="77777777" w:rsidR="00976C80" w:rsidRPr="0037048A" w:rsidRDefault="00976C80" w:rsidP="004E6374">
            <w:pPr>
              <w:rPr>
                <w:rFonts w:ascii="Times" w:hAnsi="Times"/>
                <w:sz w:val="20"/>
                <w:szCs w:val="20"/>
              </w:rPr>
            </w:pPr>
            <w:r w:rsidRPr="0037048A">
              <w:rPr>
                <w:rFonts w:ascii="Times" w:hAnsi="Times"/>
                <w:sz w:val="20"/>
                <w:szCs w:val="20"/>
              </w:rPr>
              <w:t>0.68</w:t>
            </w:r>
          </w:p>
        </w:tc>
        <w:tc>
          <w:tcPr>
            <w:tcW w:w="1006" w:type="dxa"/>
          </w:tcPr>
          <w:p w14:paraId="5FDD004B" w14:textId="77777777" w:rsidR="00976C80" w:rsidRPr="0037048A" w:rsidRDefault="00976C80" w:rsidP="004E6374">
            <w:pPr>
              <w:rPr>
                <w:rFonts w:ascii="Times" w:hAnsi="Times"/>
                <w:sz w:val="20"/>
                <w:szCs w:val="20"/>
              </w:rPr>
            </w:pPr>
            <w:r w:rsidRPr="0037048A">
              <w:rPr>
                <w:rFonts w:ascii="Times" w:hAnsi="Times"/>
                <w:sz w:val="20"/>
                <w:szCs w:val="20"/>
              </w:rPr>
              <w:t>HORSE</w:t>
            </w:r>
          </w:p>
        </w:tc>
        <w:tc>
          <w:tcPr>
            <w:tcW w:w="1061" w:type="dxa"/>
          </w:tcPr>
          <w:p w14:paraId="3C61386E" w14:textId="77777777" w:rsidR="00976C80" w:rsidRPr="0037048A" w:rsidRDefault="00976C80" w:rsidP="004E6374">
            <w:pPr>
              <w:rPr>
                <w:rFonts w:ascii="Times" w:hAnsi="Times"/>
                <w:sz w:val="20"/>
                <w:szCs w:val="20"/>
              </w:rPr>
            </w:pPr>
            <w:r w:rsidRPr="0037048A">
              <w:rPr>
                <w:rFonts w:ascii="Times" w:hAnsi="Times"/>
                <w:sz w:val="20"/>
                <w:szCs w:val="20"/>
              </w:rPr>
              <w:t>1:1024</w:t>
            </w:r>
          </w:p>
        </w:tc>
        <w:tc>
          <w:tcPr>
            <w:tcW w:w="1352" w:type="dxa"/>
          </w:tcPr>
          <w:p w14:paraId="78BE9F1C" w14:textId="77777777" w:rsidR="00976C80" w:rsidRPr="0037048A" w:rsidRDefault="00976C80" w:rsidP="004E6374">
            <w:pPr>
              <w:rPr>
                <w:rFonts w:ascii="Times" w:hAnsi="Times"/>
                <w:sz w:val="20"/>
                <w:szCs w:val="20"/>
              </w:rPr>
            </w:pPr>
            <w:r w:rsidRPr="0037048A">
              <w:rPr>
                <w:rFonts w:ascii="Times" w:hAnsi="Times"/>
                <w:sz w:val="20"/>
                <w:szCs w:val="20"/>
              </w:rPr>
              <w:t>29</w:t>
            </w:r>
          </w:p>
        </w:tc>
        <w:tc>
          <w:tcPr>
            <w:tcW w:w="1352" w:type="dxa"/>
          </w:tcPr>
          <w:p w14:paraId="43EAFC7E" w14:textId="77777777" w:rsidR="00976C80" w:rsidRPr="0037048A" w:rsidRDefault="00976C80" w:rsidP="004E6374">
            <w:pPr>
              <w:rPr>
                <w:rFonts w:ascii="Times" w:hAnsi="Times"/>
                <w:sz w:val="20"/>
                <w:szCs w:val="20"/>
              </w:rPr>
            </w:pPr>
            <w:r w:rsidRPr="0037048A">
              <w:rPr>
                <w:rFonts w:ascii="Times" w:hAnsi="Times"/>
                <w:sz w:val="20"/>
                <w:szCs w:val="20"/>
              </w:rPr>
              <w:t>0</w:t>
            </w:r>
          </w:p>
        </w:tc>
        <w:tc>
          <w:tcPr>
            <w:tcW w:w="1372" w:type="dxa"/>
          </w:tcPr>
          <w:p w14:paraId="28E5496A"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52DB19E7" w14:textId="77777777" w:rsidTr="0037048A">
        <w:trPr>
          <w:trHeight w:val="270"/>
        </w:trPr>
        <w:tc>
          <w:tcPr>
            <w:tcW w:w="709" w:type="dxa"/>
          </w:tcPr>
          <w:p w14:paraId="0D759D86"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7428CE9B"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000" w:type="dxa"/>
          </w:tcPr>
          <w:p w14:paraId="5C8B0199" w14:textId="77777777" w:rsidR="00976C80" w:rsidRPr="0037048A" w:rsidRDefault="00976C80" w:rsidP="004E6374">
            <w:pPr>
              <w:rPr>
                <w:rFonts w:ascii="Times" w:hAnsi="Times"/>
                <w:sz w:val="20"/>
                <w:szCs w:val="20"/>
              </w:rPr>
            </w:pPr>
            <w:r w:rsidRPr="0037048A">
              <w:rPr>
                <w:rFonts w:ascii="Times" w:hAnsi="Times"/>
                <w:sz w:val="20"/>
                <w:szCs w:val="20"/>
              </w:rPr>
              <w:t>97</w:t>
            </w:r>
          </w:p>
        </w:tc>
        <w:tc>
          <w:tcPr>
            <w:tcW w:w="1345" w:type="dxa"/>
          </w:tcPr>
          <w:p w14:paraId="5BC93CFF" w14:textId="77777777" w:rsidR="00976C80" w:rsidRPr="0037048A" w:rsidRDefault="00976C80" w:rsidP="004E6374">
            <w:pPr>
              <w:rPr>
                <w:rFonts w:ascii="Times" w:hAnsi="Times"/>
                <w:sz w:val="20"/>
                <w:szCs w:val="20"/>
              </w:rPr>
            </w:pPr>
            <w:r w:rsidRPr="0037048A">
              <w:rPr>
                <w:rFonts w:ascii="Times" w:hAnsi="Times"/>
                <w:sz w:val="20"/>
                <w:szCs w:val="20"/>
              </w:rPr>
              <w:t>1.2</w:t>
            </w:r>
          </w:p>
        </w:tc>
        <w:tc>
          <w:tcPr>
            <w:tcW w:w="1418" w:type="dxa"/>
          </w:tcPr>
          <w:p w14:paraId="5235EA7D" w14:textId="77777777" w:rsidR="00976C80" w:rsidRPr="0037048A" w:rsidRDefault="00976C80" w:rsidP="004E6374">
            <w:pPr>
              <w:rPr>
                <w:rFonts w:ascii="Times" w:hAnsi="Times"/>
                <w:sz w:val="20"/>
                <w:szCs w:val="20"/>
              </w:rPr>
            </w:pPr>
            <w:r w:rsidRPr="0037048A">
              <w:rPr>
                <w:rFonts w:ascii="Times" w:hAnsi="Times"/>
                <w:sz w:val="20"/>
                <w:szCs w:val="20"/>
              </w:rPr>
              <w:t>0.51</w:t>
            </w:r>
          </w:p>
        </w:tc>
        <w:tc>
          <w:tcPr>
            <w:tcW w:w="1417" w:type="dxa"/>
          </w:tcPr>
          <w:p w14:paraId="79718DCE" w14:textId="77777777" w:rsidR="00976C80" w:rsidRPr="0037048A" w:rsidRDefault="00976C80" w:rsidP="004E6374">
            <w:pPr>
              <w:rPr>
                <w:rFonts w:ascii="Times" w:hAnsi="Times"/>
                <w:sz w:val="20"/>
                <w:szCs w:val="20"/>
              </w:rPr>
            </w:pPr>
            <w:r w:rsidRPr="0037048A">
              <w:rPr>
                <w:rFonts w:ascii="Times" w:hAnsi="Times"/>
                <w:sz w:val="20"/>
                <w:szCs w:val="20"/>
              </w:rPr>
              <w:t>0.34</w:t>
            </w:r>
          </w:p>
        </w:tc>
        <w:tc>
          <w:tcPr>
            <w:tcW w:w="1006" w:type="dxa"/>
          </w:tcPr>
          <w:p w14:paraId="145A1438"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5EC66FE6" w14:textId="77777777" w:rsidR="00976C80" w:rsidRPr="0037048A" w:rsidRDefault="00976C80" w:rsidP="004E6374">
            <w:pPr>
              <w:rPr>
                <w:rFonts w:ascii="Times" w:hAnsi="Times"/>
                <w:sz w:val="20"/>
                <w:szCs w:val="20"/>
              </w:rPr>
            </w:pPr>
            <w:r w:rsidRPr="0037048A">
              <w:rPr>
                <w:rFonts w:ascii="Times" w:hAnsi="Times"/>
                <w:sz w:val="20"/>
                <w:szCs w:val="20"/>
              </w:rPr>
              <w:t>1:8</w:t>
            </w:r>
          </w:p>
        </w:tc>
        <w:tc>
          <w:tcPr>
            <w:tcW w:w="1352" w:type="dxa"/>
          </w:tcPr>
          <w:p w14:paraId="7DBFB64C" w14:textId="77777777" w:rsidR="00976C80" w:rsidRPr="0037048A" w:rsidRDefault="00976C80" w:rsidP="004E6374">
            <w:pPr>
              <w:rPr>
                <w:rFonts w:ascii="Times" w:hAnsi="Times"/>
                <w:sz w:val="20"/>
                <w:szCs w:val="20"/>
              </w:rPr>
            </w:pPr>
            <w:r w:rsidRPr="0037048A">
              <w:rPr>
                <w:rFonts w:ascii="Times" w:hAnsi="Times"/>
                <w:sz w:val="20"/>
                <w:szCs w:val="20"/>
              </w:rPr>
              <w:t>21</w:t>
            </w:r>
          </w:p>
        </w:tc>
        <w:tc>
          <w:tcPr>
            <w:tcW w:w="1352" w:type="dxa"/>
          </w:tcPr>
          <w:p w14:paraId="3EC18974" w14:textId="77777777" w:rsidR="00976C80" w:rsidRPr="0037048A" w:rsidRDefault="00976C80" w:rsidP="004E6374">
            <w:pPr>
              <w:rPr>
                <w:rFonts w:ascii="Times" w:hAnsi="Times"/>
                <w:sz w:val="20"/>
                <w:szCs w:val="20"/>
              </w:rPr>
            </w:pPr>
            <w:r w:rsidRPr="0037048A">
              <w:rPr>
                <w:rFonts w:ascii="Times" w:hAnsi="Times"/>
                <w:sz w:val="20"/>
                <w:szCs w:val="20"/>
              </w:rPr>
              <w:t>2</w:t>
            </w:r>
          </w:p>
        </w:tc>
        <w:tc>
          <w:tcPr>
            <w:tcW w:w="1372" w:type="dxa"/>
          </w:tcPr>
          <w:p w14:paraId="21C30D1F"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18DF9A1A" w14:textId="77777777" w:rsidTr="0037048A">
        <w:trPr>
          <w:trHeight w:val="270"/>
        </w:trPr>
        <w:tc>
          <w:tcPr>
            <w:tcW w:w="709" w:type="dxa"/>
          </w:tcPr>
          <w:p w14:paraId="3A7DA33C"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00EC195B" w14:textId="77777777" w:rsidR="00976C80" w:rsidRPr="0037048A" w:rsidRDefault="00976C80" w:rsidP="004E6374">
            <w:pPr>
              <w:rPr>
                <w:rFonts w:ascii="Times" w:hAnsi="Times"/>
                <w:sz w:val="20"/>
                <w:szCs w:val="20"/>
              </w:rPr>
            </w:pPr>
            <w:r w:rsidRPr="0037048A">
              <w:rPr>
                <w:rFonts w:ascii="Times" w:hAnsi="Times"/>
                <w:sz w:val="20"/>
                <w:szCs w:val="20"/>
              </w:rPr>
              <w:t>21</w:t>
            </w:r>
          </w:p>
        </w:tc>
        <w:tc>
          <w:tcPr>
            <w:tcW w:w="1000" w:type="dxa"/>
          </w:tcPr>
          <w:p w14:paraId="7C956264" w14:textId="77777777" w:rsidR="00976C80" w:rsidRPr="0037048A" w:rsidRDefault="00976C80" w:rsidP="004E6374">
            <w:pPr>
              <w:rPr>
                <w:rFonts w:ascii="Times" w:hAnsi="Times"/>
                <w:sz w:val="20"/>
                <w:szCs w:val="20"/>
              </w:rPr>
            </w:pPr>
            <w:r w:rsidRPr="0037048A">
              <w:rPr>
                <w:rFonts w:ascii="Times" w:hAnsi="Times"/>
                <w:sz w:val="20"/>
                <w:szCs w:val="20"/>
              </w:rPr>
              <w:t>91</w:t>
            </w:r>
          </w:p>
        </w:tc>
        <w:tc>
          <w:tcPr>
            <w:tcW w:w="1345" w:type="dxa"/>
          </w:tcPr>
          <w:p w14:paraId="09EC8839" w14:textId="77777777" w:rsidR="00976C80" w:rsidRPr="0037048A" w:rsidRDefault="00976C80" w:rsidP="004E6374">
            <w:pPr>
              <w:rPr>
                <w:rFonts w:ascii="Times" w:hAnsi="Times"/>
                <w:sz w:val="20"/>
                <w:szCs w:val="20"/>
              </w:rPr>
            </w:pPr>
            <w:r w:rsidRPr="0037048A">
              <w:rPr>
                <w:rFonts w:ascii="Times" w:hAnsi="Times"/>
                <w:sz w:val="20"/>
                <w:szCs w:val="20"/>
              </w:rPr>
              <w:t>5.3</w:t>
            </w:r>
          </w:p>
        </w:tc>
        <w:tc>
          <w:tcPr>
            <w:tcW w:w="1418" w:type="dxa"/>
          </w:tcPr>
          <w:p w14:paraId="5232B551" w14:textId="77777777" w:rsidR="00976C80" w:rsidRPr="0037048A" w:rsidRDefault="00976C80" w:rsidP="004E6374">
            <w:pPr>
              <w:rPr>
                <w:rFonts w:ascii="Times" w:hAnsi="Times"/>
                <w:sz w:val="20"/>
                <w:szCs w:val="20"/>
              </w:rPr>
            </w:pPr>
            <w:r w:rsidRPr="0037048A">
              <w:rPr>
                <w:rFonts w:ascii="Times" w:hAnsi="Times"/>
                <w:sz w:val="20"/>
                <w:szCs w:val="20"/>
              </w:rPr>
              <w:t>3.3</w:t>
            </w:r>
          </w:p>
        </w:tc>
        <w:tc>
          <w:tcPr>
            <w:tcW w:w="1417" w:type="dxa"/>
          </w:tcPr>
          <w:p w14:paraId="7E62D09E" w14:textId="77777777" w:rsidR="00976C80" w:rsidRPr="0037048A" w:rsidRDefault="00976C80" w:rsidP="004E6374">
            <w:pPr>
              <w:rPr>
                <w:rFonts w:ascii="Times" w:hAnsi="Times"/>
                <w:sz w:val="20"/>
                <w:szCs w:val="20"/>
              </w:rPr>
            </w:pPr>
            <w:r w:rsidRPr="0037048A">
              <w:rPr>
                <w:rFonts w:ascii="Times" w:hAnsi="Times"/>
                <w:sz w:val="20"/>
                <w:szCs w:val="20"/>
              </w:rPr>
              <w:t>7.8</w:t>
            </w:r>
          </w:p>
        </w:tc>
        <w:tc>
          <w:tcPr>
            <w:tcW w:w="1006" w:type="dxa"/>
          </w:tcPr>
          <w:p w14:paraId="2FEA48B1"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49F37B8D" w14:textId="77777777" w:rsidR="00976C80" w:rsidRPr="0037048A" w:rsidRDefault="00976C80" w:rsidP="004E6374">
            <w:pPr>
              <w:rPr>
                <w:rFonts w:ascii="Times" w:hAnsi="Times"/>
                <w:sz w:val="20"/>
                <w:szCs w:val="20"/>
              </w:rPr>
            </w:pPr>
            <w:r w:rsidRPr="0037048A">
              <w:rPr>
                <w:rFonts w:ascii="Times" w:hAnsi="Times"/>
                <w:sz w:val="20"/>
                <w:szCs w:val="20"/>
              </w:rPr>
              <w:t>1:64</w:t>
            </w:r>
          </w:p>
        </w:tc>
        <w:tc>
          <w:tcPr>
            <w:tcW w:w="1352" w:type="dxa"/>
          </w:tcPr>
          <w:p w14:paraId="1CD7B47B" w14:textId="77777777" w:rsidR="00976C80" w:rsidRPr="0037048A" w:rsidRDefault="00976C80" w:rsidP="004E6374">
            <w:pPr>
              <w:rPr>
                <w:rFonts w:ascii="Times" w:hAnsi="Times"/>
                <w:sz w:val="20"/>
                <w:szCs w:val="20"/>
              </w:rPr>
            </w:pPr>
            <w:r w:rsidRPr="0037048A">
              <w:rPr>
                <w:rFonts w:ascii="Times" w:hAnsi="Times"/>
                <w:sz w:val="20"/>
                <w:szCs w:val="20"/>
              </w:rPr>
              <w:t>31</w:t>
            </w:r>
          </w:p>
        </w:tc>
        <w:tc>
          <w:tcPr>
            <w:tcW w:w="1352" w:type="dxa"/>
          </w:tcPr>
          <w:p w14:paraId="1A338783" w14:textId="77777777" w:rsidR="00976C80" w:rsidRPr="0037048A" w:rsidRDefault="00976C80" w:rsidP="004E6374">
            <w:pPr>
              <w:rPr>
                <w:rFonts w:ascii="Times" w:hAnsi="Times"/>
                <w:sz w:val="20"/>
                <w:szCs w:val="20"/>
              </w:rPr>
            </w:pPr>
            <w:r w:rsidRPr="0037048A">
              <w:rPr>
                <w:rFonts w:ascii="Times" w:hAnsi="Times"/>
                <w:sz w:val="20"/>
                <w:szCs w:val="20"/>
              </w:rPr>
              <w:t>25</w:t>
            </w:r>
          </w:p>
        </w:tc>
        <w:tc>
          <w:tcPr>
            <w:tcW w:w="1372" w:type="dxa"/>
          </w:tcPr>
          <w:p w14:paraId="45E2623D" w14:textId="77777777" w:rsidR="00976C80" w:rsidRPr="0037048A" w:rsidRDefault="00976C80" w:rsidP="004E6374">
            <w:pPr>
              <w:rPr>
                <w:rFonts w:ascii="Times" w:hAnsi="Times"/>
                <w:sz w:val="20"/>
                <w:szCs w:val="20"/>
              </w:rPr>
            </w:pPr>
            <w:r w:rsidRPr="0037048A">
              <w:rPr>
                <w:rFonts w:ascii="Times" w:hAnsi="Times"/>
                <w:sz w:val="20"/>
                <w:szCs w:val="20"/>
              </w:rPr>
              <w:t xml:space="preserve"> DR</w:t>
            </w:r>
          </w:p>
        </w:tc>
      </w:tr>
      <w:tr w:rsidR="00194253" w14:paraId="50A8C5D6" w14:textId="77777777" w:rsidTr="0037048A">
        <w:trPr>
          <w:trHeight w:val="270"/>
        </w:trPr>
        <w:tc>
          <w:tcPr>
            <w:tcW w:w="709" w:type="dxa"/>
          </w:tcPr>
          <w:p w14:paraId="5527860D"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684E79CF" w14:textId="77777777" w:rsidR="00976C80" w:rsidRPr="0037048A" w:rsidRDefault="00976C80" w:rsidP="004E6374">
            <w:pPr>
              <w:rPr>
                <w:rFonts w:ascii="Times" w:hAnsi="Times"/>
                <w:sz w:val="20"/>
                <w:szCs w:val="20"/>
              </w:rPr>
            </w:pPr>
            <w:r w:rsidRPr="0037048A">
              <w:rPr>
                <w:rFonts w:ascii="Times" w:hAnsi="Times"/>
                <w:sz w:val="20"/>
                <w:szCs w:val="20"/>
              </w:rPr>
              <w:t>47</w:t>
            </w:r>
          </w:p>
        </w:tc>
        <w:tc>
          <w:tcPr>
            <w:tcW w:w="1000" w:type="dxa"/>
          </w:tcPr>
          <w:p w14:paraId="25A3F948" w14:textId="77777777" w:rsidR="00976C80" w:rsidRPr="0037048A" w:rsidRDefault="00976C80" w:rsidP="004E6374">
            <w:pPr>
              <w:rPr>
                <w:rFonts w:ascii="Times" w:hAnsi="Times"/>
                <w:sz w:val="20"/>
                <w:szCs w:val="20"/>
              </w:rPr>
            </w:pPr>
            <w:r w:rsidRPr="0037048A">
              <w:rPr>
                <w:rFonts w:ascii="Times" w:hAnsi="Times"/>
                <w:sz w:val="20"/>
                <w:szCs w:val="20"/>
              </w:rPr>
              <w:t>84</w:t>
            </w:r>
          </w:p>
        </w:tc>
        <w:tc>
          <w:tcPr>
            <w:tcW w:w="1345" w:type="dxa"/>
          </w:tcPr>
          <w:p w14:paraId="1E9EF508" w14:textId="77777777" w:rsidR="00976C80" w:rsidRPr="0037048A" w:rsidRDefault="00976C80" w:rsidP="004E6374">
            <w:pPr>
              <w:rPr>
                <w:rFonts w:ascii="Times" w:hAnsi="Times"/>
                <w:sz w:val="20"/>
                <w:szCs w:val="20"/>
              </w:rPr>
            </w:pPr>
            <w:r w:rsidRPr="0037048A">
              <w:rPr>
                <w:rFonts w:ascii="Times" w:hAnsi="Times"/>
                <w:sz w:val="20"/>
                <w:szCs w:val="20"/>
              </w:rPr>
              <w:t>0.41</w:t>
            </w:r>
          </w:p>
        </w:tc>
        <w:tc>
          <w:tcPr>
            <w:tcW w:w="1418" w:type="dxa"/>
          </w:tcPr>
          <w:p w14:paraId="532AFE62" w14:textId="77777777" w:rsidR="00976C80" w:rsidRPr="0037048A" w:rsidRDefault="00976C80" w:rsidP="004E6374">
            <w:pPr>
              <w:rPr>
                <w:rFonts w:ascii="Times" w:hAnsi="Times"/>
                <w:sz w:val="20"/>
                <w:szCs w:val="20"/>
              </w:rPr>
            </w:pPr>
            <w:r w:rsidRPr="0037048A">
              <w:rPr>
                <w:rFonts w:ascii="Times" w:hAnsi="Times"/>
                <w:sz w:val="20"/>
                <w:szCs w:val="20"/>
              </w:rPr>
              <w:t>0.46</w:t>
            </w:r>
          </w:p>
        </w:tc>
        <w:tc>
          <w:tcPr>
            <w:tcW w:w="1417" w:type="dxa"/>
          </w:tcPr>
          <w:p w14:paraId="336DE492" w14:textId="77777777" w:rsidR="00976C80" w:rsidRPr="0037048A" w:rsidRDefault="00976C80" w:rsidP="004E6374">
            <w:pPr>
              <w:rPr>
                <w:rFonts w:ascii="Times" w:hAnsi="Times"/>
                <w:sz w:val="20"/>
                <w:szCs w:val="20"/>
              </w:rPr>
            </w:pPr>
            <w:r w:rsidRPr="0037048A">
              <w:rPr>
                <w:rFonts w:ascii="Times" w:hAnsi="Times"/>
                <w:sz w:val="20"/>
                <w:szCs w:val="20"/>
              </w:rPr>
              <w:t>0.16</w:t>
            </w:r>
          </w:p>
        </w:tc>
        <w:tc>
          <w:tcPr>
            <w:tcW w:w="1006" w:type="dxa"/>
          </w:tcPr>
          <w:p w14:paraId="19E68F41" w14:textId="77777777" w:rsidR="00976C80" w:rsidRPr="0037048A" w:rsidRDefault="00976C80" w:rsidP="004E6374">
            <w:pPr>
              <w:rPr>
                <w:rFonts w:ascii="Times" w:hAnsi="Times"/>
                <w:sz w:val="20"/>
                <w:szCs w:val="20"/>
              </w:rPr>
            </w:pPr>
            <w:r w:rsidRPr="0037048A">
              <w:rPr>
                <w:rFonts w:ascii="Times" w:hAnsi="Times"/>
                <w:sz w:val="20"/>
                <w:szCs w:val="20"/>
              </w:rPr>
              <w:t>CAT</w:t>
            </w:r>
          </w:p>
        </w:tc>
        <w:tc>
          <w:tcPr>
            <w:tcW w:w="1061" w:type="dxa"/>
          </w:tcPr>
          <w:p w14:paraId="3D127EC4" w14:textId="77777777" w:rsidR="00976C80" w:rsidRPr="0037048A" w:rsidRDefault="00976C80" w:rsidP="004E6374">
            <w:pPr>
              <w:rPr>
                <w:rFonts w:ascii="Times" w:hAnsi="Times"/>
                <w:sz w:val="20"/>
                <w:szCs w:val="20"/>
              </w:rPr>
            </w:pPr>
            <w:r w:rsidRPr="0037048A">
              <w:rPr>
                <w:rFonts w:ascii="Times" w:hAnsi="Times"/>
                <w:sz w:val="20"/>
                <w:szCs w:val="20"/>
              </w:rPr>
              <w:t>1:256</w:t>
            </w:r>
          </w:p>
        </w:tc>
        <w:tc>
          <w:tcPr>
            <w:tcW w:w="1352" w:type="dxa"/>
          </w:tcPr>
          <w:p w14:paraId="0995E9FE"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352" w:type="dxa"/>
          </w:tcPr>
          <w:p w14:paraId="573E5F02" w14:textId="77777777" w:rsidR="00976C80" w:rsidRPr="0037048A" w:rsidRDefault="00976C80" w:rsidP="004E6374">
            <w:pPr>
              <w:rPr>
                <w:rFonts w:ascii="Times" w:hAnsi="Times"/>
                <w:sz w:val="20"/>
                <w:szCs w:val="20"/>
              </w:rPr>
            </w:pPr>
            <w:r w:rsidRPr="0037048A">
              <w:rPr>
                <w:rFonts w:ascii="Times" w:hAnsi="Times"/>
                <w:sz w:val="20"/>
                <w:szCs w:val="20"/>
              </w:rPr>
              <w:t>43</w:t>
            </w:r>
          </w:p>
        </w:tc>
        <w:tc>
          <w:tcPr>
            <w:tcW w:w="1372" w:type="dxa"/>
          </w:tcPr>
          <w:p w14:paraId="0ECFB03D"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45EB7096" w14:textId="77777777" w:rsidTr="0037048A">
        <w:trPr>
          <w:trHeight w:val="270"/>
        </w:trPr>
        <w:tc>
          <w:tcPr>
            <w:tcW w:w="709" w:type="dxa"/>
          </w:tcPr>
          <w:p w14:paraId="75BA8CFD"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10BFB57B" w14:textId="77777777" w:rsidR="00976C80" w:rsidRPr="0037048A" w:rsidRDefault="00976C80" w:rsidP="004E6374">
            <w:pPr>
              <w:rPr>
                <w:rFonts w:ascii="Times" w:hAnsi="Times"/>
                <w:sz w:val="20"/>
                <w:szCs w:val="20"/>
              </w:rPr>
            </w:pPr>
            <w:r w:rsidRPr="0037048A">
              <w:rPr>
                <w:rFonts w:ascii="Times" w:hAnsi="Times"/>
                <w:sz w:val="20"/>
                <w:szCs w:val="20"/>
              </w:rPr>
              <w:t>29</w:t>
            </w:r>
          </w:p>
        </w:tc>
        <w:tc>
          <w:tcPr>
            <w:tcW w:w="1000" w:type="dxa"/>
          </w:tcPr>
          <w:p w14:paraId="25A1F4FF" w14:textId="77777777" w:rsidR="00976C80" w:rsidRPr="0037048A" w:rsidRDefault="00976C80" w:rsidP="004E6374">
            <w:pPr>
              <w:rPr>
                <w:rFonts w:ascii="Times" w:hAnsi="Times"/>
                <w:sz w:val="20"/>
                <w:szCs w:val="20"/>
              </w:rPr>
            </w:pPr>
            <w:r w:rsidRPr="0037048A">
              <w:rPr>
                <w:rFonts w:ascii="Times" w:hAnsi="Times"/>
                <w:sz w:val="20"/>
                <w:szCs w:val="20"/>
              </w:rPr>
              <w:t>104</w:t>
            </w:r>
          </w:p>
        </w:tc>
        <w:tc>
          <w:tcPr>
            <w:tcW w:w="1345" w:type="dxa"/>
          </w:tcPr>
          <w:p w14:paraId="51408EC9" w14:textId="77777777" w:rsidR="00976C80" w:rsidRPr="0037048A" w:rsidRDefault="00976C80" w:rsidP="004E6374">
            <w:pPr>
              <w:rPr>
                <w:rFonts w:ascii="Times" w:hAnsi="Times"/>
                <w:sz w:val="20"/>
                <w:szCs w:val="20"/>
              </w:rPr>
            </w:pPr>
            <w:r w:rsidRPr="0037048A">
              <w:rPr>
                <w:rFonts w:ascii="Times" w:hAnsi="Times"/>
                <w:sz w:val="20"/>
                <w:szCs w:val="20"/>
              </w:rPr>
              <w:t>0.39</w:t>
            </w:r>
          </w:p>
        </w:tc>
        <w:tc>
          <w:tcPr>
            <w:tcW w:w="1418" w:type="dxa"/>
          </w:tcPr>
          <w:p w14:paraId="34B29F0B" w14:textId="77777777" w:rsidR="00976C80" w:rsidRPr="0037048A" w:rsidRDefault="00976C80" w:rsidP="004E6374">
            <w:pPr>
              <w:rPr>
                <w:rFonts w:ascii="Times" w:hAnsi="Times"/>
                <w:sz w:val="20"/>
                <w:szCs w:val="20"/>
              </w:rPr>
            </w:pPr>
            <w:r w:rsidRPr="0037048A">
              <w:rPr>
                <w:rFonts w:ascii="Times" w:hAnsi="Times"/>
                <w:sz w:val="20"/>
                <w:szCs w:val="20"/>
              </w:rPr>
              <w:t>0.36</w:t>
            </w:r>
          </w:p>
        </w:tc>
        <w:tc>
          <w:tcPr>
            <w:tcW w:w="1417" w:type="dxa"/>
          </w:tcPr>
          <w:p w14:paraId="438C43A9" w14:textId="77777777" w:rsidR="00976C80" w:rsidRPr="0037048A" w:rsidRDefault="00976C80" w:rsidP="004E6374">
            <w:pPr>
              <w:rPr>
                <w:rFonts w:ascii="Times" w:hAnsi="Times"/>
                <w:sz w:val="20"/>
                <w:szCs w:val="20"/>
              </w:rPr>
            </w:pPr>
            <w:r w:rsidRPr="0037048A">
              <w:rPr>
                <w:rFonts w:ascii="Times" w:hAnsi="Times"/>
                <w:sz w:val="20"/>
                <w:szCs w:val="20"/>
              </w:rPr>
              <w:t>0.38</w:t>
            </w:r>
          </w:p>
        </w:tc>
        <w:tc>
          <w:tcPr>
            <w:tcW w:w="1006" w:type="dxa"/>
          </w:tcPr>
          <w:p w14:paraId="770C7BFD" w14:textId="77777777" w:rsidR="00976C80" w:rsidRPr="0037048A" w:rsidRDefault="00976C80" w:rsidP="004E6374">
            <w:pPr>
              <w:rPr>
                <w:rFonts w:ascii="Times" w:hAnsi="Times"/>
                <w:sz w:val="20"/>
                <w:szCs w:val="20"/>
              </w:rPr>
            </w:pPr>
            <w:r w:rsidRPr="0037048A">
              <w:rPr>
                <w:rFonts w:ascii="Times" w:hAnsi="Times"/>
                <w:sz w:val="20"/>
                <w:szCs w:val="20"/>
              </w:rPr>
              <w:t>RAGWEED</w:t>
            </w:r>
          </w:p>
        </w:tc>
        <w:tc>
          <w:tcPr>
            <w:tcW w:w="1061" w:type="dxa"/>
          </w:tcPr>
          <w:p w14:paraId="34FD91B2" w14:textId="77777777" w:rsidR="00976C80" w:rsidRPr="0037048A" w:rsidRDefault="00976C80" w:rsidP="004E6374">
            <w:pPr>
              <w:rPr>
                <w:rFonts w:ascii="Times" w:hAnsi="Times"/>
                <w:sz w:val="20"/>
                <w:szCs w:val="20"/>
              </w:rPr>
            </w:pPr>
            <w:r w:rsidRPr="0037048A">
              <w:rPr>
                <w:rFonts w:ascii="Times" w:hAnsi="Times"/>
                <w:sz w:val="20"/>
                <w:szCs w:val="20"/>
              </w:rPr>
              <w:t>1:8</w:t>
            </w:r>
          </w:p>
        </w:tc>
        <w:tc>
          <w:tcPr>
            <w:tcW w:w="1352" w:type="dxa"/>
          </w:tcPr>
          <w:p w14:paraId="7ECB2C02" w14:textId="77777777" w:rsidR="00976C80" w:rsidRPr="0037048A" w:rsidRDefault="00976C80" w:rsidP="004E6374">
            <w:pPr>
              <w:rPr>
                <w:rFonts w:ascii="Times" w:hAnsi="Times"/>
                <w:sz w:val="20"/>
                <w:szCs w:val="20"/>
              </w:rPr>
            </w:pPr>
            <w:r w:rsidRPr="0037048A">
              <w:rPr>
                <w:rFonts w:ascii="Times" w:hAnsi="Times"/>
                <w:sz w:val="20"/>
                <w:szCs w:val="20"/>
              </w:rPr>
              <w:t>49</w:t>
            </w:r>
          </w:p>
        </w:tc>
        <w:tc>
          <w:tcPr>
            <w:tcW w:w="1352" w:type="dxa"/>
          </w:tcPr>
          <w:p w14:paraId="53643A78" w14:textId="77777777" w:rsidR="00976C80" w:rsidRPr="0037048A" w:rsidRDefault="00976C80" w:rsidP="004E6374">
            <w:pPr>
              <w:rPr>
                <w:rFonts w:ascii="Times" w:hAnsi="Times"/>
                <w:sz w:val="20"/>
                <w:szCs w:val="20"/>
              </w:rPr>
            </w:pPr>
            <w:r w:rsidRPr="0037048A">
              <w:rPr>
                <w:rFonts w:ascii="Times" w:hAnsi="Times"/>
                <w:sz w:val="20"/>
                <w:szCs w:val="20"/>
              </w:rPr>
              <w:t>14</w:t>
            </w:r>
          </w:p>
        </w:tc>
        <w:tc>
          <w:tcPr>
            <w:tcW w:w="1372" w:type="dxa"/>
          </w:tcPr>
          <w:p w14:paraId="4723DD3E" w14:textId="77777777" w:rsidR="00976C80" w:rsidRPr="0037048A" w:rsidRDefault="00976C80" w:rsidP="004E6374">
            <w:pPr>
              <w:rPr>
                <w:rFonts w:ascii="Times" w:hAnsi="Times"/>
                <w:sz w:val="20"/>
                <w:szCs w:val="20"/>
              </w:rPr>
            </w:pPr>
            <w:r w:rsidRPr="0037048A">
              <w:rPr>
                <w:rFonts w:ascii="Times" w:hAnsi="Times"/>
                <w:sz w:val="20"/>
                <w:szCs w:val="20"/>
              </w:rPr>
              <w:t>IER</w:t>
            </w:r>
          </w:p>
        </w:tc>
      </w:tr>
      <w:tr w:rsidR="00194253" w14:paraId="601E2351" w14:textId="77777777" w:rsidTr="0037048A">
        <w:trPr>
          <w:trHeight w:val="270"/>
        </w:trPr>
        <w:tc>
          <w:tcPr>
            <w:tcW w:w="709" w:type="dxa"/>
          </w:tcPr>
          <w:p w14:paraId="744AF4E5"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7AA1DD30" w14:textId="77777777" w:rsidR="00976C80" w:rsidRPr="0037048A" w:rsidRDefault="00976C80" w:rsidP="004E6374">
            <w:pPr>
              <w:rPr>
                <w:rFonts w:ascii="Times" w:hAnsi="Times"/>
                <w:sz w:val="20"/>
                <w:szCs w:val="20"/>
              </w:rPr>
            </w:pPr>
            <w:r w:rsidRPr="0037048A">
              <w:rPr>
                <w:rFonts w:ascii="Times" w:hAnsi="Times"/>
                <w:sz w:val="20"/>
                <w:szCs w:val="20"/>
              </w:rPr>
              <w:t>63</w:t>
            </w:r>
          </w:p>
        </w:tc>
        <w:tc>
          <w:tcPr>
            <w:tcW w:w="1000" w:type="dxa"/>
          </w:tcPr>
          <w:p w14:paraId="2EAF7F23" w14:textId="77777777" w:rsidR="00976C80" w:rsidRPr="0037048A" w:rsidRDefault="00976C80" w:rsidP="004E6374">
            <w:pPr>
              <w:rPr>
                <w:rFonts w:ascii="Times" w:hAnsi="Times"/>
                <w:sz w:val="20"/>
                <w:szCs w:val="20"/>
              </w:rPr>
            </w:pPr>
            <w:r w:rsidRPr="0037048A">
              <w:rPr>
                <w:rFonts w:ascii="Times" w:hAnsi="Times"/>
                <w:sz w:val="20"/>
                <w:szCs w:val="20"/>
              </w:rPr>
              <w:t>88</w:t>
            </w:r>
          </w:p>
        </w:tc>
        <w:tc>
          <w:tcPr>
            <w:tcW w:w="1345" w:type="dxa"/>
          </w:tcPr>
          <w:p w14:paraId="1DAD2F91" w14:textId="77777777" w:rsidR="00976C80" w:rsidRPr="0037048A" w:rsidRDefault="00976C80" w:rsidP="004E6374">
            <w:pPr>
              <w:rPr>
                <w:rFonts w:ascii="Times" w:hAnsi="Times"/>
                <w:sz w:val="20"/>
                <w:szCs w:val="20"/>
              </w:rPr>
            </w:pPr>
            <w:r w:rsidRPr="0037048A">
              <w:rPr>
                <w:rFonts w:ascii="Times" w:hAnsi="Times"/>
                <w:sz w:val="20"/>
                <w:szCs w:val="20"/>
              </w:rPr>
              <w:t>5.9</w:t>
            </w:r>
          </w:p>
        </w:tc>
        <w:tc>
          <w:tcPr>
            <w:tcW w:w="1418" w:type="dxa"/>
          </w:tcPr>
          <w:p w14:paraId="18069CF4" w14:textId="77777777" w:rsidR="00976C80" w:rsidRPr="0037048A" w:rsidRDefault="00976C80" w:rsidP="004E6374">
            <w:pPr>
              <w:rPr>
                <w:rFonts w:ascii="Times" w:hAnsi="Times"/>
                <w:sz w:val="20"/>
                <w:szCs w:val="20"/>
              </w:rPr>
            </w:pPr>
            <w:r w:rsidRPr="0037048A">
              <w:rPr>
                <w:rFonts w:ascii="Times" w:hAnsi="Times"/>
                <w:sz w:val="20"/>
                <w:szCs w:val="20"/>
              </w:rPr>
              <w:t>6.2</w:t>
            </w:r>
          </w:p>
        </w:tc>
        <w:tc>
          <w:tcPr>
            <w:tcW w:w="1417" w:type="dxa"/>
          </w:tcPr>
          <w:p w14:paraId="50BFF6DC" w14:textId="77777777" w:rsidR="00976C80" w:rsidRPr="0037048A" w:rsidRDefault="00976C80" w:rsidP="004E6374">
            <w:pPr>
              <w:rPr>
                <w:rFonts w:ascii="Times" w:hAnsi="Times"/>
                <w:sz w:val="20"/>
                <w:szCs w:val="20"/>
              </w:rPr>
            </w:pPr>
            <w:r w:rsidRPr="0037048A">
              <w:rPr>
                <w:rFonts w:ascii="Times" w:hAnsi="Times"/>
                <w:sz w:val="20"/>
                <w:szCs w:val="20"/>
              </w:rPr>
              <w:t>11</w:t>
            </w:r>
          </w:p>
        </w:tc>
        <w:tc>
          <w:tcPr>
            <w:tcW w:w="1006" w:type="dxa"/>
          </w:tcPr>
          <w:p w14:paraId="6F6E34EE" w14:textId="77777777" w:rsidR="00976C80" w:rsidRPr="0037048A" w:rsidRDefault="00976C80" w:rsidP="004E6374">
            <w:pPr>
              <w:rPr>
                <w:rFonts w:ascii="Times" w:hAnsi="Times"/>
                <w:sz w:val="20"/>
                <w:szCs w:val="20"/>
              </w:rPr>
            </w:pPr>
            <w:r w:rsidRPr="0037048A">
              <w:rPr>
                <w:rFonts w:ascii="Times" w:hAnsi="Times"/>
                <w:sz w:val="20"/>
                <w:szCs w:val="20"/>
              </w:rPr>
              <w:t>CAT</w:t>
            </w:r>
          </w:p>
        </w:tc>
        <w:tc>
          <w:tcPr>
            <w:tcW w:w="1061" w:type="dxa"/>
          </w:tcPr>
          <w:p w14:paraId="71F17496" w14:textId="77777777" w:rsidR="00976C80" w:rsidRPr="0037048A" w:rsidRDefault="00976C80" w:rsidP="004E6374">
            <w:pPr>
              <w:rPr>
                <w:rFonts w:ascii="Times" w:hAnsi="Times"/>
                <w:sz w:val="20"/>
                <w:szCs w:val="20"/>
              </w:rPr>
            </w:pPr>
            <w:r w:rsidRPr="0037048A">
              <w:rPr>
                <w:rFonts w:ascii="Times" w:hAnsi="Times"/>
                <w:sz w:val="20"/>
                <w:szCs w:val="20"/>
              </w:rPr>
              <w:t>1:128</w:t>
            </w:r>
          </w:p>
        </w:tc>
        <w:tc>
          <w:tcPr>
            <w:tcW w:w="1352" w:type="dxa"/>
          </w:tcPr>
          <w:p w14:paraId="57128E82" w14:textId="77777777" w:rsidR="00976C80" w:rsidRPr="0037048A" w:rsidRDefault="00976C80" w:rsidP="004E6374">
            <w:pPr>
              <w:rPr>
                <w:rFonts w:ascii="Times" w:hAnsi="Times"/>
                <w:sz w:val="20"/>
                <w:szCs w:val="20"/>
              </w:rPr>
            </w:pPr>
            <w:r w:rsidRPr="0037048A">
              <w:rPr>
                <w:rFonts w:ascii="Times" w:hAnsi="Times"/>
                <w:sz w:val="20"/>
                <w:szCs w:val="20"/>
              </w:rPr>
              <w:t>34</w:t>
            </w:r>
          </w:p>
        </w:tc>
        <w:tc>
          <w:tcPr>
            <w:tcW w:w="1352" w:type="dxa"/>
          </w:tcPr>
          <w:p w14:paraId="7DF20057" w14:textId="77777777" w:rsidR="00976C80" w:rsidRPr="0037048A" w:rsidRDefault="00976C80" w:rsidP="004E6374">
            <w:pPr>
              <w:rPr>
                <w:rFonts w:ascii="Times" w:hAnsi="Times"/>
                <w:sz w:val="20"/>
                <w:szCs w:val="20"/>
              </w:rPr>
            </w:pPr>
            <w:r w:rsidRPr="0037048A">
              <w:rPr>
                <w:rFonts w:ascii="Times" w:hAnsi="Times"/>
                <w:sz w:val="20"/>
                <w:szCs w:val="20"/>
              </w:rPr>
              <w:t>16</w:t>
            </w:r>
          </w:p>
        </w:tc>
        <w:tc>
          <w:tcPr>
            <w:tcW w:w="1372" w:type="dxa"/>
          </w:tcPr>
          <w:p w14:paraId="4804181E"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19071B78" w14:textId="77777777" w:rsidTr="0037048A">
        <w:trPr>
          <w:trHeight w:val="270"/>
        </w:trPr>
        <w:tc>
          <w:tcPr>
            <w:tcW w:w="709" w:type="dxa"/>
          </w:tcPr>
          <w:p w14:paraId="7F3DD441"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0204CF28" w14:textId="77777777" w:rsidR="00976C80" w:rsidRPr="0037048A" w:rsidRDefault="00976C80" w:rsidP="004E6374">
            <w:pPr>
              <w:rPr>
                <w:rFonts w:ascii="Times" w:hAnsi="Times"/>
                <w:sz w:val="20"/>
                <w:szCs w:val="20"/>
              </w:rPr>
            </w:pPr>
            <w:r w:rsidRPr="0037048A">
              <w:rPr>
                <w:rFonts w:ascii="Times" w:hAnsi="Times"/>
                <w:sz w:val="20"/>
                <w:szCs w:val="20"/>
              </w:rPr>
              <w:t>28</w:t>
            </w:r>
          </w:p>
        </w:tc>
        <w:tc>
          <w:tcPr>
            <w:tcW w:w="1000" w:type="dxa"/>
          </w:tcPr>
          <w:p w14:paraId="0D8BE9A8" w14:textId="77777777" w:rsidR="00976C80" w:rsidRPr="0037048A" w:rsidRDefault="00976C80" w:rsidP="004E6374">
            <w:pPr>
              <w:rPr>
                <w:rFonts w:ascii="Times" w:hAnsi="Times"/>
                <w:sz w:val="20"/>
                <w:szCs w:val="20"/>
              </w:rPr>
            </w:pPr>
            <w:r w:rsidRPr="0037048A">
              <w:rPr>
                <w:rFonts w:ascii="Times" w:hAnsi="Times"/>
                <w:sz w:val="20"/>
                <w:szCs w:val="20"/>
              </w:rPr>
              <w:t>85</w:t>
            </w:r>
          </w:p>
        </w:tc>
        <w:tc>
          <w:tcPr>
            <w:tcW w:w="1345" w:type="dxa"/>
          </w:tcPr>
          <w:p w14:paraId="4B8F8762" w14:textId="77777777" w:rsidR="00976C80" w:rsidRPr="0037048A" w:rsidRDefault="00976C80" w:rsidP="004E6374">
            <w:pPr>
              <w:rPr>
                <w:rFonts w:ascii="Times" w:hAnsi="Times"/>
                <w:sz w:val="20"/>
                <w:szCs w:val="20"/>
              </w:rPr>
            </w:pPr>
            <w:r w:rsidRPr="0037048A">
              <w:rPr>
                <w:rFonts w:ascii="Times" w:hAnsi="Times"/>
                <w:sz w:val="20"/>
                <w:szCs w:val="20"/>
              </w:rPr>
              <w:t>3.6</w:t>
            </w:r>
          </w:p>
        </w:tc>
        <w:tc>
          <w:tcPr>
            <w:tcW w:w="1418" w:type="dxa"/>
          </w:tcPr>
          <w:p w14:paraId="5C4991AB" w14:textId="77777777" w:rsidR="00976C80" w:rsidRPr="0037048A" w:rsidRDefault="00976C80" w:rsidP="004E6374">
            <w:pPr>
              <w:rPr>
                <w:rFonts w:ascii="Times" w:hAnsi="Times"/>
                <w:sz w:val="20"/>
                <w:szCs w:val="20"/>
              </w:rPr>
            </w:pPr>
            <w:r w:rsidRPr="0037048A">
              <w:rPr>
                <w:rFonts w:ascii="Times" w:hAnsi="Times"/>
                <w:sz w:val="20"/>
                <w:szCs w:val="20"/>
              </w:rPr>
              <w:t>2.8</w:t>
            </w:r>
          </w:p>
        </w:tc>
        <w:tc>
          <w:tcPr>
            <w:tcW w:w="1417" w:type="dxa"/>
          </w:tcPr>
          <w:p w14:paraId="0D662983" w14:textId="77777777" w:rsidR="00976C80" w:rsidRPr="0037048A" w:rsidRDefault="00976C80" w:rsidP="004E6374">
            <w:pPr>
              <w:rPr>
                <w:rFonts w:ascii="Times" w:hAnsi="Times"/>
                <w:sz w:val="20"/>
                <w:szCs w:val="20"/>
              </w:rPr>
            </w:pPr>
            <w:r w:rsidRPr="0037048A">
              <w:rPr>
                <w:rFonts w:ascii="Times" w:hAnsi="Times"/>
                <w:sz w:val="20"/>
                <w:szCs w:val="20"/>
              </w:rPr>
              <w:t>1.8</w:t>
            </w:r>
          </w:p>
        </w:tc>
        <w:tc>
          <w:tcPr>
            <w:tcW w:w="1006" w:type="dxa"/>
          </w:tcPr>
          <w:p w14:paraId="235338A5"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4AB0D24E" w14:textId="77777777" w:rsidR="00976C80" w:rsidRPr="0037048A" w:rsidRDefault="00976C80" w:rsidP="004E6374">
            <w:pPr>
              <w:rPr>
                <w:rFonts w:ascii="Times" w:hAnsi="Times"/>
                <w:sz w:val="20"/>
                <w:szCs w:val="20"/>
              </w:rPr>
            </w:pPr>
            <w:r w:rsidRPr="0037048A">
              <w:rPr>
                <w:rFonts w:ascii="Times" w:hAnsi="Times"/>
                <w:sz w:val="20"/>
                <w:szCs w:val="20"/>
              </w:rPr>
              <w:t>1:64</w:t>
            </w:r>
          </w:p>
        </w:tc>
        <w:tc>
          <w:tcPr>
            <w:tcW w:w="1352" w:type="dxa"/>
          </w:tcPr>
          <w:p w14:paraId="7C80D54C"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352" w:type="dxa"/>
          </w:tcPr>
          <w:p w14:paraId="7583B214"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372" w:type="dxa"/>
          </w:tcPr>
          <w:p w14:paraId="585391A4"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1CF93093" w14:textId="77777777" w:rsidTr="0037048A">
        <w:trPr>
          <w:trHeight w:val="270"/>
        </w:trPr>
        <w:tc>
          <w:tcPr>
            <w:tcW w:w="709" w:type="dxa"/>
          </w:tcPr>
          <w:p w14:paraId="40B58ABC"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0F98145C" w14:textId="77777777" w:rsidR="00976C80" w:rsidRPr="0037048A" w:rsidRDefault="00976C80" w:rsidP="004E6374">
            <w:pPr>
              <w:rPr>
                <w:rFonts w:ascii="Times" w:hAnsi="Times"/>
                <w:sz w:val="20"/>
                <w:szCs w:val="20"/>
              </w:rPr>
            </w:pPr>
            <w:r w:rsidRPr="0037048A">
              <w:rPr>
                <w:rFonts w:ascii="Times" w:hAnsi="Times"/>
                <w:sz w:val="20"/>
                <w:szCs w:val="20"/>
              </w:rPr>
              <w:t>23</w:t>
            </w:r>
          </w:p>
        </w:tc>
        <w:tc>
          <w:tcPr>
            <w:tcW w:w="1000" w:type="dxa"/>
          </w:tcPr>
          <w:p w14:paraId="5851BA87" w14:textId="77777777" w:rsidR="00976C80" w:rsidRPr="0037048A" w:rsidRDefault="00976C80" w:rsidP="004E6374">
            <w:pPr>
              <w:rPr>
                <w:rFonts w:ascii="Times" w:hAnsi="Times"/>
                <w:sz w:val="20"/>
                <w:szCs w:val="20"/>
              </w:rPr>
            </w:pPr>
            <w:r w:rsidRPr="0037048A">
              <w:rPr>
                <w:rFonts w:ascii="Times" w:hAnsi="Times"/>
                <w:sz w:val="20"/>
                <w:szCs w:val="20"/>
              </w:rPr>
              <w:t>83</w:t>
            </w:r>
          </w:p>
        </w:tc>
        <w:tc>
          <w:tcPr>
            <w:tcW w:w="1345" w:type="dxa"/>
          </w:tcPr>
          <w:p w14:paraId="526DB438" w14:textId="77777777" w:rsidR="00976C80" w:rsidRPr="0037048A" w:rsidRDefault="00976C80" w:rsidP="004E6374">
            <w:pPr>
              <w:rPr>
                <w:rFonts w:ascii="Times" w:hAnsi="Times"/>
                <w:sz w:val="20"/>
                <w:szCs w:val="20"/>
              </w:rPr>
            </w:pPr>
            <w:r w:rsidRPr="0037048A">
              <w:rPr>
                <w:rFonts w:ascii="Times" w:hAnsi="Times"/>
                <w:sz w:val="20"/>
                <w:szCs w:val="20"/>
              </w:rPr>
              <w:t>0.48</w:t>
            </w:r>
          </w:p>
        </w:tc>
        <w:tc>
          <w:tcPr>
            <w:tcW w:w="1418" w:type="dxa"/>
          </w:tcPr>
          <w:p w14:paraId="55A7A6C1" w14:textId="77777777" w:rsidR="00976C80" w:rsidRPr="0037048A" w:rsidRDefault="00976C80" w:rsidP="004E6374">
            <w:pPr>
              <w:rPr>
                <w:rFonts w:ascii="Times" w:hAnsi="Times"/>
                <w:sz w:val="20"/>
                <w:szCs w:val="20"/>
              </w:rPr>
            </w:pPr>
            <w:r w:rsidRPr="0037048A">
              <w:rPr>
                <w:rFonts w:ascii="Times" w:hAnsi="Times"/>
                <w:sz w:val="20"/>
                <w:szCs w:val="20"/>
              </w:rPr>
              <w:t>1.6</w:t>
            </w:r>
          </w:p>
        </w:tc>
        <w:tc>
          <w:tcPr>
            <w:tcW w:w="1417" w:type="dxa"/>
          </w:tcPr>
          <w:p w14:paraId="1BB50EDC" w14:textId="77777777" w:rsidR="00976C80" w:rsidRPr="0037048A" w:rsidRDefault="00976C80" w:rsidP="004E6374">
            <w:pPr>
              <w:rPr>
                <w:rFonts w:ascii="Times" w:hAnsi="Times"/>
                <w:sz w:val="20"/>
                <w:szCs w:val="20"/>
              </w:rPr>
            </w:pPr>
            <w:r w:rsidRPr="0037048A">
              <w:rPr>
                <w:rFonts w:ascii="Times" w:hAnsi="Times"/>
                <w:sz w:val="20"/>
                <w:szCs w:val="20"/>
              </w:rPr>
              <w:t>0.29</w:t>
            </w:r>
          </w:p>
        </w:tc>
        <w:tc>
          <w:tcPr>
            <w:tcW w:w="1006" w:type="dxa"/>
          </w:tcPr>
          <w:p w14:paraId="0C07D21C"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23143AE4" w14:textId="77777777" w:rsidR="00976C80" w:rsidRPr="0037048A" w:rsidRDefault="00976C80" w:rsidP="004E6374">
            <w:pPr>
              <w:rPr>
                <w:rFonts w:ascii="Times" w:hAnsi="Times"/>
                <w:sz w:val="20"/>
                <w:szCs w:val="20"/>
              </w:rPr>
            </w:pPr>
            <w:r w:rsidRPr="0037048A">
              <w:rPr>
                <w:rFonts w:ascii="Times" w:hAnsi="Times"/>
                <w:sz w:val="20"/>
                <w:szCs w:val="20"/>
              </w:rPr>
              <w:t>1:128</w:t>
            </w:r>
          </w:p>
        </w:tc>
        <w:tc>
          <w:tcPr>
            <w:tcW w:w="1352" w:type="dxa"/>
          </w:tcPr>
          <w:p w14:paraId="5A23F194" w14:textId="77777777" w:rsidR="00976C80" w:rsidRPr="0037048A" w:rsidRDefault="00976C80" w:rsidP="004E6374">
            <w:pPr>
              <w:rPr>
                <w:rFonts w:ascii="Times" w:hAnsi="Times"/>
                <w:sz w:val="20"/>
                <w:szCs w:val="20"/>
              </w:rPr>
            </w:pPr>
            <w:r w:rsidRPr="0037048A">
              <w:rPr>
                <w:rFonts w:ascii="Times" w:hAnsi="Times"/>
                <w:sz w:val="20"/>
                <w:szCs w:val="20"/>
              </w:rPr>
              <w:t>35</w:t>
            </w:r>
          </w:p>
        </w:tc>
        <w:tc>
          <w:tcPr>
            <w:tcW w:w="1352" w:type="dxa"/>
          </w:tcPr>
          <w:p w14:paraId="2FF78FCF"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372" w:type="dxa"/>
          </w:tcPr>
          <w:p w14:paraId="4754D842"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33D2F9E3" w14:textId="77777777" w:rsidTr="0037048A">
        <w:trPr>
          <w:trHeight w:val="270"/>
        </w:trPr>
        <w:tc>
          <w:tcPr>
            <w:tcW w:w="709" w:type="dxa"/>
          </w:tcPr>
          <w:p w14:paraId="1EC92DA7"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26E926A0" w14:textId="77777777" w:rsidR="00976C80" w:rsidRPr="0037048A" w:rsidRDefault="00976C80" w:rsidP="004E6374">
            <w:pPr>
              <w:rPr>
                <w:rFonts w:ascii="Times" w:hAnsi="Times"/>
                <w:sz w:val="20"/>
                <w:szCs w:val="20"/>
              </w:rPr>
            </w:pPr>
            <w:r w:rsidRPr="0037048A">
              <w:rPr>
                <w:rFonts w:ascii="Times" w:hAnsi="Times"/>
                <w:sz w:val="20"/>
                <w:szCs w:val="20"/>
              </w:rPr>
              <w:t>43</w:t>
            </w:r>
          </w:p>
        </w:tc>
        <w:tc>
          <w:tcPr>
            <w:tcW w:w="1000" w:type="dxa"/>
          </w:tcPr>
          <w:p w14:paraId="597BA27D" w14:textId="77777777" w:rsidR="00976C80" w:rsidRPr="0037048A" w:rsidRDefault="00976C80" w:rsidP="004E6374">
            <w:pPr>
              <w:rPr>
                <w:rFonts w:ascii="Times" w:hAnsi="Times"/>
                <w:sz w:val="20"/>
                <w:szCs w:val="20"/>
              </w:rPr>
            </w:pPr>
            <w:r w:rsidRPr="0037048A">
              <w:rPr>
                <w:rFonts w:ascii="Times" w:hAnsi="Times"/>
                <w:sz w:val="20"/>
                <w:szCs w:val="20"/>
              </w:rPr>
              <w:t>91</w:t>
            </w:r>
          </w:p>
        </w:tc>
        <w:tc>
          <w:tcPr>
            <w:tcW w:w="1345" w:type="dxa"/>
          </w:tcPr>
          <w:p w14:paraId="7715717E" w14:textId="77777777" w:rsidR="00976C80" w:rsidRPr="0037048A" w:rsidRDefault="00976C80" w:rsidP="004E6374">
            <w:pPr>
              <w:rPr>
                <w:rFonts w:ascii="Times" w:hAnsi="Times"/>
                <w:sz w:val="20"/>
                <w:szCs w:val="20"/>
              </w:rPr>
            </w:pPr>
            <w:r w:rsidRPr="0037048A">
              <w:rPr>
                <w:rFonts w:ascii="Times" w:hAnsi="Times"/>
                <w:sz w:val="20"/>
                <w:szCs w:val="20"/>
              </w:rPr>
              <w:t>4.2</w:t>
            </w:r>
          </w:p>
        </w:tc>
        <w:tc>
          <w:tcPr>
            <w:tcW w:w="1418" w:type="dxa"/>
          </w:tcPr>
          <w:p w14:paraId="0CAFF80C" w14:textId="77777777" w:rsidR="00976C80" w:rsidRPr="0037048A" w:rsidRDefault="00976C80" w:rsidP="004E6374">
            <w:pPr>
              <w:rPr>
                <w:rFonts w:ascii="Times" w:hAnsi="Times"/>
                <w:sz w:val="20"/>
                <w:szCs w:val="20"/>
              </w:rPr>
            </w:pPr>
            <w:r w:rsidRPr="0037048A">
              <w:rPr>
                <w:rFonts w:ascii="Times" w:hAnsi="Times"/>
                <w:sz w:val="20"/>
                <w:szCs w:val="20"/>
              </w:rPr>
              <w:t>3.2</w:t>
            </w:r>
          </w:p>
        </w:tc>
        <w:tc>
          <w:tcPr>
            <w:tcW w:w="1417" w:type="dxa"/>
          </w:tcPr>
          <w:p w14:paraId="55CB8ED8"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006" w:type="dxa"/>
          </w:tcPr>
          <w:p w14:paraId="7D33CDEE" w14:textId="77777777" w:rsidR="00976C80" w:rsidRPr="0037048A" w:rsidRDefault="00976C80" w:rsidP="004E6374">
            <w:pPr>
              <w:rPr>
                <w:rFonts w:ascii="Times" w:hAnsi="Times"/>
                <w:sz w:val="20"/>
                <w:szCs w:val="20"/>
              </w:rPr>
            </w:pPr>
            <w:r w:rsidRPr="0037048A">
              <w:rPr>
                <w:rFonts w:ascii="Times" w:hAnsi="Times"/>
                <w:sz w:val="20"/>
                <w:szCs w:val="20"/>
              </w:rPr>
              <w:t>RAGWEED</w:t>
            </w:r>
          </w:p>
        </w:tc>
        <w:tc>
          <w:tcPr>
            <w:tcW w:w="1061" w:type="dxa"/>
          </w:tcPr>
          <w:p w14:paraId="47701F04" w14:textId="77777777" w:rsidR="00976C80" w:rsidRPr="0037048A" w:rsidRDefault="00976C80" w:rsidP="004E6374">
            <w:pPr>
              <w:rPr>
                <w:rFonts w:ascii="Times" w:hAnsi="Times"/>
                <w:sz w:val="20"/>
                <w:szCs w:val="20"/>
              </w:rPr>
            </w:pPr>
            <w:r w:rsidRPr="0037048A">
              <w:rPr>
                <w:rFonts w:ascii="Times" w:hAnsi="Times"/>
                <w:sz w:val="20"/>
                <w:szCs w:val="20"/>
              </w:rPr>
              <w:t>1:32</w:t>
            </w:r>
          </w:p>
        </w:tc>
        <w:tc>
          <w:tcPr>
            <w:tcW w:w="1352" w:type="dxa"/>
          </w:tcPr>
          <w:p w14:paraId="3362CA86" w14:textId="77777777" w:rsidR="00976C80" w:rsidRPr="0037048A" w:rsidRDefault="00976C80" w:rsidP="004E6374">
            <w:pPr>
              <w:rPr>
                <w:rFonts w:ascii="Times" w:hAnsi="Times"/>
                <w:sz w:val="20"/>
                <w:szCs w:val="20"/>
              </w:rPr>
            </w:pPr>
            <w:r w:rsidRPr="0037048A">
              <w:rPr>
                <w:rFonts w:ascii="Times" w:hAnsi="Times"/>
                <w:sz w:val="20"/>
                <w:szCs w:val="20"/>
              </w:rPr>
              <w:t>22</w:t>
            </w:r>
          </w:p>
        </w:tc>
        <w:tc>
          <w:tcPr>
            <w:tcW w:w="1352" w:type="dxa"/>
          </w:tcPr>
          <w:p w14:paraId="700049FF" w14:textId="77777777" w:rsidR="00976C80" w:rsidRPr="0037048A" w:rsidRDefault="00976C80" w:rsidP="004E6374">
            <w:pPr>
              <w:rPr>
                <w:rFonts w:ascii="Times" w:hAnsi="Times"/>
                <w:sz w:val="20"/>
                <w:szCs w:val="20"/>
              </w:rPr>
            </w:pPr>
            <w:r w:rsidRPr="0037048A">
              <w:rPr>
                <w:rFonts w:ascii="Times" w:hAnsi="Times"/>
                <w:sz w:val="20"/>
                <w:szCs w:val="20"/>
              </w:rPr>
              <w:t>15</w:t>
            </w:r>
          </w:p>
        </w:tc>
        <w:tc>
          <w:tcPr>
            <w:tcW w:w="1372" w:type="dxa"/>
          </w:tcPr>
          <w:p w14:paraId="5623BB3D"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53CC65A8" w14:textId="77777777" w:rsidTr="0037048A">
        <w:trPr>
          <w:trHeight w:val="270"/>
        </w:trPr>
        <w:tc>
          <w:tcPr>
            <w:tcW w:w="709" w:type="dxa"/>
          </w:tcPr>
          <w:p w14:paraId="3FC9546E"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29B8C712" w14:textId="77777777" w:rsidR="00976C80" w:rsidRPr="0037048A" w:rsidRDefault="00976C80" w:rsidP="004E6374">
            <w:pPr>
              <w:rPr>
                <w:rFonts w:ascii="Times" w:hAnsi="Times"/>
                <w:sz w:val="20"/>
                <w:szCs w:val="20"/>
              </w:rPr>
            </w:pPr>
            <w:r w:rsidRPr="0037048A">
              <w:rPr>
                <w:rFonts w:ascii="Times" w:hAnsi="Times"/>
                <w:sz w:val="20"/>
                <w:szCs w:val="20"/>
              </w:rPr>
              <w:t>18</w:t>
            </w:r>
          </w:p>
        </w:tc>
        <w:tc>
          <w:tcPr>
            <w:tcW w:w="1000" w:type="dxa"/>
          </w:tcPr>
          <w:p w14:paraId="30B9BF7A" w14:textId="77777777" w:rsidR="00976C80" w:rsidRPr="0037048A" w:rsidRDefault="00976C80" w:rsidP="004E6374">
            <w:pPr>
              <w:rPr>
                <w:rFonts w:ascii="Times" w:hAnsi="Times"/>
                <w:sz w:val="20"/>
                <w:szCs w:val="20"/>
              </w:rPr>
            </w:pPr>
            <w:r w:rsidRPr="0037048A">
              <w:rPr>
                <w:rFonts w:ascii="Times" w:hAnsi="Times"/>
                <w:sz w:val="20"/>
                <w:szCs w:val="20"/>
              </w:rPr>
              <w:t>102</w:t>
            </w:r>
          </w:p>
        </w:tc>
        <w:tc>
          <w:tcPr>
            <w:tcW w:w="1345" w:type="dxa"/>
          </w:tcPr>
          <w:p w14:paraId="60F37F2A" w14:textId="77777777" w:rsidR="00976C80" w:rsidRPr="0037048A" w:rsidRDefault="00976C80" w:rsidP="004E6374">
            <w:pPr>
              <w:rPr>
                <w:rFonts w:ascii="Times" w:hAnsi="Times"/>
                <w:sz w:val="20"/>
                <w:szCs w:val="20"/>
              </w:rPr>
            </w:pPr>
            <w:r w:rsidRPr="0037048A">
              <w:rPr>
                <w:rFonts w:ascii="Times" w:hAnsi="Times"/>
                <w:sz w:val="20"/>
                <w:szCs w:val="20"/>
              </w:rPr>
              <w:t>2.4</w:t>
            </w:r>
          </w:p>
        </w:tc>
        <w:tc>
          <w:tcPr>
            <w:tcW w:w="1418" w:type="dxa"/>
          </w:tcPr>
          <w:p w14:paraId="786251E9" w14:textId="77777777" w:rsidR="00976C80" w:rsidRPr="0037048A" w:rsidRDefault="00976C80" w:rsidP="004E6374">
            <w:pPr>
              <w:rPr>
                <w:rFonts w:ascii="Times" w:hAnsi="Times"/>
                <w:sz w:val="20"/>
                <w:szCs w:val="20"/>
              </w:rPr>
            </w:pPr>
            <w:r w:rsidRPr="0037048A">
              <w:rPr>
                <w:rFonts w:ascii="Times" w:hAnsi="Times"/>
                <w:sz w:val="20"/>
                <w:szCs w:val="20"/>
              </w:rPr>
              <w:t>8.6</w:t>
            </w:r>
          </w:p>
        </w:tc>
        <w:tc>
          <w:tcPr>
            <w:tcW w:w="1417" w:type="dxa"/>
          </w:tcPr>
          <w:p w14:paraId="6EED47CF" w14:textId="77777777" w:rsidR="00976C80" w:rsidRPr="0037048A" w:rsidRDefault="00976C80" w:rsidP="004E6374">
            <w:pPr>
              <w:rPr>
                <w:rFonts w:ascii="Times" w:hAnsi="Times"/>
                <w:sz w:val="20"/>
                <w:szCs w:val="20"/>
              </w:rPr>
            </w:pPr>
            <w:r w:rsidRPr="0037048A">
              <w:rPr>
                <w:rFonts w:ascii="Times" w:hAnsi="Times"/>
                <w:sz w:val="20"/>
                <w:szCs w:val="20"/>
              </w:rPr>
              <w:t>9.4</w:t>
            </w:r>
          </w:p>
        </w:tc>
        <w:tc>
          <w:tcPr>
            <w:tcW w:w="1006" w:type="dxa"/>
          </w:tcPr>
          <w:p w14:paraId="1FE8CD42"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41171699" w14:textId="77777777" w:rsidR="00976C80" w:rsidRPr="0037048A" w:rsidRDefault="00976C80" w:rsidP="004E6374">
            <w:pPr>
              <w:rPr>
                <w:rFonts w:ascii="Times" w:hAnsi="Times"/>
                <w:sz w:val="20"/>
                <w:szCs w:val="20"/>
              </w:rPr>
            </w:pPr>
            <w:r w:rsidRPr="0037048A">
              <w:rPr>
                <w:rFonts w:ascii="Times" w:hAnsi="Times"/>
                <w:sz w:val="20"/>
                <w:szCs w:val="20"/>
              </w:rPr>
              <w:t>1:128</w:t>
            </w:r>
          </w:p>
        </w:tc>
        <w:tc>
          <w:tcPr>
            <w:tcW w:w="1352" w:type="dxa"/>
          </w:tcPr>
          <w:p w14:paraId="2DCAB936" w14:textId="77777777" w:rsidR="00976C80" w:rsidRPr="0037048A" w:rsidRDefault="00976C80" w:rsidP="004E6374">
            <w:pPr>
              <w:rPr>
                <w:rFonts w:ascii="Times" w:hAnsi="Times"/>
                <w:sz w:val="20"/>
                <w:szCs w:val="20"/>
              </w:rPr>
            </w:pPr>
            <w:r w:rsidRPr="0037048A">
              <w:rPr>
                <w:rFonts w:ascii="Times" w:hAnsi="Times"/>
                <w:sz w:val="20"/>
                <w:szCs w:val="20"/>
              </w:rPr>
              <w:t>26</w:t>
            </w:r>
          </w:p>
        </w:tc>
        <w:tc>
          <w:tcPr>
            <w:tcW w:w="1352" w:type="dxa"/>
          </w:tcPr>
          <w:p w14:paraId="553006FC" w14:textId="77777777" w:rsidR="00976C80" w:rsidRPr="0037048A" w:rsidRDefault="00976C80" w:rsidP="004E6374">
            <w:pPr>
              <w:rPr>
                <w:rFonts w:ascii="Times" w:hAnsi="Times"/>
                <w:sz w:val="20"/>
                <w:szCs w:val="20"/>
              </w:rPr>
            </w:pPr>
            <w:r w:rsidRPr="0037048A">
              <w:rPr>
                <w:rFonts w:ascii="Times" w:hAnsi="Times"/>
                <w:sz w:val="20"/>
                <w:szCs w:val="20"/>
              </w:rPr>
              <w:t>15</w:t>
            </w:r>
          </w:p>
        </w:tc>
        <w:tc>
          <w:tcPr>
            <w:tcW w:w="1372" w:type="dxa"/>
          </w:tcPr>
          <w:p w14:paraId="2E88DE7E"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62392559" w14:textId="77777777" w:rsidTr="0037048A">
        <w:trPr>
          <w:trHeight w:val="270"/>
        </w:trPr>
        <w:tc>
          <w:tcPr>
            <w:tcW w:w="709" w:type="dxa"/>
          </w:tcPr>
          <w:p w14:paraId="6364CEB9"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2D5B703E" w14:textId="77777777" w:rsidR="00976C80" w:rsidRPr="0037048A" w:rsidRDefault="00976C80" w:rsidP="004E6374">
            <w:pPr>
              <w:rPr>
                <w:rFonts w:ascii="Times" w:hAnsi="Times"/>
                <w:sz w:val="20"/>
                <w:szCs w:val="20"/>
              </w:rPr>
            </w:pPr>
            <w:r w:rsidRPr="0037048A">
              <w:rPr>
                <w:rFonts w:ascii="Times" w:hAnsi="Times"/>
                <w:sz w:val="20"/>
                <w:szCs w:val="20"/>
              </w:rPr>
              <w:t>21</w:t>
            </w:r>
          </w:p>
        </w:tc>
        <w:tc>
          <w:tcPr>
            <w:tcW w:w="1000" w:type="dxa"/>
          </w:tcPr>
          <w:p w14:paraId="27EDB69E" w14:textId="77777777" w:rsidR="00976C80" w:rsidRPr="0037048A" w:rsidRDefault="00976C80" w:rsidP="004E6374">
            <w:pPr>
              <w:rPr>
                <w:rFonts w:ascii="Times" w:hAnsi="Times"/>
                <w:sz w:val="20"/>
                <w:szCs w:val="20"/>
              </w:rPr>
            </w:pPr>
            <w:r w:rsidRPr="0037048A">
              <w:rPr>
                <w:rFonts w:ascii="Times" w:hAnsi="Times"/>
                <w:sz w:val="20"/>
                <w:szCs w:val="20"/>
              </w:rPr>
              <w:t>106</w:t>
            </w:r>
          </w:p>
        </w:tc>
        <w:tc>
          <w:tcPr>
            <w:tcW w:w="1345" w:type="dxa"/>
          </w:tcPr>
          <w:p w14:paraId="658398CC" w14:textId="77777777" w:rsidR="00976C80" w:rsidRPr="0037048A" w:rsidRDefault="00976C80" w:rsidP="004E6374">
            <w:pPr>
              <w:rPr>
                <w:rFonts w:ascii="Times" w:hAnsi="Times"/>
                <w:sz w:val="20"/>
                <w:szCs w:val="20"/>
              </w:rPr>
            </w:pPr>
            <w:r w:rsidRPr="0037048A">
              <w:rPr>
                <w:rFonts w:ascii="Times" w:hAnsi="Times"/>
                <w:sz w:val="20"/>
                <w:szCs w:val="20"/>
              </w:rPr>
              <w:t>8.6</w:t>
            </w:r>
          </w:p>
        </w:tc>
        <w:tc>
          <w:tcPr>
            <w:tcW w:w="1418" w:type="dxa"/>
          </w:tcPr>
          <w:p w14:paraId="0489BC4E" w14:textId="77777777" w:rsidR="00976C80" w:rsidRPr="0037048A" w:rsidRDefault="00976C80" w:rsidP="004E6374">
            <w:pPr>
              <w:rPr>
                <w:rFonts w:ascii="Times" w:hAnsi="Times"/>
                <w:sz w:val="20"/>
                <w:szCs w:val="20"/>
              </w:rPr>
            </w:pPr>
            <w:r w:rsidRPr="0037048A">
              <w:rPr>
                <w:rFonts w:ascii="Times" w:hAnsi="Times"/>
                <w:sz w:val="20"/>
                <w:szCs w:val="20"/>
              </w:rPr>
              <w:t>17</w:t>
            </w:r>
          </w:p>
        </w:tc>
        <w:tc>
          <w:tcPr>
            <w:tcW w:w="1417" w:type="dxa"/>
          </w:tcPr>
          <w:p w14:paraId="3309A8EB" w14:textId="77777777" w:rsidR="00976C80" w:rsidRPr="0037048A" w:rsidRDefault="00976C80" w:rsidP="004E6374">
            <w:pPr>
              <w:rPr>
                <w:rFonts w:ascii="Times" w:hAnsi="Times"/>
                <w:sz w:val="20"/>
                <w:szCs w:val="20"/>
              </w:rPr>
            </w:pPr>
            <w:r w:rsidRPr="0037048A">
              <w:rPr>
                <w:rFonts w:ascii="Times" w:hAnsi="Times"/>
                <w:sz w:val="20"/>
                <w:szCs w:val="20"/>
              </w:rPr>
              <w:t>0.50</w:t>
            </w:r>
          </w:p>
        </w:tc>
        <w:tc>
          <w:tcPr>
            <w:tcW w:w="1006" w:type="dxa"/>
          </w:tcPr>
          <w:p w14:paraId="14A21C23" w14:textId="77777777" w:rsidR="00976C80" w:rsidRPr="0037048A" w:rsidRDefault="00976C80" w:rsidP="004E6374">
            <w:pPr>
              <w:rPr>
                <w:rFonts w:ascii="Times" w:hAnsi="Times"/>
                <w:sz w:val="20"/>
                <w:szCs w:val="20"/>
              </w:rPr>
            </w:pPr>
            <w:r w:rsidRPr="0037048A">
              <w:rPr>
                <w:rFonts w:ascii="Times" w:hAnsi="Times"/>
                <w:sz w:val="20"/>
                <w:szCs w:val="20"/>
              </w:rPr>
              <w:t>RAGWEED</w:t>
            </w:r>
          </w:p>
        </w:tc>
        <w:tc>
          <w:tcPr>
            <w:tcW w:w="1061" w:type="dxa"/>
          </w:tcPr>
          <w:p w14:paraId="2A1E193F" w14:textId="77777777" w:rsidR="00976C80" w:rsidRPr="0037048A" w:rsidRDefault="00976C80" w:rsidP="004E6374">
            <w:pPr>
              <w:rPr>
                <w:rFonts w:ascii="Times" w:hAnsi="Times"/>
                <w:sz w:val="20"/>
                <w:szCs w:val="20"/>
              </w:rPr>
            </w:pPr>
            <w:r w:rsidRPr="0037048A">
              <w:rPr>
                <w:rFonts w:ascii="Times" w:hAnsi="Times"/>
                <w:sz w:val="20"/>
                <w:szCs w:val="20"/>
              </w:rPr>
              <w:t>1:16</w:t>
            </w:r>
          </w:p>
        </w:tc>
        <w:tc>
          <w:tcPr>
            <w:tcW w:w="1352" w:type="dxa"/>
          </w:tcPr>
          <w:p w14:paraId="5FBB5802" w14:textId="77777777" w:rsidR="00976C80" w:rsidRPr="0037048A" w:rsidRDefault="00976C80" w:rsidP="004E6374">
            <w:pPr>
              <w:rPr>
                <w:rFonts w:ascii="Times" w:hAnsi="Times"/>
                <w:sz w:val="20"/>
                <w:szCs w:val="20"/>
              </w:rPr>
            </w:pPr>
            <w:r w:rsidRPr="0037048A">
              <w:rPr>
                <w:rFonts w:ascii="Times" w:hAnsi="Times"/>
                <w:sz w:val="20"/>
                <w:szCs w:val="20"/>
              </w:rPr>
              <w:t>36</w:t>
            </w:r>
          </w:p>
        </w:tc>
        <w:tc>
          <w:tcPr>
            <w:tcW w:w="1352" w:type="dxa"/>
          </w:tcPr>
          <w:p w14:paraId="312C2190" w14:textId="77777777" w:rsidR="00976C80" w:rsidRPr="0037048A" w:rsidRDefault="00976C80" w:rsidP="004E6374">
            <w:pPr>
              <w:rPr>
                <w:rFonts w:ascii="Times" w:hAnsi="Times"/>
                <w:sz w:val="20"/>
                <w:szCs w:val="20"/>
              </w:rPr>
            </w:pPr>
            <w:r w:rsidRPr="0037048A">
              <w:rPr>
                <w:rFonts w:ascii="Times" w:hAnsi="Times"/>
                <w:sz w:val="20"/>
                <w:szCs w:val="20"/>
              </w:rPr>
              <w:t>23</w:t>
            </w:r>
          </w:p>
        </w:tc>
        <w:tc>
          <w:tcPr>
            <w:tcW w:w="1372" w:type="dxa"/>
          </w:tcPr>
          <w:p w14:paraId="05106D2E"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3F732A6C" w14:textId="77777777" w:rsidTr="0037048A">
        <w:trPr>
          <w:trHeight w:val="270"/>
        </w:trPr>
        <w:tc>
          <w:tcPr>
            <w:tcW w:w="709" w:type="dxa"/>
          </w:tcPr>
          <w:p w14:paraId="455AA48B"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416740D6" w14:textId="77777777" w:rsidR="00976C80" w:rsidRPr="0037048A" w:rsidRDefault="00976C80" w:rsidP="004E6374">
            <w:pPr>
              <w:rPr>
                <w:rFonts w:ascii="Times" w:hAnsi="Times"/>
                <w:sz w:val="20"/>
                <w:szCs w:val="20"/>
              </w:rPr>
            </w:pPr>
            <w:r w:rsidRPr="0037048A">
              <w:rPr>
                <w:rFonts w:ascii="Times" w:hAnsi="Times"/>
                <w:sz w:val="20"/>
                <w:szCs w:val="20"/>
              </w:rPr>
              <w:t>50</w:t>
            </w:r>
          </w:p>
        </w:tc>
        <w:tc>
          <w:tcPr>
            <w:tcW w:w="1000" w:type="dxa"/>
          </w:tcPr>
          <w:p w14:paraId="312F3180" w14:textId="77777777" w:rsidR="00976C80" w:rsidRPr="0037048A" w:rsidRDefault="00976C80" w:rsidP="004E6374">
            <w:pPr>
              <w:rPr>
                <w:rFonts w:ascii="Times" w:hAnsi="Times"/>
                <w:sz w:val="20"/>
                <w:szCs w:val="20"/>
              </w:rPr>
            </w:pPr>
            <w:r w:rsidRPr="0037048A">
              <w:rPr>
                <w:rFonts w:ascii="Times" w:hAnsi="Times"/>
                <w:sz w:val="20"/>
                <w:szCs w:val="20"/>
              </w:rPr>
              <w:t>96</w:t>
            </w:r>
          </w:p>
        </w:tc>
        <w:tc>
          <w:tcPr>
            <w:tcW w:w="1345" w:type="dxa"/>
          </w:tcPr>
          <w:p w14:paraId="7A8ADA95"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418" w:type="dxa"/>
          </w:tcPr>
          <w:p w14:paraId="3BF0733A" w14:textId="77777777" w:rsidR="00976C80" w:rsidRPr="0037048A" w:rsidRDefault="00976C80" w:rsidP="004E6374">
            <w:pPr>
              <w:rPr>
                <w:rFonts w:ascii="Times" w:hAnsi="Times"/>
                <w:sz w:val="20"/>
                <w:szCs w:val="20"/>
              </w:rPr>
            </w:pPr>
            <w:r w:rsidRPr="0037048A">
              <w:rPr>
                <w:rFonts w:ascii="Times" w:hAnsi="Times"/>
                <w:sz w:val="20"/>
                <w:szCs w:val="20"/>
              </w:rPr>
              <w:t>6.9</w:t>
            </w:r>
          </w:p>
        </w:tc>
        <w:tc>
          <w:tcPr>
            <w:tcW w:w="1417" w:type="dxa"/>
          </w:tcPr>
          <w:p w14:paraId="12813D88" w14:textId="77777777" w:rsidR="00976C80" w:rsidRPr="0037048A" w:rsidRDefault="00976C80" w:rsidP="004E6374">
            <w:pPr>
              <w:rPr>
                <w:rFonts w:ascii="Times" w:hAnsi="Times"/>
                <w:sz w:val="20"/>
                <w:szCs w:val="20"/>
              </w:rPr>
            </w:pPr>
            <w:r w:rsidRPr="0037048A">
              <w:rPr>
                <w:rFonts w:ascii="Times" w:hAnsi="Times"/>
                <w:sz w:val="20"/>
                <w:szCs w:val="20"/>
              </w:rPr>
              <w:t>5.4</w:t>
            </w:r>
          </w:p>
        </w:tc>
        <w:tc>
          <w:tcPr>
            <w:tcW w:w="1006" w:type="dxa"/>
          </w:tcPr>
          <w:p w14:paraId="03224C7F" w14:textId="77777777" w:rsidR="00976C80" w:rsidRPr="0037048A" w:rsidRDefault="00976C80" w:rsidP="004E6374">
            <w:pPr>
              <w:rPr>
                <w:rFonts w:ascii="Times" w:hAnsi="Times"/>
                <w:sz w:val="20"/>
                <w:szCs w:val="20"/>
              </w:rPr>
            </w:pPr>
            <w:r w:rsidRPr="0037048A">
              <w:rPr>
                <w:rFonts w:ascii="Times" w:hAnsi="Times"/>
                <w:sz w:val="20"/>
                <w:szCs w:val="20"/>
              </w:rPr>
              <w:t>CAT</w:t>
            </w:r>
          </w:p>
        </w:tc>
        <w:tc>
          <w:tcPr>
            <w:tcW w:w="1061" w:type="dxa"/>
          </w:tcPr>
          <w:p w14:paraId="55DD5F8E" w14:textId="77777777" w:rsidR="00976C80" w:rsidRPr="0037048A" w:rsidRDefault="00976C80" w:rsidP="004E6374">
            <w:pPr>
              <w:rPr>
                <w:rFonts w:ascii="Times" w:hAnsi="Times"/>
                <w:sz w:val="20"/>
                <w:szCs w:val="20"/>
              </w:rPr>
            </w:pPr>
            <w:r w:rsidRPr="0037048A">
              <w:rPr>
                <w:rFonts w:ascii="Times" w:hAnsi="Times"/>
                <w:sz w:val="20"/>
                <w:szCs w:val="20"/>
              </w:rPr>
              <w:t>1:64</w:t>
            </w:r>
          </w:p>
        </w:tc>
        <w:tc>
          <w:tcPr>
            <w:tcW w:w="1352" w:type="dxa"/>
          </w:tcPr>
          <w:p w14:paraId="28A7A601" w14:textId="77777777" w:rsidR="00976C80" w:rsidRPr="0037048A" w:rsidRDefault="00976C80" w:rsidP="004E6374">
            <w:pPr>
              <w:rPr>
                <w:rFonts w:ascii="Times" w:hAnsi="Times"/>
                <w:sz w:val="20"/>
                <w:szCs w:val="20"/>
              </w:rPr>
            </w:pPr>
            <w:r w:rsidRPr="0037048A">
              <w:rPr>
                <w:rFonts w:ascii="Times" w:hAnsi="Times"/>
                <w:sz w:val="20"/>
                <w:szCs w:val="20"/>
              </w:rPr>
              <w:t>37</w:t>
            </w:r>
          </w:p>
        </w:tc>
        <w:tc>
          <w:tcPr>
            <w:tcW w:w="1352" w:type="dxa"/>
          </w:tcPr>
          <w:p w14:paraId="42982F8F" w14:textId="77777777" w:rsidR="00976C80" w:rsidRPr="0037048A" w:rsidRDefault="00976C80" w:rsidP="004E6374">
            <w:pPr>
              <w:rPr>
                <w:rFonts w:ascii="Times" w:hAnsi="Times"/>
                <w:sz w:val="20"/>
                <w:szCs w:val="20"/>
              </w:rPr>
            </w:pPr>
            <w:r w:rsidRPr="0037048A">
              <w:rPr>
                <w:rFonts w:ascii="Times" w:hAnsi="Times"/>
                <w:sz w:val="20"/>
                <w:szCs w:val="20"/>
              </w:rPr>
              <w:t>19</w:t>
            </w:r>
          </w:p>
        </w:tc>
        <w:tc>
          <w:tcPr>
            <w:tcW w:w="1372" w:type="dxa"/>
          </w:tcPr>
          <w:p w14:paraId="63654774"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1182D3E0" w14:textId="77777777" w:rsidTr="0037048A">
        <w:trPr>
          <w:trHeight w:val="270"/>
        </w:trPr>
        <w:tc>
          <w:tcPr>
            <w:tcW w:w="709" w:type="dxa"/>
          </w:tcPr>
          <w:p w14:paraId="402F3FAF" w14:textId="77777777" w:rsidR="00976C80" w:rsidRPr="0037048A" w:rsidRDefault="00976C80" w:rsidP="004E6374">
            <w:pPr>
              <w:rPr>
                <w:rFonts w:ascii="Times" w:hAnsi="Times"/>
                <w:sz w:val="20"/>
                <w:szCs w:val="20"/>
              </w:rPr>
            </w:pPr>
            <w:r w:rsidRPr="0037048A">
              <w:rPr>
                <w:rFonts w:ascii="Times" w:hAnsi="Times"/>
                <w:sz w:val="20"/>
                <w:szCs w:val="20"/>
              </w:rPr>
              <w:t>M</w:t>
            </w:r>
          </w:p>
        </w:tc>
        <w:tc>
          <w:tcPr>
            <w:tcW w:w="915" w:type="dxa"/>
          </w:tcPr>
          <w:p w14:paraId="6FAAFD3B" w14:textId="77777777" w:rsidR="00976C80" w:rsidRPr="0037048A" w:rsidRDefault="00976C80" w:rsidP="004E6374">
            <w:pPr>
              <w:rPr>
                <w:rFonts w:ascii="Times" w:hAnsi="Times"/>
                <w:sz w:val="20"/>
                <w:szCs w:val="20"/>
              </w:rPr>
            </w:pPr>
            <w:r w:rsidRPr="0037048A">
              <w:rPr>
                <w:rFonts w:ascii="Times" w:hAnsi="Times"/>
                <w:sz w:val="20"/>
                <w:szCs w:val="20"/>
              </w:rPr>
              <w:t>53</w:t>
            </w:r>
          </w:p>
        </w:tc>
        <w:tc>
          <w:tcPr>
            <w:tcW w:w="1000" w:type="dxa"/>
          </w:tcPr>
          <w:p w14:paraId="0DC1A66A" w14:textId="77777777" w:rsidR="00976C80" w:rsidRPr="0037048A" w:rsidRDefault="00976C80" w:rsidP="004E6374">
            <w:pPr>
              <w:rPr>
                <w:rFonts w:ascii="Times" w:hAnsi="Times"/>
                <w:sz w:val="20"/>
                <w:szCs w:val="20"/>
              </w:rPr>
            </w:pPr>
            <w:r w:rsidRPr="0037048A">
              <w:rPr>
                <w:rFonts w:ascii="Times" w:hAnsi="Times"/>
                <w:sz w:val="20"/>
                <w:szCs w:val="20"/>
              </w:rPr>
              <w:t>96</w:t>
            </w:r>
          </w:p>
        </w:tc>
        <w:tc>
          <w:tcPr>
            <w:tcW w:w="1345" w:type="dxa"/>
          </w:tcPr>
          <w:p w14:paraId="5919EC39" w14:textId="77777777" w:rsidR="00976C80" w:rsidRPr="0037048A" w:rsidRDefault="00976C80" w:rsidP="004E6374">
            <w:pPr>
              <w:rPr>
                <w:rFonts w:ascii="Times" w:hAnsi="Times"/>
                <w:sz w:val="20"/>
                <w:szCs w:val="20"/>
              </w:rPr>
            </w:pPr>
            <w:r w:rsidRPr="0037048A">
              <w:rPr>
                <w:rFonts w:ascii="Times" w:hAnsi="Times"/>
                <w:sz w:val="20"/>
                <w:szCs w:val="20"/>
              </w:rPr>
              <w:t>1.1</w:t>
            </w:r>
          </w:p>
        </w:tc>
        <w:tc>
          <w:tcPr>
            <w:tcW w:w="1418" w:type="dxa"/>
          </w:tcPr>
          <w:p w14:paraId="52883DFE" w14:textId="77777777" w:rsidR="00976C80" w:rsidRPr="0037048A" w:rsidRDefault="00976C80" w:rsidP="004E6374">
            <w:pPr>
              <w:rPr>
                <w:rFonts w:ascii="Times" w:hAnsi="Times"/>
                <w:sz w:val="20"/>
                <w:szCs w:val="20"/>
              </w:rPr>
            </w:pPr>
            <w:r w:rsidRPr="0037048A">
              <w:rPr>
                <w:rFonts w:ascii="Times" w:hAnsi="Times"/>
                <w:sz w:val="20"/>
                <w:szCs w:val="20"/>
              </w:rPr>
              <w:t>0.61</w:t>
            </w:r>
          </w:p>
        </w:tc>
        <w:tc>
          <w:tcPr>
            <w:tcW w:w="1417" w:type="dxa"/>
          </w:tcPr>
          <w:p w14:paraId="4FBF19B5" w14:textId="77777777" w:rsidR="00976C80" w:rsidRPr="0037048A" w:rsidRDefault="00976C80" w:rsidP="004E6374">
            <w:pPr>
              <w:rPr>
                <w:rFonts w:ascii="Times" w:hAnsi="Times"/>
                <w:sz w:val="20"/>
                <w:szCs w:val="20"/>
              </w:rPr>
            </w:pPr>
            <w:r w:rsidRPr="0037048A">
              <w:rPr>
                <w:rFonts w:ascii="Times" w:hAnsi="Times"/>
                <w:sz w:val="20"/>
                <w:szCs w:val="20"/>
              </w:rPr>
              <w:t>0.6</w:t>
            </w:r>
          </w:p>
        </w:tc>
        <w:tc>
          <w:tcPr>
            <w:tcW w:w="1006" w:type="dxa"/>
          </w:tcPr>
          <w:p w14:paraId="714A05D3"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3FCE5E06" w14:textId="77777777" w:rsidR="00976C80" w:rsidRPr="0037048A" w:rsidRDefault="00976C80" w:rsidP="004E6374">
            <w:pPr>
              <w:rPr>
                <w:rFonts w:ascii="Times" w:hAnsi="Times"/>
                <w:sz w:val="20"/>
                <w:szCs w:val="20"/>
              </w:rPr>
            </w:pPr>
            <w:r w:rsidRPr="0037048A">
              <w:rPr>
                <w:rFonts w:ascii="Times" w:hAnsi="Times"/>
                <w:sz w:val="20"/>
                <w:szCs w:val="20"/>
              </w:rPr>
              <w:t>1:32</w:t>
            </w:r>
          </w:p>
        </w:tc>
        <w:tc>
          <w:tcPr>
            <w:tcW w:w="1352" w:type="dxa"/>
          </w:tcPr>
          <w:p w14:paraId="6AF9D515" w14:textId="77777777" w:rsidR="00976C80" w:rsidRPr="0037048A" w:rsidRDefault="00976C80" w:rsidP="004E6374">
            <w:pPr>
              <w:rPr>
                <w:rFonts w:ascii="Times" w:hAnsi="Times"/>
                <w:sz w:val="20"/>
                <w:szCs w:val="20"/>
              </w:rPr>
            </w:pPr>
            <w:r w:rsidRPr="0037048A">
              <w:rPr>
                <w:rFonts w:ascii="Times" w:hAnsi="Times"/>
                <w:sz w:val="20"/>
                <w:szCs w:val="20"/>
              </w:rPr>
              <w:t>27</w:t>
            </w:r>
          </w:p>
        </w:tc>
        <w:tc>
          <w:tcPr>
            <w:tcW w:w="1352" w:type="dxa"/>
          </w:tcPr>
          <w:p w14:paraId="0D707CB8" w14:textId="77777777" w:rsidR="00976C80" w:rsidRPr="0037048A" w:rsidRDefault="00976C80" w:rsidP="004E6374">
            <w:pPr>
              <w:rPr>
                <w:rFonts w:ascii="Times" w:hAnsi="Times"/>
                <w:sz w:val="20"/>
                <w:szCs w:val="20"/>
              </w:rPr>
            </w:pPr>
            <w:r w:rsidRPr="0037048A">
              <w:rPr>
                <w:rFonts w:ascii="Times" w:hAnsi="Times"/>
                <w:sz w:val="20"/>
                <w:szCs w:val="20"/>
              </w:rPr>
              <w:t>16</w:t>
            </w:r>
          </w:p>
        </w:tc>
        <w:tc>
          <w:tcPr>
            <w:tcW w:w="1372" w:type="dxa"/>
          </w:tcPr>
          <w:p w14:paraId="2F6D5C83"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33DFB112" w14:textId="77777777" w:rsidTr="0037048A">
        <w:trPr>
          <w:trHeight w:val="270"/>
        </w:trPr>
        <w:tc>
          <w:tcPr>
            <w:tcW w:w="709" w:type="dxa"/>
          </w:tcPr>
          <w:p w14:paraId="6306FA63"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1DC082C8" w14:textId="77777777" w:rsidR="00976C80" w:rsidRPr="0037048A" w:rsidRDefault="00976C80" w:rsidP="004E6374">
            <w:pPr>
              <w:rPr>
                <w:rFonts w:ascii="Times" w:hAnsi="Times"/>
                <w:sz w:val="20"/>
                <w:szCs w:val="20"/>
              </w:rPr>
            </w:pPr>
            <w:r w:rsidRPr="0037048A">
              <w:rPr>
                <w:rFonts w:ascii="Times" w:hAnsi="Times"/>
                <w:sz w:val="20"/>
                <w:szCs w:val="20"/>
              </w:rPr>
              <w:t>27</w:t>
            </w:r>
          </w:p>
        </w:tc>
        <w:tc>
          <w:tcPr>
            <w:tcW w:w="1000" w:type="dxa"/>
          </w:tcPr>
          <w:p w14:paraId="7D65EBD3" w14:textId="77777777" w:rsidR="00976C80" w:rsidRPr="0037048A" w:rsidRDefault="00976C80" w:rsidP="004E6374">
            <w:pPr>
              <w:rPr>
                <w:rFonts w:ascii="Times" w:hAnsi="Times"/>
                <w:sz w:val="20"/>
                <w:szCs w:val="20"/>
              </w:rPr>
            </w:pPr>
            <w:r w:rsidRPr="0037048A">
              <w:rPr>
                <w:rFonts w:ascii="Times" w:hAnsi="Times"/>
                <w:sz w:val="20"/>
                <w:szCs w:val="20"/>
              </w:rPr>
              <w:t>93</w:t>
            </w:r>
          </w:p>
        </w:tc>
        <w:tc>
          <w:tcPr>
            <w:tcW w:w="1345" w:type="dxa"/>
          </w:tcPr>
          <w:p w14:paraId="4A14EE32" w14:textId="77777777" w:rsidR="00976C80" w:rsidRPr="0037048A" w:rsidRDefault="00976C80" w:rsidP="004E6374">
            <w:pPr>
              <w:rPr>
                <w:rFonts w:ascii="Times" w:hAnsi="Times"/>
                <w:sz w:val="20"/>
                <w:szCs w:val="20"/>
              </w:rPr>
            </w:pPr>
            <w:r w:rsidRPr="0037048A">
              <w:rPr>
                <w:rFonts w:ascii="Times" w:hAnsi="Times"/>
                <w:sz w:val="20"/>
                <w:szCs w:val="20"/>
              </w:rPr>
              <w:t>6.2</w:t>
            </w:r>
          </w:p>
        </w:tc>
        <w:tc>
          <w:tcPr>
            <w:tcW w:w="1418" w:type="dxa"/>
          </w:tcPr>
          <w:p w14:paraId="2002C769" w14:textId="77777777" w:rsidR="00976C80" w:rsidRPr="0037048A" w:rsidRDefault="00976C80" w:rsidP="004E6374">
            <w:pPr>
              <w:rPr>
                <w:rFonts w:ascii="Times" w:hAnsi="Times"/>
                <w:sz w:val="20"/>
                <w:szCs w:val="20"/>
              </w:rPr>
            </w:pPr>
            <w:r w:rsidRPr="0037048A">
              <w:rPr>
                <w:rFonts w:ascii="Times" w:hAnsi="Times"/>
                <w:sz w:val="20"/>
                <w:szCs w:val="20"/>
              </w:rPr>
              <w:t>9.7</w:t>
            </w:r>
          </w:p>
        </w:tc>
        <w:tc>
          <w:tcPr>
            <w:tcW w:w="1417" w:type="dxa"/>
          </w:tcPr>
          <w:p w14:paraId="25A8D96B" w14:textId="77777777" w:rsidR="00976C80" w:rsidRPr="0037048A" w:rsidRDefault="00976C80" w:rsidP="004E6374">
            <w:pPr>
              <w:rPr>
                <w:rFonts w:ascii="Times" w:hAnsi="Times"/>
                <w:sz w:val="20"/>
                <w:szCs w:val="20"/>
              </w:rPr>
            </w:pPr>
            <w:r w:rsidRPr="0037048A">
              <w:rPr>
                <w:rFonts w:ascii="Times" w:hAnsi="Times"/>
                <w:sz w:val="20"/>
                <w:szCs w:val="20"/>
              </w:rPr>
              <w:t>14</w:t>
            </w:r>
          </w:p>
        </w:tc>
        <w:tc>
          <w:tcPr>
            <w:tcW w:w="1006" w:type="dxa"/>
          </w:tcPr>
          <w:p w14:paraId="59A9A248"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5BC377C6" w14:textId="77777777" w:rsidR="00976C80" w:rsidRPr="0037048A" w:rsidRDefault="00976C80" w:rsidP="004E6374">
            <w:pPr>
              <w:rPr>
                <w:rFonts w:ascii="Times" w:hAnsi="Times"/>
                <w:sz w:val="20"/>
                <w:szCs w:val="20"/>
              </w:rPr>
            </w:pPr>
            <w:r w:rsidRPr="0037048A">
              <w:rPr>
                <w:rFonts w:ascii="Times" w:hAnsi="Times"/>
                <w:sz w:val="20"/>
                <w:szCs w:val="20"/>
              </w:rPr>
              <w:t>1:4</w:t>
            </w:r>
          </w:p>
        </w:tc>
        <w:tc>
          <w:tcPr>
            <w:tcW w:w="1352" w:type="dxa"/>
          </w:tcPr>
          <w:p w14:paraId="74D6DC0A" w14:textId="77777777" w:rsidR="00976C80" w:rsidRPr="0037048A" w:rsidRDefault="00976C80" w:rsidP="004E6374">
            <w:pPr>
              <w:rPr>
                <w:rFonts w:ascii="Times" w:hAnsi="Times"/>
                <w:sz w:val="20"/>
                <w:szCs w:val="20"/>
              </w:rPr>
            </w:pPr>
            <w:r w:rsidRPr="0037048A">
              <w:rPr>
                <w:rFonts w:ascii="Times" w:hAnsi="Times"/>
                <w:sz w:val="20"/>
                <w:szCs w:val="20"/>
              </w:rPr>
              <w:t>41</w:t>
            </w:r>
          </w:p>
        </w:tc>
        <w:tc>
          <w:tcPr>
            <w:tcW w:w="1352" w:type="dxa"/>
          </w:tcPr>
          <w:p w14:paraId="71C46829" w14:textId="77777777" w:rsidR="00976C80" w:rsidRPr="0037048A" w:rsidRDefault="00976C80" w:rsidP="004E6374">
            <w:pPr>
              <w:rPr>
                <w:rFonts w:ascii="Times" w:hAnsi="Times"/>
                <w:sz w:val="20"/>
                <w:szCs w:val="20"/>
              </w:rPr>
            </w:pPr>
            <w:r w:rsidRPr="0037048A">
              <w:rPr>
                <w:rFonts w:ascii="Times" w:hAnsi="Times"/>
                <w:sz w:val="20"/>
                <w:szCs w:val="20"/>
              </w:rPr>
              <w:t>17</w:t>
            </w:r>
          </w:p>
        </w:tc>
        <w:tc>
          <w:tcPr>
            <w:tcW w:w="1372" w:type="dxa"/>
          </w:tcPr>
          <w:p w14:paraId="16DCE8E7"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3AF2CED2" w14:textId="77777777" w:rsidTr="0037048A">
        <w:trPr>
          <w:trHeight w:val="270"/>
        </w:trPr>
        <w:tc>
          <w:tcPr>
            <w:tcW w:w="709" w:type="dxa"/>
          </w:tcPr>
          <w:p w14:paraId="2798E080" w14:textId="77777777" w:rsidR="00976C80" w:rsidRPr="0037048A" w:rsidRDefault="00976C80" w:rsidP="004E6374">
            <w:pPr>
              <w:rPr>
                <w:rFonts w:ascii="Times" w:hAnsi="Times"/>
                <w:sz w:val="20"/>
                <w:szCs w:val="20"/>
              </w:rPr>
            </w:pPr>
            <w:r w:rsidRPr="0037048A">
              <w:rPr>
                <w:rFonts w:ascii="Times" w:hAnsi="Times"/>
                <w:sz w:val="20"/>
                <w:szCs w:val="20"/>
              </w:rPr>
              <w:t>F</w:t>
            </w:r>
          </w:p>
        </w:tc>
        <w:tc>
          <w:tcPr>
            <w:tcW w:w="915" w:type="dxa"/>
          </w:tcPr>
          <w:p w14:paraId="2EE943A0" w14:textId="77777777" w:rsidR="00976C80" w:rsidRPr="0037048A" w:rsidRDefault="00976C80" w:rsidP="004E6374">
            <w:pPr>
              <w:rPr>
                <w:rFonts w:ascii="Times" w:hAnsi="Times"/>
                <w:sz w:val="20"/>
                <w:szCs w:val="20"/>
              </w:rPr>
            </w:pPr>
            <w:r w:rsidRPr="0037048A">
              <w:rPr>
                <w:rFonts w:ascii="Times" w:hAnsi="Times"/>
                <w:sz w:val="20"/>
                <w:szCs w:val="20"/>
              </w:rPr>
              <w:t>21</w:t>
            </w:r>
          </w:p>
        </w:tc>
        <w:tc>
          <w:tcPr>
            <w:tcW w:w="1000" w:type="dxa"/>
          </w:tcPr>
          <w:p w14:paraId="45D422A6" w14:textId="77777777" w:rsidR="00976C80" w:rsidRPr="0037048A" w:rsidRDefault="00976C80" w:rsidP="004E6374">
            <w:pPr>
              <w:rPr>
                <w:rFonts w:ascii="Times" w:hAnsi="Times"/>
                <w:sz w:val="20"/>
                <w:szCs w:val="20"/>
              </w:rPr>
            </w:pPr>
            <w:r w:rsidRPr="0037048A">
              <w:rPr>
                <w:rFonts w:ascii="Times" w:hAnsi="Times"/>
                <w:sz w:val="20"/>
                <w:szCs w:val="20"/>
              </w:rPr>
              <w:t>83</w:t>
            </w:r>
          </w:p>
        </w:tc>
        <w:tc>
          <w:tcPr>
            <w:tcW w:w="1345" w:type="dxa"/>
          </w:tcPr>
          <w:p w14:paraId="764205C1" w14:textId="77777777" w:rsidR="00976C80" w:rsidRPr="0037048A" w:rsidRDefault="00976C80" w:rsidP="004E6374">
            <w:pPr>
              <w:rPr>
                <w:rFonts w:ascii="Times" w:hAnsi="Times"/>
                <w:sz w:val="20"/>
                <w:szCs w:val="20"/>
              </w:rPr>
            </w:pPr>
            <w:r w:rsidRPr="0037048A">
              <w:rPr>
                <w:rFonts w:ascii="Times" w:hAnsi="Times"/>
                <w:sz w:val="20"/>
                <w:szCs w:val="20"/>
              </w:rPr>
              <w:t>5.6</w:t>
            </w:r>
          </w:p>
        </w:tc>
        <w:tc>
          <w:tcPr>
            <w:tcW w:w="1418" w:type="dxa"/>
          </w:tcPr>
          <w:p w14:paraId="5DE3B9F1" w14:textId="77777777" w:rsidR="00976C80" w:rsidRPr="0037048A" w:rsidRDefault="00976C80" w:rsidP="004E6374">
            <w:pPr>
              <w:rPr>
                <w:rFonts w:ascii="Times" w:hAnsi="Times"/>
                <w:sz w:val="20"/>
                <w:szCs w:val="20"/>
              </w:rPr>
            </w:pPr>
            <w:r w:rsidRPr="0037048A">
              <w:rPr>
                <w:rFonts w:ascii="Times" w:hAnsi="Times"/>
                <w:sz w:val="20"/>
                <w:szCs w:val="20"/>
              </w:rPr>
              <w:t>3.02</w:t>
            </w:r>
          </w:p>
        </w:tc>
        <w:tc>
          <w:tcPr>
            <w:tcW w:w="1417" w:type="dxa"/>
          </w:tcPr>
          <w:p w14:paraId="04614412" w14:textId="77777777" w:rsidR="00976C80" w:rsidRPr="0037048A" w:rsidRDefault="00976C80" w:rsidP="004E6374">
            <w:pPr>
              <w:rPr>
                <w:rFonts w:ascii="Times" w:hAnsi="Times"/>
                <w:sz w:val="20"/>
                <w:szCs w:val="20"/>
              </w:rPr>
            </w:pPr>
            <w:r w:rsidRPr="0037048A">
              <w:rPr>
                <w:rFonts w:ascii="Times" w:hAnsi="Times"/>
                <w:sz w:val="20"/>
                <w:szCs w:val="20"/>
              </w:rPr>
              <w:t>1.38</w:t>
            </w:r>
          </w:p>
        </w:tc>
        <w:tc>
          <w:tcPr>
            <w:tcW w:w="1006" w:type="dxa"/>
          </w:tcPr>
          <w:p w14:paraId="227D2123" w14:textId="77777777" w:rsidR="00976C80" w:rsidRPr="0037048A" w:rsidRDefault="00976C80" w:rsidP="004E6374">
            <w:pPr>
              <w:rPr>
                <w:rFonts w:ascii="Times" w:hAnsi="Times"/>
                <w:sz w:val="20"/>
                <w:szCs w:val="20"/>
              </w:rPr>
            </w:pPr>
            <w:r w:rsidRPr="0037048A">
              <w:rPr>
                <w:rFonts w:ascii="Times" w:hAnsi="Times"/>
                <w:sz w:val="20"/>
                <w:szCs w:val="20"/>
              </w:rPr>
              <w:t>HDM</w:t>
            </w:r>
          </w:p>
        </w:tc>
        <w:tc>
          <w:tcPr>
            <w:tcW w:w="1061" w:type="dxa"/>
          </w:tcPr>
          <w:p w14:paraId="356CF0D7" w14:textId="77777777" w:rsidR="00976C80" w:rsidRPr="0037048A" w:rsidRDefault="00976C80" w:rsidP="004E6374">
            <w:pPr>
              <w:rPr>
                <w:rFonts w:ascii="Times" w:hAnsi="Times"/>
                <w:sz w:val="20"/>
                <w:szCs w:val="20"/>
              </w:rPr>
            </w:pPr>
            <w:r w:rsidRPr="0037048A">
              <w:rPr>
                <w:rFonts w:ascii="Times" w:hAnsi="Times"/>
                <w:sz w:val="20"/>
                <w:szCs w:val="20"/>
              </w:rPr>
              <w:t>1:1024</w:t>
            </w:r>
          </w:p>
        </w:tc>
        <w:tc>
          <w:tcPr>
            <w:tcW w:w="1352" w:type="dxa"/>
          </w:tcPr>
          <w:p w14:paraId="2F6039A1" w14:textId="77777777" w:rsidR="00976C80" w:rsidRPr="0037048A" w:rsidRDefault="00976C80" w:rsidP="004E6374">
            <w:pPr>
              <w:rPr>
                <w:rFonts w:ascii="Times" w:hAnsi="Times"/>
                <w:sz w:val="20"/>
                <w:szCs w:val="20"/>
              </w:rPr>
            </w:pPr>
            <w:r w:rsidRPr="0037048A">
              <w:rPr>
                <w:rFonts w:ascii="Times" w:hAnsi="Times"/>
                <w:sz w:val="20"/>
                <w:szCs w:val="20"/>
              </w:rPr>
              <w:t>23</w:t>
            </w:r>
          </w:p>
        </w:tc>
        <w:tc>
          <w:tcPr>
            <w:tcW w:w="1352" w:type="dxa"/>
          </w:tcPr>
          <w:p w14:paraId="198FA0F2" w14:textId="77777777" w:rsidR="00976C80" w:rsidRPr="0037048A" w:rsidRDefault="00976C80" w:rsidP="004E6374">
            <w:pPr>
              <w:rPr>
                <w:rFonts w:ascii="Times" w:hAnsi="Times"/>
                <w:sz w:val="20"/>
                <w:szCs w:val="20"/>
              </w:rPr>
            </w:pPr>
            <w:r w:rsidRPr="0037048A">
              <w:rPr>
                <w:rFonts w:ascii="Times" w:hAnsi="Times"/>
                <w:sz w:val="20"/>
                <w:szCs w:val="20"/>
              </w:rPr>
              <w:t>56</w:t>
            </w:r>
          </w:p>
        </w:tc>
        <w:tc>
          <w:tcPr>
            <w:tcW w:w="1372" w:type="dxa"/>
          </w:tcPr>
          <w:p w14:paraId="361E1405" w14:textId="77777777" w:rsidR="00976C80" w:rsidRPr="0037048A" w:rsidRDefault="00976C80" w:rsidP="004E6374">
            <w:pPr>
              <w:rPr>
                <w:rFonts w:ascii="Times" w:hAnsi="Times"/>
                <w:sz w:val="20"/>
                <w:szCs w:val="20"/>
              </w:rPr>
            </w:pPr>
            <w:r w:rsidRPr="0037048A">
              <w:rPr>
                <w:rFonts w:ascii="Times" w:hAnsi="Times"/>
                <w:sz w:val="20"/>
                <w:szCs w:val="20"/>
              </w:rPr>
              <w:t>DR</w:t>
            </w:r>
          </w:p>
        </w:tc>
      </w:tr>
      <w:tr w:rsidR="00194253" w14:paraId="37915B66" w14:textId="77777777" w:rsidTr="0037048A">
        <w:trPr>
          <w:trHeight w:val="821"/>
        </w:trPr>
        <w:tc>
          <w:tcPr>
            <w:tcW w:w="709" w:type="dxa"/>
          </w:tcPr>
          <w:p w14:paraId="0FF52150" w14:textId="77777777" w:rsidR="00976C80" w:rsidRPr="0037048A" w:rsidRDefault="00976C80" w:rsidP="004E6374">
            <w:pPr>
              <w:rPr>
                <w:rFonts w:ascii="Times" w:hAnsi="Times"/>
                <w:sz w:val="20"/>
                <w:szCs w:val="20"/>
              </w:rPr>
            </w:pPr>
            <w:r w:rsidRPr="0037048A">
              <w:rPr>
                <w:rFonts w:ascii="Times" w:hAnsi="Times"/>
                <w:sz w:val="20"/>
                <w:szCs w:val="20"/>
              </w:rPr>
              <w:t>Mean ± SEM</w:t>
            </w:r>
          </w:p>
        </w:tc>
        <w:tc>
          <w:tcPr>
            <w:tcW w:w="915" w:type="dxa"/>
          </w:tcPr>
          <w:p w14:paraId="4A0BB76E" w14:textId="77777777" w:rsidR="00976C80" w:rsidRPr="0037048A" w:rsidRDefault="00976C80" w:rsidP="004E6374">
            <w:pPr>
              <w:rPr>
                <w:rFonts w:ascii="Times" w:hAnsi="Times"/>
                <w:sz w:val="20"/>
                <w:szCs w:val="20"/>
              </w:rPr>
            </w:pPr>
            <w:r w:rsidRPr="0037048A">
              <w:rPr>
                <w:rFonts w:ascii="Times" w:hAnsi="Times"/>
                <w:sz w:val="20"/>
                <w:szCs w:val="20"/>
              </w:rPr>
              <w:t>31±3</w:t>
            </w:r>
          </w:p>
        </w:tc>
        <w:tc>
          <w:tcPr>
            <w:tcW w:w="1000" w:type="dxa"/>
          </w:tcPr>
          <w:p w14:paraId="3E88C7BC" w14:textId="77777777" w:rsidR="00976C80" w:rsidRPr="0037048A" w:rsidRDefault="00976C80" w:rsidP="004E6374">
            <w:pPr>
              <w:rPr>
                <w:rFonts w:ascii="Times" w:hAnsi="Times"/>
                <w:sz w:val="20"/>
                <w:szCs w:val="20"/>
              </w:rPr>
            </w:pPr>
            <w:r w:rsidRPr="0037048A">
              <w:rPr>
                <w:rFonts w:ascii="Times" w:hAnsi="Times"/>
                <w:sz w:val="20"/>
                <w:szCs w:val="20"/>
              </w:rPr>
              <w:t>92±2</w:t>
            </w:r>
          </w:p>
        </w:tc>
        <w:tc>
          <w:tcPr>
            <w:tcW w:w="1345" w:type="dxa"/>
          </w:tcPr>
          <w:p w14:paraId="206349CC" w14:textId="77777777" w:rsidR="00976C80" w:rsidRPr="0037048A" w:rsidRDefault="00976C80" w:rsidP="004E6374">
            <w:pPr>
              <w:rPr>
                <w:rFonts w:ascii="Times" w:hAnsi="Times"/>
                <w:sz w:val="20"/>
                <w:szCs w:val="20"/>
              </w:rPr>
            </w:pPr>
            <w:r w:rsidRPr="0037048A">
              <w:rPr>
                <w:rFonts w:ascii="Times" w:hAnsi="Times"/>
                <w:sz w:val="20"/>
                <w:szCs w:val="20"/>
              </w:rPr>
              <w:t>2.6</w:t>
            </w:r>
          </w:p>
        </w:tc>
        <w:tc>
          <w:tcPr>
            <w:tcW w:w="1418" w:type="dxa"/>
          </w:tcPr>
          <w:p w14:paraId="1C12CA10" w14:textId="77777777" w:rsidR="00976C80" w:rsidRPr="0037048A" w:rsidRDefault="00976C80" w:rsidP="004E6374">
            <w:pPr>
              <w:rPr>
                <w:rFonts w:ascii="Times" w:hAnsi="Times"/>
                <w:sz w:val="20"/>
                <w:szCs w:val="20"/>
              </w:rPr>
            </w:pPr>
            <w:r w:rsidRPr="0037048A">
              <w:rPr>
                <w:rFonts w:ascii="Times" w:hAnsi="Times"/>
                <w:sz w:val="20"/>
                <w:szCs w:val="20"/>
              </w:rPr>
              <w:t>2.6</w:t>
            </w:r>
          </w:p>
        </w:tc>
        <w:tc>
          <w:tcPr>
            <w:tcW w:w="1417" w:type="dxa"/>
          </w:tcPr>
          <w:p w14:paraId="17DE8F12" w14:textId="77777777" w:rsidR="00976C80" w:rsidRPr="0037048A" w:rsidRDefault="00976C80" w:rsidP="004E6374">
            <w:pPr>
              <w:rPr>
                <w:rFonts w:ascii="Times" w:hAnsi="Times"/>
                <w:sz w:val="20"/>
                <w:szCs w:val="20"/>
              </w:rPr>
            </w:pPr>
            <w:r w:rsidRPr="0037048A">
              <w:rPr>
                <w:rFonts w:ascii="Times" w:hAnsi="Times"/>
                <w:sz w:val="20"/>
                <w:szCs w:val="20"/>
              </w:rPr>
              <w:t>1.6</w:t>
            </w:r>
          </w:p>
        </w:tc>
        <w:tc>
          <w:tcPr>
            <w:tcW w:w="1006" w:type="dxa"/>
          </w:tcPr>
          <w:p w14:paraId="50237569" w14:textId="77777777" w:rsidR="00976C80" w:rsidRPr="0037048A" w:rsidRDefault="00976C80" w:rsidP="004E6374">
            <w:pPr>
              <w:rPr>
                <w:rFonts w:ascii="Times" w:hAnsi="Times"/>
                <w:sz w:val="20"/>
                <w:szCs w:val="20"/>
              </w:rPr>
            </w:pPr>
          </w:p>
        </w:tc>
        <w:tc>
          <w:tcPr>
            <w:tcW w:w="1061" w:type="dxa"/>
          </w:tcPr>
          <w:p w14:paraId="7B5C2F1B" w14:textId="77777777" w:rsidR="00976C80" w:rsidRPr="0037048A" w:rsidRDefault="00976C80" w:rsidP="004E6374">
            <w:pPr>
              <w:rPr>
                <w:rFonts w:ascii="Times" w:hAnsi="Times"/>
                <w:sz w:val="20"/>
                <w:szCs w:val="20"/>
              </w:rPr>
            </w:pPr>
          </w:p>
        </w:tc>
        <w:tc>
          <w:tcPr>
            <w:tcW w:w="1352" w:type="dxa"/>
          </w:tcPr>
          <w:p w14:paraId="1A882994" w14:textId="77777777" w:rsidR="00976C80" w:rsidRPr="0037048A" w:rsidRDefault="00976C80" w:rsidP="004E6374">
            <w:pPr>
              <w:rPr>
                <w:rFonts w:ascii="Times" w:hAnsi="Times"/>
                <w:sz w:val="20"/>
                <w:szCs w:val="20"/>
              </w:rPr>
            </w:pPr>
            <w:r w:rsidRPr="0037048A">
              <w:rPr>
                <w:rFonts w:ascii="Times" w:hAnsi="Times"/>
                <w:sz w:val="20"/>
                <w:szCs w:val="20"/>
              </w:rPr>
              <w:t>32.4±3.1</w:t>
            </w:r>
          </w:p>
        </w:tc>
        <w:tc>
          <w:tcPr>
            <w:tcW w:w="1352" w:type="dxa"/>
          </w:tcPr>
          <w:p w14:paraId="74AFD586" w14:textId="77777777" w:rsidR="00976C80" w:rsidRPr="0037048A" w:rsidRDefault="00976C80" w:rsidP="004E6374">
            <w:pPr>
              <w:rPr>
                <w:rFonts w:ascii="Times" w:hAnsi="Times"/>
                <w:sz w:val="20"/>
                <w:szCs w:val="20"/>
              </w:rPr>
            </w:pPr>
            <w:r w:rsidRPr="0037048A">
              <w:rPr>
                <w:rFonts w:ascii="Times" w:hAnsi="Times"/>
                <w:sz w:val="20"/>
                <w:szCs w:val="20"/>
              </w:rPr>
              <w:t>18±3.7</w:t>
            </w:r>
          </w:p>
        </w:tc>
        <w:tc>
          <w:tcPr>
            <w:tcW w:w="1372" w:type="dxa"/>
          </w:tcPr>
          <w:p w14:paraId="189F6FD1" w14:textId="77777777" w:rsidR="00976C80" w:rsidRPr="0037048A" w:rsidRDefault="00976C80" w:rsidP="004E6374">
            <w:pPr>
              <w:rPr>
                <w:rFonts w:ascii="Times" w:hAnsi="Times"/>
                <w:sz w:val="20"/>
                <w:szCs w:val="20"/>
              </w:rPr>
            </w:pPr>
          </w:p>
        </w:tc>
      </w:tr>
    </w:tbl>
    <w:p w14:paraId="3C2A1DBB" w14:textId="77777777" w:rsidR="00194253" w:rsidRDefault="00194253" w:rsidP="00976C80">
      <w:pPr>
        <w:widowControl w:val="0"/>
        <w:autoSpaceDE w:val="0"/>
        <w:autoSpaceDN w:val="0"/>
        <w:adjustRightInd w:val="0"/>
        <w:spacing w:line="480" w:lineRule="auto"/>
        <w:jc w:val="both"/>
        <w:rPr>
          <w:rFonts w:ascii="Times New Roman" w:eastAsia="Times New Roman" w:hAnsi="Times New Roman" w:cs="Times New Roman"/>
          <w:b/>
          <w:shd w:val="clear" w:color="auto" w:fill="FFFFFF"/>
        </w:rPr>
      </w:pPr>
    </w:p>
    <w:p w14:paraId="78108C5E" w14:textId="77777777" w:rsidR="00976C80" w:rsidRPr="007D2FB9" w:rsidRDefault="00976C80" w:rsidP="00976C80">
      <w:pPr>
        <w:widowControl w:val="0"/>
        <w:autoSpaceDE w:val="0"/>
        <w:autoSpaceDN w:val="0"/>
        <w:adjustRightInd w:val="0"/>
        <w:spacing w:line="480" w:lineRule="auto"/>
        <w:jc w:val="both"/>
        <w:rPr>
          <w:rFonts w:ascii="Times New Roman" w:eastAsia="Times New Roman" w:hAnsi="Times New Roman" w:cs="Times New Roman"/>
          <w:b/>
          <w:shd w:val="clear" w:color="auto" w:fill="FFFFFF"/>
        </w:rPr>
      </w:pPr>
      <w:r w:rsidRPr="007D2FB9">
        <w:rPr>
          <w:rFonts w:ascii="Times New Roman" w:eastAsia="Times New Roman" w:hAnsi="Times New Roman" w:cs="Times New Roman"/>
          <w:b/>
          <w:shd w:val="clear" w:color="auto" w:fill="FFFFFF"/>
        </w:rPr>
        <w:lastRenderedPageBreak/>
        <w:t>Table E1: Subject Characteristics</w:t>
      </w:r>
    </w:p>
    <w:p w14:paraId="2DE5F5B9" w14:textId="77777777" w:rsidR="00976C80" w:rsidRPr="007D2FB9" w:rsidRDefault="00976C80" w:rsidP="00976C80">
      <w:pPr>
        <w:spacing w:line="480" w:lineRule="auto"/>
        <w:rPr>
          <w:rFonts w:ascii="Times New Roman" w:hAnsi="Times New Roman" w:cs="Times New Roman"/>
        </w:rPr>
      </w:pPr>
      <w:proofErr w:type="gramStart"/>
      <w:r w:rsidRPr="007D2FB9">
        <w:rPr>
          <w:rFonts w:ascii="Times New Roman" w:eastAsia="Times New Roman" w:hAnsi="Times New Roman" w:cs="Times New Roman"/>
          <w:i/>
          <w:shd w:val="clear" w:color="auto" w:fill="FFFFFF"/>
        </w:rPr>
        <w:t>DR</w:t>
      </w:r>
      <w:r w:rsidRPr="007D2FB9">
        <w:rPr>
          <w:rFonts w:ascii="Times New Roman" w:eastAsia="Times New Roman" w:hAnsi="Times New Roman" w:cs="Times New Roman"/>
          <w:shd w:val="clear" w:color="auto" w:fill="FFFFFF"/>
        </w:rPr>
        <w:t xml:space="preserve">, Dual Responder; </w:t>
      </w:r>
      <w:r w:rsidRPr="007D2FB9">
        <w:rPr>
          <w:rFonts w:ascii="Times New Roman" w:eastAsia="Times New Roman" w:hAnsi="Times New Roman" w:cs="Times New Roman"/>
          <w:i/>
          <w:iCs/>
          <w:shd w:val="clear" w:color="auto" w:fill="FFFFFF"/>
        </w:rPr>
        <w:t>F</w:t>
      </w:r>
      <w:r w:rsidRPr="007D2FB9">
        <w:rPr>
          <w:rFonts w:ascii="Times New Roman" w:eastAsia="Times New Roman" w:hAnsi="Times New Roman" w:cs="Times New Roman"/>
          <w:shd w:val="clear" w:color="auto" w:fill="FFFFFF"/>
        </w:rPr>
        <w:t xml:space="preserve">, female; </w:t>
      </w:r>
      <w:r w:rsidRPr="007D2FB9">
        <w:rPr>
          <w:rFonts w:ascii="Times New Roman" w:eastAsia="Times New Roman" w:hAnsi="Times New Roman" w:cs="Times New Roman"/>
          <w:i/>
          <w:iCs/>
          <w:shd w:val="clear" w:color="auto" w:fill="FFFFFF"/>
        </w:rPr>
        <w:t>HDM</w:t>
      </w:r>
      <w:r w:rsidRPr="007D2FB9">
        <w:rPr>
          <w:rFonts w:ascii="Times New Roman" w:eastAsia="Times New Roman" w:hAnsi="Times New Roman" w:cs="Times New Roman"/>
          <w:shd w:val="clear" w:color="auto" w:fill="FFFFFF"/>
        </w:rPr>
        <w:t xml:space="preserve">, house dust mite; </w:t>
      </w:r>
      <w:r w:rsidRPr="007D2FB9">
        <w:rPr>
          <w:rFonts w:ascii="Times New Roman" w:eastAsia="Times New Roman" w:hAnsi="Times New Roman" w:cs="Times New Roman"/>
          <w:i/>
          <w:shd w:val="clear" w:color="auto" w:fill="FFFFFF"/>
        </w:rPr>
        <w:t>IER</w:t>
      </w:r>
      <w:r w:rsidRPr="007D2FB9">
        <w:rPr>
          <w:rFonts w:ascii="Times New Roman" w:eastAsia="Times New Roman" w:hAnsi="Times New Roman" w:cs="Times New Roman"/>
          <w:shd w:val="clear" w:color="auto" w:fill="FFFFFF"/>
        </w:rPr>
        <w:t xml:space="preserve">, Isolated Early Responder; </w:t>
      </w:r>
      <w:r w:rsidRPr="007D2FB9">
        <w:rPr>
          <w:rFonts w:ascii="Times New Roman" w:eastAsia="Times New Roman" w:hAnsi="Times New Roman" w:cs="Times New Roman"/>
          <w:i/>
          <w:shd w:val="clear" w:color="auto" w:fill="FFFFFF"/>
        </w:rPr>
        <w:t>M</w:t>
      </w:r>
      <w:r w:rsidRPr="007D2FB9">
        <w:rPr>
          <w:rFonts w:ascii="Times New Roman" w:eastAsia="Times New Roman" w:hAnsi="Times New Roman" w:cs="Times New Roman"/>
          <w:shd w:val="clear" w:color="auto" w:fill="FFFFFF"/>
        </w:rPr>
        <w:t>, male.</w:t>
      </w:r>
      <w:proofErr w:type="gramEnd"/>
      <w:r w:rsidRPr="007D2FB9">
        <w:rPr>
          <w:rFonts w:ascii="Times New Roman" w:eastAsia="Times New Roman" w:hAnsi="Times New Roman" w:cs="Times New Roman"/>
          <w:shd w:val="clear" w:color="auto" w:fill="FFFFFF"/>
        </w:rPr>
        <w:t xml:space="preserve"> * Geometric mean.</w:t>
      </w:r>
    </w:p>
    <w:p w14:paraId="6A10928C" w14:textId="77777777" w:rsidR="00976C80" w:rsidRDefault="00976C80" w:rsidP="00976C80">
      <w:pPr>
        <w:rPr>
          <w:rFonts w:ascii="Times New Roman" w:hAnsi="Times New Roman" w:cs="Times New Roman"/>
        </w:rPr>
      </w:pPr>
    </w:p>
    <w:p w14:paraId="18D2E49F" w14:textId="77777777" w:rsidR="00976C80" w:rsidRDefault="00976C80" w:rsidP="00976C80">
      <w:pPr>
        <w:rPr>
          <w:rFonts w:ascii="Times New Roman" w:hAnsi="Times New Roman" w:cs="Times New Roman"/>
        </w:rPr>
      </w:pPr>
    </w:p>
    <w:p w14:paraId="6D99607B" w14:textId="77777777" w:rsidR="00976C80" w:rsidRDefault="00976C80" w:rsidP="00976C80">
      <w:pPr>
        <w:rPr>
          <w:rFonts w:ascii="Times New Roman" w:hAnsi="Times New Roman" w:cs="Times New Roman"/>
        </w:rPr>
        <w:sectPr w:rsidR="00976C80" w:rsidSect="0037048A">
          <w:pgSz w:w="15840" w:h="12240" w:orient="landscape"/>
          <w:pgMar w:top="1440" w:right="1440" w:bottom="1440" w:left="1440" w:header="708" w:footer="708" w:gutter="0"/>
          <w:cols w:space="708"/>
          <w:docGrid w:linePitch="360"/>
        </w:sectPr>
      </w:pPr>
    </w:p>
    <w:p w14:paraId="30173BC8" w14:textId="77777777" w:rsidR="00976C80" w:rsidRDefault="00976C80" w:rsidP="00976C80">
      <w:pPr>
        <w:jc w:val="both"/>
        <w:rPr>
          <w:rFonts w:ascii="Times" w:eastAsia="Times New Roman" w:hAnsi="Times" w:cs="Arial"/>
          <w:b/>
          <w:shd w:val="clear" w:color="auto" w:fill="FFFFFF"/>
        </w:rPr>
      </w:pPr>
      <w:r>
        <w:rPr>
          <w:rFonts w:ascii="Times New Roman" w:hAnsi="Times New Roman" w:cs="Times New Roman"/>
          <w:b/>
        </w:rPr>
        <w:lastRenderedPageBreak/>
        <w:t xml:space="preserve">ONLINE REPOSITORY </w:t>
      </w:r>
      <w:r>
        <w:rPr>
          <w:rFonts w:ascii="Times" w:eastAsia="Times New Roman" w:hAnsi="Times" w:cs="Arial"/>
          <w:b/>
          <w:shd w:val="clear" w:color="auto" w:fill="FFFFFF"/>
        </w:rPr>
        <w:t>FIGURES</w:t>
      </w:r>
    </w:p>
    <w:p w14:paraId="065D2D1E" w14:textId="77777777" w:rsidR="00976C80" w:rsidRDefault="00976C80" w:rsidP="00976C80">
      <w:pPr>
        <w:jc w:val="both"/>
        <w:rPr>
          <w:rFonts w:ascii="Times New Roman" w:hAnsi="Times New Roman" w:cs="Times New Roman"/>
          <w:b/>
        </w:rPr>
      </w:pPr>
      <w:r w:rsidRPr="000D335B">
        <w:rPr>
          <w:rFonts w:ascii="Times New Roman" w:hAnsi="Times New Roman" w:cs="Times New Roman"/>
          <w:b/>
          <w:noProof/>
        </w:rPr>
        <w:drawing>
          <wp:inline distT="0" distB="0" distL="0" distR="0" wp14:anchorId="31E21E1B" wp14:editId="4AA9C1AF">
            <wp:extent cx="4819650" cy="5790910"/>
            <wp:effectExtent l="0" t="0" r="6350" b="635"/>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9650" cy="5790910"/>
                    </a:xfrm>
                    <a:prstGeom prst="rect">
                      <a:avLst/>
                    </a:prstGeom>
                    <a:noFill/>
                    <a:ln>
                      <a:noFill/>
                    </a:ln>
                  </pic:spPr>
                </pic:pic>
              </a:graphicData>
            </a:graphic>
          </wp:inline>
        </w:drawing>
      </w:r>
    </w:p>
    <w:p w14:paraId="3F9899FC" w14:textId="77777777" w:rsidR="00976C80" w:rsidRDefault="00976C80" w:rsidP="00976C80">
      <w:pPr>
        <w:jc w:val="both"/>
        <w:rPr>
          <w:rFonts w:ascii="Times New Roman" w:hAnsi="Times New Roman" w:cs="Times New Roman"/>
          <w:b/>
        </w:rPr>
      </w:pPr>
      <w:r>
        <w:rPr>
          <w:rFonts w:ascii="Times New Roman" w:hAnsi="Times New Roman" w:cs="Times New Roman"/>
          <w:b/>
        </w:rPr>
        <w:t>Figure E1- Basophil Gating Strategy</w:t>
      </w:r>
    </w:p>
    <w:p w14:paraId="6FE85EBA" w14:textId="77777777" w:rsidR="00194253" w:rsidRDefault="00194253" w:rsidP="00976C80">
      <w:pPr>
        <w:tabs>
          <w:tab w:val="left" w:pos="2977"/>
        </w:tabs>
        <w:spacing w:line="480" w:lineRule="auto"/>
        <w:jc w:val="both"/>
        <w:rPr>
          <w:rFonts w:ascii="Times New Roman" w:hAnsi="Times New Roman" w:cs="Times New Roman"/>
        </w:rPr>
      </w:pPr>
    </w:p>
    <w:p w14:paraId="5C583A54" w14:textId="2E025457" w:rsidR="00976C80" w:rsidRPr="007415D1" w:rsidRDefault="00194253" w:rsidP="00194253">
      <w:pPr>
        <w:tabs>
          <w:tab w:val="left" w:pos="0"/>
        </w:tabs>
        <w:spacing w:line="480" w:lineRule="auto"/>
        <w:jc w:val="both"/>
        <w:rPr>
          <w:rFonts w:ascii="Times New Roman" w:hAnsi="Times New Roman" w:cs="Times New Roman"/>
        </w:rPr>
      </w:pPr>
      <w:r>
        <w:rPr>
          <w:rFonts w:ascii="Times New Roman" w:hAnsi="Times New Roman" w:cs="Times New Roman"/>
        </w:rPr>
        <w:tab/>
      </w:r>
      <w:r w:rsidR="00976C80">
        <w:rPr>
          <w:rFonts w:ascii="Times New Roman" w:hAnsi="Times New Roman" w:cs="Times New Roman"/>
        </w:rPr>
        <w:t xml:space="preserve">Representative whole blood dot plots showing basophil gating strategy used for flow cytometry analysis. </w:t>
      </w:r>
      <w:r w:rsidR="00976C80" w:rsidRPr="00341B67">
        <w:rPr>
          <w:rFonts w:ascii="Times New Roman" w:hAnsi="Times New Roman" w:cs="Times New Roman"/>
          <w:b/>
        </w:rPr>
        <w:t>(A)</w:t>
      </w:r>
      <w:r w:rsidR="00976C80">
        <w:rPr>
          <w:rFonts w:ascii="Times New Roman" w:hAnsi="Times New Roman" w:cs="Times New Roman"/>
        </w:rPr>
        <w:t xml:space="preserve"> SSC vs. FSC; </w:t>
      </w:r>
      <w:r w:rsidR="00976C80" w:rsidRPr="00341B67">
        <w:rPr>
          <w:rFonts w:ascii="Times New Roman" w:hAnsi="Times New Roman" w:cs="Times New Roman"/>
          <w:b/>
        </w:rPr>
        <w:t>(B)</w:t>
      </w:r>
      <w:r w:rsidR="00976C80">
        <w:rPr>
          <w:rFonts w:ascii="Times New Roman" w:hAnsi="Times New Roman" w:cs="Times New Roman"/>
        </w:rPr>
        <w:t xml:space="preserve"> SSC vs. CD45 Alexa Fluor; </w:t>
      </w:r>
      <w:r w:rsidR="00976C80" w:rsidRPr="00341B67">
        <w:rPr>
          <w:rFonts w:ascii="Times New Roman" w:hAnsi="Times New Roman" w:cs="Times New Roman"/>
          <w:b/>
        </w:rPr>
        <w:t xml:space="preserve">(C) </w:t>
      </w:r>
      <w:r w:rsidR="00976C80">
        <w:rPr>
          <w:rFonts w:ascii="Times New Roman" w:hAnsi="Times New Roman" w:cs="Times New Roman"/>
        </w:rPr>
        <w:t xml:space="preserve">SSC vs. HLA-DR PerCP Cy5.5; </w:t>
      </w:r>
      <w:r w:rsidR="00976C80" w:rsidRPr="00341B67">
        <w:rPr>
          <w:rFonts w:ascii="Times New Roman" w:hAnsi="Times New Roman" w:cs="Times New Roman"/>
          <w:b/>
        </w:rPr>
        <w:t>(D)</w:t>
      </w:r>
      <w:r w:rsidR="00976C80">
        <w:rPr>
          <w:rFonts w:ascii="Times New Roman" w:hAnsi="Times New Roman" w:cs="Times New Roman"/>
          <w:b/>
        </w:rPr>
        <w:t xml:space="preserve"> </w:t>
      </w:r>
      <w:r w:rsidR="00976C80">
        <w:rPr>
          <w:rFonts w:ascii="Times New Roman" w:hAnsi="Times New Roman" w:cs="Times New Roman"/>
        </w:rPr>
        <w:t xml:space="preserve">SSC vs. </w:t>
      </w:r>
      <w:r w:rsidR="00043303">
        <w:rPr>
          <w:rFonts w:ascii="Times New Roman" w:hAnsi="Times New Roman" w:cs="Times New Roman"/>
        </w:rPr>
        <w:t xml:space="preserve">IL-3Rα </w:t>
      </w:r>
      <w:r w:rsidR="00976C80">
        <w:rPr>
          <w:rFonts w:ascii="Times New Roman" w:hAnsi="Times New Roman" w:cs="Times New Roman"/>
        </w:rPr>
        <w:t>PE Cy7; (</w:t>
      </w:r>
      <w:r w:rsidR="00976C80" w:rsidRPr="001D0104">
        <w:rPr>
          <w:rFonts w:ascii="Times New Roman" w:hAnsi="Times New Roman" w:cs="Times New Roman"/>
          <w:b/>
        </w:rPr>
        <w:t>E</w:t>
      </w:r>
      <w:r w:rsidR="00976C80">
        <w:rPr>
          <w:rFonts w:ascii="Times New Roman" w:hAnsi="Times New Roman" w:cs="Times New Roman"/>
        </w:rPr>
        <w:t>)</w:t>
      </w:r>
      <w:r w:rsidR="00976C80" w:rsidRPr="001D0104">
        <w:rPr>
          <w:rFonts w:ascii="Times New Roman" w:hAnsi="Times New Roman" w:cs="Times New Roman"/>
        </w:rPr>
        <w:t xml:space="preserve"> </w:t>
      </w:r>
      <w:r w:rsidR="00976C80">
        <w:rPr>
          <w:rFonts w:ascii="Times New Roman" w:hAnsi="Times New Roman" w:cs="Times New Roman"/>
        </w:rPr>
        <w:t xml:space="preserve">Dot plot demonstrating isotype vs. specific CD203c APC expression; and </w:t>
      </w:r>
      <w:r w:rsidR="00976C80" w:rsidRPr="000D335B">
        <w:rPr>
          <w:rFonts w:ascii="Times New Roman" w:hAnsi="Times New Roman" w:cs="Times New Roman"/>
          <w:b/>
        </w:rPr>
        <w:t>(F)</w:t>
      </w:r>
      <w:r w:rsidR="00976C80">
        <w:rPr>
          <w:rFonts w:ascii="Times New Roman" w:hAnsi="Times New Roman" w:cs="Times New Roman"/>
          <w:b/>
        </w:rPr>
        <w:t xml:space="preserve"> </w:t>
      </w:r>
      <w:r w:rsidR="00976C80">
        <w:rPr>
          <w:rFonts w:ascii="Times New Roman" w:hAnsi="Times New Roman" w:cs="Times New Roman"/>
        </w:rPr>
        <w:t>Histogram demonstrating isotype vs. specific CD203c APC expression on basophils.</w:t>
      </w:r>
    </w:p>
    <w:p w14:paraId="3FC283EE" w14:textId="77777777" w:rsidR="00976C80" w:rsidRDefault="00976C80" w:rsidP="00976C80">
      <w:pPr>
        <w:widowControl w:val="0"/>
        <w:autoSpaceDE w:val="0"/>
        <w:autoSpaceDN w:val="0"/>
        <w:adjustRightInd w:val="0"/>
        <w:spacing w:line="480" w:lineRule="auto"/>
        <w:ind w:right="-705"/>
        <w:jc w:val="both"/>
        <w:rPr>
          <w:rFonts w:ascii="Times" w:eastAsia="Times New Roman" w:hAnsi="Times" w:cs="Arial"/>
          <w:b/>
          <w:shd w:val="clear" w:color="auto" w:fill="FFFFFF"/>
        </w:rPr>
      </w:pPr>
      <w:r w:rsidRPr="00ED234F">
        <w:lastRenderedPageBreak/>
        <w:t xml:space="preserve"> </w:t>
      </w:r>
      <w:r w:rsidRPr="000D29BE">
        <w:rPr>
          <w:rFonts w:ascii="Times" w:eastAsia="Times New Roman" w:hAnsi="Times" w:cs="Arial"/>
          <w:b/>
          <w:noProof/>
          <w:shd w:val="clear" w:color="auto" w:fill="FFFFFF"/>
        </w:rPr>
        <w:drawing>
          <wp:inline distT="0" distB="0" distL="0" distR="0" wp14:anchorId="6D78222D" wp14:editId="34C3FCC1">
            <wp:extent cx="3594479" cy="4914900"/>
            <wp:effectExtent l="0" t="0" r="1270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4675" cy="4915168"/>
                    </a:xfrm>
                    <a:prstGeom prst="rect">
                      <a:avLst/>
                    </a:prstGeom>
                    <a:noFill/>
                    <a:ln>
                      <a:noFill/>
                    </a:ln>
                  </pic:spPr>
                </pic:pic>
              </a:graphicData>
            </a:graphic>
          </wp:inline>
        </w:drawing>
      </w:r>
    </w:p>
    <w:p w14:paraId="244C0C04" w14:textId="77777777" w:rsidR="00976C80" w:rsidRDefault="00976C80" w:rsidP="00976C80">
      <w:pPr>
        <w:widowControl w:val="0"/>
        <w:autoSpaceDE w:val="0"/>
        <w:autoSpaceDN w:val="0"/>
        <w:adjustRightInd w:val="0"/>
        <w:spacing w:line="480" w:lineRule="auto"/>
        <w:ind w:right="-705"/>
        <w:jc w:val="both"/>
        <w:rPr>
          <w:rFonts w:ascii="Times" w:eastAsia="Times New Roman" w:hAnsi="Times" w:cs="Arial"/>
          <w:b/>
          <w:shd w:val="clear" w:color="auto" w:fill="FFFFFF"/>
        </w:rPr>
      </w:pPr>
      <w:r>
        <w:rPr>
          <w:rFonts w:ascii="Times" w:eastAsia="Times New Roman" w:hAnsi="Times" w:cs="Arial"/>
          <w:b/>
          <w:shd w:val="clear" w:color="auto" w:fill="FFFFFF"/>
        </w:rPr>
        <w:t>Figure E2- Allergen inhalation induces airway changes in mild allergic asthmatics.</w:t>
      </w:r>
    </w:p>
    <w:p w14:paraId="1475C508" w14:textId="77777777" w:rsidR="00976C80" w:rsidRDefault="00976C80" w:rsidP="0037048A">
      <w:pPr>
        <w:widowControl w:val="0"/>
        <w:autoSpaceDE w:val="0"/>
        <w:autoSpaceDN w:val="0"/>
        <w:adjustRightInd w:val="0"/>
        <w:spacing w:line="480" w:lineRule="auto"/>
        <w:ind w:firstLine="720"/>
        <w:jc w:val="both"/>
        <w:rPr>
          <w:rFonts w:ascii="Times New Roman" w:hAnsi="Times New Roman" w:cs="Times New Roman"/>
          <w:b/>
        </w:rPr>
      </w:pPr>
      <w:r w:rsidRPr="00367E7C">
        <w:rPr>
          <w:rFonts w:ascii="Times" w:eastAsia="Times New Roman" w:hAnsi="Times" w:cs="Arial"/>
          <w:shd w:val="clear" w:color="auto" w:fill="FFFFFF"/>
        </w:rPr>
        <w:t>Percent change in FEV</w:t>
      </w:r>
      <w:r w:rsidRPr="00367E7C">
        <w:rPr>
          <w:rFonts w:ascii="Times" w:eastAsia="Times New Roman" w:hAnsi="Times" w:cs="Arial"/>
          <w:shd w:val="clear" w:color="auto" w:fill="FFFFFF"/>
          <w:vertAlign w:val="subscript"/>
        </w:rPr>
        <w:t>1</w:t>
      </w:r>
      <w:r w:rsidRPr="00367E7C">
        <w:rPr>
          <w:rFonts w:ascii="Times" w:eastAsia="Times New Roman" w:hAnsi="Times" w:cs="Arial"/>
          <w:shd w:val="clear" w:color="auto" w:fill="FFFFFF"/>
        </w:rPr>
        <w:t xml:space="preserve"> </w:t>
      </w:r>
      <w:r>
        <w:rPr>
          <w:rFonts w:ascii="Times" w:eastAsia="Times New Roman" w:hAnsi="Times" w:cs="Arial"/>
          <w:shd w:val="clear" w:color="auto" w:fill="FFFFFF"/>
        </w:rPr>
        <w:t>in (</w:t>
      </w:r>
      <w:r w:rsidRPr="005555CF">
        <w:rPr>
          <w:rFonts w:ascii="Times" w:eastAsia="Times New Roman" w:hAnsi="Times" w:cs="Arial"/>
          <w:b/>
          <w:shd w:val="clear" w:color="auto" w:fill="FFFFFF"/>
        </w:rPr>
        <w:t>A</w:t>
      </w:r>
      <w:r>
        <w:rPr>
          <w:rFonts w:ascii="Times" w:eastAsia="Times New Roman" w:hAnsi="Times" w:cs="Arial"/>
          <w:shd w:val="clear" w:color="auto" w:fill="FFFFFF"/>
        </w:rPr>
        <w:t>) Isolated Early Responders (N=6) and (</w:t>
      </w:r>
      <w:r w:rsidRPr="005555CF">
        <w:rPr>
          <w:rFonts w:ascii="Times" w:eastAsia="Times New Roman" w:hAnsi="Times" w:cs="Arial"/>
          <w:b/>
          <w:shd w:val="clear" w:color="auto" w:fill="FFFFFF"/>
        </w:rPr>
        <w:t>B</w:t>
      </w:r>
      <w:r>
        <w:rPr>
          <w:rFonts w:ascii="Times" w:eastAsia="Times New Roman" w:hAnsi="Times" w:cs="Arial"/>
          <w:shd w:val="clear" w:color="auto" w:fill="FFFFFF"/>
        </w:rPr>
        <w:t xml:space="preserve">) Dual Responders (N=13). </w:t>
      </w:r>
      <w:r w:rsidRPr="00367E7C">
        <w:rPr>
          <w:rFonts w:ascii="Times" w:eastAsia="Times New Roman" w:hAnsi="Times" w:cs="Arial"/>
          <w:shd w:val="clear" w:color="auto" w:fill="FFFFFF"/>
        </w:rPr>
        <w:t>Data presented as mean</w:t>
      </w:r>
      <w:r w:rsidRPr="002E4AF1">
        <w:rPr>
          <w:shd w:val="clear" w:color="auto" w:fill="FFFFFF"/>
        </w:rPr>
        <w:sym w:font="Symbol" w:char="00B1"/>
      </w:r>
      <w:r w:rsidRPr="00367E7C">
        <w:rPr>
          <w:rFonts w:ascii="Times" w:eastAsia="Times New Roman" w:hAnsi="Times" w:cs="Arial"/>
          <w:shd w:val="clear" w:color="auto" w:fill="FFFFFF"/>
        </w:rPr>
        <w:t>SEM. * Significantly d</w:t>
      </w:r>
      <w:r>
        <w:rPr>
          <w:rFonts w:ascii="Times" w:eastAsia="Times New Roman" w:hAnsi="Times" w:cs="Arial"/>
          <w:shd w:val="clear" w:color="auto" w:fill="FFFFFF"/>
        </w:rPr>
        <w:t>ifferent from diluent control; p</w:t>
      </w:r>
      <w:r w:rsidRPr="00367E7C">
        <w:rPr>
          <w:rFonts w:ascii="Times" w:eastAsia="Times New Roman" w:hAnsi="Times" w:cs="Arial"/>
          <w:shd w:val="clear" w:color="auto" w:fill="FFFFFF"/>
        </w:rPr>
        <w:t xml:space="preserve">&lt;0.05. </w:t>
      </w:r>
      <w:r>
        <w:rPr>
          <w:rFonts w:ascii="Times New Roman" w:hAnsi="Times New Roman" w:cs="Times New Roman"/>
          <w:b/>
        </w:rPr>
        <w:br w:type="page"/>
      </w:r>
    </w:p>
    <w:p w14:paraId="051473A4" w14:textId="77777777" w:rsidR="00976C80" w:rsidRDefault="00976C80" w:rsidP="00976C80">
      <w:pPr>
        <w:widowControl w:val="0"/>
        <w:autoSpaceDE w:val="0"/>
        <w:autoSpaceDN w:val="0"/>
        <w:adjustRightInd w:val="0"/>
        <w:spacing w:line="480" w:lineRule="auto"/>
        <w:jc w:val="both"/>
        <w:rPr>
          <w:rFonts w:ascii="Times New Roman" w:hAnsi="Times New Roman" w:cs="Times New Roman"/>
          <w:b/>
        </w:rPr>
      </w:pPr>
      <w:r w:rsidRPr="000D335B">
        <w:rPr>
          <w:rFonts w:ascii="Times New Roman" w:hAnsi="Times New Roman" w:cs="Times New Roman"/>
          <w:b/>
          <w:noProof/>
        </w:rPr>
        <w:lastRenderedPageBreak/>
        <w:drawing>
          <wp:inline distT="0" distB="0" distL="0" distR="0" wp14:anchorId="5DC43ADF" wp14:editId="4C137725">
            <wp:extent cx="5657850" cy="5928616"/>
            <wp:effectExtent l="0" t="0" r="635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8391" cy="5929183"/>
                    </a:xfrm>
                    <a:prstGeom prst="rect">
                      <a:avLst/>
                    </a:prstGeom>
                    <a:noFill/>
                    <a:ln>
                      <a:noFill/>
                    </a:ln>
                  </pic:spPr>
                </pic:pic>
              </a:graphicData>
            </a:graphic>
          </wp:inline>
        </w:drawing>
      </w:r>
    </w:p>
    <w:p w14:paraId="7CA502BC" w14:textId="77777777" w:rsidR="00976C80" w:rsidRPr="00303E4F" w:rsidRDefault="00976C80" w:rsidP="00976C80">
      <w:pPr>
        <w:widowControl w:val="0"/>
        <w:autoSpaceDE w:val="0"/>
        <w:autoSpaceDN w:val="0"/>
        <w:adjustRightInd w:val="0"/>
        <w:spacing w:line="480" w:lineRule="auto"/>
        <w:jc w:val="both"/>
        <w:rPr>
          <w:rFonts w:ascii="Times New Roman" w:hAnsi="Times New Roman" w:cs="Times New Roman"/>
          <w:b/>
        </w:rPr>
      </w:pPr>
      <w:r w:rsidRPr="00303E4F">
        <w:rPr>
          <w:rFonts w:ascii="Times New Roman" w:hAnsi="Times New Roman" w:cs="Times New Roman"/>
          <w:b/>
          <w:bCs/>
        </w:rPr>
        <w:t>Figure E3- Effects of allergen inhalation on percentage of basophils expressing activation markers</w:t>
      </w:r>
    </w:p>
    <w:p w14:paraId="6166F449" w14:textId="77777777" w:rsidR="00976C80" w:rsidRDefault="00976C80" w:rsidP="0037048A">
      <w:pPr>
        <w:spacing w:line="480" w:lineRule="auto"/>
        <w:ind w:firstLine="720"/>
        <w:jc w:val="both"/>
        <w:rPr>
          <w:rFonts w:ascii="Times New Roman" w:hAnsi="Times New Roman" w:cs="Times New Roman"/>
        </w:rPr>
      </w:pPr>
      <w:r w:rsidRPr="002611FA">
        <w:rPr>
          <w:rFonts w:ascii="Times New Roman" w:hAnsi="Times New Roman" w:cs="Times New Roman"/>
        </w:rPr>
        <w:t>Percentage of basophils expressing CD203c, CD63 and CD69 before, 3 h, 7 h and 24 h post-allergen (black bars), compared to diluent (open bars</w:t>
      </w:r>
      <w:r w:rsidRPr="002611FA">
        <w:rPr>
          <w:rFonts w:ascii="Times New Roman" w:hAnsi="Times New Roman" w:cs="Times New Roman"/>
          <w:bCs/>
        </w:rPr>
        <w:t xml:space="preserve">) </w:t>
      </w:r>
      <w:r w:rsidRPr="002611FA">
        <w:rPr>
          <w:rFonts w:ascii="Times New Roman" w:hAnsi="Times New Roman" w:cs="Times New Roman"/>
        </w:rPr>
        <w:t xml:space="preserve">in </w:t>
      </w:r>
      <w:r w:rsidRPr="002611FA">
        <w:rPr>
          <w:rFonts w:ascii="Times New Roman" w:hAnsi="Times New Roman" w:cs="Times New Roman"/>
          <w:bCs/>
        </w:rPr>
        <w:t>(A)</w:t>
      </w:r>
      <w:r>
        <w:rPr>
          <w:rFonts w:ascii="Times New Roman" w:hAnsi="Times New Roman" w:cs="Times New Roman"/>
          <w:bCs/>
        </w:rPr>
        <w:t xml:space="preserve"> isolated</w:t>
      </w:r>
      <w:r w:rsidRPr="002611FA">
        <w:rPr>
          <w:rFonts w:ascii="Times New Roman" w:hAnsi="Times New Roman" w:cs="Times New Roman"/>
        </w:rPr>
        <w:t xml:space="preserve"> early responders </w:t>
      </w:r>
      <w:r>
        <w:rPr>
          <w:rFonts w:ascii="Times New Roman" w:hAnsi="Times New Roman" w:cs="Times New Roman"/>
        </w:rPr>
        <w:t xml:space="preserve">(N=6) </w:t>
      </w:r>
      <w:r w:rsidRPr="002611FA">
        <w:rPr>
          <w:rFonts w:ascii="Times New Roman" w:hAnsi="Times New Roman" w:cs="Times New Roman"/>
        </w:rPr>
        <w:t>and (</w:t>
      </w:r>
      <w:r w:rsidRPr="002611FA">
        <w:rPr>
          <w:rFonts w:ascii="Times New Roman" w:hAnsi="Times New Roman" w:cs="Times New Roman"/>
          <w:bCs/>
        </w:rPr>
        <w:t>B</w:t>
      </w:r>
      <w:r w:rsidRPr="002611FA">
        <w:rPr>
          <w:rFonts w:ascii="Times New Roman" w:hAnsi="Times New Roman" w:cs="Times New Roman"/>
        </w:rPr>
        <w:t>) dual responders</w:t>
      </w:r>
      <w:r>
        <w:rPr>
          <w:rFonts w:ascii="Times New Roman" w:hAnsi="Times New Roman" w:cs="Times New Roman"/>
        </w:rPr>
        <w:t xml:space="preserve"> (N=13)</w:t>
      </w:r>
      <w:r w:rsidRPr="002611FA">
        <w:rPr>
          <w:rFonts w:ascii="Times New Roman" w:hAnsi="Times New Roman" w:cs="Times New Roman"/>
        </w:rPr>
        <w:t>. Data are presented as mean</w:t>
      </w:r>
      <w:r w:rsidRPr="002611FA">
        <w:rPr>
          <w:rFonts w:ascii="Times New Roman" w:hAnsi="Times New Roman" w:cs="Times New Roman"/>
        </w:rPr>
        <w:sym w:font="Symbol" w:char="F0B1"/>
      </w:r>
      <w:r w:rsidRPr="002611FA">
        <w:rPr>
          <w:rFonts w:ascii="Times New Roman" w:hAnsi="Times New Roman" w:cs="Times New Roman"/>
        </w:rPr>
        <w:t>SEM. * Significantly different from diluent control; p&lt;0.05.</w:t>
      </w:r>
    </w:p>
    <w:p w14:paraId="45B67673" w14:textId="7561D6F5" w:rsidR="00976C80" w:rsidRDefault="00840500" w:rsidP="00976C80">
      <w:pPr>
        <w:spacing w:line="48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4CFDA042" wp14:editId="6F06D16B">
            <wp:extent cx="3088965" cy="6057900"/>
            <wp:effectExtent l="0" t="0" r="1016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89358" cy="6058671"/>
                    </a:xfrm>
                    <a:prstGeom prst="rect">
                      <a:avLst/>
                    </a:prstGeom>
                    <a:noFill/>
                    <a:ln>
                      <a:noFill/>
                    </a:ln>
                  </pic:spPr>
                </pic:pic>
              </a:graphicData>
            </a:graphic>
          </wp:inline>
        </w:drawing>
      </w:r>
    </w:p>
    <w:p w14:paraId="03EB0321" w14:textId="77777777" w:rsidR="00976C80" w:rsidRPr="00303E4F" w:rsidRDefault="00976C80" w:rsidP="00976C80">
      <w:pPr>
        <w:widowControl w:val="0"/>
        <w:autoSpaceDE w:val="0"/>
        <w:autoSpaceDN w:val="0"/>
        <w:adjustRightInd w:val="0"/>
        <w:spacing w:line="480" w:lineRule="auto"/>
        <w:jc w:val="both"/>
        <w:rPr>
          <w:rFonts w:ascii="Times New Roman" w:hAnsi="Times New Roman" w:cs="Times New Roman"/>
          <w:b/>
        </w:rPr>
      </w:pPr>
      <w:r>
        <w:rPr>
          <w:rFonts w:ascii="Times New Roman" w:hAnsi="Times New Roman" w:cs="Times New Roman"/>
          <w:b/>
          <w:bCs/>
        </w:rPr>
        <w:t>Figure E4</w:t>
      </w:r>
      <w:r w:rsidRPr="00303E4F">
        <w:rPr>
          <w:rFonts w:ascii="Times New Roman" w:hAnsi="Times New Roman" w:cs="Times New Roman"/>
          <w:b/>
          <w:bCs/>
        </w:rPr>
        <w:t xml:space="preserve">- </w:t>
      </w:r>
      <w:r>
        <w:rPr>
          <w:rFonts w:ascii="Times New Roman" w:hAnsi="Times New Roman" w:cs="Times New Roman"/>
          <w:b/>
          <w:bCs/>
        </w:rPr>
        <w:t>Pre-Allergen Basophil Expression of Activation Markers of Isolated Early versus Dual Responders</w:t>
      </w:r>
    </w:p>
    <w:p w14:paraId="69E3CB4C" w14:textId="77777777" w:rsidR="00976C80" w:rsidRDefault="00976C80" w:rsidP="0037048A">
      <w:pPr>
        <w:spacing w:line="480" w:lineRule="auto"/>
        <w:ind w:firstLine="720"/>
        <w:jc w:val="both"/>
        <w:rPr>
          <w:rFonts w:ascii="Times New Roman" w:hAnsi="Times New Roman" w:cs="Times New Roman"/>
        </w:rPr>
      </w:pPr>
      <w:r>
        <w:rPr>
          <w:rFonts w:ascii="Times New Roman" w:hAnsi="Times New Roman" w:cs="Times New Roman"/>
        </w:rPr>
        <w:t xml:space="preserve">Basophil </w:t>
      </w:r>
      <w:r w:rsidRPr="0018676E">
        <w:rPr>
          <w:rFonts w:ascii="Times New Roman" w:hAnsi="Times New Roman" w:cs="Times New Roman"/>
          <w:b/>
        </w:rPr>
        <w:t xml:space="preserve">(A) </w:t>
      </w:r>
      <w:r>
        <w:rPr>
          <w:rFonts w:ascii="Times New Roman" w:hAnsi="Times New Roman" w:cs="Times New Roman"/>
        </w:rPr>
        <w:t xml:space="preserve">CD203c sMFI, </w:t>
      </w:r>
      <w:r w:rsidRPr="0018676E">
        <w:rPr>
          <w:rFonts w:ascii="Times New Roman" w:hAnsi="Times New Roman" w:cs="Times New Roman"/>
          <w:b/>
        </w:rPr>
        <w:t>(B)</w:t>
      </w:r>
      <w:r>
        <w:rPr>
          <w:rFonts w:ascii="Times New Roman" w:hAnsi="Times New Roman" w:cs="Times New Roman"/>
        </w:rPr>
        <w:t xml:space="preserve"> </w:t>
      </w:r>
      <w:r w:rsidRPr="002611FA">
        <w:rPr>
          <w:rFonts w:ascii="Times New Roman" w:hAnsi="Times New Roman" w:cs="Times New Roman"/>
        </w:rPr>
        <w:t xml:space="preserve">CD63 </w:t>
      </w:r>
      <w:r>
        <w:rPr>
          <w:rFonts w:ascii="Times New Roman" w:hAnsi="Times New Roman" w:cs="Times New Roman"/>
        </w:rPr>
        <w:t xml:space="preserve">sMFI, </w:t>
      </w:r>
      <w:r w:rsidRPr="0018676E">
        <w:rPr>
          <w:rFonts w:ascii="Times New Roman" w:hAnsi="Times New Roman" w:cs="Times New Roman"/>
          <w:b/>
        </w:rPr>
        <w:t>(C)</w:t>
      </w:r>
      <w:r>
        <w:rPr>
          <w:rFonts w:ascii="Times New Roman" w:hAnsi="Times New Roman" w:cs="Times New Roman"/>
        </w:rPr>
        <w:t xml:space="preserve"> CD230c % cell expression, and </w:t>
      </w:r>
      <w:r w:rsidRPr="00F04922">
        <w:rPr>
          <w:rFonts w:ascii="Times New Roman" w:hAnsi="Times New Roman" w:cs="Times New Roman"/>
          <w:b/>
        </w:rPr>
        <w:t>(D)</w:t>
      </w:r>
      <w:r>
        <w:rPr>
          <w:rFonts w:ascii="Times New Roman" w:hAnsi="Times New Roman" w:cs="Times New Roman"/>
        </w:rPr>
        <w:t xml:space="preserve"> CD63 % cell expression pre</w:t>
      </w:r>
      <w:r w:rsidRPr="002611FA">
        <w:rPr>
          <w:rFonts w:ascii="Times New Roman" w:hAnsi="Times New Roman" w:cs="Times New Roman"/>
        </w:rPr>
        <w:t>-allergen</w:t>
      </w:r>
      <w:r>
        <w:rPr>
          <w:rFonts w:ascii="Times New Roman" w:hAnsi="Times New Roman" w:cs="Times New Roman"/>
        </w:rPr>
        <w:t xml:space="preserve"> of IER (N=6) (open circle) compared to DR</w:t>
      </w:r>
      <w:r w:rsidRPr="002611FA">
        <w:rPr>
          <w:rFonts w:ascii="Times New Roman" w:hAnsi="Times New Roman" w:cs="Times New Roman"/>
        </w:rPr>
        <w:t xml:space="preserve"> </w:t>
      </w:r>
      <w:r>
        <w:rPr>
          <w:rFonts w:ascii="Times New Roman" w:hAnsi="Times New Roman" w:cs="Times New Roman"/>
        </w:rPr>
        <w:t>(N=13) (closed circle)</w:t>
      </w:r>
      <w:r w:rsidRPr="002611FA">
        <w:rPr>
          <w:rFonts w:ascii="Times New Roman" w:hAnsi="Times New Roman" w:cs="Times New Roman"/>
        </w:rPr>
        <w:t>. Data are presented as mean</w:t>
      </w:r>
      <w:r w:rsidRPr="002611FA">
        <w:rPr>
          <w:rFonts w:ascii="Times New Roman" w:hAnsi="Times New Roman" w:cs="Times New Roman"/>
        </w:rPr>
        <w:sym w:font="Symbol" w:char="F0B1"/>
      </w:r>
      <w:r w:rsidRPr="002611FA">
        <w:rPr>
          <w:rFonts w:ascii="Times New Roman" w:hAnsi="Times New Roman" w:cs="Times New Roman"/>
        </w:rPr>
        <w:t>SEM</w:t>
      </w:r>
      <w:r>
        <w:rPr>
          <w:rFonts w:ascii="Times New Roman" w:hAnsi="Times New Roman" w:cs="Times New Roman"/>
        </w:rPr>
        <w:t>. * Baseline of IER and DR are statistically significant if</w:t>
      </w:r>
      <w:r w:rsidRPr="002611FA">
        <w:rPr>
          <w:rFonts w:ascii="Times New Roman" w:hAnsi="Times New Roman" w:cs="Times New Roman"/>
        </w:rPr>
        <w:t xml:space="preserve"> p&lt;0.05.</w:t>
      </w:r>
    </w:p>
    <w:p w14:paraId="62FB194B" w14:textId="77777777" w:rsidR="00976C80" w:rsidRDefault="00976C80" w:rsidP="00976C80">
      <w:pPr>
        <w:spacing w:line="480" w:lineRule="auto"/>
        <w:jc w:val="both"/>
        <w:rPr>
          <w:rFonts w:ascii="Times New Roman" w:hAnsi="Times New Roman" w:cs="Times New Roman"/>
        </w:rPr>
      </w:pPr>
      <w:r w:rsidRPr="000D335B">
        <w:rPr>
          <w:rFonts w:ascii="Times New Roman" w:hAnsi="Times New Roman" w:cs="Times New Roman"/>
          <w:noProof/>
        </w:rPr>
        <w:lastRenderedPageBreak/>
        <w:drawing>
          <wp:inline distT="0" distB="0" distL="0" distR="0" wp14:anchorId="49914540" wp14:editId="651A84B6">
            <wp:extent cx="2445249" cy="5451890"/>
            <wp:effectExtent l="0" t="0" r="0" b="952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r="9838"/>
                    <a:stretch/>
                  </pic:blipFill>
                  <pic:spPr bwMode="auto">
                    <a:xfrm>
                      <a:off x="0" y="0"/>
                      <a:ext cx="2445859" cy="5453251"/>
                    </a:xfrm>
                    <a:prstGeom prst="rect">
                      <a:avLst/>
                    </a:prstGeom>
                    <a:noFill/>
                    <a:ln>
                      <a:noFill/>
                    </a:ln>
                    <a:extLst>
                      <a:ext uri="{53640926-AAD7-44d8-BBD7-CCE9431645EC}">
                        <a14:shadowObscured xmlns:a14="http://schemas.microsoft.com/office/drawing/2010/main"/>
                      </a:ext>
                    </a:extLst>
                  </pic:spPr>
                </pic:pic>
              </a:graphicData>
            </a:graphic>
          </wp:inline>
        </w:drawing>
      </w:r>
    </w:p>
    <w:p w14:paraId="3FFEDB05" w14:textId="77777777" w:rsidR="00843083" w:rsidRDefault="00976C80" w:rsidP="00976C80">
      <w:pPr>
        <w:jc w:val="both"/>
        <w:rPr>
          <w:rFonts w:ascii="Times" w:eastAsia="Times New Roman" w:hAnsi="Times" w:cs="Arial"/>
          <w:b/>
          <w:bCs/>
          <w:shd w:val="clear" w:color="auto" w:fill="FFFFFF"/>
        </w:rPr>
      </w:pPr>
      <w:r>
        <w:rPr>
          <w:rFonts w:ascii="Times" w:eastAsia="Times New Roman" w:hAnsi="Times" w:cs="Arial"/>
          <w:b/>
          <w:bCs/>
          <w:shd w:val="clear" w:color="auto" w:fill="FFFFFF"/>
        </w:rPr>
        <w:t>Figure E5</w:t>
      </w:r>
      <w:r w:rsidRPr="000B5FC5">
        <w:rPr>
          <w:rFonts w:ascii="Times" w:eastAsia="Times New Roman" w:hAnsi="Times" w:cs="Arial"/>
          <w:b/>
          <w:bCs/>
          <w:shd w:val="clear" w:color="auto" w:fill="FFFFFF"/>
        </w:rPr>
        <w:t xml:space="preserve">- Relationship between </w:t>
      </w:r>
      <w:r>
        <w:rPr>
          <w:rFonts w:ascii="Times" w:eastAsia="Times New Roman" w:hAnsi="Times" w:cs="Arial"/>
          <w:b/>
          <w:bCs/>
          <w:shd w:val="clear" w:color="auto" w:fill="FFFFFF"/>
        </w:rPr>
        <w:t xml:space="preserve">pre-allergen </w:t>
      </w:r>
      <w:r w:rsidRPr="000B5FC5">
        <w:rPr>
          <w:rFonts w:ascii="Times" w:eastAsia="Times New Roman" w:hAnsi="Times" w:cs="Arial"/>
          <w:b/>
          <w:bCs/>
          <w:shd w:val="clear" w:color="auto" w:fill="FFFFFF"/>
        </w:rPr>
        <w:t>CD203c</w:t>
      </w:r>
      <w:r>
        <w:rPr>
          <w:rFonts w:ascii="Times" w:eastAsia="Times New Roman" w:hAnsi="Times" w:cs="Arial"/>
          <w:b/>
          <w:bCs/>
          <w:shd w:val="clear" w:color="auto" w:fill="FFFFFF"/>
        </w:rPr>
        <w:t xml:space="preserve"> and CD63</w:t>
      </w:r>
      <w:r w:rsidRPr="000B5FC5">
        <w:rPr>
          <w:rFonts w:ascii="Times" w:eastAsia="Times New Roman" w:hAnsi="Times" w:cs="Arial"/>
          <w:b/>
          <w:bCs/>
          <w:shd w:val="clear" w:color="auto" w:fill="FFFFFF"/>
        </w:rPr>
        <w:t xml:space="preserve"> expression on </w:t>
      </w:r>
    </w:p>
    <w:p w14:paraId="3E8752DC" w14:textId="77777777" w:rsidR="00843083" w:rsidRDefault="00843083" w:rsidP="00976C80">
      <w:pPr>
        <w:jc w:val="both"/>
        <w:rPr>
          <w:rFonts w:ascii="Times" w:eastAsia="Times New Roman" w:hAnsi="Times" w:cs="Arial"/>
          <w:b/>
          <w:bCs/>
          <w:shd w:val="clear" w:color="auto" w:fill="FFFFFF"/>
        </w:rPr>
      </w:pPr>
    </w:p>
    <w:p w14:paraId="560647A8" w14:textId="2F25219D" w:rsidR="00976C80" w:rsidRDefault="00976C80" w:rsidP="00976C80">
      <w:pPr>
        <w:jc w:val="both"/>
        <w:rPr>
          <w:rFonts w:ascii="Times" w:eastAsia="Times New Roman" w:hAnsi="Times" w:cs="Arial"/>
          <w:b/>
          <w:bCs/>
          <w:shd w:val="clear" w:color="auto" w:fill="FFFFFF"/>
        </w:rPr>
      </w:pPr>
      <w:proofErr w:type="gramStart"/>
      <w:r w:rsidRPr="000B5FC5">
        <w:rPr>
          <w:rFonts w:ascii="Times" w:eastAsia="Times New Roman" w:hAnsi="Times" w:cs="Arial"/>
          <w:b/>
          <w:bCs/>
          <w:shd w:val="clear" w:color="auto" w:fill="FFFFFF"/>
        </w:rPr>
        <w:t>circulating</w:t>
      </w:r>
      <w:proofErr w:type="gramEnd"/>
      <w:r w:rsidRPr="000B5FC5">
        <w:rPr>
          <w:rFonts w:ascii="Times" w:eastAsia="Times New Roman" w:hAnsi="Times" w:cs="Arial"/>
          <w:b/>
          <w:bCs/>
          <w:shd w:val="clear" w:color="auto" w:fill="FFFFFF"/>
        </w:rPr>
        <w:t xml:space="preserve"> basophils and </w:t>
      </w:r>
      <w:r>
        <w:rPr>
          <w:rFonts w:ascii="Times" w:eastAsia="Times New Roman" w:hAnsi="Times" w:cs="Arial"/>
          <w:b/>
          <w:bCs/>
          <w:shd w:val="clear" w:color="auto" w:fill="FFFFFF"/>
        </w:rPr>
        <w:t>Predicted</w:t>
      </w:r>
      <w:r w:rsidRPr="000B5FC5">
        <w:rPr>
          <w:rFonts w:ascii="Times" w:eastAsia="Times New Roman" w:hAnsi="Times" w:cs="Arial"/>
          <w:b/>
          <w:bCs/>
          <w:shd w:val="clear" w:color="auto" w:fill="FFFFFF"/>
        </w:rPr>
        <w:t xml:space="preserve"> FEV</w:t>
      </w:r>
      <w:r w:rsidRPr="00362A1D">
        <w:rPr>
          <w:rFonts w:ascii="Times" w:eastAsia="Times New Roman" w:hAnsi="Times" w:cs="Arial"/>
          <w:b/>
          <w:bCs/>
          <w:shd w:val="clear" w:color="auto" w:fill="FFFFFF"/>
          <w:vertAlign w:val="subscript"/>
        </w:rPr>
        <w:t>1</w:t>
      </w:r>
      <w:r w:rsidRPr="000B5FC5">
        <w:rPr>
          <w:rFonts w:ascii="Times" w:eastAsia="Times New Roman" w:hAnsi="Times" w:cs="Arial"/>
          <w:b/>
          <w:bCs/>
          <w:shd w:val="clear" w:color="auto" w:fill="FFFFFF"/>
        </w:rPr>
        <w:t xml:space="preserve"> </w:t>
      </w:r>
      <w:r>
        <w:rPr>
          <w:rFonts w:ascii="Times" w:eastAsia="Times New Roman" w:hAnsi="Times" w:cs="Arial"/>
          <w:b/>
          <w:bCs/>
          <w:shd w:val="clear" w:color="auto" w:fill="FFFFFF"/>
        </w:rPr>
        <w:t xml:space="preserve">(%). </w:t>
      </w:r>
    </w:p>
    <w:p w14:paraId="4982F507" w14:textId="77777777" w:rsidR="00843083" w:rsidRPr="000B5FC5" w:rsidRDefault="00843083" w:rsidP="00976C80">
      <w:pPr>
        <w:jc w:val="both"/>
        <w:rPr>
          <w:rFonts w:ascii="Times" w:eastAsia="Times New Roman" w:hAnsi="Times" w:cs="Arial"/>
          <w:b/>
          <w:shd w:val="clear" w:color="auto" w:fill="FFFFFF"/>
        </w:rPr>
      </w:pPr>
    </w:p>
    <w:p w14:paraId="49F7EA12" w14:textId="77777777" w:rsidR="00976C80" w:rsidRDefault="00976C80" w:rsidP="0037048A">
      <w:pPr>
        <w:spacing w:line="480" w:lineRule="auto"/>
        <w:ind w:firstLine="720"/>
        <w:jc w:val="both"/>
        <w:rPr>
          <w:rFonts w:ascii="Times New Roman" w:hAnsi="Times New Roman" w:cs="Times New Roman"/>
          <w:b/>
        </w:rPr>
      </w:pPr>
      <w:r>
        <w:rPr>
          <w:rFonts w:ascii="Times" w:eastAsia="Times New Roman" w:hAnsi="Times" w:cs="Arial"/>
          <w:shd w:val="clear" w:color="auto" w:fill="FFFFFF"/>
        </w:rPr>
        <w:t>Circulating basophil</w:t>
      </w:r>
      <w:r w:rsidRPr="00BD05FE">
        <w:rPr>
          <w:rFonts w:ascii="Times" w:eastAsia="Times New Roman" w:hAnsi="Times" w:cs="Arial"/>
          <w:shd w:val="clear" w:color="auto" w:fill="FFFFFF"/>
        </w:rPr>
        <w:t xml:space="preserve"> </w:t>
      </w:r>
      <w:r w:rsidRPr="0018676E">
        <w:rPr>
          <w:rFonts w:ascii="Times" w:eastAsia="Times New Roman" w:hAnsi="Times" w:cs="Arial"/>
          <w:b/>
          <w:shd w:val="clear" w:color="auto" w:fill="FFFFFF"/>
        </w:rPr>
        <w:t xml:space="preserve">(A) </w:t>
      </w:r>
      <w:r w:rsidRPr="00BD05FE">
        <w:rPr>
          <w:rFonts w:ascii="Times" w:eastAsia="Times New Roman" w:hAnsi="Times" w:cs="Arial"/>
          <w:shd w:val="clear" w:color="auto" w:fill="FFFFFF"/>
        </w:rPr>
        <w:t>CD203c</w:t>
      </w:r>
      <w:r>
        <w:rPr>
          <w:rFonts w:ascii="Times" w:eastAsia="Times New Roman" w:hAnsi="Times" w:cs="Arial"/>
          <w:shd w:val="clear" w:color="auto" w:fill="FFFFFF"/>
        </w:rPr>
        <w:t xml:space="preserve"> sMFI, </w:t>
      </w:r>
      <w:r w:rsidRPr="0018676E">
        <w:rPr>
          <w:rFonts w:ascii="Times" w:eastAsia="Times New Roman" w:hAnsi="Times" w:cs="Arial"/>
          <w:b/>
          <w:shd w:val="clear" w:color="auto" w:fill="FFFFFF"/>
        </w:rPr>
        <w:t>(B)</w:t>
      </w:r>
      <w:r>
        <w:rPr>
          <w:rFonts w:ascii="Times" w:eastAsia="Times New Roman" w:hAnsi="Times" w:cs="Arial"/>
          <w:shd w:val="clear" w:color="auto" w:fill="FFFFFF"/>
        </w:rPr>
        <w:t xml:space="preserve"> CD63</w:t>
      </w:r>
      <w:r w:rsidRPr="00BD05FE">
        <w:rPr>
          <w:rFonts w:ascii="Times" w:eastAsia="Times New Roman" w:hAnsi="Times" w:cs="Arial"/>
          <w:shd w:val="clear" w:color="auto" w:fill="FFFFFF"/>
        </w:rPr>
        <w:t xml:space="preserve"> </w:t>
      </w:r>
      <w:r>
        <w:rPr>
          <w:rFonts w:ascii="Times" w:eastAsia="Times New Roman" w:hAnsi="Times" w:cs="Arial"/>
          <w:shd w:val="clear" w:color="auto" w:fill="FFFFFF"/>
        </w:rPr>
        <w:t xml:space="preserve">sMFI, and </w:t>
      </w:r>
      <w:r w:rsidRPr="0018676E">
        <w:rPr>
          <w:rFonts w:ascii="Times" w:eastAsia="Times New Roman" w:hAnsi="Times" w:cs="Arial"/>
          <w:b/>
          <w:shd w:val="clear" w:color="auto" w:fill="FFFFFF"/>
        </w:rPr>
        <w:t>(C)</w:t>
      </w:r>
      <w:r>
        <w:rPr>
          <w:rFonts w:ascii="Times" w:eastAsia="Times New Roman" w:hAnsi="Times" w:cs="Arial"/>
          <w:shd w:val="clear" w:color="auto" w:fill="FFFFFF"/>
        </w:rPr>
        <w:t xml:space="preserve"> CD63 % cell expression </w:t>
      </w:r>
      <w:r w:rsidRPr="00BD05FE">
        <w:rPr>
          <w:rFonts w:ascii="Times" w:eastAsia="Times New Roman" w:hAnsi="Times" w:cs="Arial"/>
          <w:shd w:val="clear" w:color="auto" w:fill="FFFFFF"/>
        </w:rPr>
        <w:t xml:space="preserve">from </w:t>
      </w:r>
      <w:r>
        <w:rPr>
          <w:rFonts w:ascii="Times" w:eastAsia="Times New Roman" w:hAnsi="Times" w:cs="Arial"/>
          <w:shd w:val="clear" w:color="auto" w:fill="FFFFFF"/>
        </w:rPr>
        <w:t>I</w:t>
      </w:r>
      <w:r w:rsidRPr="00BD05FE">
        <w:rPr>
          <w:rFonts w:ascii="Times" w:eastAsia="Times New Roman" w:hAnsi="Times" w:cs="Arial"/>
          <w:shd w:val="clear" w:color="auto" w:fill="FFFFFF"/>
        </w:rPr>
        <w:t xml:space="preserve">solated </w:t>
      </w:r>
      <w:r>
        <w:rPr>
          <w:rFonts w:ascii="Times" w:eastAsia="Times New Roman" w:hAnsi="Times" w:cs="Arial"/>
          <w:shd w:val="clear" w:color="auto" w:fill="FFFFFF"/>
        </w:rPr>
        <w:t>E</w:t>
      </w:r>
      <w:r w:rsidRPr="00BD05FE">
        <w:rPr>
          <w:rFonts w:ascii="Times" w:eastAsia="Times New Roman" w:hAnsi="Times" w:cs="Arial"/>
          <w:shd w:val="clear" w:color="auto" w:fill="FFFFFF"/>
        </w:rPr>
        <w:t xml:space="preserve">arly </w:t>
      </w:r>
      <w:r>
        <w:rPr>
          <w:rFonts w:ascii="Times" w:eastAsia="Times New Roman" w:hAnsi="Times" w:cs="Arial"/>
          <w:shd w:val="clear" w:color="auto" w:fill="FFFFFF"/>
        </w:rPr>
        <w:t>R</w:t>
      </w:r>
      <w:r w:rsidRPr="00BD05FE">
        <w:rPr>
          <w:rFonts w:ascii="Times" w:eastAsia="Times New Roman" w:hAnsi="Times" w:cs="Arial"/>
          <w:shd w:val="clear" w:color="auto" w:fill="FFFFFF"/>
        </w:rPr>
        <w:t xml:space="preserve">esponders (open circle) </w:t>
      </w:r>
      <w:r>
        <w:rPr>
          <w:rFonts w:ascii="Times" w:eastAsia="Times New Roman" w:hAnsi="Times" w:cs="Arial"/>
          <w:shd w:val="clear" w:color="auto" w:fill="FFFFFF"/>
        </w:rPr>
        <w:t xml:space="preserve">(N=6) </w:t>
      </w:r>
      <w:r w:rsidRPr="00BD05FE">
        <w:rPr>
          <w:rFonts w:ascii="Times" w:eastAsia="Times New Roman" w:hAnsi="Times" w:cs="Arial"/>
          <w:shd w:val="clear" w:color="auto" w:fill="FFFFFF"/>
        </w:rPr>
        <w:t xml:space="preserve">and </w:t>
      </w:r>
      <w:r>
        <w:rPr>
          <w:rFonts w:ascii="Times" w:eastAsia="Times New Roman" w:hAnsi="Times" w:cs="Arial"/>
          <w:shd w:val="clear" w:color="auto" w:fill="FFFFFF"/>
        </w:rPr>
        <w:t>D</w:t>
      </w:r>
      <w:r w:rsidRPr="00BD05FE">
        <w:rPr>
          <w:rFonts w:ascii="Times" w:eastAsia="Times New Roman" w:hAnsi="Times" w:cs="Arial"/>
          <w:shd w:val="clear" w:color="auto" w:fill="FFFFFF"/>
        </w:rPr>
        <w:t xml:space="preserve">ual </w:t>
      </w:r>
      <w:r>
        <w:rPr>
          <w:rFonts w:ascii="Times" w:eastAsia="Times New Roman" w:hAnsi="Times" w:cs="Arial"/>
          <w:shd w:val="clear" w:color="auto" w:fill="FFFFFF"/>
        </w:rPr>
        <w:t>R</w:t>
      </w:r>
      <w:r w:rsidRPr="00BD05FE">
        <w:rPr>
          <w:rFonts w:ascii="Times" w:eastAsia="Times New Roman" w:hAnsi="Times" w:cs="Arial"/>
          <w:shd w:val="clear" w:color="auto" w:fill="FFFFFF"/>
        </w:rPr>
        <w:t xml:space="preserve">esponders (closed circle) </w:t>
      </w:r>
      <w:r>
        <w:rPr>
          <w:rFonts w:ascii="Times" w:eastAsia="Times New Roman" w:hAnsi="Times" w:cs="Arial"/>
          <w:shd w:val="clear" w:color="auto" w:fill="FFFFFF"/>
        </w:rPr>
        <w:t xml:space="preserve">(N=13) </w:t>
      </w:r>
      <w:r w:rsidRPr="00BD05FE">
        <w:rPr>
          <w:rFonts w:ascii="Times" w:eastAsia="Times New Roman" w:hAnsi="Times" w:cs="Arial"/>
          <w:shd w:val="clear" w:color="auto" w:fill="FFFFFF"/>
        </w:rPr>
        <w:t xml:space="preserve">at </w:t>
      </w:r>
      <w:r>
        <w:rPr>
          <w:rFonts w:ascii="Times" w:eastAsia="Times New Roman" w:hAnsi="Times" w:cs="Arial"/>
          <w:shd w:val="clear" w:color="auto" w:fill="FFFFFF"/>
        </w:rPr>
        <w:t>pre-allergen</w:t>
      </w:r>
      <w:r w:rsidRPr="00BD05FE">
        <w:rPr>
          <w:rFonts w:ascii="Times" w:eastAsia="Times New Roman" w:hAnsi="Times" w:cs="Arial"/>
          <w:shd w:val="clear" w:color="auto" w:fill="FFFFFF"/>
        </w:rPr>
        <w:t xml:space="preserve"> compared to </w:t>
      </w:r>
      <w:r>
        <w:rPr>
          <w:rFonts w:ascii="Times" w:eastAsia="Times New Roman" w:hAnsi="Times" w:cs="Arial"/>
          <w:shd w:val="clear" w:color="auto" w:fill="FFFFFF"/>
        </w:rPr>
        <w:t>Predicted</w:t>
      </w:r>
      <w:r w:rsidRPr="00BD05FE">
        <w:rPr>
          <w:rFonts w:ascii="Times" w:eastAsia="Times New Roman" w:hAnsi="Times" w:cs="Arial"/>
          <w:shd w:val="clear" w:color="auto" w:fill="FFFFFF"/>
        </w:rPr>
        <w:t xml:space="preserve"> FEV</w:t>
      </w:r>
      <w:r w:rsidRPr="00BD05FE">
        <w:rPr>
          <w:rFonts w:ascii="Times" w:eastAsia="Times New Roman" w:hAnsi="Times" w:cs="Arial"/>
          <w:shd w:val="clear" w:color="auto" w:fill="FFFFFF"/>
          <w:vertAlign w:val="subscript"/>
        </w:rPr>
        <w:t>1</w:t>
      </w:r>
      <w:r>
        <w:rPr>
          <w:rFonts w:ascii="Times" w:eastAsia="Times New Roman" w:hAnsi="Times" w:cs="Arial"/>
          <w:shd w:val="clear" w:color="auto" w:fill="FFFFFF"/>
          <w:vertAlign w:val="subscript"/>
        </w:rPr>
        <w:t xml:space="preserve"> </w:t>
      </w:r>
      <w:r>
        <w:rPr>
          <w:rFonts w:ascii="Times" w:eastAsia="Times New Roman" w:hAnsi="Times" w:cs="Arial"/>
          <w:shd w:val="clear" w:color="auto" w:fill="FFFFFF"/>
        </w:rPr>
        <w:t>(%)</w:t>
      </w:r>
      <w:r w:rsidRPr="00BD05FE">
        <w:rPr>
          <w:rFonts w:ascii="Times" w:eastAsia="Times New Roman" w:hAnsi="Times" w:cs="Arial"/>
          <w:shd w:val="clear" w:color="auto" w:fill="FFFFFF"/>
        </w:rPr>
        <w:t>. Data are presented as mean</w:t>
      </w:r>
      <w:r w:rsidRPr="00BD05FE">
        <w:rPr>
          <w:rFonts w:ascii="Times" w:eastAsia="Times New Roman" w:hAnsi="Times" w:cs="Arial"/>
          <w:shd w:val="clear" w:color="auto" w:fill="FFFFFF"/>
        </w:rPr>
        <w:sym w:font="Symbol" w:char="F0B1"/>
      </w:r>
      <w:r w:rsidRPr="00BD05FE">
        <w:rPr>
          <w:rFonts w:ascii="Times" w:eastAsia="Times New Roman" w:hAnsi="Times" w:cs="Arial"/>
          <w:shd w:val="clear" w:color="auto" w:fill="FFFFFF"/>
        </w:rPr>
        <w:t>SEM.</w:t>
      </w:r>
    </w:p>
    <w:p w14:paraId="68829F0E" w14:textId="77777777" w:rsidR="00843083" w:rsidRDefault="00843083" w:rsidP="009A3462">
      <w:pPr>
        <w:spacing w:line="360" w:lineRule="auto"/>
        <w:jc w:val="both"/>
        <w:rPr>
          <w:rFonts w:ascii="Times New Roman" w:hAnsi="Times New Roman" w:cs="Times New Roman"/>
          <w:b/>
        </w:rPr>
      </w:pPr>
    </w:p>
    <w:p w14:paraId="761CD3D2" w14:textId="77777777" w:rsidR="00843083" w:rsidRDefault="00843083" w:rsidP="009A3462">
      <w:pPr>
        <w:spacing w:line="360" w:lineRule="auto"/>
        <w:jc w:val="both"/>
        <w:rPr>
          <w:rFonts w:ascii="Times New Roman" w:hAnsi="Times New Roman" w:cs="Times New Roman"/>
          <w:b/>
        </w:rPr>
      </w:pPr>
    </w:p>
    <w:p w14:paraId="16BD1458" w14:textId="40BA25E8" w:rsidR="009A3462" w:rsidRPr="00F5284A" w:rsidRDefault="00126E2D" w:rsidP="009A3462">
      <w:pPr>
        <w:spacing w:line="360" w:lineRule="auto"/>
        <w:jc w:val="both"/>
        <w:rPr>
          <w:rFonts w:ascii="Times New Roman" w:hAnsi="Times New Roman" w:cs="Times New Roman"/>
        </w:rPr>
      </w:pPr>
      <w:r>
        <w:rPr>
          <w:rFonts w:ascii="Times New Roman" w:hAnsi="Times New Roman" w:cs="Times New Roman"/>
          <w:b/>
        </w:rPr>
        <w:lastRenderedPageBreak/>
        <w:t>CHAPTER 3</w:t>
      </w:r>
      <w:r w:rsidR="009A3462" w:rsidRPr="00F5284A">
        <w:rPr>
          <w:rFonts w:ascii="Times New Roman" w:hAnsi="Times New Roman" w:cs="Times New Roman"/>
          <w:b/>
        </w:rPr>
        <w:t>:</w:t>
      </w:r>
      <w:r w:rsidR="009A3462" w:rsidRPr="00F5284A">
        <w:rPr>
          <w:rFonts w:ascii="Times New Roman" w:hAnsi="Times New Roman" w:cs="Times New Roman"/>
        </w:rPr>
        <w:tab/>
      </w:r>
      <w:r w:rsidR="009A3462" w:rsidRPr="00F5284A">
        <w:rPr>
          <w:rFonts w:ascii="Times New Roman" w:hAnsi="Times New Roman" w:cs="Times New Roman"/>
        </w:rPr>
        <w:tab/>
      </w:r>
      <w:r w:rsidR="009A3462" w:rsidRPr="00F5284A">
        <w:rPr>
          <w:rFonts w:ascii="Times New Roman" w:hAnsi="Times New Roman" w:cs="Times New Roman"/>
          <w:b/>
        </w:rPr>
        <w:t xml:space="preserve">Thymic stromal lymphopoietin activation of basophils in </w:t>
      </w:r>
      <w:r w:rsidR="009A3462" w:rsidRPr="00F5284A">
        <w:rPr>
          <w:rFonts w:ascii="Times New Roman" w:hAnsi="Times New Roman" w:cs="Times New Roman"/>
          <w:b/>
        </w:rPr>
        <w:tab/>
      </w:r>
      <w:r w:rsidR="009A3462" w:rsidRPr="00F5284A">
        <w:rPr>
          <w:rFonts w:ascii="Times New Roman" w:hAnsi="Times New Roman" w:cs="Times New Roman"/>
          <w:b/>
        </w:rPr>
        <w:tab/>
      </w:r>
      <w:r w:rsidR="009A3462" w:rsidRPr="00F5284A">
        <w:rPr>
          <w:rFonts w:ascii="Times New Roman" w:hAnsi="Times New Roman" w:cs="Times New Roman"/>
          <w:b/>
        </w:rPr>
        <w:tab/>
      </w:r>
      <w:r w:rsidR="009A3462" w:rsidRPr="00F5284A">
        <w:rPr>
          <w:rFonts w:ascii="Times New Roman" w:hAnsi="Times New Roman" w:cs="Times New Roman"/>
          <w:b/>
        </w:rPr>
        <w:tab/>
        <w:t>allergic asthma is IL-3 dependent</w:t>
      </w:r>
    </w:p>
    <w:p w14:paraId="6EC222A6" w14:textId="28E28596" w:rsidR="009A3462" w:rsidRPr="00F5284A" w:rsidRDefault="00624315" w:rsidP="009A3462">
      <w:pPr>
        <w:spacing w:line="480" w:lineRule="auto"/>
        <w:ind w:left="720" w:hanging="720"/>
        <w:jc w:val="both"/>
        <w:rPr>
          <w:rFonts w:ascii="Times New Roman" w:hAnsi="Times New Roman" w:cs="Times New Roman"/>
        </w:rPr>
      </w:pPr>
      <w:r>
        <w:rPr>
          <w:rFonts w:ascii="Times New Roman" w:hAnsi="Times New Roman" w:cs="Times New Roman"/>
        </w:rPr>
        <w:t>Accepted to</w:t>
      </w:r>
      <w:r w:rsidR="009A3462" w:rsidRPr="00F5284A">
        <w:rPr>
          <w:rFonts w:ascii="Times New Roman" w:hAnsi="Times New Roman" w:cs="Times New Roman"/>
        </w:rPr>
        <w:t xml:space="preserve"> </w:t>
      </w:r>
      <w:r w:rsidR="009A3462" w:rsidRPr="00F5284A">
        <w:rPr>
          <w:rFonts w:ascii="Times New Roman" w:hAnsi="Times New Roman" w:cs="Times New Roman"/>
          <w:i/>
        </w:rPr>
        <w:t>Journal of Allergy and Clinical Immunology</w:t>
      </w:r>
      <w:r w:rsidR="009A3462" w:rsidRPr="00F5284A">
        <w:rPr>
          <w:rFonts w:ascii="Times New Roman" w:hAnsi="Times New Roman" w:cs="Times New Roman"/>
        </w:rPr>
        <w:t xml:space="preserve">. </w:t>
      </w:r>
      <w:r>
        <w:rPr>
          <w:rFonts w:ascii="Times New Roman" w:hAnsi="Times New Roman" w:cs="Times New Roman"/>
        </w:rPr>
        <w:t>March 2015</w:t>
      </w:r>
      <w:r w:rsidR="009A3462" w:rsidRPr="00F5284A">
        <w:rPr>
          <w:rFonts w:ascii="Times New Roman" w:hAnsi="Times New Roman" w:cs="Times New Roman"/>
        </w:rPr>
        <w:t>.</w:t>
      </w:r>
    </w:p>
    <w:p w14:paraId="28B81A5D" w14:textId="30831026" w:rsidR="009A3462" w:rsidRDefault="009A3462" w:rsidP="009A3462">
      <w:pPr>
        <w:tabs>
          <w:tab w:val="left" w:pos="567"/>
          <w:tab w:val="left" w:pos="2220"/>
        </w:tabs>
        <w:spacing w:line="480" w:lineRule="auto"/>
        <w:jc w:val="both"/>
        <w:rPr>
          <w:rFonts w:ascii="Times" w:eastAsia="Times New Roman" w:hAnsi="Times" w:cs="Arial"/>
          <w:shd w:val="clear" w:color="auto" w:fill="FFFFFF"/>
        </w:rPr>
      </w:pPr>
      <w:r w:rsidRPr="00F5284A">
        <w:rPr>
          <w:rFonts w:ascii="Times New Roman" w:hAnsi="Times New Roman" w:cs="Times New Roman"/>
        </w:rPr>
        <w:tab/>
        <w:t>Basophil numbers within the periphery and airways are significantly higher in asthmatics compared to healthy patients [1</w:t>
      </w:r>
      <w:r w:rsidR="00601BA9">
        <w:rPr>
          <w:rFonts w:ascii="Times New Roman" w:hAnsi="Times New Roman" w:cs="Times New Roman"/>
        </w:rPr>
        <w:t>35</w:t>
      </w:r>
      <w:r w:rsidRPr="00F5284A">
        <w:rPr>
          <w:rFonts w:ascii="Times New Roman" w:hAnsi="Times New Roman" w:cs="Times New Roman"/>
        </w:rPr>
        <w:t>-1</w:t>
      </w:r>
      <w:r w:rsidR="00601BA9">
        <w:rPr>
          <w:rFonts w:ascii="Times New Roman" w:hAnsi="Times New Roman" w:cs="Times New Roman"/>
        </w:rPr>
        <w:t>41</w:t>
      </w:r>
      <w:r w:rsidRPr="00F5284A">
        <w:rPr>
          <w:rFonts w:ascii="Times New Roman" w:hAnsi="Times New Roman" w:cs="Times New Roman"/>
        </w:rPr>
        <w:t>], and further increase during asthma exacerbation [</w:t>
      </w:r>
      <w:r w:rsidR="00F33CE7">
        <w:rPr>
          <w:rFonts w:ascii="Times New Roman" w:hAnsi="Times New Roman" w:cs="Times New Roman"/>
        </w:rPr>
        <w:t>120,</w:t>
      </w:r>
      <w:r w:rsidR="009708CA">
        <w:rPr>
          <w:rFonts w:ascii="Times New Roman" w:hAnsi="Times New Roman" w:cs="Times New Roman"/>
        </w:rPr>
        <w:t xml:space="preserve"> 142</w:t>
      </w:r>
      <w:r w:rsidRPr="00F5284A">
        <w:rPr>
          <w:rFonts w:ascii="Times New Roman" w:hAnsi="Times New Roman" w:cs="Times New Roman"/>
        </w:rPr>
        <w:t>]. Studies have also shown increased infiltration of basophils during the LAR following allergen inhalation into the airways [1</w:t>
      </w:r>
      <w:r w:rsidR="00364D1F">
        <w:rPr>
          <w:rFonts w:ascii="Times New Roman" w:hAnsi="Times New Roman" w:cs="Times New Roman"/>
        </w:rPr>
        <w:t>20</w:t>
      </w:r>
      <w:r w:rsidRPr="00F5284A">
        <w:rPr>
          <w:rFonts w:ascii="Times New Roman" w:hAnsi="Times New Roman" w:cs="Times New Roman"/>
        </w:rPr>
        <w:t>], where they act as a significant source of IL-4 and IL-13 [</w:t>
      </w:r>
      <w:r>
        <w:rPr>
          <w:rFonts w:ascii="Times New Roman" w:hAnsi="Times New Roman" w:cs="Times New Roman"/>
        </w:rPr>
        <w:t>10</w:t>
      </w:r>
      <w:r w:rsidR="00D42DDC">
        <w:rPr>
          <w:rFonts w:ascii="Times New Roman" w:hAnsi="Times New Roman" w:cs="Times New Roman"/>
        </w:rPr>
        <w:t>3</w:t>
      </w:r>
      <w:r w:rsidRPr="00F5284A">
        <w:rPr>
          <w:rFonts w:ascii="Times New Roman" w:hAnsi="Times New Roman" w:cs="Times New Roman"/>
        </w:rPr>
        <w:t>-</w:t>
      </w:r>
      <w:r>
        <w:rPr>
          <w:rFonts w:ascii="Times New Roman" w:hAnsi="Times New Roman" w:cs="Times New Roman"/>
        </w:rPr>
        <w:t>10</w:t>
      </w:r>
      <w:r w:rsidR="00D42DDC">
        <w:rPr>
          <w:rFonts w:ascii="Times New Roman" w:hAnsi="Times New Roman" w:cs="Times New Roman"/>
        </w:rPr>
        <w:t>9</w:t>
      </w:r>
      <w:r w:rsidRPr="00F5284A">
        <w:rPr>
          <w:rFonts w:ascii="Times New Roman" w:hAnsi="Times New Roman" w:cs="Times New Roman"/>
        </w:rPr>
        <w:t>]. There is emerging evidence that basophils both produce and respond to TSLP [</w:t>
      </w:r>
      <w:r w:rsidR="00A92119">
        <w:rPr>
          <w:rFonts w:ascii="Times New Roman" w:hAnsi="Times New Roman" w:cs="Times New Roman"/>
        </w:rPr>
        <w:t>66,</w:t>
      </w:r>
      <w:r w:rsidR="004E67EA">
        <w:rPr>
          <w:rFonts w:ascii="Times New Roman" w:hAnsi="Times New Roman" w:cs="Times New Roman"/>
        </w:rPr>
        <w:t xml:space="preserve"> </w:t>
      </w:r>
      <w:r>
        <w:rPr>
          <w:rFonts w:ascii="Times New Roman" w:hAnsi="Times New Roman" w:cs="Times New Roman"/>
        </w:rPr>
        <w:t>10</w:t>
      </w:r>
      <w:r w:rsidR="004E67EA">
        <w:rPr>
          <w:rFonts w:ascii="Times New Roman" w:hAnsi="Times New Roman" w:cs="Times New Roman"/>
        </w:rPr>
        <w:t>6</w:t>
      </w:r>
      <w:r w:rsidR="00A92119">
        <w:rPr>
          <w:rFonts w:ascii="Times New Roman" w:hAnsi="Times New Roman" w:cs="Times New Roman"/>
        </w:rPr>
        <w:t xml:space="preserve">, </w:t>
      </w:r>
      <w:r w:rsidR="00906AF2">
        <w:rPr>
          <w:rFonts w:ascii="Times New Roman" w:hAnsi="Times New Roman" w:cs="Times New Roman"/>
        </w:rPr>
        <w:t xml:space="preserve">130, </w:t>
      </w:r>
      <w:r w:rsidR="00A92119">
        <w:rPr>
          <w:rFonts w:ascii="Times New Roman" w:hAnsi="Times New Roman" w:cs="Times New Roman"/>
        </w:rPr>
        <w:t>217</w:t>
      </w:r>
      <w:r w:rsidRPr="00F5284A">
        <w:rPr>
          <w:rFonts w:ascii="Times New Roman" w:hAnsi="Times New Roman" w:cs="Times New Roman"/>
        </w:rPr>
        <w:t>]. The relationship between human basophils and TSLP during the LAR needs to be further examined. Our study attempts to better</w:t>
      </w:r>
      <w:r>
        <w:rPr>
          <w:rFonts w:ascii="Times" w:hAnsi="Times"/>
        </w:rPr>
        <w:t xml:space="preserve"> understand the role of basophils in the LAR and determine whether interaction with TSLP can further </w:t>
      </w:r>
      <w:r w:rsidR="00FF7412">
        <w:rPr>
          <w:rFonts w:ascii="Times" w:hAnsi="Times"/>
        </w:rPr>
        <w:t xml:space="preserve">potentiate </w:t>
      </w:r>
      <w:r>
        <w:rPr>
          <w:rFonts w:ascii="Times" w:hAnsi="Times"/>
        </w:rPr>
        <w:t xml:space="preserve">their </w:t>
      </w:r>
      <w:r w:rsidR="002461FA">
        <w:rPr>
          <w:rFonts w:ascii="Times" w:hAnsi="Times"/>
        </w:rPr>
        <w:t>pro-inflammatory activity</w:t>
      </w:r>
      <w:r>
        <w:rPr>
          <w:rFonts w:ascii="Times" w:hAnsi="Times"/>
        </w:rPr>
        <w:t xml:space="preserve">. We investigated this by measuring the change in basophil </w:t>
      </w:r>
      <w:r w:rsidR="00637608">
        <w:rPr>
          <w:rFonts w:ascii="Times" w:hAnsi="Times"/>
        </w:rPr>
        <w:t>activity</w:t>
      </w:r>
      <w:r>
        <w:rPr>
          <w:rFonts w:ascii="Times" w:hAnsi="Times"/>
        </w:rPr>
        <w:t xml:space="preserve"> following allergen inhalation</w:t>
      </w:r>
      <w:r w:rsidR="008B1886">
        <w:rPr>
          <w:rFonts w:ascii="Times" w:hAnsi="Times"/>
        </w:rPr>
        <w:t xml:space="preserve"> in multiple compartments</w:t>
      </w:r>
      <w:r>
        <w:rPr>
          <w:rFonts w:ascii="Times" w:hAnsi="Times"/>
        </w:rPr>
        <w:t xml:space="preserve">, and further examined the change in basophil TSLPR </w:t>
      </w:r>
      <w:r w:rsidR="001A7205">
        <w:rPr>
          <w:rFonts w:ascii="Times" w:hAnsi="Times"/>
        </w:rPr>
        <w:t xml:space="preserve">surface </w:t>
      </w:r>
      <w:r>
        <w:rPr>
          <w:rFonts w:ascii="Times" w:hAnsi="Times"/>
        </w:rPr>
        <w:t>expression to understand how allergen in</w:t>
      </w:r>
      <w:r w:rsidR="005B4962">
        <w:rPr>
          <w:rFonts w:ascii="Times" w:hAnsi="Times"/>
        </w:rPr>
        <w:t xml:space="preserve">halation can influence </w:t>
      </w:r>
      <w:r w:rsidR="00B93CBA">
        <w:rPr>
          <w:rFonts w:ascii="Times" w:hAnsi="Times"/>
        </w:rPr>
        <w:t xml:space="preserve">the </w:t>
      </w:r>
      <w:r w:rsidR="00BC66E9">
        <w:rPr>
          <w:rFonts w:ascii="Times" w:hAnsi="Times"/>
        </w:rPr>
        <w:t xml:space="preserve">sensitivity of </w:t>
      </w:r>
      <w:r w:rsidR="00B93CBA">
        <w:rPr>
          <w:rFonts w:ascii="Times" w:hAnsi="Times"/>
        </w:rPr>
        <w:t xml:space="preserve">basophils </w:t>
      </w:r>
      <w:r w:rsidR="00BC66E9">
        <w:rPr>
          <w:rFonts w:ascii="Times" w:hAnsi="Times"/>
        </w:rPr>
        <w:t>for</w:t>
      </w:r>
      <w:r w:rsidR="000D3DE6">
        <w:rPr>
          <w:rFonts w:ascii="Times" w:hAnsi="Times"/>
        </w:rPr>
        <w:t xml:space="preserve"> </w:t>
      </w:r>
      <w:r w:rsidR="00B93CBA">
        <w:rPr>
          <w:rFonts w:ascii="Times" w:hAnsi="Times"/>
        </w:rPr>
        <w:t xml:space="preserve">TSLP. </w:t>
      </w:r>
      <w:r>
        <w:rPr>
          <w:rFonts w:ascii="Times" w:hAnsi="Times"/>
        </w:rPr>
        <w:t xml:space="preserve">Lastly, we determined the </w:t>
      </w:r>
      <w:r w:rsidRPr="00106E6D">
        <w:rPr>
          <w:rFonts w:ascii="Times" w:hAnsi="Times"/>
          <w:i/>
        </w:rPr>
        <w:t xml:space="preserve">in vitro </w:t>
      </w:r>
      <w:r>
        <w:rPr>
          <w:rFonts w:ascii="Times" w:hAnsi="Times"/>
        </w:rPr>
        <w:t xml:space="preserve">effect of TSLP on basophil </w:t>
      </w:r>
      <w:r w:rsidR="005D2BC6">
        <w:rPr>
          <w:rFonts w:ascii="Times" w:hAnsi="Times"/>
        </w:rPr>
        <w:t>activity</w:t>
      </w:r>
      <w:r>
        <w:rPr>
          <w:rFonts w:ascii="Times" w:hAnsi="Times"/>
        </w:rPr>
        <w:t xml:space="preserve">. We observed </w:t>
      </w:r>
      <w:r>
        <w:rPr>
          <w:rFonts w:ascii="Times" w:eastAsia="Times New Roman" w:hAnsi="Times" w:cs="Arial"/>
          <w:shd w:val="clear" w:color="auto" w:fill="FFFFFF"/>
        </w:rPr>
        <w:t>that allergen inhalation significantly increased airway basophil numbers, and this influx of basophils may have been primed by TSLP. We have also shown that basop</w:t>
      </w:r>
      <w:r w:rsidR="00140AD4">
        <w:rPr>
          <w:rFonts w:ascii="Times" w:eastAsia="Times New Roman" w:hAnsi="Times" w:cs="Arial"/>
          <w:shd w:val="clear" w:color="auto" w:fill="FFFFFF"/>
        </w:rPr>
        <w:t xml:space="preserve">hils exhibit up-regulated </w:t>
      </w:r>
      <w:r w:rsidR="00F940DD">
        <w:rPr>
          <w:rFonts w:ascii="Times" w:eastAsia="Times New Roman" w:hAnsi="Times" w:cs="Arial"/>
          <w:shd w:val="clear" w:color="auto" w:fill="FFFFFF"/>
        </w:rPr>
        <w:t xml:space="preserve">surface </w:t>
      </w:r>
      <w:r w:rsidR="00140AD4">
        <w:rPr>
          <w:rFonts w:ascii="Times" w:eastAsia="Times New Roman" w:hAnsi="Times" w:cs="Arial"/>
          <w:shd w:val="clear" w:color="auto" w:fill="FFFFFF"/>
        </w:rPr>
        <w:t>TSLPR and</w:t>
      </w:r>
      <w:r>
        <w:rPr>
          <w:rFonts w:ascii="Times" w:eastAsia="Times New Roman" w:hAnsi="Times" w:cs="Arial"/>
          <w:shd w:val="clear" w:color="auto" w:fill="FFFFFF"/>
        </w:rPr>
        <w:t xml:space="preserve"> activation m</w:t>
      </w:r>
      <w:r w:rsidR="00C771FF">
        <w:rPr>
          <w:rFonts w:ascii="Times" w:eastAsia="Times New Roman" w:hAnsi="Times" w:cs="Arial"/>
          <w:shd w:val="clear" w:color="auto" w:fill="FFFFFF"/>
        </w:rPr>
        <w:t>arker expression, as well as Type 2</w:t>
      </w:r>
      <w:r>
        <w:rPr>
          <w:rFonts w:ascii="Times" w:eastAsia="Times New Roman" w:hAnsi="Times" w:cs="Arial"/>
          <w:shd w:val="clear" w:color="auto" w:fill="FFFFFF"/>
        </w:rPr>
        <w:t xml:space="preserve">-cytokine </w:t>
      </w:r>
      <w:r w:rsidR="00F42B1F">
        <w:rPr>
          <w:rFonts w:ascii="Times" w:eastAsia="Times New Roman" w:hAnsi="Times" w:cs="Arial"/>
          <w:shd w:val="clear" w:color="auto" w:fill="FFFFFF"/>
        </w:rPr>
        <w:t xml:space="preserve">intracellular </w:t>
      </w:r>
      <w:proofErr w:type="gramStart"/>
      <w:r w:rsidR="00917382">
        <w:rPr>
          <w:rFonts w:ascii="Times" w:eastAsia="Times New Roman" w:hAnsi="Times" w:cs="Arial"/>
          <w:shd w:val="clear" w:color="auto" w:fill="FFFFFF"/>
        </w:rPr>
        <w:t>expression</w:t>
      </w:r>
      <w:proofErr w:type="gramEnd"/>
      <w:r>
        <w:rPr>
          <w:rFonts w:ascii="Times" w:eastAsia="Times New Roman" w:hAnsi="Times" w:cs="Arial"/>
          <w:shd w:val="clear" w:color="auto" w:fill="FFFFFF"/>
        </w:rPr>
        <w:t xml:space="preserve"> during the LAR, which is consistent with their </w:t>
      </w:r>
      <w:r w:rsidRPr="00570C97">
        <w:rPr>
          <w:rFonts w:ascii="Times" w:eastAsia="Times New Roman" w:hAnsi="Times" w:cs="Arial"/>
          <w:i/>
          <w:shd w:val="clear" w:color="auto" w:fill="FFFFFF"/>
        </w:rPr>
        <w:t>in vitro</w:t>
      </w:r>
      <w:r>
        <w:rPr>
          <w:rFonts w:ascii="Times" w:eastAsia="Times New Roman" w:hAnsi="Times" w:cs="Arial"/>
          <w:shd w:val="clear" w:color="auto" w:fill="FFFFFF"/>
        </w:rPr>
        <w:t xml:space="preserve"> response to TSLP stimulation. We conclude that initiation and p</w:t>
      </w:r>
      <w:r w:rsidR="00747EDB">
        <w:rPr>
          <w:rFonts w:ascii="Times" w:eastAsia="Times New Roman" w:hAnsi="Times" w:cs="Arial"/>
          <w:shd w:val="clear" w:color="auto" w:fill="FFFFFF"/>
        </w:rPr>
        <w:t>otentiation</w:t>
      </w:r>
      <w:r>
        <w:rPr>
          <w:rFonts w:ascii="Times" w:eastAsia="Times New Roman" w:hAnsi="Times" w:cs="Arial"/>
          <w:shd w:val="clear" w:color="auto" w:fill="FFFFFF"/>
        </w:rPr>
        <w:t xml:space="preserve"> of basophil </w:t>
      </w:r>
      <w:r w:rsidR="000B38F9">
        <w:rPr>
          <w:rFonts w:ascii="Times" w:eastAsia="Times New Roman" w:hAnsi="Times" w:cs="Arial"/>
          <w:shd w:val="clear" w:color="auto" w:fill="FFFFFF"/>
        </w:rPr>
        <w:t xml:space="preserve">pro-inflammatory </w:t>
      </w:r>
      <w:r w:rsidR="00747EDB">
        <w:rPr>
          <w:rFonts w:ascii="Times" w:eastAsia="Times New Roman" w:hAnsi="Times" w:cs="Arial"/>
          <w:shd w:val="clear" w:color="auto" w:fill="FFFFFF"/>
        </w:rPr>
        <w:t>activity</w:t>
      </w:r>
      <w:r>
        <w:rPr>
          <w:rFonts w:ascii="Times" w:eastAsia="Times New Roman" w:hAnsi="Times" w:cs="Arial"/>
          <w:shd w:val="clear" w:color="auto" w:fill="FFFFFF"/>
        </w:rPr>
        <w:t xml:space="preserve"> during the LAR post-allergen inhalation in human allergic asthma is partially due to </w:t>
      </w:r>
      <w:r w:rsidR="00267D63">
        <w:rPr>
          <w:rFonts w:ascii="Times" w:eastAsia="Times New Roman" w:hAnsi="Times" w:cs="Arial"/>
          <w:shd w:val="clear" w:color="auto" w:fill="FFFFFF"/>
        </w:rPr>
        <w:t xml:space="preserve">the interaction with </w:t>
      </w:r>
      <w:r>
        <w:rPr>
          <w:rFonts w:ascii="Times" w:eastAsia="Times New Roman" w:hAnsi="Times" w:cs="Arial"/>
          <w:shd w:val="clear" w:color="auto" w:fill="FFFFFF"/>
        </w:rPr>
        <w:t xml:space="preserve">TSLP. </w:t>
      </w:r>
    </w:p>
    <w:p w14:paraId="7E28DE27" w14:textId="77777777" w:rsidR="00AD404D" w:rsidRDefault="00AD404D" w:rsidP="009A3462">
      <w:pPr>
        <w:tabs>
          <w:tab w:val="left" w:pos="567"/>
          <w:tab w:val="left" w:pos="2220"/>
        </w:tabs>
        <w:spacing w:line="480" w:lineRule="auto"/>
        <w:jc w:val="both"/>
        <w:rPr>
          <w:rFonts w:ascii="Times" w:eastAsia="Times New Roman" w:hAnsi="Times" w:cs="Arial"/>
          <w:shd w:val="clear" w:color="auto" w:fill="FFFFFF"/>
        </w:rPr>
      </w:pPr>
    </w:p>
    <w:p w14:paraId="1FCF20A1" w14:textId="7721C200" w:rsidR="008E5F12"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45E0E403" wp14:editId="3BB76ADE">
            <wp:extent cx="5486400" cy="7896585"/>
            <wp:effectExtent l="0" t="0" r="0" b="3175"/>
            <wp:docPr id="1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7896585"/>
                    </a:xfrm>
                    <a:prstGeom prst="rect">
                      <a:avLst/>
                    </a:prstGeom>
                    <a:noFill/>
                    <a:ln>
                      <a:noFill/>
                    </a:ln>
                  </pic:spPr>
                </pic:pic>
              </a:graphicData>
            </a:graphic>
          </wp:inline>
        </w:drawing>
      </w:r>
    </w:p>
    <w:p w14:paraId="33038AD4" w14:textId="0254CDB3"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378320E1" wp14:editId="35AB9C8A">
            <wp:extent cx="5486400" cy="7679672"/>
            <wp:effectExtent l="0" t="0" r="0" b="0"/>
            <wp:docPr id="13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7679672"/>
                    </a:xfrm>
                    <a:prstGeom prst="rect">
                      <a:avLst/>
                    </a:prstGeom>
                    <a:noFill/>
                    <a:ln>
                      <a:noFill/>
                    </a:ln>
                  </pic:spPr>
                </pic:pic>
              </a:graphicData>
            </a:graphic>
          </wp:inline>
        </w:drawing>
      </w:r>
    </w:p>
    <w:p w14:paraId="28BB7B7F" w14:textId="0A76780B"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29417596" wp14:editId="45449E08">
            <wp:extent cx="5486400" cy="7826641"/>
            <wp:effectExtent l="0" t="0" r="0" b="0"/>
            <wp:docPr id="1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7826641"/>
                    </a:xfrm>
                    <a:prstGeom prst="rect">
                      <a:avLst/>
                    </a:prstGeom>
                    <a:noFill/>
                    <a:ln>
                      <a:noFill/>
                    </a:ln>
                  </pic:spPr>
                </pic:pic>
              </a:graphicData>
            </a:graphic>
          </wp:inline>
        </w:drawing>
      </w:r>
    </w:p>
    <w:p w14:paraId="70CE8F5C" w14:textId="59E20ED3"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3810A77" wp14:editId="7AEC6039">
            <wp:extent cx="5486400" cy="7755736"/>
            <wp:effectExtent l="0" t="0" r="0" b="0"/>
            <wp:docPr id="13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55736"/>
                    </a:xfrm>
                    <a:prstGeom prst="rect">
                      <a:avLst/>
                    </a:prstGeom>
                    <a:noFill/>
                    <a:ln>
                      <a:noFill/>
                    </a:ln>
                  </pic:spPr>
                </pic:pic>
              </a:graphicData>
            </a:graphic>
          </wp:inline>
        </w:drawing>
      </w:r>
    </w:p>
    <w:p w14:paraId="4C8B8C15" w14:textId="43879F08"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B59F4F3" wp14:editId="2C2E2791">
            <wp:extent cx="5486400" cy="7795094"/>
            <wp:effectExtent l="0" t="0" r="0" b="3175"/>
            <wp:docPr id="13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7795094"/>
                    </a:xfrm>
                    <a:prstGeom prst="rect">
                      <a:avLst/>
                    </a:prstGeom>
                    <a:noFill/>
                    <a:ln>
                      <a:noFill/>
                    </a:ln>
                  </pic:spPr>
                </pic:pic>
              </a:graphicData>
            </a:graphic>
          </wp:inline>
        </w:drawing>
      </w:r>
    </w:p>
    <w:p w14:paraId="73400D2D" w14:textId="3D137CD5"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64358E9A" wp14:editId="0A4876F3">
            <wp:extent cx="5486400" cy="7820691"/>
            <wp:effectExtent l="0" t="0" r="0" b="2540"/>
            <wp:docPr id="1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7820691"/>
                    </a:xfrm>
                    <a:prstGeom prst="rect">
                      <a:avLst/>
                    </a:prstGeom>
                    <a:noFill/>
                    <a:ln>
                      <a:noFill/>
                    </a:ln>
                  </pic:spPr>
                </pic:pic>
              </a:graphicData>
            </a:graphic>
          </wp:inline>
        </w:drawing>
      </w:r>
    </w:p>
    <w:p w14:paraId="652EEBCE" w14:textId="32A5284E"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0FA055B" wp14:editId="6474EAA4">
            <wp:extent cx="5486400" cy="7773145"/>
            <wp:effectExtent l="0" t="0" r="0" b="0"/>
            <wp:docPr id="13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7773145"/>
                    </a:xfrm>
                    <a:prstGeom prst="rect">
                      <a:avLst/>
                    </a:prstGeom>
                    <a:noFill/>
                    <a:ln>
                      <a:noFill/>
                    </a:ln>
                  </pic:spPr>
                </pic:pic>
              </a:graphicData>
            </a:graphic>
          </wp:inline>
        </w:drawing>
      </w:r>
    </w:p>
    <w:p w14:paraId="4CA20B58" w14:textId="3AF7BDCE"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AD2095F" wp14:editId="6F19F61D">
            <wp:extent cx="5486400" cy="7692736"/>
            <wp:effectExtent l="0" t="0" r="0" b="3810"/>
            <wp:docPr id="1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692736"/>
                    </a:xfrm>
                    <a:prstGeom prst="rect">
                      <a:avLst/>
                    </a:prstGeom>
                    <a:noFill/>
                    <a:ln>
                      <a:noFill/>
                    </a:ln>
                  </pic:spPr>
                </pic:pic>
              </a:graphicData>
            </a:graphic>
          </wp:inline>
        </w:drawing>
      </w:r>
    </w:p>
    <w:p w14:paraId="73C57F8F" w14:textId="227D2867" w:rsidR="00804598" w:rsidRDefault="00804598" w:rsidP="008E5F12">
      <w:pPr>
        <w:pStyle w:val="NoSpacing"/>
        <w:spacing w:line="480" w:lineRule="auto"/>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17215C66" wp14:editId="5BA1B1FB">
            <wp:extent cx="5486400" cy="1586878"/>
            <wp:effectExtent l="0" t="0" r="0" b="0"/>
            <wp:docPr id="1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586878"/>
                    </a:xfrm>
                    <a:prstGeom prst="rect">
                      <a:avLst/>
                    </a:prstGeom>
                    <a:noFill/>
                    <a:ln>
                      <a:noFill/>
                    </a:ln>
                  </pic:spPr>
                </pic:pic>
              </a:graphicData>
            </a:graphic>
          </wp:inline>
        </w:drawing>
      </w:r>
    </w:p>
    <w:p w14:paraId="68237E74" w14:textId="77777777" w:rsidR="008E5F12" w:rsidRDefault="008E5F12" w:rsidP="008E5F12">
      <w:pPr>
        <w:pStyle w:val="NoSpacing"/>
        <w:spacing w:line="480" w:lineRule="auto"/>
        <w:rPr>
          <w:rFonts w:ascii="Times New Roman" w:hAnsi="Times New Roman" w:cs="Times New Roman"/>
          <w:b/>
          <w:sz w:val="24"/>
          <w:szCs w:val="24"/>
        </w:rPr>
      </w:pPr>
    </w:p>
    <w:p w14:paraId="34B70A4C" w14:textId="77777777" w:rsidR="008E5F12" w:rsidRDefault="008E5F12" w:rsidP="008E5F12">
      <w:pPr>
        <w:pStyle w:val="NoSpacing"/>
        <w:spacing w:line="480" w:lineRule="auto"/>
        <w:rPr>
          <w:rFonts w:ascii="Times New Roman" w:hAnsi="Times New Roman" w:cs="Times New Roman"/>
          <w:b/>
          <w:sz w:val="24"/>
          <w:szCs w:val="24"/>
        </w:rPr>
      </w:pPr>
    </w:p>
    <w:p w14:paraId="6D12DD7F" w14:textId="77777777" w:rsidR="008E5F12" w:rsidRDefault="008E5F12" w:rsidP="008E5F12">
      <w:pPr>
        <w:pStyle w:val="NoSpacing"/>
        <w:spacing w:line="480" w:lineRule="auto"/>
        <w:rPr>
          <w:rFonts w:ascii="Times New Roman" w:hAnsi="Times New Roman" w:cs="Times New Roman"/>
          <w:b/>
          <w:sz w:val="24"/>
          <w:szCs w:val="24"/>
        </w:rPr>
      </w:pPr>
    </w:p>
    <w:p w14:paraId="07C853D1" w14:textId="77777777" w:rsidR="008E5F12" w:rsidRDefault="008E5F12" w:rsidP="008E5F12">
      <w:pPr>
        <w:pStyle w:val="NoSpacing"/>
        <w:spacing w:line="480" w:lineRule="auto"/>
        <w:rPr>
          <w:rFonts w:ascii="Times New Roman" w:hAnsi="Times New Roman" w:cs="Times New Roman"/>
          <w:b/>
          <w:sz w:val="24"/>
          <w:szCs w:val="24"/>
        </w:rPr>
      </w:pPr>
    </w:p>
    <w:p w14:paraId="2B442403" w14:textId="77777777" w:rsidR="008E5F12" w:rsidRDefault="008E5F12" w:rsidP="008E5F12">
      <w:pPr>
        <w:pStyle w:val="NoSpacing"/>
        <w:spacing w:line="480" w:lineRule="auto"/>
        <w:rPr>
          <w:rFonts w:ascii="Times New Roman" w:hAnsi="Times New Roman" w:cs="Times New Roman"/>
          <w:b/>
          <w:sz w:val="24"/>
          <w:szCs w:val="24"/>
        </w:rPr>
      </w:pPr>
    </w:p>
    <w:p w14:paraId="70264B92" w14:textId="77777777" w:rsidR="008E5F12" w:rsidRDefault="008E5F12" w:rsidP="008E5F12">
      <w:pPr>
        <w:pStyle w:val="NoSpacing"/>
        <w:spacing w:line="480" w:lineRule="auto"/>
        <w:rPr>
          <w:rFonts w:ascii="Times New Roman" w:hAnsi="Times New Roman" w:cs="Times New Roman"/>
          <w:b/>
          <w:sz w:val="24"/>
          <w:szCs w:val="24"/>
        </w:rPr>
      </w:pPr>
    </w:p>
    <w:p w14:paraId="082E20FF" w14:textId="77777777" w:rsidR="008E5F12" w:rsidRDefault="008E5F12" w:rsidP="008E5F12">
      <w:pPr>
        <w:pStyle w:val="NoSpacing"/>
        <w:spacing w:line="480" w:lineRule="auto"/>
        <w:rPr>
          <w:rFonts w:ascii="Times New Roman" w:hAnsi="Times New Roman" w:cs="Times New Roman"/>
          <w:b/>
          <w:sz w:val="24"/>
          <w:szCs w:val="24"/>
        </w:rPr>
      </w:pPr>
    </w:p>
    <w:p w14:paraId="6CB47AF9" w14:textId="77777777" w:rsidR="008E5F12" w:rsidRDefault="008E5F12" w:rsidP="008E5F12">
      <w:pPr>
        <w:pStyle w:val="NoSpacing"/>
        <w:spacing w:line="480" w:lineRule="auto"/>
        <w:rPr>
          <w:rFonts w:ascii="Times New Roman" w:hAnsi="Times New Roman" w:cs="Times New Roman"/>
          <w:b/>
          <w:sz w:val="24"/>
          <w:szCs w:val="24"/>
        </w:rPr>
      </w:pPr>
    </w:p>
    <w:p w14:paraId="62DEA654" w14:textId="77777777" w:rsidR="008E5F12" w:rsidRDefault="008E5F12" w:rsidP="008E5F12">
      <w:pPr>
        <w:pStyle w:val="NoSpacing"/>
        <w:spacing w:line="480" w:lineRule="auto"/>
        <w:rPr>
          <w:rFonts w:ascii="Times New Roman" w:hAnsi="Times New Roman" w:cs="Times New Roman"/>
          <w:b/>
          <w:sz w:val="24"/>
          <w:szCs w:val="24"/>
        </w:rPr>
      </w:pPr>
    </w:p>
    <w:p w14:paraId="129FD8BC" w14:textId="77777777" w:rsidR="008E5F12" w:rsidRDefault="008E5F12" w:rsidP="008E5F12">
      <w:pPr>
        <w:pStyle w:val="NoSpacing"/>
        <w:spacing w:line="480" w:lineRule="auto"/>
        <w:rPr>
          <w:rFonts w:ascii="Times New Roman" w:hAnsi="Times New Roman" w:cs="Times New Roman"/>
          <w:b/>
          <w:sz w:val="24"/>
          <w:szCs w:val="24"/>
        </w:rPr>
      </w:pPr>
    </w:p>
    <w:p w14:paraId="194A4D36" w14:textId="77777777" w:rsidR="008E5F12" w:rsidRDefault="008E5F12" w:rsidP="008E5F12">
      <w:pPr>
        <w:pStyle w:val="NoSpacing"/>
        <w:spacing w:line="480" w:lineRule="auto"/>
        <w:rPr>
          <w:rFonts w:ascii="Times New Roman" w:hAnsi="Times New Roman" w:cs="Times New Roman"/>
          <w:b/>
          <w:sz w:val="24"/>
          <w:szCs w:val="24"/>
        </w:rPr>
      </w:pPr>
    </w:p>
    <w:p w14:paraId="5280CAD6" w14:textId="77777777" w:rsidR="008E5F12" w:rsidRDefault="008E5F12" w:rsidP="008E5F12">
      <w:pPr>
        <w:pStyle w:val="NoSpacing"/>
        <w:spacing w:line="480" w:lineRule="auto"/>
        <w:rPr>
          <w:rFonts w:ascii="Times New Roman" w:hAnsi="Times New Roman" w:cs="Times New Roman"/>
          <w:b/>
          <w:sz w:val="24"/>
          <w:szCs w:val="24"/>
        </w:rPr>
      </w:pPr>
    </w:p>
    <w:p w14:paraId="31F252C1" w14:textId="77777777" w:rsidR="008E5F12" w:rsidRDefault="008E5F12" w:rsidP="008E5F12">
      <w:pPr>
        <w:pStyle w:val="NoSpacing"/>
        <w:spacing w:line="480" w:lineRule="auto"/>
        <w:rPr>
          <w:rFonts w:ascii="Times New Roman" w:hAnsi="Times New Roman" w:cs="Times New Roman"/>
          <w:b/>
          <w:sz w:val="24"/>
          <w:szCs w:val="24"/>
        </w:rPr>
      </w:pPr>
    </w:p>
    <w:p w14:paraId="385D75E1" w14:textId="77777777" w:rsidR="008E5F12" w:rsidRDefault="008E5F12" w:rsidP="008E5F12">
      <w:pPr>
        <w:pStyle w:val="NoSpacing"/>
        <w:spacing w:line="480" w:lineRule="auto"/>
        <w:rPr>
          <w:rFonts w:ascii="Times New Roman" w:hAnsi="Times New Roman" w:cs="Times New Roman"/>
          <w:b/>
          <w:sz w:val="24"/>
          <w:szCs w:val="24"/>
        </w:rPr>
      </w:pPr>
    </w:p>
    <w:p w14:paraId="74800251" w14:textId="77777777" w:rsidR="008E5F12" w:rsidRDefault="008E5F12" w:rsidP="008E5F12">
      <w:pPr>
        <w:pStyle w:val="NoSpacing"/>
        <w:spacing w:line="480" w:lineRule="auto"/>
        <w:rPr>
          <w:rFonts w:ascii="Times New Roman" w:hAnsi="Times New Roman" w:cs="Times New Roman"/>
          <w:b/>
          <w:sz w:val="24"/>
          <w:szCs w:val="24"/>
        </w:rPr>
      </w:pPr>
    </w:p>
    <w:p w14:paraId="6DE5C580" w14:textId="77777777" w:rsidR="008E5F12" w:rsidRDefault="008E5F12" w:rsidP="008E5F12">
      <w:pPr>
        <w:pStyle w:val="NoSpacing"/>
        <w:spacing w:line="480" w:lineRule="auto"/>
        <w:rPr>
          <w:rFonts w:ascii="Times New Roman" w:hAnsi="Times New Roman" w:cs="Times New Roman"/>
          <w:b/>
          <w:sz w:val="24"/>
          <w:szCs w:val="24"/>
        </w:rPr>
      </w:pPr>
    </w:p>
    <w:p w14:paraId="22D6A4E1" w14:textId="77777777" w:rsidR="008E5F12" w:rsidRDefault="008E5F12" w:rsidP="008E5F12">
      <w:pPr>
        <w:pStyle w:val="NoSpacing"/>
        <w:spacing w:line="480" w:lineRule="auto"/>
        <w:rPr>
          <w:rFonts w:ascii="Times New Roman" w:hAnsi="Times New Roman" w:cs="Times New Roman"/>
          <w:b/>
          <w:sz w:val="24"/>
          <w:szCs w:val="24"/>
        </w:rPr>
      </w:pPr>
    </w:p>
    <w:p w14:paraId="1F801C70" w14:textId="77777777" w:rsidR="008E5F12" w:rsidRDefault="008E5F12" w:rsidP="008E5F12">
      <w:pPr>
        <w:pStyle w:val="NoSpacing"/>
        <w:spacing w:line="480" w:lineRule="auto"/>
        <w:rPr>
          <w:rFonts w:ascii="Times New Roman" w:hAnsi="Times New Roman" w:cs="Times New Roman"/>
          <w:b/>
          <w:sz w:val="24"/>
          <w:szCs w:val="24"/>
        </w:rPr>
      </w:pPr>
    </w:p>
    <w:p w14:paraId="5CDEC385" w14:textId="7EAB0EA1" w:rsidR="008E5F12" w:rsidRPr="00804598" w:rsidRDefault="008E5F12" w:rsidP="00804598">
      <w:pPr>
        <w:spacing w:line="480" w:lineRule="auto"/>
        <w:jc w:val="both"/>
        <w:rPr>
          <w:rFonts w:ascii="Times New Roman" w:hAnsi="Times New Roman" w:cs="Times New Roman"/>
        </w:rPr>
      </w:pPr>
      <w:r>
        <w:rPr>
          <w:rFonts w:ascii="Times New Roman" w:hAnsi="Times New Roman" w:cs="Times New Roman"/>
          <w:b/>
        </w:rPr>
        <w:lastRenderedPageBreak/>
        <w:t xml:space="preserve">ONLINE REPOSITORY MATERIALS AND METHODS </w:t>
      </w:r>
    </w:p>
    <w:p w14:paraId="68FFA885" w14:textId="77777777" w:rsidR="008E5F12" w:rsidRPr="00800AE5" w:rsidRDefault="008E5F12" w:rsidP="008E5F12">
      <w:pPr>
        <w:jc w:val="both"/>
        <w:rPr>
          <w:rFonts w:ascii="Times New Roman" w:hAnsi="Times New Roman" w:cs="Times New Roman"/>
          <w:b/>
          <w:i/>
        </w:rPr>
      </w:pPr>
      <w:r w:rsidRPr="00800AE5">
        <w:rPr>
          <w:rFonts w:ascii="Times New Roman" w:hAnsi="Times New Roman" w:cs="Times New Roman"/>
          <w:b/>
          <w:i/>
        </w:rPr>
        <w:t>Subject Exclusion Criteria</w:t>
      </w:r>
    </w:p>
    <w:p w14:paraId="32F0E30A" w14:textId="77777777" w:rsidR="008E5F12" w:rsidRDefault="008E5F12" w:rsidP="008E5F12">
      <w:pPr>
        <w:spacing w:line="480" w:lineRule="auto"/>
        <w:ind w:firstLine="720"/>
        <w:jc w:val="both"/>
        <w:rPr>
          <w:rFonts w:ascii="Times New Roman" w:hAnsi="Times New Roman" w:cs="Times New Roman"/>
        </w:rPr>
      </w:pPr>
      <w:r w:rsidRPr="00A0226B">
        <w:rPr>
          <w:rFonts w:ascii="Times New Roman" w:hAnsi="Times New Roman" w:cs="Times New Roman"/>
        </w:rPr>
        <w:t xml:space="preserve">Subjects were excluded if they were </w:t>
      </w:r>
      <w:r>
        <w:rPr>
          <w:rFonts w:ascii="Times New Roman" w:hAnsi="Times New Roman" w:cs="Times New Roman"/>
        </w:rPr>
        <w:t xml:space="preserve">current or ex-smokers with more than 10 pack-years, </w:t>
      </w:r>
      <w:r w:rsidRPr="00A0226B">
        <w:rPr>
          <w:rFonts w:ascii="Times New Roman" w:hAnsi="Times New Roman" w:cs="Times New Roman"/>
        </w:rPr>
        <w:t xml:space="preserve">developed </w:t>
      </w:r>
      <w:r>
        <w:rPr>
          <w:rFonts w:ascii="Times New Roman" w:hAnsi="Times New Roman" w:cs="Times New Roman"/>
        </w:rPr>
        <w:t xml:space="preserve">lower </w:t>
      </w:r>
      <w:r w:rsidRPr="00A0226B">
        <w:rPr>
          <w:rFonts w:ascii="Times New Roman" w:hAnsi="Times New Roman" w:cs="Times New Roman"/>
        </w:rPr>
        <w:t>respiratory infections or used i</w:t>
      </w:r>
      <w:r>
        <w:rPr>
          <w:rFonts w:ascii="Times New Roman" w:hAnsi="Times New Roman" w:cs="Times New Roman"/>
        </w:rPr>
        <w:t xml:space="preserve">nhaled or oral steroids </w:t>
      </w:r>
      <w:r w:rsidRPr="00A0226B">
        <w:rPr>
          <w:rFonts w:ascii="Times New Roman" w:hAnsi="Times New Roman" w:cs="Times New Roman"/>
        </w:rPr>
        <w:t>4 weeks prior to study</w:t>
      </w:r>
      <w:r>
        <w:rPr>
          <w:rFonts w:ascii="Times New Roman" w:hAnsi="Times New Roman" w:cs="Times New Roman"/>
        </w:rPr>
        <w:t xml:space="preserve">. </w:t>
      </w:r>
      <w:r w:rsidRPr="00A0226B">
        <w:rPr>
          <w:rFonts w:ascii="Times New Roman" w:hAnsi="Times New Roman" w:cs="Times New Roman"/>
        </w:rPr>
        <w:t>Anti-histamines, caffeine, and non-steroidal anti-inflammatory</w:t>
      </w:r>
      <w:r>
        <w:rPr>
          <w:rFonts w:ascii="Times New Roman" w:hAnsi="Times New Roman" w:cs="Times New Roman"/>
        </w:rPr>
        <w:t xml:space="preserve"> agents were prohibited 48 hours</w:t>
      </w:r>
      <w:r w:rsidRPr="00A0226B">
        <w:rPr>
          <w:rFonts w:ascii="Times New Roman" w:hAnsi="Times New Roman" w:cs="Times New Roman"/>
        </w:rPr>
        <w:t xml:space="preserve"> before study visit</w:t>
      </w:r>
      <w:r>
        <w:rPr>
          <w:rFonts w:ascii="Times New Roman" w:hAnsi="Times New Roman" w:cs="Times New Roman"/>
        </w:rPr>
        <w:t>s.</w:t>
      </w:r>
    </w:p>
    <w:p w14:paraId="5E42BF9D" w14:textId="77777777" w:rsidR="008E5F12" w:rsidRPr="00053A82" w:rsidRDefault="008E5F12" w:rsidP="008E5F12">
      <w:pPr>
        <w:spacing w:line="480" w:lineRule="auto"/>
        <w:jc w:val="both"/>
        <w:rPr>
          <w:rFonts w:ascii="Times New Roman" w:hAnsi="Times New Roman" w:cs="Times New Roman"/>
          <w:b/>
          <w:i/>
        </w:rPr>
      </w:pPr>
      <w:r w:rsidRPr="00053A82">
        <w:rPr>
          <w:rFonts w:ascii="Times New Roman" w:hAnsi="Times New Roman" w:cs="Times New Roman"/>
          <w:b/>
          <w:i/>
        </w:rPr>
        <w:t>Methacholine Challenge</w:t>
      </w:r>
    </w:p>
    <w:p w14:paraId="41BDC0BA" w14:textId="77777777" w:rsidR="008E5F12" w:rsidRPr="00053A82" w:rsidRDefault="008E5F12" w:rsidP="008E5F12">
      <w:pPr>
        <w:pStyle w:val="NoSpacing"/>
        <w:spacing w:line="480" w:lineRule="auto"/>
        <w:ind w:firstLine="720"/>
        <w:jc w:val="both"/>
        <w:rPr>
          <w:rFonts w:ascii="Times New Roman" w:hAnsi="Times New Roman"/>
          <w:sz w:val="24"/>
          <w:szCs w:val="24"/>
        </w:rPr>
      </w:pPr>
      <w:r w:rsidRPr="00053A82">
        <w:rPr>
          <w:rFonts w:ascii="Times New Roman" w:hAnsi="Times New Roman"/>
          <w:sz w:val="24"/>
          <w:szCs w:val="24"/>
        </w:rPr>
        <w:t xml:space="preserve">The methacholine inhalation challenge was carried out by tidal breathing from a Wright </w:t>
      </w:r>
      <w:proofErr w:type="gramStart"/>
      <w:r w:rsidRPr="00053A82">
        <w:rPr>
          <w:rFonts w:ascii="Times New Roman" w:hAnsi="Times New Roman"/>
          <w:sz w:val="24"/>
          <w:szCs w:val="24"/>
        </w:rPr>
        <w:t>nebulizer.</w:t>
      </w:r>
      <w:r>
        <w:rPr>
          <w:rFonts w:ascii="Times New Roman" w:hAnsi="Times New Roman"/>
          <w:sz w:val="24"/>
          <w:szCs w:val="24"/>
          <w:vertAlign w:val="superscript"/>
        </w:rPr>
        <w:t>E</w:t>
      </w:r>
      <w:r w:rsidRPr="00053A82">
        <w:rPr>
          <w:rFonts w:ascii="Times New Roman" w:hAnsi="Times New Roman"/>
          <w:sz w:val="24"/>
          <w:szCs w:val="24"/>
          <w:vertAlign w:val="superscript"/>
        </w:rPr>
        <w:t>1</w:t>
      </w:r>
      <w:proofErr w:type="gramEnd"/>
      <w:r w:rsidRPr="00053A82">
        <w:rPr>
          <w:rFonts w:ascii="Times New Roman" w:hAnsi="Times New Roman"/>
          <w:sz w:val="24"/>
          <w:szCs w:val="24"/>
        </w:rPr>
        <w:t xml:space="preserve"> </w:t>
      </w:r>
      <w:r>
        <w:rPr>
          <w:rFonts w:ascii="Times New Roman" w:hAnsi="Times New Roman"/>
          <w:sz w:val="24"/>
          <w:szCs w:val="24"/>
        </w:rPr>
        <w:t xml:space="preserve">Doubling concentrations of methacholine chloride </w:t>
      </w:r>
      <w:r w:rsidRPr="00053A82">
        <w:rPr>
          <w:rFonts w:ascii="Times New Roman" w:hAnsi="Times New Roman"/>
          <w:sz w:val="24"/>
          <w:szCs w:val="24"/>
        </w:rPr>
        <w:t>(Methapharm, ON)</w:t>
      </w:r>
      <w:r>
        <w:rPr>
          <w:rFonts w:ascii="Times New Roman" w:hAnsi="Times New Roman"/>
          <w:sz w:val="24"/>
          <w:szCs w:val="24"/>
        </w:rPr>
        <w:t xml:space="preserve"> were inhaled orally from a Hans Rudolph valve at 2 min intervals. </w:t>
      </w:r>
      <w:r w:rsidRPr="00053A82">
        <w:rPr>
          <w:rFonts w:ascii="Times New Roman" w:hAnsi="Times New Roman"/>
          <w:sz w:val="24"/>
          <w:szCs w:val="24"/>
        </w:rPr>
        <w:t>The FEV</w:t>
      </w:r>
      <w:r w:rsidRPr="00053A82">
        <w:rPr>
          <w:rFonts w:ascii="Times New Roman" w:hAnsi="Times New Roman"/>
          <w:sz w:val="24"/>
          <w:szCs w:val="24"/>
          <w:vertAlign w:val="subscript"/>
        </w:rPr>
        <w:t>1</w:t>
      </w:r>
      <w:r w:rsidRPr="00053A82">
        <w:rPr>
          <w:rFonts w:ascii="Times New Roman" w:hAnsi="Times New Roman"/>
          <w:sz w:val="24"/>
          <w:szCs w:val="24"/>
        </w:rPr>
        <w:t xml:space="preserve"> </w:t>
      </w:r>
      <w:r>
        <w:rPr>
          <w:rFonts w:ascii="Times New Roman" w:hAnsi="Times New Roman"/>
          <w:sz w:val="24"/>
          <w:szCs w:val="24"/>
        </w:rPr>
        <w:t xml:space="preserve">was measured following inhalation at </w:t>
      </w:r>
      <w:r w:rsidRPr="00053A82">
        <w:rPr>
          <w:rFonts w:ascii="Times New Roman" w:hAnsi="Times New Roman"/>
          <w:sz w:val="24"/>
          <w:szCs w:val="24"/>
        </w:rPr>
        <w:t>30 s</w:t>
      </w:r>
      <w:r>
        <w:rPr>
          <w:rFonts w:ascii="Times New Roman" w:hAnsi="Times New Roman"/>
          <w:sz w:val="24"/>
          <w:szCs w:val="24"/>
        </w:rPr>
        <w:t xml:space="preserve"> and 90 s</w:t>
      </w:r>
      <w:r w:rsidRPr="00053A82">
        <w:rPr>
          <w:rFonts w:ascii="Times New Roman" w:hAnsi="Times New Roman"/>
          <w:sz w:val="24"/>
          <w:szCs w:val="24"/>
        </w:rPr>
        <w:t xml:space="preserve"> </w:t>
      </w:r>
      <w:r>
        <w:rPr>
          <w:rFonts w:ascii="Times New Roman" w:hAnsi="Times New Roman"/>
          <w:sz w:val="24"/>
          <w:szCs w:val="24"/>
        </w:rPr>
        <w:t>or until it stopped falling. The</w:t>
      </w:r>
      <w:r w:rsidRPr="00053A82">
        <w:rPr>
          <w:rFonts w:ascii="Times New Roman" w:hAnsi="Times New Roman"/>
          <w:sz w:val="24"/>
          <w:szCs w:val="24"/>
        </w:rPr>
        <w:t xml:space="preserve"> percent fall was calculated from the post-diluent FEV</w:t>
      </w:r>
      <w:r w:rsidRPr="00053A82">
        <w:rPr>
          <w:rFonts w:ascii="Times New Roman" w:hAnsi="Times New Roman"/>
          <w:sz w:val="24"/>
          <w:szCs w:val="24"/>
          <w:vertAlign w:val="subscript"/>
        </w:rPr>
        <w:t>1</w:t>
      </w:r>
      <w:r w:rsidRPr="00053A82">
        <w:rPr>
          <w:rFonts w:ascii="Times New Roman" w:hAnsi="Times New Roman"/>
          <w:sz w:val="24"/>
          <w:szCs w:val="24"/>
        </w:rPr>
        <w:t xml:space="preserve"> value. The test was terminated when a fall in FEV</w:t>
      </w:r>
      <w:r w:rsidRPr="00053A82">
        <w:rPr>
          <w:rFonts w:ascii="Times New Roman" w:hAnsi="Times New Roman"/>
          <w:sz w:val="24"/>
          <w:szCs w:val="24"/>
          <w:vertAlign w:val="subscript"/>
        </w:rPr>
        <w:t>1</w:t>
      </w:r>
      <w:r w:rsidRPr="00053A82">
        <w:rPr>
          <w:rFonts w:ascii="Times New Roman" w:hAnsi="Times New Roman"/>
          <w:sz w:val="24"/>
          <w:szCs w:val="24"/>
        </w:rPr>
        <w:t xml:space="preserve"> of at least 20% of the lo</w:t>
      </w:r>
      <w:r>
        <w:rPr>
          <w:rFonts w:ascii="Times New Roman" w:hAnsi="Times New Roman"/>
          <w:sz w:val="24"/>
          <w:szCs w:val="24"/>
        </w:rPr>
        <w:t>west post-saline value occurred.</w:t>
      </w:r>
      <w:r w:rsidRPr="00053A82">
        <w:rPr>
          <w:rFonts w:ascii="Times New Roman" w:hAnsi="Times New Roman"/>
          <w:sz w:val="24"/>
          <w:szCs w:val="24"/>
        </w:rPr>
        <w:t xml:space="preserve"> </w:t>
      </w:r>
      <w:r>
        <w:rPr>
          <w:rFonts w:ascii="Times New Roman" w:hAnsi="Times New Roman"/>
          <w:sz w:val="24"/>
          <w:szCs w:val="24"/>
        </w:rPr>
        <w:t>The</w:t>
      </w:r>
      <w:r w:rsidRPr="00053A82">
        <w:rPr>
          <w:rFonts w:ascii="Times New Roman" w:hAnsi="Times New Roman"/>
          <w:sz w:val="24"/>
          <w:szCs w:val="24"/>
        </w:rPr>
        <w:t xml:space="preserve"> methacholine PC</w:t>
      </w:r>
      <w:r w:rsidRPr="00053A82">
        <w:rPr>
          <w:rFonts w:ascii="Times New Roman" w:hAnsi="Times New Roman"/>
          <w:sz w:val="24"/>
          <w:szCs w:val="24"/>
          <w:vertAlign w:val="subscript"/>
        </w:rPr>
        <w:t>20</w:t>
      </w:r>
      <w:r w:rsidRPr="00053A82">
        <w:rPr>
          <w:rFonts w:ascii="Times New Roman" w:hAnsi="Times New Roman"/>
          <w:sz w:val="24"/>
          <w:szCs w:val="24"/>
        </w:rPr>
        <w:t xml:space="preserve"> was</w:t>
      </w:r>
      <w:r>
        <w:rPr>
          <w:rFonts w:ascii="Times New Roman" w:hAnsi="Times New Roman"/>
          <w:sz w:val="24"/>
          <w:szCs w:val="24"/>
        </w:rPr>
        <w:t xml:space="preserve"> then</w:t>
      </w:r>
      <w:r w:rsidRPr="00053A82">
        <w:rPr>
          <w:rFonts w:ascii="Times New Roman" w:hAnsi="Times New Roman"/>
          <w:sz w:val="24"/>
          <w:szCs w:val="24"/>
        </w:rPr>
        <w:t xml:space="preserve"> calculated using linear interpolation. </w:t>
      </w:r>
    </w:p>
    <w:p w14:paraId="27977F7B" w14:textId="77777777" w:rsidR="008E5F12" w:rsidRPr="007B0C53" w:rsidRDefault="008E5F12" w:rsidP="008E5F12">
      <w:pPr>
        <w:spacing w:line="480" w:lineRule="auto"/>
        <w:jc w:val="both"/>
        <w:rPr>
          <w:rFonts w:ascii="Times New Roman" w:hAnsi="Times New Roman" w:cs="Times New Roman"/>
          <w:i/>
        </w:rPr>
      </w:pPr>
      <w:r w:rsidRPr="007B0C53">
        <w:rPr>
          <w:rFonts w:ascii="Times New Roman" w:hAnsi="Times New Roman" w:cs="Times New Roman"/>
          <w:b/>
          <w:i/>
        </w:rPr>
        <w:t>Allergen and Diluent Challenge</w:t>
      </w:r>
    </w:p>
    <w:p w14:paraId="7A025856" w14:textId="77777777" w:rsidR="008E5F12" w:rsidRDefault="008E5F12" w:rsidP="008E5F12">
      <w:pPr>
        <w:spacing w:line="480" w:lineRule="auto"/>
        <w:jc w:val="both"/>
        <w:rPr>
          <w:rFonts w:ascii="Times New Roman" w:hAnsi="Times New Roman" w:cs="Times New Roman"/>
        </w:rPr>
      </w:pPr>
      <w:r>
        <w:rPr>
          <w:rFonts w:ascii="Times New Roman" w:hAnsi="Times New Roman" w:cs="Times New Roman"/>
        </w:rPr>
        <w:tab/>
        <w:t>Allergen challenges were</w:t>
      </w:r>
      <w:r w:rsidRPr="00A0226B">
        <w:rPr>
          <w:rFonts w:ascii="Times New Roman" w:hAnsi="Times New Roman" w:cs="Times New Roman"/>
        </w:rPr>
        <w:t xml:space="preserve"> conducted </w:t>
      </w:r>
      <w:r>
        <w:rPr>
          <w:rFonts w:ascii="Times New Roman" w:hAnsi="Times New Roman" w:cs="Times New Roman"/>
        </w:rPr>
        <w:t xml:space="preserve">by administering doubling inhaled concentrations of allergen extract, </w:t>
      </w:r>
      <w:r w:rsidRPr="00A0226B">
        <w:rPr>
          <w:rFonts w:ascii="Times New Roman" w:hAnsi="Times New Roman" w:cs="Times New Roman"/>
        </w:rPr>
        <w:t>as previously described</w:t>
      </w:r>
      <w:r>
        <w:rPr>
          <w:rFonts w:ascii="Times New Roman" w:hAnsi="Times New Roman" w:cs="Times New Roman"/>
          <w:vertAlign w:val="superscript"/>
        </w:rPr>
        <w:t xml:space="preserve">E2 </w:t>
      </w:r>
      <w:r>
        <w:rPr>
          <w:rFonts w:ascii="Times New Roman" w:hAnsi="Times New Roman" w:cs="Times New Roman"/>
        </w:rPr>
        <w:t xml:space="preserve">and diluent challenges were conducted using 3 inhalations of 0.9% saline for 2 min each. The early asthmatic response was the largest percent fall in </w:t>
      </w:r>
      <w:r w:rsidRPr="00A0226B">
        <w:rPr>
          <w:rFonts w:ascii="Times New Roman" w:hAnsi="Times New Roman" w:cs="Times New Roman"/>
        </w:rPr>
        <w:t>FEV</w:t>
      </w:r>
      <w:r w:rsidRPr="00A0226B">
        <w:rPr>
          <w:rFonts w:ascii="Times New Roman" w:hAnsi="Times New Roman" w:cs="Times New Roman"/>
          <w:vertAlign w:val="subscript"/>
        </w:rPr>
        <w:t>1</w:t>
      </w:r>
      <w:r>
        <w:rPr>
          <w:rFonts w:ascii="Times New Roman" w:hAnsi="Times New Roman" w:cs="Times New Roman"/>
          <w:vertAlign w:val="subscript"/>
        </w:rPr>
        <w:t xml:space="preserve"> </w:t>
      </w:r>
      <w:r>
        <w:rPr>
          <w:rFonts w:ascii="Times New Roman" w:hAnsi="Times New Roman" w:cs="Times New Roman"/>
        </w:rPr>
        <w:t xml:space="preserve">between 0 and 2 h, and the late asthmatic response was the largest percent fall in </w:t>
      </w:r>
      <w:r w:rsidRPr="00A0226B">
        <w:rPr>
          <w:rFonts w:ascii="Times New Roman" w:hAnsi="Times New Roman" w:cs="Times New Roman"/>
        </w:rPr>
        <w:t>FEV</w:t>
      </w:r>
      <w:r w:rsidRPr="00A0226B">
        <w:rPr>
          <w:rFonts w:ascii="Times New Roman" w:hAnsi="Times New Roman" w:cs="Times New Roman"/>
          <w:vertAlign w:val="subscript"/>
        </w:rPr>
        <w:t>1</w:t>
      </w:r>
      <w:r>
        <w:rPr>
          <w:rFonts w:ascii="Times New Roman" w:hAnsi="Times New Roman" w:cs="Times New Roman"/>
          <w:vertAlign w:val="subscript"/>
        </w:rPr>
        <w:t xml:space="preserve"> </w:t>
      </w:r>
      <w:r>
        <w:rPr>
          <w:rFonts w:ascii="Times New Roman" w:hAnsi="Times New Roman" w:cs="Times New Roman"/>
        </w:rPr>
        <w:t xml:space="preserve">between 3 and 7 h post-challenge. </w:t>
      </w:r>
    </w:p>
    <w:p w14:paraId="4703E675" w14:textId="77777777" w:rsidR="008E5F12" w:rsidRPr="00166D07" w:rsidRDefault="008E5F12" w:rsidP="008E5F12">
      <w:pPr>
        <w:spacing w:line="480" w:lineRule="auto"/>
        <w:jc w:val="both"/>
        <w:rPr>
          <w:rFonts w:ascii="Times New Roman" w:hAnsi="Times New Roman" w:cs="Times New Roman"/>
          <w:b/>
          <w:i/>
        </w:rPr>
      </w:pPr>
      <w:r w:rsidRPr="00166D07">
        <w:rPr>
          <w:rFonts w:ascii="Times New Roman" w:hAnsi="Times New Roman" w:cs="Times New Roman"/>
          <w:b/>
          <w:i/>
        </w:rPr>
        <w:t>1-</w:t>
      </w:r>
      <w:r>
        <w:rPr>
          <w:rFonts w:ascii="Times New Roman" w:hAnsi="Times New Roman" w:cs="Times New Roman"/>
          <w:b/>
          <w:i/>
        </w:rPr>
        <w:t>h Dose-Response</w:t>
      </w:r>
      <w:r w:rsidRPr="00166D07">
        <w:rPr>
          <w:rFonts w:ascii="Times New Roman" w:hAnsi="Times New Roman" w:cs="Times New Roman"/>
          <w:b/>
          <w:i/>
        </w:rPr>
        <w:t xml:space="preserve"> Basophil Cultures</w:t>
      </w:r>
    </w:p>
    <w:p w14:paraId="7BAD0339" w14:textId="77777777" w:rsidR="008E5F12" w:rsidRDefault="008E5F12" w:rsidP="008E5F12">
      <w:pPr>
        <w:spacing w:line="480" w:lineRule="auto"/>
        <w:jc w:val="both"/>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Purified basophils </w:t>
      </w:r>
      <w:r>
        <w:rPr>
          <w:rFonts w:ascii="Times" w:hAnsi="Times" w:cs="AdvPSBEM"/>
        </w:rPr>
        <w:t xml:space="preserve">were cultured for 1 h at </w:t>
      </w:r>
      <w:r w:rsidRPr="00A0226B">
        <w:rPr>
          <w:rFonts w:ascii="Times New Roman" w:hAnsi="Times New Roman" w:cs="Times New Roman"/>
        </w:rPr>
        <w:t>37ºC</w:t>
      </w:r>
      <w:r>
        <w:rPr>
          <w:rFonts w:ascii="Times New Roman" w:hAnsi="Times New Roman" w:cs="Times New Roman"/>
        </w:rPr>
        <w:t xml:space="preserve"> with increasing concentrations of TSLP (1, 10, 100 ng/mL) (</w:t>
      </w:r>
      <w:r>
        <w:rPr>
          <w:rFonts w:ascii="Times" w:hAnsi="Times" w:cs="AdvPSBEM"/>
        </w:rPr>
        <w:t>R&amp;D Systems)</w:t>
      </w:r>
      <w:r>
        <w:rPr>
          <w:rFonts w:ascii="Times New Roman" w:hAnsi="Times New Roman" w:cs="Times New Roman"/>
        </w:rPr>
        <w:t xml:space="preserve">. Following incubation, </w:t>
      </w:r>
      <w:r>
        <w:rPr>
          <w:rFonts w:ascii="Times" w:hAnsi="Times" w:cs="AdvPSBEM"/>
        </w:rPr>
        <w:t>the cell pellet was collected, then washed with PBS and centrifuged at 300 g for 10 min at 4</w:t>
      </w:r>
      <w:r w:rsidRPr="00A0226B">
        <w:rPr>
          <w:rFonts w:ascii="Times New Roman" w:hAnsi="Times New Roman" w:cs="Times New Roman"/>
        </w:rPr>
        <w:t>ºC</w:t>
      </w:r>
      <w:r>
        <w:rPr>
          <w:rFonts w:ascii="Times New Roman" w:hAnsi="Times New Roman" w:cs="Times New Roman"/>
        </w:rPr>
        <w:t xml:space="preserve">. The cell </w:t>
      </w:r>
      <w:r>
        <w:rPr>
          <w:rFonts w:ascii="Times New Roman" w:hAnsi="Times New Roman" w:cs="Times New Roman"/>
        </w:rPr>
        <w:lastRenderedPageBreak/>
        <w:t xml:space="preserve">pellet was then re-suspended in FACS buffer and immunostained to assess CD203c expression by flow cytometry. In addition, the supernatant was collected from culture to measure basophil histamine release via a commercially available ELISA (IBL-America). </w:t>
      </w:r>
      <w:r>
        <w:rPr>
          <w:rFonts w:ascii="Times" w:hAnsi="Times" w:cs="AdvPSBEM"/>
        </w:rPr>
        <w:t xml:space="preserve">Basophils heated for 10 min at </w:t>
      </w:r>
      <w:r>
        <w:rPr>
          <w:rFonts w:ascii="Times New Roman" w:hAnsi="Times New Roman" w:cs="Times New Roman"/>
        </w:rPr>
        <w:t>90</w:t>
      </w:r>
      <w:r w:rsidRPr="00A0226B">
        <w:rPr>
          <w:rFonts w:ascii="Times New Roman" w:hAnsi="Times New Roman" w:cs="Times New Roman"/>
        </w:rPr>
        <w:t>ºC</w:t>
      </w:r>
      <w:r>
        <w:rPr>
          <w:rFonts w:ascii="Times New Roman" w:hAnsi="Times New Roman" w:cs="Times New Roman"/>
        </w:rPr>
        <w:t xml:space="preserve"> provided a measure of total histamine release. </w:t>
      </w:r>
    </w:p>
    <w:p w14:paraId="3761910D" w14:textId="77777777" w:rsidR="008E5F12" w:rsidRPr="005E711D" w:rsidRDefault="008E5F12" w:rsidP="008E5F12">
      <w:pPr>
        <w:spacing w:line="480" w:lineRule="auto"/>
        <w:jc w:val="both"/>
        <w:rPr>
          <w:rFonts w:ascii="Times New Roman" w:hAnsi="Times New Roman" w:cs="Times New Roman"/>
          <w:i/>
        </w:rPr>
      </w:pPr>
      <w:r>
        <w:rPr>
          <w:rFonts w:ascii="Times New Roman" w:hAnsi="Times New Roman" w:cs="Times New Roman"/>
          <w:b/>
          <w:i/>
        </w:rPr>
        <w:t>18-h</w:t>
      </w:r>
      <w:r w:rsidRPr="005E711D">
        <w:rPr>
          <w:rFonts w:ascii="Times New Roman" w:hAnsi="Times New Roman" w:cs="Times New Roman"/>
          <w:b/>
          <w:i/>
        </w:rPr>
        <w:t xml:space="preserve"> Basophil Cultures</w:t>
      </w:r>
    </w:p>
    <w:p w14:paraId="35067691" w14:textId="3C6C6023" w:rsidR="008E5F12" w:rsidRPr="00800AE5" w:rsidRDefault="008E5F12" w:rsidP="008E5F12">
      <w:pPr>
        <w:spacing w:line="480" w:lineRule="auto"/>
        <w:jc w:val="both"/>
        <w:rPr>
          <w:rFonts w:ascii="Times New Roman" w:hAnsi="Times New Roman" w:cs="Times New Roman"/>
          <w:b/>
          <w:i/>
        </w:rPr>
      </w:pPr>
      <w:r>
        <w:rPr>
          <w:rFonts w:ascii="Times New Roman" w:hAnsi="Times New Roman" w:cs="Times New Roman"/>
        </w:rPr>
        <w:tab/>
        <w:t>Purified</w:t>
      </w:r>
      <w:r>
        <w:rPr>
          <w:rFonts w:ascii="Times" w:hAnsi="Times" w:cs="AdvPSBEM"/>
        </w:rPr>
        <w:t xml:space="preserve"> basophils were incubated for 18 h at </w:t>
      </w:r>
      <w:r w:rsidRPr="00A0226B">
        <w:rPr>
          <w:rFonts w:ascii="Times New Roman" w:hAnsi="Times New Roman" w:cs="Times New Roman"/>
        </w:rPr>
        <w:t>37ºC</w:t>
      </w:r>
      <w:r>
        <w:rPr>
          <w:rFonts w:ascii="Times" w:hAnsi="Times" w:cs="AdvPSBEM"/>
        </w:rPr>
        <w:t xml:space="preserve"> in RPMI-C with the golgi-blocking agent, monensin (</w:t>
      </w:r>
      <w:r w:rsidR="00F46F02">
        <w:rPr>
          <w:rFonts w:ascii="Times" w:hAnsi="Times" w:cs="AdvPSBEM"/>
        </w:rPr>
        <w:t>Biolegend</w:t>
      </w:r>
      <w:r>
        <w:rPr>
          <w:rFonts w:ascii="Times" w:hAnsi="Times" w:cs="AdvPSBEM"/>
        </w:rPr>
        <w:t xml:space="preserve">) with or without increasing concentrations of TSLP (0.1, 1, 10, 100 ng/mL). Basophils were immunostained to measure extracellular receptors CD203c, CCR3, and TSLPR, and intracellular cytokine expression of IL-3, IL-4, IL-5, IL-13, and GM-CSF by flow cytometry. </w:t>
      </w:r>
    </w:p>
    <w:p w14:paraId="53FF6028" w14:textId="77777777" w:rsidR="008E5F12" w:rsidRPr="002F5D55" w:rsidRDefault="008E5F12" w:rsidP="008E5F12">
      <w:pPr>
        <w:spacing w:line="480" w:lineRule="auto"/>
        <w:jc w:val="both"/>
        <w:rPr>
          <w:rFonts w:ascii="Times New Roman" w:hAnsi="Times New Roman" w:cs="Times New Roman"/>
          <w:b/>
          <w:i/>
        </w:rPr>
      </w:pPr>
      <w:r>
        <w:rPr>
          <w:rFonts w:ascii="Times New Roman" w:hAnsi="Times New Roman" w:cs="Times New Roman"/>
          <w:b/>
          <w:i/>
        </w:rPr>
        <w:t>Flow cytometry</w:t>
      </w:r>
      <w:r w:rsidRPr="002F5D55">
        <w:rPr>
          <w:rFonts w:ascii="Times New Roman" w:hAnsi="Times New Roman" w:cs="Times New Roman"/>
          <w:b/>
          <w:i/>
        </w:rPr>
        <w:t xml:space="preserve"> </w:t>
      </w:r>
      <w:r>
        <w:rPr>
          <w:rFonts w:ascii="Times New Roman" w:hAnsi="Times New Roman" w:cs="Times New Roman"/>
          <w:b/>
          <w:i/>
        </w:rPr>
        <w:t>staining and analysis</w:t>
      </w:r>
    </w:p>
    <w:p w14:paraId="0718C350" w14:textId="77777777" w:rsidR="008E5F12" w:rsidRDefault="008E5F12" w:rsidP="008E5F12">
      <w:pPr>
        <w:spacing w:line="480" w:lineRule="auto"/>
        <w:ind w:firstLine="720"/>
        <w:jc w:val="both"/>
        <w:rPr>
          <w:rFonts w:ascii="Times New Roman" w:hAnsi="Times New Roman" w:cs="Times New Roman"/>
        </w:rPr>
      </w:pPr>
      <w:proofErr w:type="gramStart"/>
      <w:r>
        <w:rPr>
          <w:rFonts w:ascii="Times" w:hAnsi="Times" w:cs="AdvPSBEM"/>
        </w:rPr>
        <w:t xml:space="preserve">Cells for flow cytometry experiments were immunostained with isotype controls or antibodies to </w:t>
      </w:r>
      <w:r w:rsidRPr="00224161">
        <w:rPr>
          <w:rFonts w:ascii="Times New Roman" w:hAnsi="Times New Roman" w:cs="Times New Roman"/>
        </w:rPr>
        <w:t>extracellular receptor</w:t>
      </w:r>
      <w:r>
        <w:rPr>
          <w:rFonts w:ascii="Times New Roman" w:hAnsi="Times New Roman" w:cs="Times New Roman"/>
        </w:rPr>
        <w:t xml:space="preserve">s CD45, </w:t>
      </w:r>
      <w:r>
        <w:rPr>
          <w:rFonts w:ascii="Times" w:hAnsi="Times" w:cs="AdvPSBEM"/>
        </w:rPr>
        <w:t>HLA-DR, CCR3 (BD Biosciences), TSLPR, IL-3R</w:t>
      </w:r>
      <w:r>
        <w:rPr>
          <w:rFonts w:ascii="Times" w:hAnsi="Times" w:cs="Times"/>
        </w:rPr>
        <w:t xml:space="preserve">α (Ebioscience), </w:t>
      </w:r>
      <w:r>
        <w:rPr>
          <w:rFonts w:ascii="Times" w:hAnsi="Times" w:cs="AdvPSBEM"/>
        </w:rPr>
        <w:t xml:space="preserve">CD203c (MACS Miltenyi) </w:t>
      </w:r>
      <w:r w:rsidRPr="00224161">
        <w:rPr>
          <w:rFonts w:ascii="Times New Roman" w:hAnsi="Times New Roman" w:cs="Times New Roman"/>
        </w:rPr>
        <w:t xml:space="preserve">for </w:t>
      </w:r>
      <w:r w:rsidRPr="00876A04">
        <w:rPr>
          <w:rFonts w:ascii="Times New Roman" w:hAnsi="Times New Roman" w:cs="Times New Roman"/>
        </w:rPr>
        <w:t>30 min at 4</w:t>
      </w:r>
      <w:r w:rsidRPr="00224161">
        <w:rPr>
          <w:rFonts w:ascii="Times New Roman" w:hAnsi="Times New Roman" w:cs="Times New Roman"/>
        </w:rPr>
        <w:t>ºC</w:t>
      </w:r>
      <w:r>
        <w:rPr>
          <w:rFonts w:ascii="Times New Roman" w:hAnsi="Times New Roman" w:cs="Times New Roman"/>
        </w:rPr>
        <w:t>.</w:t>
      </w:r>
      <w:proofErr w:type="gramEnd"/>
      <w:r>
        <w:rPr>
          <w:rFonts w:ascii="Times New Roman" w:hAnsi="Times New Roman" w:cs="Times New Roman"/>
        </w:rPr>
        <w:t xml:space="preserve"> T</w:t>
      </w:r>
      <w:r w:rsidRPr="00224161">
        <w:rPr>
          <w:rFonts w:ascii="Times New Roman" w:hAnsi="Times New Roman" w:cs="Times New Roman"/>
        </w:rPr>
        <w:t xml:space="preserve">o measure intracellular cytokine expression, </w:t>
      </w:r>
      <w:r w:rsidRPr="00876A04">
        <w:rPr>
          <w:rFonts w:ascii="Times New Roman" w:hAnsi="Times New Roman" w:cs="Times New Roman"/>
        </w:rPr>
        <w:t xml:space="preserve">cells were washed, fixed and </w:t>
      </w:r>
      <w:r w:rsidRPr="00224161">
        <w:rPr>
          <w:rFonts w:ascii="Times New Roman" w:hAnsi="Times New Roman" w:cs="Times New Roman"/>
        </w:rPr>
        <w:t>permeabilized, then stained with</w:t>
      </w:r>
      <w:r>
        <w:rPr>
          <w:rFonts w:ascii="Times New Roman" w:hAnsi="Times New Roman" w:cs="Times New Roman"/>
        </w:rPr>
        <w:t xml:space="preserve"> isotype controls or </w:t>
      </w:r>
      <w:r>
        <w:rPr>
          <w:rFonts w:ascii="Times" w:hAnsi="Times" w:cs="AdvPSBEM"/>
        </w:rPr>
        <w:t>antibodies to IL-4, IL-13 (Ebioscience), GM-CSF (</w:t>
      </w:r>
      <w:r>
        <w:rPr>
          <w:rFonts w:ascii="Times"/>
        </w:rPr>
        <w:t xml:space="preserve">BD Biosciences), IL-3, </w:t>
      </w:r>
      <w:proofErr w:type="gramStart"/>
      <w:r>
        <w:rPr>
          <w:rFonts w:ascii="Times"/>
        </w:rPr>
        <w:t>IL-5</w:t>
      </w:r>
      <w:proofErr w:type="gramEnd"/>
      <w:r>
        <w:rPr>
          <w:rFonts w:ascii="Times"/>
        </w:rPr>
        <w:t xml:space="preserve"> (R&amp;D Systems). </w:t>
      </w:r>
      <w:r w:rsidRPr="00C662F5">
        <w:rPr>
          <w:rFonts w:ascii="Times New Roman" w:hAnsi="Times New Roman" w:cs="Times New Roman"/>
        </w:rPr>
        <w:t>Cells were washed and acquired</w:t>
      </w:r>
      <w:r w:rsidRPr="00224161">
        <w:rPr>
          <w:rFonts w:ascii="Times New Roman" w:hAnsi="Times New Roman" w:cs="Times New Roman"/>
        </w:rPr>
        <w:t xml:space="preserve"> with a LSR II flow cytometer (BD Biosciences). Analyses were performed using Flow-Jo software (TreeStar). Basophils were </w:t>
      </w:r>
      <w:r>
        <w:rPr>
          <w:rFonts w:ascii="Times New Roman" w:hAnsi="Times New Roman" w:cs="Times New Roman"/>
        </w:rPr>
        <w:t>defined</w:t>
      </w:r>
      <w:r w:rsidRPr="00224161">
        <w:rPr>
          <w:rFonts w:ascii="Times New Roman" w:hAnsi="Times New Roman" w:cs="Times New Roman"/>
        </w:rPr>
        <w:t xml:space="preserve"> as the CD45</w:t>
      </w:r>
      <w:r w:rsidRPr="00224161">
        <w:rPr>
          <w:rFonts w:ascii="Times New Roman" w:hAnsi="Times New Roman" w:cs="Times New Roman"/>
          <w:vertAlign w:val="superscript"/>
        </w:rPr>
        <w:t>+</w:t>
      </w:r>
      <w:r w:rsidRPr="00224161">
        <w:rPr>
          <w:rFonts w:ascii="Times New Roman" w:hAnsi="Times New Roman" w:cs="Times New Roman"/>
        </w:rPr>
        <w:t>/HLA-DR</w:t>
      </w:r>
      <w:r w:rsidRPr="00224161">
        <w:rPr>
          <w:rFonts w:ascii="Times New Roman" w:hAnsi="Times New Roman" w:cs="Times New Roman"/>
          <w:vertAlign w:val="superscript"/>
        </w:rPr>
        <w:t>-</w:t>
      </w:r>
      <w:r w:rsidRPr="00224161">
        <w:rPr>
          <w:rFonts w:ascii="Times New Roman" w:hAnsi="Times New Roman" w:cs="Times New Roman"/>
        </w:rPr>
        <w:t>/</w:t>
      </w:r>
      <w:r w:rsidRPr="00C662F5">
        <w:rPr>
          <w:rFonts w:ascii="Times New Roman" w:hAnsi="Times New Roman" w:cs="Times New Roman"/>
        </w:rPr>
        <w:t>IL-3Rα</w:t>
      </w:r>
      <w:r w:rsidRPr="00224161">
        <w:rPr>
          <w:rFonts w:ascii="Times New Roman" w:hAnsi="Times New Roman" w:cs="Times New Roman"/>
          <w:vertAlign w:val="superscript"/>
        </w:rPr>
        <w:t>+</w:t>
      </w:r>
      <w:r w:rsidRPr="00224161">
        <w:rPr>
          <w:rFonts w:ascii="Times New Roman" w:hAnsi="Times New Roman" w:cs="Times New Roman"/>
        </w:rPr>
        <w:t xml:space="preserve"> population (Supplementary Figure 2). </w:t>
      </w:r>
      <w:r>
        <w:rPr>
          <w:rFonts w:ascii="Times New Roman" w:hAnsi="Times New Roman" w:cs="Times New Roman"/>
        </w:rPr>
        <w:t>For whole staining of blood and bone marrow, at least 300, 000 CD45</w:t>
      </w:r>
      <w:r>
        <w:rPr>
          <w:rFonts w:ascii="Times New Roman" w:hAnsi="Times New Roman" w:cs="Times New Roman"/>
          <w:vertAlign w:val="superscript"/>
        </w:rPr>
        <w:t>+</w:t>
      </w:r>
      <w:r>
        <w:rPr>
          <w:rFonts w:ascii="Times New Roman" w:hAnsi="Times New Roman" w:cs="Times New Roman"/>
        </w:rPr>
        <w:t xml:space="preserve"> events were acquired, with the collection of the same cell number for each time-point pre/post-diluent/allergen challenge per subject. Similarly, at least 1, 000, 000 events were acquired for sputum samples, with the same cell number collected for each </w:t>
      </w:r>
      <w:r>
        <w:rPr>
          <w:rFonts w:ascii="Times New Roman" w:hAnsi="Times New Roman" w:cs="Times New Roman"/>
        </w:rPr>
        <w:lastRenderedPageBreak/>
        <w:t xml:space="preserve">time-point pre/post-diluent/allergen challenge per subject. Lastly, for the </w:t>
      </w:r>
      <w:r w:rsidRPr="00800AE5">
        <w:rPr>
          <w:rFonts w:ascii="Times New Roman" w:hAnsi="Times New Roman" w:cs="Times New Roman"/>
          <w:i/>
        </w:rPr>
        <w:t>in vitro</w:t>
      </w:r>
      <w:r>
        <w:rPr>
          <w:rFonts w:ascii="Times New Roman" w:hAnsi="Times New Roman" w:cs="Times New Roman"/>
        </w:rPr>
        <w:t xml:space="preserve"> culture studies, at least 10, 000 CD45</w:t>
      </w:r>
      <w:r>
        <w:rPr>
          <w:rFonts w:ascii="Times New Roman" w:hAnsi="Times New Roman" w:cs="Times New Roman"/>
          <w:vertAlign w:val="superscript"/>
        </w:rPr>
        <w:t>+</w:t>
      </w:r>
      <w:r>
        <w:rPr>
          <w:rFonts w:ascii="Times New Roman" w:hAnsi="Times New Roman" w:cs="Times New Roman"/>
        </w:rPr>
        <w:t xml:space="preserve"> events were acquired per culture condition. </w:t>
      </w:r>
    </w:p>
    <w:p w14:paraId="5C09934D" w14:textId="77777777" w:rsidR="008E5F12" w:rsidRDefault="008E5F12" w:rsidP="008E5F12">
      <w:pPr>
        <w:jc w:val="both"/>
        <w:rPr>
          <w:rFonts w:ascii="Times New Roman" w:hAnsi="Times New Roman" w:cs="Times New Roman"/>
          <w:b/>
          <w:i/>
        </w:rPr>
      </w:pPr>
      <w:r w:rsidRPr="00BE3C93">
        <w:rPr>
          <w:rFonts w:ascii="Times New Roman" w:hAnsi="Times New Roman" w:cs="Times New Roman"/>
          <w:b/>
          <w:i/>
        </w:rPr>
        <w:t>Statistical Analysis</w:t>
      </w:r>
    </w:p>
    <w:p w14:paraId="03D35EC9" w14:textId="77777777" w:rsidR="00574349" w:rsidRDefault="00574349" w:rsidP="008E5F12">
      <w:pPr>
        <w:jc w:val="both"/>
        <w:rPr>
          <w:rFonts w:ascii="Times New Roman" w:hAnsi="Times New Roman" w:cs="Times New Roman"/>
          <w:b/>
          <w:i/>
        </w:rPr>
      </w:pPr>
    </w:p>
    <w:p w14:paraId="7664D67F" w14:textId="77777777" w:rsidR="008E5F12" w:rsidRPr="00B3492B" w:rsidRDefault="008E5F12" w:rsidP="008E5F12">
      <w:pPr>
        <w:pStyle w:val="NoSpacing"/>
        <w:spacing w:line="480" w:lineRule="auto"/>
        <w:ind w:firstLine="720"/>
        <w:jc w:val="both"/>
        <w:rPr>
          <w:rFonts w:ascii="Times New Roman" w:hAnsi="Times New Roman"/>
          <w:sz w:val="24"/>
          <w:szCs w:val="24"/>
        </w:rPr>
      </w:pPr>
      <w:r>
        <w:rPr>
          <w:rFonts w:ascii="Times" w:hAnsi="Times" w:cs="AdvPSBEM"/>
          <w:sz w:val="24"/>
          <w:szCs w:val="24"/>
        </w:rPr>
        <w:t xml:space="preserve">All data in the manuscript are presented as mean </w:t>
      </w:r>
      <w:r w:rsidRPr="00AD4BCE">
        <w:rPr>
          <w:rFonts w:ascii="Times New Roman" w:hAnsi="Times New Roman" w:cs="Times New Roman"/>
          <w:sz w:val="24"/>
          <w:szCs w:val="24"/>
        </w:rPr>
        <w:t>± SE</w:t>
      </w:r>
      <w:r>
        <w:rPr>
          <w:rFonts w:ascii="Times" w:hAnsi="Times" w:cs="AdvPSBEM"/>
          <w:sz w:val="24"/>
          <w:szCs w:val="24"/>
        </w:rPr>
        <w:t xml:space="preserve">M. </w:t>
      </w:r>
      <w:r>
        <w:rPr>
          <w:rFonts w:ascii="Times New Roman" w:hAnsi="Times New Roman"/>
          <w:sz w:val="24"/>
          <w:szCs w:val="24"/>
        </w:rPr>
        <w:t xml:space="preserve">In this study the </w:t>
      </w:r>
      <w:r w:rsidRPr="00B3492B">
        <w:rPr>
          <w:rFonts w:ascii="Times New Roman" w:hAnsi="Times New Roman"/>
          <w:sz w:val="24"/>
          <w:szCs w:val="24"/>
        </w:rPr>
        <w:t>EAR and LAR were assessed as the maximum allergen-induced fall in FEV</w:t>
      </w:r>
      <w:r w:rsidRPr="00B3492B">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w:t>
      </w:r>
      <w:r w:rsidRPr="00B3492B">
        <w:rPr>
          <w:rFonts w:ascii="Times New Roman" w:hAnsi="Times New Roman"/>
          <w:sz w:val="24"/>
          <w:szCs w:val="24"/>
        </w:rPr>
        <w:t>, based on analysis of the minimum FEV</w:t>
      </w:r>
      <w:r w:rsidRPr="00B3492B">
        <w:rPr>
          <w:rFonts w:ascii="Times New Roman" w:hAnsi="Times New Roman"/>
          <w:sz w:val="24"/>
          <w:szCs w:val="24"/>
          <w:vertAlign w:val="subscript"/>
        </w:rPr>
        <w:t>1</w:t>
      </w:r>
      <w:r w:rsidRPr="00B3492B">
        <w:rPr>
          <w:rFonts w:ascii="Times New Roman" w:hAnsi="Times New Roman"/>
          <w:sz w:val="24"/>
          <w:szCs w:val="24"/>
        </w:rPr>
        <w:t xml:space="preserve"> </w:t>
      </w:r>
      <w:r>
        <w:rPr>
          <w:rFonts w:ascii="Times New Roman" w:hAnsi="Times New Roman"/>
          <w:sz w:val="24"/>
          <w:szCs w:val="24"/>
        </w:rPr>
        <w:t xml:space="preserve">% </w:t>
      </w:r>
      <w:r w:rsidRPr="00B3492B">
        <w:rPr>
          <w:rFonts w:ascii="Times New Roman" w:hAnsi="Times New Roman"/>
          <w:sz w:val="24"/>
          <w:szCs w:val="24"/>
        </w:rPr>
        <w:t xml:space="preserve">remaining over </w:t>
      </w:r>
      <w:r>
        <w:rPr>
          <w:rFonts w:ascii="Times New Roman" w:hAnsi="Times New Roman"/>
          <w:sz w:val="24"/>
          <w:szCs w:val="24"/>
        </w:rPr>
        <w:t>0-3 h</w:t>
      </w:r>
      <w:r w:rsidRPr="00B3492B">
        <w:rPr>
          <w:rFonts w:ascii="Times New Roman" w:hAnsi="Times New Roman"/>
          <w:sz w:val="24"/>
          <w:szCs w:val="24"/>
        </w:rPr>
        <w:t xml:space="preserve"> and </w:t>
      </w:r>
      <w:r>
        <w:rPr>
          <w:rFonts w:ascii="Times New Roman" w:hAnsi="Times New Roman"/>
          <w:sz w:val="24"/>
          <w:szCs w:val="24"/>
        </w:rPr>
        <w:t>3 to 7 h</w:t>
      </w:r>
      <w:r w:rsidRPr="00B3492B">
        <w:rPr>
          <w:rFonts w:ascii="Times New Roman" w:hAnsi="Times New Roman"/>
          <w:sz w:val="24"/>
          <w:szCs w:val="24"/>
        </w:rPr>
        <w:t xml:space="preserve">, respectively, post-challenge. </w:t>
      </w:r>
    </w:p>
    <w:p w14:paraId="1585CB10" w14:textId="77777777" w:rsidR="008E5F12" w:rsidRDefault="008E5F12" w:rsidP="008E5F12">
      <w:pPr>
        <w:pStyle w:val="NoSpacing"/>
        <w:spacing w:line="480" w:lineRule="auto"/>
        <w:ind w:firstLine="720"/>
        <w:jc w:val="both"/>
        <w:rPr>
          <w:rFonts w:ascii="TimesNewRomanPSMT" w:hAnsi="TimesNewRomanPSMT" w:cs="TimesNewRomanPSMT"/>
          <w:sz w:val="24"/>
          <w:szCs w:val="24"/>
        </w:rPr>
      </w:pPr>
      <w:r w:rsidRPr="00B3492B">
        <w:rPr>
          <w:rFonts w:ascii="Times New Roman" w:hAnsi="Times New Roman"/>
          <w:sz w:val="24"/>
          <w:szCs w:val="24"/>
        </w:rPr>
        <w:t>Methacholine PC</w:t>
      </w:r>
      <w:r w:rsidRPr="00B3492B">
        <w:rPr>
          <w:rFonts w:ascii="Times New Roman" w:hAnsi="Times New Roman"/>
          <w:sz w:val="24"/>
          <w:szCs w:val="24"/>
          <w:vertAlign w:val="subscript"/>
        </w:rPr>
        <w:t>20</w:t>
      </w:r>
      <w:r w:rsidRPr="00B3492B">
        <w:rPr>
          <w:rFonts w:ascii="Times New Roman" w:hAnsi="Times New Roman"/>
          <w:sz w:val="24"/>
          <w:szCs w:val="24"/>
        </w:rPr>
        <w:t xml:space="preserve"> values were log-transformed before analyses, and expressed as </w:t>
      </w:r>
      <w:r>
        <w:rPr>
          <w:rFonts w:ascii="Times New Roman" w:hAnsi="Times New Roman"/>
          <w:sz w:val="24"/>
          <w:szCs w:val="24"/>
        </w:rPr>
        <w:t xml:space="preserve">the </w:t>
      </w:r>
      <w:r w:rsidRPr="00B3492B">
        <w:rPr>
          <w:rFonts w:ascii="Times New Roman" w:hAnsi="Times New Roman"/>
          <w:sz w:val="24"/>
          <w:szCs w:val="24"/>
        </w:rPr>
        <w:t>geometric mean and range. The Methacholine PC</w:t>
      </w:r>
      <w:r w:rsidRPr="00B3492B">
        <w:rPr>
          <w:rFonts w:ascii="Times New Roman" w:hAnsi="Times New Roman"/>
          <w:sz w:val="24"/>
          <w:szCs w:val="24"/>
          <w:vertAlign w:val="subscript"/>
        </w:rPr>
        <w:t>20</w:t>
      </w:r>
      <w:r w:rsidRPr="00B3492B">
        <w:rPr>
          <w:rFonts w:ascii="Times New Roman" w:hAnsi="Times New Roman"/>
          <w:sz w:val="24"/>
          <w:szCs w:val="24"/>
        </w:rPr>
        <w:t xml:space="preserve"> </w:t>
      </w:r>
      <w:r>
        <w:rPr>
          <w:rFonts w:ascii="TimesNewRomanPSMT" w:hAnsi="TimesNewRomanPSMT" w:cs="TimesNewRomanPSMT"/>
          <w:sz w:val="24"/>
          <w:szCs w:val="24"/>
        </w:rPr>
        <w:t xml:space="preserve">between Day 1/Day 3 of both diluent and allergen inhalation challenges were compared. </w:t>
      </w:r>
    </w:p>
    <w:p w14:paraId="48CBE148" w14:textId="77777777" w:rsidR="008E5F12" w:rsidRPr="00B3492B" w:rsidRDefault="008E5F12" w:rsidP="008E5F12">
      <w:pPr>
        <w:pStyle w:val="NoSpacing"/>
        <w:spacing w:line="480" w:lineRule="auto"/>
        <w:ind w:firstLine="720"/>
        <w:jc w:val="both"/>
        <w:rPr>
          <w:rFonts w:ascii="TimesNewRomanPSMT" w:hAnsi="TimesNewRomanPSMT" w:cs="TimesNewRomanPSMT"/>
          <w:sz w:val="24"/>
          <w:szCs w:val="24"/>
        </w:rPr>
      </w:pPr>
      <w:r w:rsidRPr="00AD4BCE">
        <w:rPr>
          <w:rFonts w:ascii="Times" w:hAnsi="Times" w:cs="AdvPSBEM"/>
          <w:sz w:val="24"/>
          <w:szCs w:val="24"/>
        </w:rPr>
        <w:t xml:space="preserve">Flow cytometry results </w:t>
      </w:r>
      <w:r>
        <w:rPr>
          <w:rFonts w:ascii="Times New Roman" w:hAnsi="Times New Roman" w:cs="Times New Roman"/>
          <w:sz w:val="24"/>
          <w:szCs w:val="24"/>
        </w:rPr>
        <w:t>are</w:t>
      </w:r>
      <w:r w:rsidRPr="00AD4BCE">
        <w:rPr>
          <w:rFonts w:ascii="Times New Roman" w:hAnsi="Times New Roman" w:cs="Times New Roman"/>
          <w:sz w:val="24"/>
          <w:szCs w:val="24"/>
        </w:rPr>
        <w:t xml:space="preserve"> expressed as mean percent positive cells</w:t>
      </w:r>
      <w:r>
        <w:rPr>
          <w:rFonts w:ascii="Times New Roman" w:hAnsi="Times New Roman" w:cs="Times New Roman"/>
          <w:sz w:val="24"/>
          <w:szCs w:val="24"/>
        </w:rPr>
        <w:t>. In cases where basophils constitutively express the marker of interest the results are expressed</w:t>
      </w:r>
      <w:r w:rsidRPr="00AD4BCE">
        <w:rPr>
          <w:rFonts w:ascii="Times New Roman" w:hAnsi="Times New Roman" w:cs="Times New Roman"/>
          <w:sz w:val="24"/>
          <w:szCs w:val="24"/>
        </w:rPr>
        <w:t xml:space="preserve"> </w:t>
      </w:r>
      <w:r>
        <w:rPr>
          <w:rFonts w:ascii="Times New Roman" w:hAnsi="Times New Roman" w:cs="Times New Roman"/>
          <w:sz w:val="24"/>
          <w:szCs w:val="24"/>
        </w:rPr>
        <w:t xml:space="preserve">as </w:t>
      </w:r>
      <w:r w:rsidRPr="00AD4BCE">
        <w:rPr>
          <w:rFonts w:ascii="Times New Roman" w:hAnsi="Times New Roman" w:cs="Times New Roman"/>
          <w:sz w:val="24"/>
          <w:szCs w:val="24"/>
        </w:rPr>
        <w:t xml:space="preserve">specific Mean Fluorescent Intensity (sMFI). </w:t>
      </w:r>
      <w:r>
        <w:rPr>
          <w:rFonts w:ascii="Times New Roman" w:hAnsi="Times New Roman" w:cs="Times New Roman"/>
          <w:sz w:val="24"/>
          <w:szCs w:val="24"/>
        </w:rPr>
        <w:t>Histamine is expressed as percent of total histamine release. The cytokines measured by ELISA are shown as concentration (pg/mL)</w:t>
      </w:r>
      <w:r w:rsidRPr="00AD4BCE">
        <w:rPr>
          <w:rFonts w:ascii="Times New Roman" w:hAnsi="Times New Roman" w:cs="Times New Roman"/>
          <w:sz w:val="24"/>
          <w:szCs w:val="24"/>
        </w:rPr>
        <w:t>.</w:t>
      </w:r>
    </w:p>
    <w:p w14:paraId="508E5109" w14:textId="77777777" w:rsidR="008E5F12" w:rsidRDefault="008E5F12" w:rsidP="008E5F12">
      <w:pPr>
        <w:autoSpaceDE w:val="0"/>
        <w:autoSpaceDN w:val="0"/>
        <w:adjustRightInd w:val="0"/>
        <w:spacing w:line="480" w:lineRule="auto"/>
        <w:ind w:firstLine="720"/>
        <w:jc w:val="both"/>
        <w:rPr>
          <w:rFonts w:ascii="Times New Roman" w:hAnsi="Times New Roman" w:cs="Times New Roman"/>
        </w:rPr>
      </w:pPr>
      <w:r w:rsidRPr="00AD4BCE">
        <w:rPr>
          <w:rFonts w:ascii="Times New Roman" w:hAnsi="Times New Roman" w:cs="Times New Roman"/>
        </w:rPr>
        <w:t xml:space="preserve">Statistical analysis for the inhalation challenges was performed </w:t>
      </w:r>
      <w:r>
        <w:rPr>
          <w:rFonts w:ascii="Times New Roman" w:hAnsi="Times New Roman" w:cs="Times New Roman"/>
        </w:rPr>
        <w:t xml:space="preserve">using </w:t>
      </w:r>
      <w:r w:rsidRPr="00AD4BCE">
        <w:rPr>
          <w:rFonts w:ascii="Times New Roman" w:hAnsi="Times New Roman" w:cs="Times New Roman"/>
        </w:rPr>
        <w:t>2-way ANOVA and post-hoc Bonferroni test</w:t>
      </w:r>
      <w:r>
        <w:rPr>
          <w:rFonts w:ascii="Times New Roman" w:hAnsi="Times New Roman" w:cs="Times New Roman"/>
        </w:rPr>
        <w:t>. T</w:t>
      </w:r>
      <w:r w:rsidRPr="00AD4BCE">
        <w:rPr>
          <w:rFonts w:ascii="Times New Roman" w:hAnsi="Times New Roman" w:cs="Times New Roman"/>
        </w:rPr>
        <w:t xml:space="preserve">he </w:t>
      </w:r>
      <w:r w:rsidRPr="00AD4BCE">
        <w:rPr>
          <w:rFonts w:ascii="Times New Roman" w:hAnsi="Times New Roman" w:cs="Times New Roman"/>
          <w:i/>
        </w:rPr>
        <w:t>in vitro</w:t>
      </w:r>
      <w:r w:rsidRPr="00AD4BCE">
        <w:rPr>
          <w:rFonts w:ascii="Times New Roman" w:hAnsi="Times New Roman" w:cs="Times New Roman"/>
        </w:rPr>
        <w:t xml:space="preserve"> experiments were analyzed </w:t>
      </w:r>
      <w:r>
        <w:rPr>
          <w:rFonts w:ascii="Times New Roman" w:hAnsi="Times New Roman" w:cs="Times New Roman"/>
        </w:rPr>
        <w:t xml:space="preserve">using </w:t>
      </w:r>
      <w:r w:rsidRPr="00AD4BCE">
        <w:rPr>
          <w:rFonts w:ascii="Times New Roman" w:hAnsi="Times New Roman" w:cs="Times New Roman"/>
        </w:rPr>
        <w:t xml:space="preserve">1-way ANOVA with a post-hoc Tukey test. Significance was accepted at </w:t>
      </w:r>
      <w:r>
        <w:rPr>
          <w:rFonts w:ascii="Times New Roman" w:hAnsi="Times New Roman" w:cs="Times New Roman"/>
        </w:rPr>
        <w:t>P</w:t>
      </w:r>
      <w:r w:rsidRPr="00AD4BCE">
        <w:rPr>
          <w:rFonts w:ascii="Times New Roman" w:hAnsi="Times New Roman" w:cs="Times New Roman"/>
        </w:rPr>
        <w:t>&lt;0.05.</w:t>
      </w:r>
    </w:p>
    <w:p w14:paraId="4BE5DD61" w14:textId="18F12841" w:rsidR="008E5F12" w:rsidRPr="00800AE5" w:rsidRDefault="008E5F12" w:rsidP="00C733C4">
      <w:pPr>
        <w:rPr>
          <w:rFonts w:ascii="Times New Roman" w:hAnsi="Times New Roman" w:cs="Times New Roman"/>
        </w:rPr>
      </w:pPr>
      <w:r>
        <w:rPr>
          <w:rFonts w:ascii="Times New Roman" w:hAnsi="Times New Roman" w:cs="Times New Roman"/>
        </w:rPr>
        <w:br w:type="page"/>
      </w:r>
    </w:p>
    <w:p w14:paraId="4C6A9D64" w14:textId="77777777" w:rsidR="008E5F12" w:rsidRDefault="008E5F12" w:rsidP="008E5F12">
      <w:pPr>
        <w:jc w:val="both"/>
        <w:rPr>
          <w:rFonts w:ascii="Times New Roman" w:hAnsi="Times New Roman" w:cs="Times New Roman"/>
          <w:b/>
        </w:rPr>
      </w:pPr>
      <w:r>
        <w:rPr>
          <w:rFonts w:ascii="Times New Roman" w:hAnsi="Times New Roman" w:cs="Times New Roman"/>
          <w:b/>
        </w:rPr>
        <w:lastRenderedPageBreak/>
        <w:t>ONLINE REPOSITORY TABLE</w:t>
      </w:r>
    </w:p>
    <w:tbl>
      <w:tblPr>
        <w:tblStyle w:val="TableGrid"/>
        <w:tblW w:w="0" w:type="auto"/>
        <w:tblLook w:val="04A0" w:firstRow="1" w:lastRow="0" w:firstColumn="1" w:lastColumn="0" w:noHBand="0" w:noVBand="1"/>
      </w:tblPr>
      <w:tblGrid>
        <w:gridCol w:w="1011"/>
        <w:gridCol w:w="1506"/>
        <w:gridCol w:w="1428"/>
        <w:gridCol w:w="1954"/>
        <w:gridCol w:w="1436"/>
        <w:gridCol w:w="1259"/>
      </w:tblGrid>
      <w:tr w:rsidR="008E5F12" w:rsidRPr="0090625E" w14:paraId="1F2229A1" w14:textId="77777777" w:rsidTr="0070338D">
        <w:trPr>
          <w:trHeight w:val="484"/>
        </w:trPr>
        <w:tc>
          <w:tcPr>
            <w:tcW w:w="1011" w:type="dxa"/>
          </w:tcPr>
          <w:p w14:paraId="3124E649" w14:textId="77777777" w:rsidR="008E5F12" w:rsidRPr="00904078"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p w14:paraId="6FA35A01" w14:textId="77777777" w:rsidR="008E5F12" w:rsidRPr="00904078"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Sex</w:t>
            </w:r>
          </w:p>
        </w:tc>
        <w:tc>
          <w:tcPr>
            <w:tcW w:w="1506" w:type="dxa"/>
          </w:tcPr>
          <w:p w14:paraId="68C0D03F" w14:textId="77777777" w:rsidR="008E5F12" w:rsidRPr="00904078"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p w14:paraId="4801F2B4" w14:textId="77777777" w:rsidR="008E5F12" w:rsidRPr="00904078"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Age (y)</w:t>
            </w:r>
          </w:p>
        </w:tc>
        <w:tc>
          <w:tcPr>
            <w:tcW w:w="1428" w:type="dxa"/>
          </w:tcPr>
          <w:p w14:paraId="0DC8B9DC" w14:textId="77777777" w:rsidR="008E5F12" w:rsidRDefault="008E5F12" w:rsidP="0070338D">
            <w:pPr>
              <w:widowControl w:val="0"/>
              <w:autoSpaceDE w:val="0"/>
              <w:autoSpaceDN w:val="0"/>
              <w:adjustRightInd w:val="0"/>
              <w:spacing w:line="276" w:lineRule="auto"/>
              <w:jc w:val="both"/>
              <w:rPr>
                <w:rFonts w:ascii="Times" w:eastAsia="Times New Roman" w:hAnsi="Times" w:cs="Arial"/>
                <w:shd w:val="clear" w:color="auto" w:fill="FFFFFF"/>
              </w:rPr>
            </w:pPr>
          </w:p>
          <w:p w14:paraId="688EF7EC" w14:textId="77777777" w:rsidR="008E5F12" w:rsidRPr="00904078" w:rsidRDefault="008E5F12" w:rsidP="0070338D">
            <w:pPr>
              <w:widowControl w:val="0"/>
              <w:autoSpaceDE w:val="0"/>
              <w:autoSpaceDN w:val="0"/>
              <w:adjustRightInd w:val="0"/>
              <w:spacing w:line="276" w:lineRule="auto"/>
              <w:jc w:val="both"/>
              <w:rPr>
                <w:rFonts w:ascii="Times" w:eastAsia="Times New Roman" w:hAnsi="Times" w:cs="Arial"/>
                <w:shd w:val="clear" w:color="auto" w:fill="FFFFFF"/>
                <w:vertAlign w:val="subscript"/>
              </w:rPr>
            </w:pPr>
            <w:r w:rsidRPr="00904078">
              <w:rPr>
                <w:rFonts w:ascii="Times" w:eastAsia="Times New Roman" w:hAnsi="Times" w:cs="Arial"/>
                <w:shd w:val="clear" w:color="auto" w:fill="FFFFFF"/>
              </w:rPr>
              <w:t>% Predicted FEV</w:t>
            </w:r>
            <w:r w:rsidRPr="00904078">
              <w:rPr>
                <w:rFonts w:ascii="Times" w:eastAsia="Times New Roman" w:hAnsi="Times" w:cs="Arial"/>
                <w:shd w:val="clear" w:color="auto" w:fill="FFFFFF"/>
                <w:vertAlign w:val="subscript"/>
              </w:rPr>
              <w:t>1</w:t>
            </w:r>
          </w:p>
        </w:tc>
        <w:tc>
          <w:tcPr>
            <w:tcW w:w="1954" w:type="dxa"/>
          </w:tcPr>
          <w:p w14:paraId="4FCA121E" w14:textId="77777777" w:rsidR="008E5F12" w:rsidRDefault="008E5F12" w:rsidP="0070338D">
            <w:pPr>
              <w:widowControl w:val="0"/>
              <w:autoSpaceDE w:val="0"/>
              <w:autoSpaceDN w:val="0"/>
              <w:adjustRightInd w:val="0"/>
              <w:spacing w:line="276" w:lineRule="auto"/>
              <w:jc w:val="both"/>
              <w:rPr>
                <w:rFonts w:ascii="Times" w:eastAsia="Times New Roman" w:hAnsi="Times" w:cs="Arial"/>
                <w:shd w:val="clear" w:color="auto" w:fill="FFFFFF"/>
              </w:rPr>
            </w:pPr>
          </w:p>
          <w:p w14:paraId="1625ECA2" w14:textId="77777777" w:rsidR="008E5F12" w:rsidRPr="00904078" w:rsidRDefault="008E5F12" w:rsidP="0070338D">
            <w:pPr>
              <w:widowControl w:val="0"/>
              <w:autoSpaceDE w:val="0"/>
              <w:autoSpaceDN w:val="0"/>
              <w:adjustRightInd w:val="0"/>
              <w:spacing w:line="276"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Methacholine PC</w:t>
            </w:r>
            <w:r w:rsidRPr="00904078">
              <w:rPr>
                <w:rFonts w:ascii="Times" w:eastAsia="Times New Roman" w:hAnsi="Times" w:cs="Arial"/>
                <w:shd w:val="clear" w:color="auto" w:fill="FFFFFF"/>
                <w:vertAlign w:val="subscript"/>
              </w:rPr>
              <w:t>20</w:t>
            </w:r>
            <w:r w:rsidRPr="00904078">
              <w:rPr>
                <w:rFonts w:ascii="Times" w:eastAsia="Times New Roman" w:hAnsi="Times" w:cs="Arial"/>
                <w:shd w:val="clear" w:color="auto" w:fill="FFFFFF"/>
              </w:rPr>
              <w:t>, mg/mL</w:t>
            </w:r>
          </w:p>
        </w:tc>
        <w:tc>
          <w:tcPr>
            <w:tcW w:w="1436" w:type="dxa"/>
          </w:tcPr>
          <w:p w14:paraId="47F3AD43"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p w14:paraId="6A4AB5D5" w14:textId="77777777" w:rsidR="008E5F12" w:rsidRPr="00904078"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Ag Inhaled</w:t>
            </w:r>
          </w:p>
        </w:tc>
        <w:tc>
          <w:tcPr>
            <w:tcW w:w="1259" w:type="dxa"/>
          </w:tcPr>
          <w:p w14:paraId="4F2EAC0E" w14:textId="77777777" w:rsidR="008E5F12" w:rsidRDefault="008E5F12" w:rsidP="0070338D">
            <w:pPr>
              <w:widowControl w:val="0"/>
              <w:autoSpaceDE w:val="0"/>
              <w:autoSpaceDN w:val="0"/>
              <w:adjustRightInd w:val="0"/>
              <w:spacing w:line="276" w:lineRule="auto"/>
              <w:jc w:val="both"/>
              <w:rPr>
                <w:rFonts w:ascii="Times" w:eastAsia="Times New Roman" w:hAnsi="Times" w:cs="Arial"/>
                <w:shd w:val="clear" w:color="auto" w:fill="FFFFFF"/>
              </w:rPr>
            </w:pPr>
          </w:p>
          <w:p w14:paraId="4C8B82B5" w14:textId="77777777" w:rsidR="008E5F12" w:rsidRPr="00904078" w:rsidRDefault="008E5F12" w:rsidP="0070338D">
            <w:pPr>
              <w:widowControl w:val="0"/>
              <w:autoSpaceDE w:val="0"/>
              <w:autoSpaceDN w:val="0"/>
              <w:adjustRightInd w:val="0"/>
              <w:spacing w:line="276"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Final [Ag] Inhaled</w:t>
            </w:r>
          </w:p>
        </w:tc>
      </w:tr>
      <w:tr w:rsidR="008E5F12" w:rsidRPr="0090625E" w14:paraId="1A857A1B" w14:textId="77777777" w:rsidTr="0070338D">
        <w:trPr>
          <w:trHeight w:val="501"/>
        </w:trPr>
        <w:tc>
          <w:tcPr>
            <w:tcW w:w="1011" w:type="dxa"/>
          </w:tcPr>
          <w:p w14:paraId="7CA3D116"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339943C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61</w:t>
            </w:r>
          </w:p>
        </w:tc>
        <w:tc>
          <w:tcPr>
            <w:tcW w:w="1428" w:type="dxa"/>
          </w:tcPr>
          <w:p w14:paraId="19C9529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96.00</w:t>
            </w:r>
          </w:p>
        </w:tc>
        <w:tc>
          <w:tcPr>
            <w:tcW w:w="1954" w:type="dxa"/>
          </w:tcPr>
          <w:p w14:paraId="5B72B1B7"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0.66</w:t>
            </w:r>
          </w:p>
        </w:tc>
        <w:tc>
          <w:tcPr>
            <w:tcW w:w="1436" w:type="dxa"/>
          </w:tcPr>
          <w:p w14:paraId="5A18962A"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CAT</w:t>
            </w:r>
          </w:p>
        </w:tc>
        <w:tc>
          <w:tcPr>
            <w:tcW w:w="1259" w:type="dxa"/>
          </w:tcPr>
          <w:p w14:paraId="7C45BD8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1:32</w:t>
            </w:r>
          </w:p>
        </w:tc>
      </w:tr>
      <w:tr w:rsidR="008E5F12" w:rsidRPr="0090625E" w14:paraId="25520DF0" w14:textId="77777777" w:rsidTr="0070338D">
        <w:trPr>
          <w:trHeight w:val="485"/>
        </w:trPr>
        <w:tc>
          <w:tcPr>
            <w:tcW w:w="1011" w:type="dxa"/>
          </w:tcPr>
          <w:p w14:paraId="0DAA13FC"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F</w:t>
            </w:r>
          </w:p>
        </w:tc>
        <w:tc>
          <w:tcPr>
            <w:tcW w:w="1506" w:type="dxa"/>
          </w:tcPr>
          <w:p w14:paraId="50CD6A89"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24</w:t>
            </w:r>
          </w:p>
        </w:tc>
        <w:tc>
          <w:tcPr>
            <w:tcW w:w="1428" w:type="dxa"/>
          </w:tcPr>
          <w:p w14:paraId="737CE840"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80.00</w:t>
            </w:r>
          </w:p>
        </w:tc>
        <w:tc>
          <w:tcPr>
            <w:tcW w:w="1954" w:type="dxa"/>
          </w:tcPr>
          <w:p w14:paraId="19E6E154"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1.46</w:t>
            </w:r>
          </w:p>
        </w:tc>
        <w:tc>
          <w:tcPr>
            <w:tcW w:w="1436" w:type="dxa"/>
          </w:tcPr>
          <w:p w14:paraId="495F1394"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RGW</w:t>
            </w:r>
          </w:p>
        </w:tc>
        <w:tc>
          <w:tcPr>
            <w:tcW w:w="1259" w:type="dxa"/>
          </w:tcPr>
          <w:p w14:paraId="5F7EFA38"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1:16.15</w:t>
            </w:r>
          </w:p>
        </w:tc>
      </w:tr>
      <w:tr w:rsidR="008E5F12" w:rsidRPr="0090625E" w14:paraId="0F53BE92" w14:textId="77777777" w:rsidTr="0070338D">
        <w:trPr>
          <w:trHeight w:val="501"/>
        </w:trPr>
        <w:tc>
          <w:tcPr>
            <w:tcW w:w="1011" w:type="dxa"/>
          </w:tcPr>
          <w:p w14:paraId="57ED70A0"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4B068C0E"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52</w:t>
            </w:r>
          </w:p>
        </w:tc>
        <w:tc>
          <w:tcPr>
            <w:tcW w:w="1428" w:type="dxa"/>
          </w:tcPr>
          <w:p w14:paraId="5537DE6F"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95.00</w:t>
            </w:r>
          </w:p>
        </w:tc>
        <w:tc>
          <w:tcPr>
            <w:tcW w:w="1954" w:type="dxa"/>
          </w:tcPr>
          <w:p w14:paraId="5B5D30FF"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0.11</w:t>
            </w:r>
          </w:p>
        </w:tc>
        <w:tc>
          <w:tcPr>
            <w:tcW w:w="1436" w:type="dxa"/>
          </w:tcPr>
          <w:p w14:paraId="212D9D5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HDM</w:t>
            </w:r>
          </w:p>
        </w:tc>
        <w:tc>
          <w:tcPr>
            <w:tcW w:w="1259" w:type="dxa"/>
          </w:tcPr>
          <w:p w14:paraId="6DF9483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1:68</w:t>
            </w:r>
          </w:p>
        </w:tc>
      </w:tr>
      <w:tr w:rsidR="008E5F12" w:rsidRPr="0090625E" w14:paraId="54176375" w14:textId="77777777" w:rsidTr="0070338D">
        <w:trPr>
          <w:trHeight w:val="485"/>
        </w:trPr>
        <w:tc>
          <w:tcPr>
            <w:tcW w:w="1011" w:type="dxa"/>
          </w:tcPr>
          <w:p w14:paraId="1AC2AC3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F</w:t>
            </w:r>
          </w:p>
        </w:tc>
        <w:tc>
          <w:tcPr>
            <w:tcW w:w="1506" w:type="dxa"/>
          </w:tcPr>
          <w:p w14:paraId="3954ED1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40</w:t>
            </w:r>
          </w:p>
        </w:tc>
        <w:tc>
          <w:tcPr>
            <w:tcW w:w="1428" w:type="dxa"/>
          </w:tcPr>
          <w:p w14:paraId="0A18F0B7"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104.00</w:t>
            </w:r>
          </w:p>
        </w:tc>
        <w:tc>
          <w:tcPr>
            <w:tcW w:w="1954" w:type="dxa"/>
          </w:tcPr>
          <w:p w14:paraId="79D75007"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0.18</w:t>
            </w:r>
          </w:p>
        </w:tc>
        <w:tc>
          <w:tcPr>
            <w:tcW w:w="1436" w:type="dxa"/>
          </w:tcPr>
          <w:p w14:paraId="54261B8C"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CAT</w:t>
            </w:r>
          </w:p>
        </w:tc>
        <w:tc>
          <w:tcPr>
            <w:tcW w:w="1259" w:type="dxa"/>
          </w:tcPr>
          <w:p w14:paraId="54FB9F34"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1:120</w:t>
            </w:r>
          </w:p>
        </w:tc>
      </w:tr>
      <w:tr w:rsidR="008E5F12" w:rsidRPr="0090625E" w14:paraId="12E0E422" w14:textId="77777777" w:rsidTr="0070338D">
        <w:trPr>
          <w:trHeight w:val="501"/>
        </w:trPr>
        <w:tc>
          <w:tcPr>
            <w:tcW w:w="1011" w:type="dxa"/>
          </w:tcPr>
          <w:p w14:paraId="204F69F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21A179EF"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25</w:t>
            </w:r>
          </w:p>
        </w:tc>
        <w:tc>
          <w:tcPr>
            <w:tcW w:w="1428" w:type="dxa"/>
          </w:tcPr>
          <w:p w14:paraId="4ACF7EB2"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86.00</w:t>
            </w:r>
          </w:p>
        </w:tc>
        <w:tc>
          <w:tcPr>
            <w:tcW w:w="1954" w:type="dxa"/>
          </w:tcPr>
          <w:p w14:paraId="153C4756"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1.44</w:t>
            </w:r>
          </w:p>
        </w:tc>
        <w:tc>
          <w:tcPr>
            <w:tcW w:w="1436" w:type="dxa"/>
          </w:tcPr>
          <w:p w14:paraId="44896B75"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RGW</w:t>
            </w:r>
          </w:p>
        </w:tc>
        <w:tc>
          <w:tcPr>
            <w:tcW w:w="1259" w:type="dxa"/>
          </w:tcPr>
          <w:p w14:paraId="66EC50B4"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1:83</w:t>
            </w:r>
          </w:p>
        </w:tc>
      </w:tr>
      <w:tr w:rsidR="008E5F12" w:rsidRPr="0090625E" w14:paraId="61BE2152" w14:textId="77777777" w:rsidTr="0070338D">
        <w:trPr>
          <w:trHeight w:val="485"/>
        </w:trPr>
        <w:tc>
          <w:tcPr>
            <w:tcW w:w="1011" w:type="dxa"/>
          </w:tcPr>
          <w:p w14:paraId="589C9E8D"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F</w:t>
            </w:r>
          </w:p>
        </w:tc>
        <w:tc>
          <w:tcPr>
            <w:tcW w:w="1506" w:type="dxa"/>
          </w:tcPr>
          <w:p w14:paraId="0B7B7BE4"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24</w:t>
            </w:r>
          </w:p>
        </w:tc>
        <w:tc>
          <w:tcPr>
            <w:tcW w:w="1428" w:type="dxa"/>
          </w:tcPr>
          <w:p w14:paraId="1B4C8630"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93.00</w:t>
            </w:r>
          </w:p>
        </w:tc>
        <w:tc>
          <w:tcPr>
            <w:tcW w:w="1954" w:type="dxa"/>
          </w:tcPr>
          <w:p w14:paraId="61C4A74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0.45</w:t>
            </w:r>
          </w:p>
        </w:tc>
        <w:tc>
          <w:tcPr>
            <w:tcW w:w="1436" w:type="dxa"/>
          </w:tcPr>
          <w:p w14:paraId="5052C981"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r w:rsidRPr="00904078">
              <w:rPr>
                <w:rFonts w:ascii="Times" w:eastAsia="Times New Roman" w:hAnsi="Times" w:cs="Arial"/>
                <w:shd w:val="clear" w:color="auto" w:fill="FFFFFF"/>
              </w:rPr>
              <w:t>HDM</w:t>
            </w:r>
          </w:p>
        </w:tc>
        <w:tc>
          <w:tcPr>
            <w:tcW w:w="1259" w:type="dxa"/>
          </w:tcPr>
          <w:p w14:paraId="13092ADD"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1:84</w:t>
            </w:r>
          </w:p>
        </w:tc>
      </w:tr>
      <w:tr w:rsidR="008E5F12" w:rsidRPr="0090625E" w14:paraId="3A3A58E6" w14:textId="77777777" w:rsidTr="0070338D">
        <w:trPr>
          <w:trHeight w:val="501"/>
        </w:trPr>
        <w:tc>
          <w:tcPr>
            <w:tcW w:w="1011" w:type="dxa"/>
          </w:tcPr>
          <w:p w14:paraId="56113A1A"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6DEEE630"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26</w:t>
            </w:r>
          </w:p>
        </w:tc>
        <w:tc>
          <w:tcPr>
            <w:tcW w:w="1428" w:type="dxa"/>
          </w:tcPr>
          <w:p w14:paraId="0101AB1D"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93.00</w:t>
            </w:r>
          </w:p>
        </w:tc>
        <w:tc>
          <w:tcPr>
            <w:tcW w:w="1954" w:type="dxa"/>
          </w:tcPr>
          <w:p w14:paraId="380E2BC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0.33</w:t>
            </w:r>
          </w:p>
        </w:tc>
        <w:tc>
          <w:tcPr>
            <w:tcW w:w="1436" w:type="dxa"/>
          </w:tcPr>
          <w:p w14:paraId="12B1A279"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HDM</w:t>
            </w:r>
          </w:p>
        </w:tc>
        <w:tc>
          <w:tcPr>
            <w:tcW w:w="1259" w:type="dxa"/>
          </w:tcPr>
          <w:p w14:paraId="43B2B79A"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1:32</w:t>
            </w:r>
          </w:p>
        </w:tc>
      </w:tr>
      <w:tr w:rsidR="008E5F12" w:rsidRPr="0090625E" w14:paraId="1D82D7C6" w14:textId="77777777" w:rsidTr="0070338D">
        <w:trPr>
          <w:trHeight w:val="485"/>
        </w:trPr>
        <w:tc>
          <w:tcPr>
            <w:tcW w:w="1011" w:type="dxa"/>
          </w:tcPr>
          <w:p w14:paraId="6B71541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75B486DE"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20</w:t>
            </w:r>
          </w:p>
        </w:tc>
        <w:tc>
          <w:tcPr>
            <w:tcW w:w="1428" w:type="dxa"/>
          </w:tcPr>
          <w:p w14:paraId="29A6E49E"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94.00</w:t>
            </w:r>
          </w:p>
        </w:tc>
        <w:tc>
          <w:tcPr>
            <w:tcW w:w="1954" w:type="dxa"/>
          </w:tcPr>
          <w:p w14:paraId="029D3F85"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3.71</w:t>
            </w:r>
          </w:p>
        </w:tc>
        <w:tc>
          <w:tcPr>
            <w:tcW w:w="1436" w:type="dxa"/>
          </w:tcPr>
          <w:p w14:paraId="659A74AE"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GRS</w:t>
            </w:r>
          </w:p>
        </w:tc>
        <w:tc>
          <w:tcPr>
            <w:tcW w:w="1259" w:type="dxa"/>
          </w:tcPr>
          <w:p w14:paraId="717B2D39"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1:4</w:t>
            </w:r>
          </w:p>
        </w:tc>
      </w:tr>
      <w:tr w:rsidR="008E5F12" w:rsidRPr="0090625E" w14:paraId="6DFD2913" w14:textId="77777777" w:rsidTr="0070338D">
        <w:trPr>
          <w:trHeight w:val="501"/>
        </w:trPr>
        <w:tc>
          <w:tcPr>
            <w:tcW w:w="1011" w:type="dxa"/>
          </w:tcPr>
          <w:p w14:paraId="3F9C8858"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F</w:t>
            </w:r>
          </w:p>
        </w:tc>
        <w:tc>
          <w:tcPr>
            <w:tcW w:w="1506" w:type="dxa"/>
          </w:tcPr>
          <w:p w14:paraId="73276165"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34</w:t>
            </w:r>
          </w:p>
        </w:tc>
        <w:tc>
          <w:tcPr>
            <w:tcW w:w="1428" w:type="dxa"/>
          </w:tcPr>
          <w:p w14:paraId="48D06031"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70.00</w:t>
            </w:r>
          </w:p>
        </w:tc>
        <w:tc>
          <w:tcPr>
            <w:tcW w:w="1954" w:type="dxa"/>
          </w:tcPr>
          <w:p w14:paraId="7D07256B"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0.26</w:t>
            </w:r>
          </w:p>
        </w:tc>
        <w:tc>
          <w:tcPr>
            <w:tcW w:w="1436" w:type="dxa"/>
          </w:tcPr>
          <w:p w14:paraId="1633701C"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CAT</w:t>
            </w:r>
          </w:p>
        </w:tc>
        <w:tc>
          <w:tcPr>
            <w:tcW w:w="1259" w:type="dxa"/>
          </w:tcPr>
          <w:p w14:paraId="4E60ADEC"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1:512</w:t>
            </w:r>
          </w:p>
        </w:tc>
      </w:tr>
      <w:tr w:rsidR="008E5F12" w:rsidRPr="0090625E" w14:paraId="6402751D" w14:textId="77777777" w:rsidTr="0070338D">
        <w:trPr>
          <w:trHeight w:val="485"/>
        </w:trPr>
        <w:tc>
          <w:tcPr>
            <w:tcW w:w="1011" w:type="dxa"/>
          </w:tcPr>
          <w:p w14:paraId="241D9EC9"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w:t>
            </w:r>
          </w:p>
        </w:tc>
        <w:tc>
          <w:tcPr>
            <w:tcW w:w="1506" w:type="dxa"/>
          </w:tcPr>
          <w:p w14:paraId="1F61599E"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26</w:t>
            </w:r>
          </w:p>
        </w:tc>
        <w:tc>
          <w:tcPr>
            <w:tcW w:w="1428" w:type="dxa"/>
          </w:tcPr>
          <w:p w14:paraId="74B7B8A5"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96.00</w:t>
            </w:r>
          </w:p>
        </w:tc>
        <w:tc>
          <w:tcPr>
            <w:tcW w:w="1954" w:type="dxa"/>
          </w:tcPr>
          <w:p w14:paraId="47337F43"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0.64</w:t>
            </w:r>
          </w:p>
        </w:tc>
        <w:tc>
          <w:tcPr>
            <w:tcW w:w="1436" w:type="dxa"/>
          </w:tcPr>
          <w:p w14:paraId="1DA607C8"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CAT</w:t>
            </w:r>
          </w:p>
        </w:tc>
        <w:tc>
          <w:tcPr>
            <w:tcW w:w="1259" w:type="dxa"/>
          </w:tcPr>
          <w:p w14:paraId="0585405A" w14:textId="77777777" w:rsidR="008E5F12" w:rsidRDefault="008E5F12" w:rsidP="0070338D">
            <w:pPr>
              <w:widowControl w:val="0"/>
              <w:autoSpaceDE w:val="0"/>
              <w:autoSpaceDN w:val="0"/>
              <w:adjustRightInd w:val="0"/>
              <w:spacing w:line="480"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1:83</w:t>
            </w:r>
          </w:p>
        </w:tc>
      </w:tr>
      <w:tr w:rsidR="008E5F12" w14:paraId="737DB147" w14:textId="77777777" w:rsidTr="0070338D">
        <w:trPr>
          <w:trHeight w:val="520"/>
        </w:trPr>
        <w:tc>
          <w:tcPr>
            <w:tcW w:w="1011" w:type="dxa"/>
          </w:tcPr>
          <w:p w14:paraId="4D53D11F" w14:textId="77777777" w:rsidR="008E5F12" w:rsidRDefault="008E5F12" w:rsidP="0070338D">
            <w:pPr>
              <w:widowControl w:val="0"/>
              <w:autoSpaceDE w:val="0"/>
              <w:autoSpaceDN w:val="0"/>
              <w:adjustRightInd w:val="0"/>
              <w:spacing w:line="276"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No. M/F 6:4</w:t>
            </w:r>
          </w:p>
        </w:tc>
        <w:tc>
          <w:tcPr>
            <w:tcW w:w="1506" w:type="dxa"/>
          </w:tcPr>
          <w:p w14:paraId="238A6835" w14:textId="77777777" w:rsidR="008E5F12" w:rsidRDefault="008E5F12" w:rsidP="0070338D">
            <w:pPr>
              <w:widowControl w:val="0"/>
              <w:autoSpaceDE w:val="0"/>
              <w:autoSpaceDN w:val="0"/>
              <w:adjustRightInd w:val="0"/>
              <w:spacing w:line="276"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Mean 33.2±13.6</w:t>
            </w:r>
          </w:p>
        </w:tc>
        <w:tc>
          <w:tcPr>
            <w:tcW w:w="1428" w:type="dxa"/>
          </w:tcPr>
          <w:p w14:paraId="0FCC79D8" w14:textId="77777777" w:rsidR="008E5F12" w:rsidRDefault="008E5F12" w:rsidP="0070338D">
            <w:pPr>
              <w:widowControl w:val="0"/>
              <w:autoSpaceDE w:val="0"/>
              <w:autoSpaceDN w:val="0"/>
              <w:adjustRightInd w:val="0"/>
              <w:spacing w:line="276"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Mean 90.7±9.6</w:t>
            </w:r>
          </w:p>
        </w:tc>
        <w:tc>
          <w:tcPr>
            <w:tcW w:w="1954" w:type="dxa"/>
          </w:tcPr>
          <w:p w14:paraId="326B1CF9" w14:textId="77777777" w:rsidR="008E5F12" w:rsidRDefault="008E5F12" w:rsidP="0070338D">
            <w:pPr>
              <w:widowControl w:val="0"/>
              <w:autoSpaceDE w:val="0"/>
              <w:autoSpaceDN w:val="0"/>
              <w:adjustRightInd w:val="0"/>
              <w:spacing w:line="276"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Geometric Mean= 0.55</w:t>
            </w:r>
          </w:p>
          <w:p w14:paraId="52435D90" w14:textId="77777777" w:rsidR="008E5F12" w:rsidRDefault="008E5F12" w:rsidP="0070338D">
            <w:pPr>
              <w:widowControl w:val="0"/>
              <w:autoSpaceDE w:val="0"/>
              <w:autoSpaceDN w:val="0"/>
              <w:adjustRightInd w:val="0"/>
              <w:spacing w:line="276" w:lineRule="auto"/>
              <w:jc w:val="both"/>
              <w:rPr>
                <w:rFonts w:ascii="Times" w:eastAsia="Times New Roman" w:hAnsi="Times" w:cs="Arial"/>
                <w:i/>
                <w:iCs/>
                <w:color w:val="404040" w:themeColor="text1" w:themeTint="BF"/>
                <w:shd w:val="clear" w:color="auto" w:fill="FFFFFF"/>
              </w:rPr>
            </w:pPr>
            <w:r w:rsidRPr="00904078">
              <w:rPr>
                <w:rFonts w:ascii="Times" w:eastAsia="Times New Roman" w:hAnsi="Times" w:cs="Arial"/>
                <w:shd w:val="clear" w:color="auto" w:fill="FFFFFF"/>
              </w:rPr>
              <w:t>Range= 0.11 to 3.71</w:t>
            </w:r>
          </w:p>
        </w:tc>
        <w:tc>
          <w:tcPr>
            <w:tcW w:w="1436" w:type="dxa"/>
          </w:tcPr>
          <w:p w14:paraId="7D6946BC"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p w14:paraId="4ACB89F1"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tc>
        <w:tc>
          <w:tcPr>
            <w:tcW w:w="1259" w:type="dxa"/>
          </w:tcPr>
          <w:p w14:paraId="7D77AEE6" w14:textId="77777777" w:rsidR="008E5F12" w:rsidRDefault="008E5F12" w:rsidP="0070338D">
            <w:pPr>
              <w:widowControl w:val="0"/>
              <w:autoSpaceDE w:val="0"/>
              <w:autoSpaceDN w:val="0"/>
              <w:adjustRightInd w:val="0"/>
              <w:spacing w:line="480" w:lineRule="auto"/>
              <w:jc w:val="both"/>
              <w:rPr>
                <w:rFonts w:ascii="Times" w:eastAsia="Times New Roman" w:hAnsi="Times" w:cs="Arial"/>
                <w:shd w:val="clear" w:color="auto" w:fill="FFFFFF"/>
              </w:rPr>
            </w:pPr>
          </w:p>
        </w:tc>
      </w:tr>
    </w:tbl>
    <w:p w14:paraId="3806D739" w14:textId="77777777" w:rsidR="008E5F12" w:rsidRDefault="008E5F12" w:rsidP="008E5F12">
      <w:pPr>
        <w:widowControl w:val="0"/>
        <w:autoSpaceDE w:val="0"/>
        <w:autoSpaceDN w:val="0"/>
        <w:adjustRightInd w:val="0"/>
        <w:spacing w:line="480" w:lineRule="auto"/>
        <w:jc w:val="both"/>
        <w:rPr>
          <w:rFonts w:ascii="Times" w:eastAsia="Times New Roman" w:hAnsi="Times" w:cs="Arial"/>
          <w:b/>
          <w:shd w:val="clear" w:color="auto" w:fill="FFFFFF"/>
        </w:rPr>
      </w:pPr>
    </w:p>
    <w:p w14:paraId="797B64DE" w14:textId="77777777" w:rsidR="008E5F12" w:rsidRDefault="008E5F12" w:rsidP="008E5F12">
      <w:pPr>
        <w:widowControl w:val="0"/>
        <w:autoSpaceDE w:val="0"/>
        <w:autoSpaceDN w:val="0"/>
        <w:adjustRightInd w:val="0"/>
        <w:spacing w:line="480" w:lineRule="auto"/>
        <w:jc w:val="both"/>
        <w:rPr>
          <w:rFonts w:ascii="Times" w:eastAsia="Times New Roman" w:hAnsi="Times" w:cs="Arial"/>
          <w:b/>
          <w:shd w:val="clear" w:color="auto" w:fill="FFFFFF"/>
        </w:rPr>
      </w:pPr>
      <w:r>
        <w:rPr>
          <w:rFonts w:ascii="Times" w:eastAsia="Times New Roman" w:hAnsi="Times" w:cs="Arial"/>
          <w:b/>
          <w:shd w:val="clear" w:color="auto" w:fill="FFFFFF"/>
        </w:rPr>
        <w:t>Table I</w:t>
      </w:r>
      <w:r w:rsidRPr="00BA3949">
        <w:rPr>
          <w:rFonts w:ascii="Times" w:eastAsia="Times New Roman" w:hAnsi="Times" w:cs="Arial"/>
          <w:b/>
          <w:shd w:val="clear" w:color="auto" w:fill="FFFFFF"/>
        </w:rPr>
        <w:t>: Subject Characteristics</w:t>
      </w:r>
    </w:p>
    <w:p w14:paraId="0DD99D93" w14:textId="77777777" w:rsidR="008E5F12" w:rsidRDefault="008E5F12" w:rsidP="008E5F12">
      <w:pPr>
        <w:spacing w:line="480" w:lineRule="auto"/>
        <w:jc w:val="both"/>
        <w:rPr>
          <w:rFonts w:ascii="Times New Roman" w:hAnsi="Times New Roman" w:cs="Times New Roman"/>
          <w:b/>
        </w:rPr>
      </w:pPr>
      <w:r w:rsidRPr="00BA3949">
        <w:rPr>
          <w:rFonts w:ascii="Times" w:eastAsia="Times New Roman" w:hAnsi="Times" w:cs="Arial"/>
          <w:i/>
          <w:iCs/>
          <w:shd w:val="clear" w:color="auto" w:fill="FFFFFF"/>
        </w:rPr>
        <w:t>Ag</w:t>
      </w:r>
      <w:r w:rsidRPr="00BA3949">
        <w:rPr>
          <w:rFonts w:ascii="Times" w:eastAsia="Times New Roman" w:hAnsi="Times" w:cs="Arial"/>
          <w:shd w:val="clear" w:color="auto" w:fill="FFFFFF"/>
        </w:rPr>
        <w:t xml:space="preserve">, Allergen; </w:t>
      </w:r>
      <w:r w:rsidRPr="00BA3949">
        <w:rPr>
          <w:rFonts w:ascii="Times" w:eastAsia="Times New Roman" w:hAnsi="Times" w:cs="Arial"/>
          <w:i/>
          <w:iCs/>
          <w:shd w:val="clear" w:color="auto" w:fill="FFFFFF"/>
        </w:rPr>
        <w:t>EAR</w:t>
      </w:r>
      <w:r w:rsidRPr="00BA3949">
        <w:rPr>
          <w:rFonts w:ascii="Times" w:eastAsia="Times New Roman" w:hAnsi="Times" w:cs="Arial"/>
          <w:shd w:val="clear" w:color="auto" w:fill="FFFFFF"/>
        </w:rPr>
        <w:t xml:space="preserve">, early asthmatic response; </w:t>
      </w:r>
      <w:r w:rsidRPr="00BA3949">
        <w:rPr>
          <w:rFonts w:ascii="Times" w:eastAsia="Times New Roman" w:hAnsi="Times" w:cs="Arial"/>
          <w:i/>
          <w:iCs/>
          <w:shd w:val="clear" w:color="auto" w:fill="FFFFFF"/>
        </w:rPr>
        <w:t>F</w:t>
      </w:r>
      <w:r w:rsidRPr="00BA3949">
        <w:rPr>
          <w:rFonts w:ascii="Times" w:eastAsia="Times New Roman" w:hAnsi="Times" w:cs="Arial"/>
          <w:shd w:val="clear" w:color="auto" w:fill="FFFFFF"/>
        </w:rPr>
        <w:t xml:space="preserve">, female; </w:t>
      </w:r>
      <w:r w:rsidRPr="00BA3949">
        <w:rPr>
          <w:rFonts w:ascii="Times" w:eastAsia="Times New Roman" w:hAnsi="Times" w:cs="Arial"/>
          <w:i/>
          <w:iCs/>
          <w:shd w:val="clear" w:color="auto" w:fill="FFFFFF"/>
        </w:rPr>
        <w:t>HDM</w:t>
      </w:r>
      <w:r w:rsidRPr="00BA3949">
        <w:rPr>
          <w:rFonts w:ascii="Times" w:eastAsia="Times New Roman" w:hAnsi="Times" w:cs="Arial"/>
          <w:shd w:val="clear" w:color="auto" w:fill="FFFFFF"/>
        </w:rPr>
        <w:t xml:space="preserve">, house dust mite; </w:t>
      </w:r>
      <w:r w:rsidRPr="00BA3949">
        <w:rPr>
          <w:rFonts w:ascii="Times" w:eastAsia="Times New Roman" w:hAnsi="Times" w:cs="Arial"/>
          <w:i/>
          <w:iCs/>
          <w:shd w:val="clear" w:color="auto" w:fill="FFFFFF"/>
        </w:rPr>
        <w:t>LAR</w:t>
      </w:r>
      <w:r w:rsidRPr="00BA3949">
        <w:rPr>
          <w:rFonts w:ascii="Times" w:eastAsia="Times New Roman" w:hAnsi="Times" w:cs="Arial"/>
          <w:shd w:val="clear" w:color="auto" w:fill="FFFFFF"/>
        </w:rPr>
        <w:t xml:space="preserve">, late asthmatic response; M, male; </w:t>
      </w:r>
      <w:r w:rsidRPr="00BA3949">
        <w:rPr>
          <w:rFonts w:ascii="Times" w:eastAsia="Times New Roman" w:hAnsi="Times" w:cs="Arial"/>
          <w:i/>
          <w:iCs/>
          <w:shd w:val="clear" w:color="auto" w:fill="FFFFFF"/>
        </w:rPr>
        <w:t>RGW</w:t>
      </w:r>
      <w:r w:rsidRPr="00BA3949">
        <w:rPr>
          <w:rFonts w:ascii="Times" w:eastAsia="Times New Roman" w:hAnsi="Times" w:cs="Arial"/>
          <w:shd w:val="clear" w:color="auto" w:fill="FFFFFF"/>
        </w:rPr>
        <w:t>, ragweed; GR</w:t>
      </w:r>
      <w:r>
        <w:rPr>
          <w:rFonts w:ascii="Times" w:eastAsia="Times New Roman" w:hAnsi="Times" w:cs="Arial"/>
          <w:shd w:val="clear" w:color="auto" w:fill="FFFFFF"/>
        </w:rPr>
        <w:t>S, grass. Data presented as mean ± SEM for Age and FEV</w:t>
      </w:r>
      <w:r>
        <w:rPr>
          <w:rFonts w:ascii="Times" w:eastAsia="Times New Roman" w:hAnsi="Times" w:cs="Arial"/>
          <w:shd w:val="clear" w:color="auto" w:fill="FFFFFF"/>
          <w:vertAlign w:val="subscript"/>
        </w:rPr>
        <w:t>1</w:t>
      </w:r>
      <w:r>
        <w:rPr>
          <w:rFonts w:ascii="Times" w:eastAsia="Times New Roman" w:hAnsi="Times" w:cs="Arial"/>
          <w:shd w:val="clear" w:color="auto" w:fill="FFFFFF"/>
        </w:rPr>
        <w:t xml:space="preserve"> and geometric mean with range for methacholine PC</w:t>
      </w:r>
      <w:r>
        <w:rPr>
          <w:rFonts w:ascii="Times" w:eastAsia="Times New Roman" w:hAnsi="Times" w:cs="Arial"/>
          <w:shd w:val="clear" w:color="auto" w:fill="FFFFFF"/>
          <w:vertAlign w:val="subscript"/>
        </w:rPr>
        <w:t>20</w:t>
      </w:r>
      <w:r w:rsidRPr="00BA3949">
        <w:rPr>
          <w:rFonts w:ascii="Times" w:eastAsia="Times New Roman" w:hAnsi="Times" w:cs="Arial"/>
          <w:shd w:val="clear" w:color="auto" w:fill="FFFFFF"/>
        </w:rPr>
        <w:t>.</w:t>
      </w:r>
    </w:p>
    <w:p w14:paraId="707ECCDE" w14:textId="77777777" w:rsidR="008E5F12" w:rsidRDefault="008E5F12" w:rsidP="008E5F12">
      <w:pPr>
        <w:rPr>
          <w:rFonts w:ascii="Times New Roman" w:hAnsi="Times New Roman" w:cs="Times New Roman"/>
          <w:b/>
        </w:rPr>
      </w:pPr>
      <w:r>
        <w:rPr>
          <w:rFonts w:ascii="Times New Roman" w:hAnsi="Times New Roman" w:cs="Times New Roman"/>
          <w:b/>
        </w:rPr>
        <w:br w:type="page"/>
      </w:r>
    </w:p>
    <w:p w14:paraId="4B8650E4" w14:textId="4E8B085E" w:rsidR="008E5F12" w:rsidRDefault="008E5F12" w:rsidP="008E5F12">
      <w:pPr>
        <w:jc w:val="both"/>
        <w:rPr>
          <w:rFonts w:ascii="Times New Roman" w:hAnsi="Times New Roman" w:cs="Times New Roman"/>
          <w:b/>
        </w:rPr>
      </w:pPr>
      <w:r>
        <w:rPr>
          <w:rFonts w:ascii="Times New Roman" w:hAnsi="Times New Roman" w:cs="Times New Roman"/>
          <w:b/>
        </w:rPr>
        <w:lastRenderedPageBreak/>
        <w:t>ONLINE REPOSITORY FIGURE LEGNEDS</w:t>
      </w:r>
      <w:r w:rsidR="006725A6">
        <w:rPr>
          <w:rFonts w:ascii="Times New Roman" w:hAnsi="Times New Roman" w:cs="Times New Roman"/>
          <w:b/>
        </w:rPr>
        <w:t xml:space="preserve"> AND FIGURES</w:t>
      </w:r>
    </w:p>
    <w:p w14:paraId="58A7B8B9" w14:textId="77777777" w:rsidR="006725A6" w:rsidRDefault="006725A6" w:rsidP="008E5F12">
      <w:pPr>
        <w:jc w:val="both"/>
        <w:rPr>
          <w:rFonts w:ascii="Times New Roman" w:hAnsi="Times New Roman" w:cs="Times New Roman"/>
          <w:b/>
        </w:rPr>
      </w:pPr>
    </w:p>
    <w:p w14:paraId="5917B005" w14:textId="7CC88562" w:rsidR="006725A6" w:rsidRDefault="006725A6" w:rsidP="008E5F12">
      <w:pPr>
        <w:spacing w:line="480" w:lineRule="auto"/>
        <w:jc w:val="both"/>
        <w:rPr>
          <w:rFonts w:ascii="Times New Roman" w:hAnsi="Times New Roman" w:cs="Times New Roman"/>
        </w:rPr>
      </w:pPr>
      <w:r>
        <w:rPr>
          <w:rFonts w:ascii="Times" w:eastAsia="Times New Roman" w:hAnsi="Times" w:cs="Arial"/>
          <w:noProof/>
          <w:shd w:val="clear" w:color="auto" w:fill="FFFFFF"/>
        </w:rPr>
        <w:drawing>
          <wp:inline distT="0" distB="0" distL="0" distR="0" wp14:anchorId="33B1EB13" wp14:editId="45FF61B5">
            <wp:extent cx="4684164" cy="6168025"/>
            <wp:effectExtent l="0" t="0" r="0" b="4445"/>
            <wp:docPr id="13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4164" cy="6168025"/>
                    </a:xfrm>
                    <a:prstGeom prst="rect">
                      <a:avLst/>
                    </a:prstGeom>
                    <a:noFill/>
                    <a:ln>
                      <a:noFill/>
                    </a:ln>
                  </pic:spPr>
                </pic:pic>
              </a:graphicData>
            </a:graphic>
          </wp:inline>
        </w:drawing>
      </w:r>
    </w:p>
    <w:p w14:paraId="47858DF8" w14:textId="7B675A1E" w:rsidR="00B40223" w:rsidRDefault="00B40223" w:rsidP="00B40223">
      <w:pPr>
        <w:spacing w:line="480" w:lineRule="auto"/>
        <w:jc w:val="both"/>
        <w:rPr>
          <w:rFonts w:ascii="Times New Roman" w:hAnsi="Times New Roman" w:cs="Times New Roman"/>
        </w:rPr>
      </w:pPr>
      <w:r w:rsidRPr="00C416F0">
        <w:rPr>
          <w:rFonts w:ascii="Times New Roman" w:hAnsi="Times New Roman" w:cs="Times New Roman"/>
          <w:b/>
        </w:rPr>
        <w:t>Figure E1</w:t>
      </w:r>
      <w:r w:rsidRPr="00C416F0">
        <w:rPr>
          <w:rFonts w:ascii="Times New Roman" w:hAnsi="Times New Roman" w:cs="Times New Roman"/>
        </w:rPr>
        <w:t xml:space="preserve">. </w:t>
      </w:r>
      <w:proofErr w:type="gramStart"/>
      <w:r>
        <w:rPr>
          <w:rFonts w:ascii="Times New Roman" w:hAnsi="Times New Roman" w:cs="Times New Roman"/>
        </w:rPr>
        <w:t>Basophil purity post-i</w:t>
      </w:r>
      <w:r w:rsidRPr="00C416F0">
        <w:rPr>
          <w:rFonts w:ascii="Times New Roman" w:hAnsi="Times New Roman" w:cs="Times New Roman"/>
        </w:rPr>
        <w:t>solation.</w:t>
      </w:r>
      <w:proofErr w:type="gramEnd"/>
      <w:r w:rsidRPr="00C416F0">
        <w:rPr>
          <w:rFonts w:ascii="Times New Roman" w:hAnsi="Times New Roman" w:cs="Times New Roman"/>
        </w:rPr>
        <w:t xml:space="preserve">  </w:t>
      </w:r>
      <w:r w:rsidRPr="00C416F0">
        <w:rPr>
          <w:rFonts w:ascii="Times New Roman" w:hAnsi="Times New Roman" w:cs="Times New Roman"/>
          <w:bCs/>
        </w:rPr>
        <w:t>(A-D)</w:t>
      </w:r>
      <w:r w:rsidRPr="00C416F0">
        <w:rPr>
          <w:rFonts w:ascii="Times New Roman" w:hAnsi="Times New Roman" w:cs="Times New Roman"/>
        </w:rPr>
        <w:t xml:space="preserve"> Representative dot plots showing flow cytometric analysis of basophil purity through gating around CD45</w:t>
      </w:r>
      <w:r w:rsidRPr="00C416F0">
        <w:rPr>
          <w:rFonts w:ascii="Times New Roman" w:hAnsi="Times New Roman" w:cs="Times New Roman"/>
          <w:vertAlign w:val="superscript"/>
        </w:rPr>
        <w:t>+</w:t>
      </w:r>
      <w:r w:rsidRPr="00C416F0">
        <w:rPr>
          <w:rFonts w:ascii="Times New Roman" w:hAnsi="Times New Roman" w:cs="Times New Roman"/>
        </w:rPr>
        <w:t>/CD123</w:t>
      </w:r>
      <w:r w:rsidRPr="00C416F0">
        <w:rPr>
          <w:rFonts w:ascii="Times New Roman" w:hAnsi="Times New Roman" w:cs="Times New Roman"/>
          <w:vertAlign w:val="superscript"/>
        </w:rPr>
        <w:t>+</w:t>
      </w:r>
      <w:r w:rsidR="00FB7019">
        <w:rPr>
          <w:rFonts w:ascii="Times New Roman" w:hAnsi="Times New Roman" w:cs="Times New Roman"/>
        </w:rPr>
        <w:t>(IL-3Rα)</w:t>
      </w:r>
      <w:r w:rsidRPr="00C416F0">
        <w:rPr>
          <w:rFonts w:ascii="Times New Roman" w:hAnsi="Times New Roman" w:cs="Times New Roman"/>
        </w:rPr>
        <w:t>/HLA-DR</w:t>
      </w:r>
      <w:r w:rsidRPr="00C416F0">
        <w:rPr>
          <w:rFonts w:ascii="Times New Roman" w:hAnsi="Times New Roman" w:cs="Times New Roman"/>
          <w:vertAlign w:val="superscript"/>
        </w:rPr>
        <w:t>-</w:t>
      </w:r>
      <w:r w:rsidRPr="00C416F0">
        <w:rPr>
          <w:rFonts w:ascii="Times New Roman" w:hAnsi="Times New Roman" w:cs="Times New Roman"/>
        </w:rPr>
        <w:t xml:space="preserve"> population. The final purity after gating around the basophil population </w:t>
      </w:r>
      <w:r w:rsidRPr="00C416F0">
        <w:rPr>
          <w:rFonts w:ascii="Times New Roman" w:hAnsi="Times New Roman" w:cs="Times New Roman"/>
        </w:rPr>
        <w:lastRenderedPageBreak/>
        <w:t xml:space="preserve">is 98. 8%. </w:t>
      </w:r>
      <w:r w:rsidRPr="00C416F0">
        <w:rPr>
          <w:rFonts w:ascii="Times New Roman" w:hAnsi="Times New Roman" w:cs="Times New Roman"/>
          <w:bCs/>
        </w:rPr>
        <w:t>(E)</w:t>
      </w:r>
      <w:r w:rsidRPr="00C416F0">
        <w:rPr>
          <w:rFonts w:ascii="Times New Roman" w:hAnsi="Times New Roman" w:cs="Times New Roman"/>
        </w:rPr>
        <w:t xml:space="preserve"> Representative toluidine blue-stained cells at 40x magnification (0.65mm diameter field). </w:t>
      </w:r>
    </w:p>
    <w:p w14:paraId="71543BC3" w14:textId="0067DA33" w:rsidR="00B40223" w:rsidRPr="00C416F0" w:rsidRDefault="00783C72" w:rsidP="008E5F12">
      <w:pPr>
        <w:spacing w:line="480" w:lineRule="auto"/>
        <w:jc w:val="both"/>
        <w:rPr>
          <w:rFonts w:ascii="Times New Roman" w:hAnsi="Times New Roman" w:cs="Times New Roman"/>
        </w:rPr>
      </w:pPr>
      <w:r>
        <w:rPr>
          <w:rFonts w:ascii="Times" w:eastAsia="Times New Roman" w:hAnsi="Times" w:cs="Arial"/>
          <w:noProof/>
          <w:shd w:val="clear" w:color="auto" w:fill="FFFFFF"/>
        </w:rPr>
        <w:drawing>
          <wp:inline distT="0" distB="0" distL="0" distR="0" wp14:anchorId="2B2A771F" wp14:editId="27FBB03A">
            <wp:extent cx="4623488" cy="4229100"/>
            <wp:effectExtent l="0" t="0" r="0" b="0"/>
            <wp:docPr id="1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3925" cy="4229500"/>
                    </a:xfrm>
                    <a:prstGeom prst="rect">
                      <a:avLst/>
                    </a:prstGeom>
                    <a:noFill/>
                    <a:ln>
                      <a:noFill/>
                    </a:ln>
                  </pic:spPr>
                </pic:pic>
              </a:graphicData>
            </a:graphic>
          </wp:inline>
        </w:drawing>
      </w:r>
    </w:p>
    <w:p w14:paraId="1BED2F12" w14:textId="2FA8DF00" w:rsidR="008E5F12" w:rsidRDefault="008E5F12" w:rsidP="008E5F12">
      <w:pPr>
        <w:spacing w:line="480" w:lineRule="auto"/>
        <w:rPr>
          <w:rFonts w:ascii="Times New Roman" w:hAnsi="Times New Roman" w:cs="Times New Roman"/>
        </w:rPr>
      </w:pPr>
      <w:r w:rsidRPr="00E51817">
        <w:rPr>
          <w:rFonts w:ascii="Times New Roman" w:hAnsi="Times New Roman" w:cs="Times New Roman"/>
          <w:b/>
          <w:bCs/>
        </w:rPr>
        <w:t xml:space="preserve">Figure E2. </w:t>
      </w:r>
      <w:proofErr w:type="gramStart"/>
      <w:r w:rsidRPr="00E51817">
        <w:rPr>
          <w:rFonts w:ascii="Times New Roman" w:hAnsi="Times New Roman" w:cs="Times New Roman"/>
        </w:rPr>
        <w:t>Basophil gating strategy.</w:t>
      </w:r>
      <w:proofErr w:type="gramEnd"/>
      <w:r w:rsidRPr="00E51817">
        <w:rPr>
          <w:rFonts w:ascii="Times New Roman" w:hAnsi="Times New Roman" w:cs="Times New Roman"/>
        </w:rPr>
        <w:t xml:space="preserve"> Representative whole blood dot plots showing strategic basophil gating used for flow cytometry analysis. </w:t>
      </w:r>
      <w:proofErr w:type="gramStart"/>
      <w:r w:rsidRPr="00E51817">
        <w:rPr>
          <w:rFonts w:ascii="Times New Roman" w:hAnsi="Times New Roman" w:cs="Times New Roman"/>
          <w:bCs/>
        </w:rPr>
        <w:t>(A)</w:t>
      </w:r>
      <w:r w:rsidRPr="00E51817">
        <w:rPr>
          <w:rFonts w:ascii="Times New Roman" w:hAnsi="Times New Roman" w:cs="Times New Roman"/>
        </w:rPr>
        <w:t xml:space="preserve"> SSC vs. CD45 Alexa Fluor 700 </w:t>
      </w:r>
      <w:r w:rsidRPr="00E51817">
        <w:rPr>
          <w:rFonts w:ascii="Times New Roman" w:hAnsi="Times New Roman" w:cs="Times New Roman"/>
          <w:bCs/>
        </w:rPr>
        <w:t>(B)</w:t>
      </w:r>
      <w:r w:rsidRPr="00E51817">
        <w:rPr>
          <w:rFonts w:ascii="Times New Roman" w:hAnsi="Times New Roman" w:cs="Times New Roman"/>
        </w:rPr>
        <w:t xml:space="preserve"> SSC vs. HLA-DR APCH7 </w:t>
      </w:r>
      <w:r w:rsidRPr="00E51817">
        <w:rPr>
          <w:rFonts w:ascii="Times New Roman" w:hAnsi="Times New Roman" w:cs="Times New Roman"/>
          <w:bCs/>
        </w:rPr>
        <w:t xml:space="preserve">(C) </w:t>
      </w:r>
      <w:r w:rsidRPr="00E51817">
        <w:rPr>
          <w:rFonts w:ascii="Times New Roman" w:hAnsi="Times New Roman" w:cs="Times New Roman"/>
        </w:rPr>
        <w:t>SSC vs. CD123</w:t>
      </w:r>
      <w:r w:rsidR="00FB7019">
        <w:rPr>
          <w:rFonts w:ascii="Times New Roman" w:hAnsi="Times New Roman" w:cs="Times New Roman"/>
        </w:rPr>
        <w:t xml:space="preserve"> (IL-3Rα)</w:t>
      </w:r>
      <w:r w:rsidRPr="00E51817">
        <w:rPr>
          <w:rFonts w:ascii="Times New Roman" w:hAnsi="Times New Roman" w:cs="Times New Roman"/>
        </w:rPr>
        <w:t xml:space="preserve"> PECy7.</w:t>
      </w:r>
      <w:proofErr w:type="gramEnd"/>
      <w:r w:rsidRPr="00E51817">
        <w:rPr>
          <w:rFonts w:ascii="Times New Roman" w:hAnsi="Times New Roman" w:cs="Times New Roman"/>
        </w:rPr>
        <w:t xml:space="preserve"> </w:t>
      </w:r>
      <w:r w:rsidRPr="00E51817">
        <w:rPr>
          <w:rFonts w:ascii="Times New Roman" w:hAnsi="Times New Roman" w:cs="Times New Roman"/>
          <w:bCs/>
        </w:rPr>
        <w:t>(D)</w:t>
      </w:r>
      <w:r w:rsidRPr="00E51817">
        <w:rPr>
          <w:rFonts w:ascii="Times New Roman" w:hAnsi="Times New Roman" w:cs="Times New Roman"/>
        </w:rPr>
        <w:t xml:space="preserve"> Histogram demonstrating isotype vs specific antibody for assessment of receptor expression on basophils. </w:t>
      </w:r>
    </w:p>
    <w:p w14:paraId="6C721827" w14:textId="77777777" w:rsidR="00783C72" w:rsidRDefault="00783C72" w:rsidP="008E5F12">
      <w:pPr>
        <w:spacing w:line="480" w:lineRule="auto"/>
        <w:rPr>
          <w:rFonts w:ascii="Times New Roman" w:hAnsi="Times New Roman" w:cs="Times New Roman"/>
        </w:rPr>
      </w:pPr>
    </w:p>
    <w:p w14:paraId="70158C65" w14:textId="77777777" w:rsidR="00783C72" w:rsidRDefault="00783C72" w:rsidP="008E5F12">
      <w:pPr>
        <w:spacing w:line="480" w:lineRule="auto"/>
        <w:rPr>
          <w:rFonts w:ascii="Times New Roman" w:hAnsi="Times New Roman" w:cs="Times New Roman"/>
        </w:rPr>
      </w:pPr>
    </w:p>
    <w:p w14:paraId="05B80531" w14:textId="77777777" w:rsidR="00783C72" w:rsidRDefault="00783C72" w:rsidP="008E5F12">
      <w:pPr>
        <w:spacing w:line="480" w:lineRule="auto"/>
        <w:rPr>
          <w:rFonts w:ascii="Times New Roman" w:hAnsi="Times New Roman" w:cs="Times New Roman"/>
        </w:rPr>
      </w:pPr>
    </w:p>
    <w:p w14:paraId="7FABDE12" w14:textId="77777777" w:rsidR="00783C72" w:rsidRDefault="00783C72" w:rsidP="008E5F12">
      <w:pPr>
        <w:spacing w:line="480" w:lineRule="auto"/>
        <w:rPr>
          <w:rFonts w:ascii="Times New Roman" w:hAnsi="Times New Roman" w:cs="Times New Roman"/>
        </w:rPr>
      </w:pPr>
    </w:p>
    <w:p w14:paraId="7F735E5C" w14:textId="2860FB4C" w:rsidR="00783C72" w:rsidRDefault="007E6F66" w:rsidP="008E5F12">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4CC1211C" wp14:editId="122B1094">
            <wp:extent cx="5486400" cy="4113367"/>
            <wp:effectExtent l="0" t="0" r="0" b="190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113367"/>
                    </a:xfrm>
                    <a:prstGeom prst="rect">
                      <a:avLst/>
                    </a:prstGeom>
                    <a:noFill/>
                    <a:ln>
                      <a:noFill/>
                    </a:ln>
                  </pic:spPr>
                </pic:pic>
              </a:graphicData>
            </a:graphic>
          </wp:inline>
        </w:drawing>
      </w:r>
      <w:r w:rsidR="00783C72">
        <w:rPr>
          <w:rFonts w:ascii="Times New Roman" w:hAnsi="Times New Roman" w:cs="Times New Roman"/>
        </w:rPr>
        <w:t xml:space="preserve"> </w:t>
      </w:r>
    </w:p>
    <w:p w14:paraId="75338899" w14:textId="77777777" w:rsidR="008E5F12" w:rsidRDefault="008E5F12" w:rsidP="00783C72">
      <w:pPr>
        <w:spacing w:line="480" w:lineRule="auto"/>
        <w:jc w:val="both"/>
        <w:rPr>
          <w:rFonts w:ascii="Times New Roman" w:hAnsi="Times New Roman" w:cs="Times New Roman"/>
        </w:rPr>
      </w:pPr>
      <w:r w:rsidRPr="00E51817">
        <w:rPr>
          <w:rFonts w:ascii="Times New Roman" w:hAnsi="Times New Roman" w:cs="Times New Roman"/>
          <w:b/>
          <w:bCs/>
        </w:rPr>
        <w:t xml:space="preserve">Figure E3. </w:t>
      </w:r>
      <w:proofErr w:type="gramStart"/>
      <w:r w:rsidRPr="00E51817">
        <w:rPr>
          <w:rFonts w:ascii="Times New Roman" w:hAnsi="Times New Roman" w:cs="Times New Roman"/>
        </w:rPr>
        <w:t>Correlation between CD203c basophil expression and magnitude of allergen-induced responses.</w:t>
      </w:r>
      <w:proofErr w:type="gramEnd"/>
      <w:r>
        <w:rPr>
          <w:rFonts w:ascii="Times New Roman" w:hAnsi="Times New Roman" w:cs="Times New Roman"/>
        </w:rPr>
        <w:t xml:space="preserve"> </w:t>
      </w:r>
      <w:r w:rsidRPr="00E51817">
        <w:rPr>
          <w:rFonts w:ascii="Times New Roman" w:hAnsi="Times New Roman" w:cs="Times New Roman"/>
        </w:rPr>
        <w:t>Peripheral blood basophil expression of CD203c at 7 and 24 hours post-allergen is positively related to maximum % fall in FEV</w:t>
      </w:r>
      <w:r w:rsidRPr="00E51817">
        <w:rPr>
          <w:rFonts w:ascii="Times New Roman" w:hAnsi="Times New Roman" w:cs="Times New Roman"/>
          <w:vertAlign w:val="subscript"/>
        </w:rPr>
        <w:t>1</w:t>
      </w:r>
      <w:r w:rsidRPr="00E51817">
        <w:rPr>
          <w:rFonts w:ascii="Times New Roman" w:hAnsi="Times New Roman" w:cs="Times New Roman"/>
        </w:rPr>
        <w:t xml:space="preserve"> during the late asthmatic response 3-7h post-allergen (A and B) but is not related to the doubling dose shift in methacholine PC</w:t>
      </w:r>
      <w:r w:rsidRPr="00E51817">
        <w:rPr>
          <w:rFonts w:ascii="Times New Roman" w:hAnsi="Times New Roman" w:cs="Times New Roman"/>
          <w:vertAlign w:val="subscript"/>
        </w:rPr>
        <w:t>20</w:t>
      </w:r>
      <w:r w:rsidRPr="00E51817">
        <w:rPr>
          <w:rFonts w:ascii="Times New Roman" w:hAnsi="Times New Roman" w:cs="Times New Roman"/>
        </w:rPr>
        <w:t xml:space="preserve"> from pre- to 24 hours post-allergen (C and D). Data are presented as mean</w:t>
      </w:r>
      <w:r w:rsidRPr="00E51817">
        <w:rPr>
          <w:rFonts w:ascii="Times New Roman" w:hAnsi="Times New Roman" w:cs="Times New Roman"/>
        </w:rPr>
        <w:sym w:font="Symbol" w:char="F0B1"/>
      </w:r>
      <w:r w:rsidRPr="00E51817">
        <w:rPr>
          <w:rFonts w:ascii="Times New Roman" w:hAnsi="Times New Roman" w:cs="Times New Roman"/>
        </w:rPr>
        <w:t>SEM.</w:t>
      </w:r>
    </w:p>
    <w:p w14:paraId="28640D5E" w14:textId="77777777" w:rsidR="00783C72" w:rsidRDefault="00783C72" w:rsidP="008E5F12">
      <w:pPr>
        <w:spacing w:line="480" w:lineRule="auto"/>
        <w:rPr>
          <w:rFonts w:ascii="Times New Roman" w:hAnsi="Times New Roman" w:cs="Times New Roman"/>
        </w:rPr>
      </w:pPr>
    </w:p>
    <w:p w14:paraId="2161A0E6" w14:textId="77777777" w:rsidR="00783C72" w:rsidRDefault="00783C72" w:rsidP="008E5F12">
      <w:pPr>
        <w:spacing w:line="480" w:lineRule="auto"/>
        <w:rPr>
          <w:rFonts w:ascii="Times New Roman" w:hAnsi="Times New Roman" w:cs="Times New Roman"/>
        </w:rPr>
      </w:pPr>
    </w:p>
    <w:p w14:paraId="3966518D" w14:textId="77777777" w:rsidR="00783C72" w:rsidRDefault="00783C72" w:rsidP="008E5F12">
      <w:pPr>
        <w:spacing w:line="480" w:lineRule="auto"/>
        <w:rPr>
          <w:rFonts w:ascii="Times New Roman" w:hAnsi="Times New Roman" w:cs="Times New Roman"/>
        </w:rPr>
      </w:pPr>
    </w:p>
    <w:p w14:paraId="25535854" w14:textId="77777777" w:rsidR="00783C72" w:rsidRDefault="00783C72" w:rsidP="008E5F12">
      <w:pPr>
        <w:spacing w:line="480" w:lineRule="auto"/>
        <w:rPr>
          <w:rFonts w:ascii="Times New Roman" w:hAnsi="Times New Roman" w:cs="Times New Roman"/>
        </w:rPr>
      </w:pPr>
    </w:p>
    <w:p w14:paraId="09705AA5" w14:textId="77777777" w:rsidR="00783C72" w:rsidRDefault="00783C72" w:rsidP="008E5F12">
      <w:pPr>
        <w:spacing w:line="480" w:lineRule="auto"/>
        <w:rPr>
          <w:rFonts w:ascii="Times New Roman" w:hAnsi="Times New Roman" w:cs="Times New Roman"/>
        </w:rPr>
      </w:pPr>
    </w:p>
    <w:p w14:paraId="600C5931" w14:textId="74DCEA81" w:rsidR="0054560E" w:rsidRDefault="007E6F66" w:rsidP="008E5F12">
      <w:pPr>
        <w:tabs>
          <w:tab w:val="left" w:pos="2977"/>
        </w:tabs>
        <w:spacing w:line="480" w:lineRule="auto"/>
        <w:jc w:val="both"/>
        <w:rPr>
          <w:rFonts w:ascii="Times" w:eastAsia="Times New Roman" w:hAnsi="Times" w:cs="Arial"/>
          <w:b/>
          <w:bCs/>
          <w:shd w:val="clear" w:color="auto" w:fill="FFFFFF"/>
        </w:rPr>
      </w:pPr>
      <w:r>
        <w:rPr>
          <w:rFonts w:ascii="Times" w:eastAsia="Times New Roman" w:hAnsi="Times" w:cs="Arial"/>
          <w:b/>
          <w:bCs/>
          <w:noProof/>
          <w:shd w:val="clear" w:color="auto" w:fill="FFFFFF"/>
        </w:rPr>
        <w:lastRenderedPageBreak/>
        <w:drawing>
          <wp:inline distT="0" distB="0" distL="0" distR="0" wp14:anchorId="6B51DFF3" wp14:editId="08CE0F2D">
            <wp:extent cx="5486400" cy="3805774"/>
            <wp:effectExtent l="0" t="0" r="0" b="4445"/>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3805774"/>
                    </a:xfrm>
                    <a:prstGeom prst="rect">
                      <a:avLst/>
                    </a:prstGeom>
                    <a:noFill/>
                    <a:ln>
                      <a:noFill/>
                    </a:ln>
                  </pic:spPr>
                </pic:pic>
              </a:graphicData>
            </a:graphic>
          </wp:inline>
        </w:drawing>
      </w:r>
    </w:p>
    <w:p w14:paraId="550C4539" w14:textId="77777777" w:rsidR="008E5F12" w:rsidRPr="00E51817"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E4. </w:t>
      </w:r>
      <w:proofErr w:type="gramStart"/>
      <w:r w:rsidRPr="00E51817">
        <w:rPr>
          <w:rFonts w:ascii="Times" w:eastAsia="Times New Roman" w:hAnsi="Times" w:cs="Arial"/>
          <w:shd w:val="clear" w:color="auto" w:fill="FFFFFF"/>
        </w:rPr>
        <w:t>Correlation between TSLPR basophil expression and disease severity.</w:t>
      </w:r>
      <w:proofErr w:type="gramEnd"/>
      <w:r w:rsidRPr="00E51817">
        <w:rPr>
          <w:rFonts w:ascii="Times" w:eastAsia="Times New Roman" w:hAnsi="Times" w:cs="Arial"/>
          <w:shd w:val="clear" w:color="auto" w:fill="FFFFFF"/>
        </w:rPr>
        <w:t xml:space="preserve"> Peripheral blood basophil expression of TSLPR at 7 and 24 hours post-allergen is positively related to maximum % fall in FEV</w:t>
      </w:r>
      <w:r w:rsidRPr="00E51817">
        <w:rPr>
          <w:rFonts w:ascii="Times" w:eastAsia="Times New Roman" w:hAnsi="Times" w:cs="Arial"/>
          <w:shd w:val="clear" w:color="auto" w:fill="FFFFFF"/>
          <w:vertAlign w:val="subscript"/>
        </w:rPr>
        <w:t>1</w:t>
      </w:r>
      <w:r w:rsidRPr="00E51817">
        <w:rPr>
          <w:rFonts w:ascii="Times" w:eastAsia="Times New Roman" w:hAnsi="Times" w:cs="Arial"/>
          <w:shd w:val="clear" w:color="auto" w:fill="FFFFFF"/>
        </w:rPr>
        <w:t xml:space="preserve"> during the late asthmatic response 3-7h post-allergen (A and B) but is not related to the doubling dose shift in methacholine PC</w:t>
      </w:r>
      <w:r w:rsidRPr="00E51817">
        <w:rPr>
          <w:rFonts w:ascii="Times" w:eastAsia="Times New Roman" w:hAnsi="Times" w:cs="Arial"/>
          <w:shd w:val="clear" w:color="auto" w:fill="FFFFFF"/>
          <w:vertAlign w:val="subscript"/>
        </w:rPr>
        <w:t>20</w:t>
      </w:r>
      <w:r w:rsidRPr="00E51817">
        <w:rPr>
          <w:rFonts w:ascii="Times" w:eastAsia="Times New Roman" w:hAnsi="Times" w:cs="Arial"/>
          <w:shd w:val="clear" w:color="auto" w:fill="FFFFFF"/>
        </w:rPr>
        <w:t xml:space="preserve"> from pre- to 24 hours post-allergen (C and D). Data are presented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SEM.</w:t>
      </w:r>
    </w:p>
    <w:p w14:paraId="54ADF591"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30B2A5C7"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508E7E90"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059A27CB"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05F5432F"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2D1F0A89"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1AE406E8" w14:textId="77777777" w:rsidR="00E93001" w:rsidRDefault="00E93001" w:rsidP="008E5F12">
      <w:pPr>
        <w:tabs>
          <w:tab w:val="left" w:pos="2977"/>
        </w:tabs>
        <w:spacing w:line="480" w:lineRule="auto"/>
        <w:jc w:val="both"/>
        <w:rPr>
          <w:rFonts w:ascii="Times" w:eastAsia="Times New Roman" w:hAnsi="Times" w:cs="Arial"/>
          <w:b/>
          <w:bCs/>
          <w:shd w:val="clear" w:color="auto" w:fill="FFFFFF"/>
        </w:rPr>
      </w:pPr>
    </w:p>
    <w:p w14:paraId="66A32946" w14:textId="04429A44" w:rsidR="00E93001" w:rsidRDefault="007E6F66" w:rsidP="008E5F12">
      <w:pPr>
        <w:tabs>
          <w:tab w:val="left" w:pos="2977"/>
        </w:tabs>
        <w:spacing w:line="480" w:lineRule="auto"/>
        <w:jc w:val="both"/>
        <w:rPr>
          <w:rFonts w:ascii="Times" w:eastAsia="Times New Roman" w:hAnsi="Times" w:cs="Arial"/>
          <w:b/>
          <w:bCs/>
          <w:shd w:val="clear" w:color="auto" w:fill="FFFFFF"/>
        </w:rPr>
      </w:pPr>
      <w:r>
        <w:rPr>
          <w:rFonts w:ascii="Times" w:eastAsia="Times New Roman" w:hAnsi="Times" w:cs="Arial"/>
          <w:b/>
          <w:bCs/>
          <w:noProof/>
          <w:shd w:val="clear" w:color="auto" w:fill="FFFFFF"/>
        </w:rPr>
        <w:lastRenderedPageBreak/>
        <w:drawing>
          <wp:inline distT="0" distB="0" distL="0" distR="0" wp14:anchorId="01C286A0" wp14:editId="38805908">
            <wp:extent cx="5485098" cy="2172832"/>
            <wp:effectExtent l="0" t="0" r="1905" b="1206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b="5918"/>
                    <a:stretch/>
                  </pic:blipFill>
                  <pic:spPr bwMode="auto">
                    <a:xfrm>
                      <a:off x="0" y="0"/>
                      <a:ext cx="5486400" cy="2173348"/>
                    </a:xfrm>
                    <a:prstGeom prst="rect">
                      <a:avLst/>
                    </a:prstGeom>
                    <a:noFill/>
                    <a:ln>
                      <a:noFill/>
                    </a:ln>
                    <a:extLst>
                      <a:ext uri="{53640926-AAD7-44d8-BBD7-CCE9431645EC}">
                        <a14:shadowObscured xmlns:a14="http://schemas.microsoft.com/office/drawing/2010/main"/>
                      </a:ext>
                    </a:extLst>
                  </pic:spPr>
                </pic:pic>
              </a:graphicData>
            </a:graphic>
          </wp:inline>
        </w:drawing>
      </w:r>
    </w:p>
    <w:p w14:paraId="52C88E6C" w14:textId="77777777" w:rsidR="008E5F12"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E5. </w:t>
      </w:r>
      <w:proofErr w:type="gramStart"/>
      <w:r w:rsidRPr="00E51817">
        <w:rPr>
          <w:rFonts w:ascii="Times" w:eastAsia="Times New Roman" w:hAnsi="Times" w:cs="Arial"/>
          <w:shd w:val="clear" w:color="auto" w:fill="FFFFFF"/>
        </w:rPr>
        <w:t>Correlation between intracellular expression of IL-4 and IL-13 in peripheral blood basophils and magnitude of allergen-induced late asthmatic response.</w:t>
      </w:r>
      <w:proofErr w:type="gramEnd"/>
      <w:r w:rsidRPr="00E51817">
        <w:rPr>
          <w:rFonts w:ascii="Times" w:eastAsia="Times New Roman" w:hAnsi="Times" w:cs="Arial"/>
          <w:shd w:val="clear" w:color="auto" w:fill="FFFFFF"/>
        </w:rPr>
        <w:t xml:space="preserve"> Peripheral blood basophil expression of IL-4 (A) and IL-13 (B) is positively related to maximum % fall in FEV</w:t>
      </w:r>
      <w:r w:rsidRPr="00E51817">
        <w:rPr>
          <w:rFonts w:ascii="Times" w:eastAsia="Times New Roman" w:hAnsi="Times" w:cs="Arial"/>
          <w:shd w:val="clear" w:color="auto" w:fill="FFFFFF"/>
          <w:vertAlign w:val="subscript"/>
        </w:rPr>
        <w:t>1</w:t>
      </w:r>
      <w:r w:rsidRPr="00E51817">
        <w:rPr>
          <w:rFonts w:ascii="Times" w:eastAsia="Times New Roman" w:hAnsi="Times" w:cs="Arial"/>
          <w:shd w:val="clear" w:color="auto" w:fill="FFFFFF"/>
        </w:rPr>
        <w:t xml:space="preserve"> during the late asthmatic response 3-7h post-allergen. Data are presented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 xml:space="preserve">SEM. </w:t>
      </w:r>
    </w:p>
    <w:p w14:paraId="40CF598B" w14:textId="77777777" w:rsidR="00E93001" w:rsidRDefault="00E93001" w:rsidP="008E5F12">
      <w:pPr>
        <w:tabs>
          <w:tab w:val="left" w:pos="2977"/>
        </w:tabs>
        <w:spacing w:line="480" w:lineRule="auto"/>
        <w:jc w:val="both"/>
        <w:rPr>
          <w:rFonts w:ascii="Times" w:eastAsia="Times New Roman" w:hAnsi="Times" w:cs="Arial"/>
          <w:shd w:val="clear" w:color="auto" w:fill="FFFFFF"/>
        </w:rPr>
      </w:pPr>
    </w:p>
    <w:p w14:paraId="6DAB110B" w14:textId="77777777" w:rsidR="00E93001" w:rsidRDefault="00E93001" w:rsidP="008E5F12">
      <w:pPr>
        <w:tabs>
          <w:tab w:val="left" w:pos="2977"/>
        </w:tabs>
        <w:spacing w:line="480" w:lineRule="auto"/>
        <w:jc w:val="both"/>
        <w:rPr>
          <w:rFonts w:ascii="Times" w:eastAsia="Times New Roman" w:hAnsi="Times" w:cs="Arial"/>
          <w:shd w:val="clear" w:color="auto" w:fill="FFFFFF"/>
        </w:rPr>
      </w:pPr>
    </w:p>
    <w:p w14:paraId="56B9D43F" w14:textId="77777777" w:rsidR="00E93001" w:rsidRDefault="00E93001" w:rsidP="008E5F12">
      <w:pPr>
        <w:tabs>
          <w:tab w:val="left" w:pos="2977"/>
        </w:tabs>
        <w:spacing w:line="480" w:lineRule="auto"/>
        <w:jc w:val="both"/>
        <w:rPr>
          <w:rFonts w:ascii="Times" w:eastAsia="Times New Roman" w:hAnsi="Times" w:cs="Arial"/>
          <w:shd w:val="clear" w:color="auto" w:fill="FFFFFF"/>
        </w:rPr>
      </w:pPr>
    </w:p>
    <w:p w14:paraId="32105B77" w14:textId="77777777" w:rsidR="00E93001" w:rsidRDefault="00E93001" w:rsidP="008E5F12">
      <w:pPr>
        <w:tabs>
          <w:tab w:val="left" w:pos="2977"/>
        </w:tabs>
        <w:spacing w:line="480" w:lineRule="auto"/>
        <w:jc w:val="both"/>
        <w:rPr>
          <w:rFonts w:ascii="Times" w:eastAsia="Times New Roman" w:hAnsi="Times" w:cs="Arial"/>
          <w:shd w:val="clear" w:color="auto" w:fill="FFFFFF"/>
        </w:rPr>
      </w:pPr>
    </w:p>
    <w:p w14:paraId="44DDABAF"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07103185"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13485FBC"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6B01ECD1" w14:textId="7F7CAABC" w:rsidR="005813BC" w:rsidRDefault="008A79EC" w:rsidP="008E5F12">
      <w:pPr>
        <w:tabs>
          <w:tab w:val="left" w:pos="2977"/>
        </w:tabs>
        <w:spacing w:line="480" w:lineRule="auto"/>
        <w:jc w:val="both"/>
        <w:rPr>
          <w:rFonts w:ascii="Times" w:eastAsia="Times New Roman" w:hAnsi="Times" w:cs="Arial"/>
          <w:b/>
          <w:bCs/>
          <w:shd w:val="clear" w:color="auto" w:fill="FFFFFF"/>
        </w:rPr>
      </w:pPr>
      <w:r w:rsidRPr="008A79EC">
        <w:lastRenderedPageBreak/>
        <w:t xml:space="preserve"> </w:t>
      </w:r>
      <w:r w:rsidRPr="0037048A">
        <w:rPr>
          <w:rFonts w:ascii="Times" w:eastAsia="Times New Roman" w:hAnsi="Times" w:cs="Arial"/>
          <w:b/>
          <w:bCs/>
          <w:noProof/>
          <w:shd w:val="clear" w:color="auto" w:fill="FFFFFF"/>
        </w:rPr>
        <w:drawing>
          <wp:inline distT="0" distB="0" distL="0" distR="0" wp14:anchorId="2835FF1A" wp14:editId="3C57DF4B">
            <wp:extent cx="3189514" cy="4523546"/>
            <wp:effectExtent l="0" t="0" r="1143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9703" cy="4523815"/>
                    </a:xfrm>
                    <a:prstGeom prst="rect">
                      <a:avLst/>
                    </a:prstGeom>
                    <a:noFill/>
                    <a:ln>
                      <a:noFill/>
                    </a:ln>
                  </pic:spPr>
                </pic:pic>
              </a:graphicData>
            </a:graphic>
          </wp:inline>
        </w:drawing>
      </w:r>
    </w:p>
    <w:p w14:paraId="730CA298" w14:textId="77777777" w:rsidR="008E5F12"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E6. </w:t>
      </w:r>
      <w:r w:rsidRPr="00E51817">
        <w:rPr>
          <w:rFonts w:ascii="Times" w:eastAsia="Times New Roman" w:hAnsi="Times" w:cs="Arial"/>
          <w:shd w:val="clear" w:color="auto" w:fill="FFFFFF"/>
        </w:rPr>
        <w:t>The effects of 1 hour stimulation of purified peripheral blood basophils with PBS (open bars) or increasing concentrations of TSLP (0.1, 1, 10, 100 ng/mL) (black bars), on the expression of CD203c (A) and histamine release (B). Data expressed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 xml:space="preserve">SEM. * P&lt;0.05 compared to PBS control. </w:t>
      </w:r>
    </w:p>
    <w:p w14:paraId="126CF1A2"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787E7DCF"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27AD639D"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41D349CA"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61C2965C"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010F284F"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3D8A0CDB"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6F668539" w14:textId="4B11BCD0" w:rsidR="005813BC" w:rsidRDefault="005813BC" w:rsidP="008E5F12">
      <w:pPr>
        <w:tabs>
          <w:tab w:val="left" w:pos="2977"/>
        </w:tabs>
        <w:spacing w:line="480" w:lineRule="auto"/>
        <w:jc w:val="both"/>
        <w:rPr>
          <w:rFonts w:ascii="Times" w:eastAsia="Times New Roman" w:hAnsi="Times" w:cs="Arial"/>
          <w:b/>
          <w:bCs/>
          <w:shd w:val="clear" w:color="auto" w:fill="FFFFFF"/>
        </w:rPr>
      </w:pPr>
      <w:r>
        <w:rPr>
          <w:rFonts w:ascii="Times" w:eastAsia="Times New Roman" w:hAnsi="Times" w:cs="Arial"/>
          <w:b/>
          <w:noProof/>
          <w:shd w:val="clear" w:color="auto" w:fill="FFFFFF"/>
        </w:rPr>
        <w:drawing>
          <wp:inline distT="0" distB="0" distL="0" distR="0" wp14:anchorId="028560FE" wp14:editId="416DA9D6">
            <wp:extent cx="5486400" cy="5354320"/>
            <wp:effectExtent l="0" t="0" r="0" b="5080"/>
            <wp:docPr id="14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5354320"/>
                    </a:xfrm>
                    <a:prstGeom prst="rect">
                      <a:avLst/>
                    </a:prstGeom>
                    <a:noFill/>
                    <a:ln>
                      <a:noFill/>
                    </a:ln>
                  </pic:spPr>
                </pic:pic>
              </a:graphicData>
            </a:graphic>
          </wp:inline>
        </w:drawing>
      </w:r>
    </w:p>
    <w:p w14:paraId="46C6877F" w14:textId="77777777" w:rsidR="008E5F12"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E7. </w:t>
      </w:r>
      <w:r w:rsidRPr="00E51817">
        <w:rPr>
          <w:rFonts w:ascii="Times" w:eastAsia="Times New Roman" w:hAnsi="Times" w:cs="Arial"/>
          <w:shd w:val="clear" w:color="auto" w:fill="FFFFFF"/>
        </w:rPr>
        <w:t>The effects of 18 hours incubation of purified peripheral blood basophils with PBS (open bars) or increasing concentrations of TSLP (0.1, 1, 10, 100 ng/mL) (black bars), on the expression of CD203c (A), IL-3Rα (B), CCR3 (C), TSLPR (D), IL-4 (E), and IL-13 (F). Data expressed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 xml:space="preserve">SEM. * P&lt;0.05 compared to PBS control. </w:t>
      </w:r>
    </w:p>
    <w:p w14:paraId="27194E56"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10DEF9AF"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551D6A24"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2CB82F2B" w14:textId="77777777" w:rsidR="005813BC" w:rsidRDefault="005813BC" w:rsidP="008E5F12">
      <w:pPr>
        <w:tabs>
          <w:tab w:val="left" w:pos="2977"/>
        </w:tabs>
        <w:spacing w:line="480" w:lineRule="auto"/>
        <w:jc w:val="both"/>
        <w:rPr>
          <w:rFonts w:ascii="Times" w:eastAsia="Times New Roman" w:hAnsi="Times" w:cs="Arial"/>
          <w:b/>
          <w:bCs/>
          <w:shd w:val="clear" w:color="auto" w:fill="FFFFFF"/>
        </w:rPr>
      </w:pPr>
    </w:p>
    <w:p w14:paraId="30F658C4" w14:textId="75B8305D" w:rsidR="005813BC" w:rsidRDefault="005813BC" w:rsidP="008E5F12">
      <w:pPr>
        <w:tabs>
          <w:tab w:val="left" w:pos="2977"/>
        </w:tabs>
        <w:spacing w:line="480" w:lineRule="auto"/>
        <w:jc w:val="both"/>
        <w:rPr>
          <w:rFonts w:ascii="Times" w:eastAsia="Times New Roman" w:hAnsi="Times" w:cs="Arial"/>
          <w:b/>
          <w:bCs/>
          <w:shd w:val="clear" w:color="auto" w:fill="FFFFFF"/>
        </w:rPr>
      </w:pPr>
      <w:r>
        <w:rPr>
          <w:rFonts w:ascii="Times" w:eastAsia="Times New Roman" w:hAnsi="Times" w:cs="Arial"/>
          <w:b/>
          <w:noProof/>
          <w:shd w:val="clear" w:color="auto" w:fill="FFFFFF"/>
        </w:rPr>
        <w:drawing>
          <wp:inline distT="0" distB="0" distL="0" distR="0" wp14:anchorId="362465D5" wp14:editId="2D637492">
            <wp:extent cx="4490195" cy="2857500"/>
            <wp:effectExtent l="0" t="0" r="5715" b="0"/>
            <wp:docPr id="14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505" cy="2857697"/>
                    </a:xfrm>
                    <a:prstGeom prst="rect">
                      <a:avLst/>
                    </a:prstGeom>
                    <a:noFill/>
                    <a:ln>
                      <a:noFill/>
                    </a:ln>
                  </pic:spPr>
                </pic:pic>
              </a:graphicData>
            </a:graphic>
          </wp:inline>
        </w:drawing>
      </w:r>
    </w:p>
    <w:p w14:paraId="4948EABA" w14:textId="77777777" w:rsidR="008E5F12"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E8. </w:t>
      </w:r>
      <w:r w:rsidRPr="00E51817">
        <w:rPr>
          <w:rFonts w:ascii="Times" w:eastAsia="Times New Roman" w:hAnsi="Times" w:cs="Arial"/>
          <w:shd w:val="clear" w:color="auto" w:fill="FFFFFF"/>
        </w:rPr>
        <w:t>The effects of 18 hours incubation of purified peripheral blood basophils with PBS (open bars) or 10 ng/ml TSLP on the intracellular expression of eosinophilpoietic cytokines IL-3, IL-5, and GM-CSF. Data expressed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 xml:space="preserve">SEM. * P&lt;0.05 compared to PBS control. </w:t>
      </w:r>
    </w:p>
    <w:p w14:paraId="095C2EB9"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3079247B"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32796225"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75B6E8A6" w14:textId="77777777" w:rsidR="005813BC" w:rsidRDefault="005813BC" w:rsidP="008E5F12">
      <w:pPr>
        <w:tabs>
          <w:tab w:val="left" w:pos="2977"/>
        </w:tabs>
        <w:spacing w:line="480" w:lineRule="auto"/>
        <w:jc w:val="both"/>
        <w:rPr>
          <w:rFonts w:ascii="Times" w:eastAsia="Times New Roman" w:hAnsi="Times" w:cs="Arial"/>
          <w:shd w:val="clear" w:color="auto" w:fill="FFFFFF"/>
        </w:rPr>
      </w:pPr>
    </w:p>
    <w:p w14:paraId="38EE9D40" w14:textId="280CA781" w:rsidR="005813BC" w:rsidRDefault="005813BC" w:rsidP="008E5F12">
      <w:pPr>
        <w:tabs>
          <w:tab w:val="left" w:pos="2977"/>
        </w:tabs>
        <w:spacing w:line="480" w:lineRule="auto"/>
        <w:jc w:val="both"/>
        <w:rPr>
          <w:rFonts w:ascii="Times" w:eastAsia="Times New Roman" w:hAnsi="Times" w:cs="Arial"/>
          <w:shd w:val="clear" w:color="auto" w:fill="FFFFFF"/>
        </w:rPr>
      </w:pPr>
      <w:r>
        <w:rPr>
          <w:rFonts w:ascii="Times" w:eastAsia="Times New Roman" w:hAnsi="Times" w:cs="Arial"/>
          <w:b/>
          <w:noProof/>
          <w:shd w:val="clear" w:color="auto" w:fill="FFFFFF"/>
        </w:rPr>
        <w:lastRenderedPageBreak/>
        <w:drawing>
          <wp:inline distT="0" distB="0" distL="0" distR="0" wp14:anchorId="0764BB90" wp14:editId="33794B06">
            <wp:extent cx="5488663" cy="3086100"/>
            <wp:effectExtent l="0" t="0" r="0" b="0"/>
            <wp:docPr id="14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9652" cy="3086656"/>
                    </a:xfrm>
                    <a:prstGeom prst="rect">
                      <a:avLst/>
                    </a:prstGeom>
                    <a:noFill/>
                    <a:ln>
                      <a:noFill/>
                    </a:ln>
                  </pic:spPr>
                </pic:pic>
              </a:graphicData>
            </a:graphic>
          </wp:inline>
        </w:drawing>
      </w:r>
    </w:p>
    <w:p w14:paraId="0D61C860" w14:textId="77777777" w:rsidR="008E5F12" w:rsidRPr="00E51817" w:rsidRDefault="008E5F12" w:rsidP="008E5F12">
      <w:pPr>
        <w:tabs>
          <w:tab w:val="left" w:pos="2977"/>
        </w:tabs>
        <w:spacing w:line="480" w:lineRule="auto"/>
        <w:jc w:val="both"/>
        <w:rPr>
          <w:rFonts w:ascii="Times" w:eastAsia="Times New Roman" w:hAnsi="Times" w:cs="Arial"/>
          <w:shd w:val="clear" w:color="auto" w:fill="FFFFFF"/>
        </w:rPr>
      </w:pPr>
      <w:r w:rsidRPr="00E51817">
        <w:rPr>
          <w:rFonts w:ascii="Times" w:eastAsia="Times New Roman" w:hAnsi="Times" w:cs="Arial"/>
          <w:b/>
          <w:bCs/>
          <w:shd w:val="clear" w:color="auto" w:fill="FFFFFF"/>
        </w:rPr>
        <w:t xml:space="preserve">Figure E9. </w:t>
      </w:r>
      <w:r w:rsidRPr="00E51817">
        <w:rPr>
          <w:rFonts w:ascii="Times" w:eastAsia="Times New Roman" w:hAnsi="Times" w:cs="Arial"/>
          <w:shd w:val="clear" w:color="auto" w:fill="FFFFFF"/>
        </w:rPr>
        <w:t>TSLP does not directly induce shape change in basophils measured at 0, 30, 45, 60, and 180 s</w:t>
      </w:r>
      <w:r>
        <w:rPr>
          <w:rFonts w:ascii="Times" w:eastAsia="Times New Roman" w:hAnsi="Times" w:cs="Arial"/>
          <w:shd w:val="clear" w:color="auto" w:fill="FFFFFF"/>
        </w:rPr>
        <w:t>econds</w:t>
      </w:r>
      <w:r w:rsidRPr="00E51817">
        <w:rPr>
          <w:rFonts w:ascii="Times" w:eastAsia="Times New Roman" w:hAnsi="Times" w:cs="Arial"/>
          <w:shd w:val="clear" w:color="auto" w:fill="FFFFFF"/>
        </w:rPr>
        <w:t xml:space="preserve"> after stimulation with 10 ng/ml TSLP. Data expressed as mean</w:t>
      </w:r>
      <w:r w:rsidRPr="00E51817">
        <w:rPr>
          <w:rFonts w:ascii="Times" w:eastAsia="Times New Roman" w:hAnsi="Times" w:cs="Arial"/>
          <w:shd w:val="clear" w:color="auto" w:fill="FFFFFF"/>
        </w:rPr>
        <w:sym w:font="Symbol" w:char="F0B1"/>
      </w:r>
      <w:r w:rsidRPr="00E51817">
        <w:rPr>
          <w:rFonts w:ascii="Times" w:eastAsia="Times New Roman" w:hAnsi="Times" w:cs="Arial"/>
          <w:shd w:val="clear" w:color="auto" w:fill="FFFFFF"/>
        </w:rPr>
        <w:t xml:space="preserve">SEM. * P&lt;0.05 compared to PBS control. </w:t>
      </w:r>
    </w:p>
    <w:p w14:paraId="7B50C671" w14:textId="77777777" w:rsidR="008E5F12" w:rsidRDefault="008E5F12" w:rsidP="008E5F12">
      <w:pPr>
        <w:widowControl w:val="0"/>
        <w:autoSpaceDE w:val="0"/>
        <w:autoSpaceDN w:val="0"/>
        <w:adjustRightInd w:val="0"/>
        <w:spacing w:line="480" w:lineRule="auto"/>
        <w:jc w:val="both"/>
        <w:rPr>
          <w:rFonts w:ascii="Times" w:eastAsia="Times New Roman" w:hAnsi="Times" w:cs="Arial"/>
          <w:shd w:val="clear" w:color="auto" w:fill="FFFFFF"/>
        </w:rPr>
      </w:pPr>
    </w:p>
    <w:p w14:paraId="119D1FE2" w14:textId="5177ABAE" w:rsidR="008E5F12" w:rsidRDefault="008E5F12" w:rsidP="008A0A05">
      <w:pPr>
        <w:rPr>
          <w:rFonts w:ascii="Times" w:eastAsia="Times New Roman" w:hAnsi="Times" w:cs="Arial"/>
          <w:b/>
          <w:shd w:val="clear" w:color="auto" w:fill="FFFFFF"/>
        </w:rPr>
      </w:pPr>
      <w:r w:rsidRPr="00574E1F">
        <w:rPr>
          <w:rFonts w:ascii="Times" w:eastAsia="Times New Roman" w:hAnsi="Times" w:cs="Arial"/>
          <w:b/>
          <w:shd w:val="clear" w:color="auto" w:fill="FFFFFF"/>
        </w:rPr>
        <w:t>ONLINE REPOSITORY REFERENCES</w:t>
      </w:r>
    </w:p>
    <w:p w14:paraId="593E533E" w14:textId="77777777" w:rsidR="0092578F" w:rsidRDefault="0092578F" w:rsidP="008A0A05">
      <w:pPr>
        <w:rPr>
          <w:rFonts w:ascii="Times" w:eastAsia="Times New Roman" w:hAnsi="Times" w:cs="Arial"/>
          <w:b/>
          <w:shd w:val="clear" w:color="auto" w:fill="FFFFFF"/>
        </w:rPr>
      </w:pPr>
    </w:p>
    <w:p w14:paraId="53DCD8FF" w14:textId="77777777" w:rsidR="008E5F12" w:rsidRDefault="008E5F12" w:rsidP="008E5F12">
      <w:pPr>
        <w:widowControl w:val="0"/>
        <w:autoSpaceDE w:val="0"/>
        <w:autoSpaceDN w:val="0"/>
        <w:adjustRightInd w:val="0"/>
        <w:spacing w:after="240" w:line="480" w:lineRule="auto"/>
        <w:jc w:val="both"/>
        <w:rPr>
          <w:rFonts w:ascii="Times New Roman" w:hAnsi="Times New Roman" w:cs="Times New Roman"/>
        </w:rPr>
      </w:pPr>
      <w:r>
        <w:rPr>
          <w:rFonts w:ascii="Times" w:eastAsia="Times New Roman" w:hAnsi="Times" w:cs="Arial"/>
          <w:shd w:val="clear" w:color="auto" w:fill="FFFFFF"/>
        </w:rPr>
        <w:t xml:space="preserve">E1. </w:t>
      </w:r>
      <w:r w:rsidRPr="00984A91">
        <w:rPr>
          <w:rFonts w:ascii="Times New Roman" w:hAnsi="Times New Roman" w:cs="Times New Roman"/>
        </w:rPr>
        <w:t xml:space="preserve">Cockcroft DW. </w:t>
      </w:r>
      <w:proofErr w:type="gramStart"/>
      <w:r w:rsidRPr="00984A91">
        <w:rPr>
          <w:rFonts w:ascii="Times New Roman" w:hAnsi="Times New Roman" w:cs="Times New Roman"/>
        </w:rPr>
        <w:t>Measure of airway responsiveness to inhaled histamine or methacholine; method of continuous aerosol generation and tidal breathing inhalation.</w:t>
      </w:r>
      <w:proofErr w:type="gramEnd"/>
      <w:r w:rsidRPr="00984A91">
        <w:rPr>
          <w:rFonts w:ascii="Times New Roman" w:hAnsi="Times New Roman" w:cs="Times New Roman"/>
        </w:rPr>
        <w:t xml:space="preserve"> In: Hargreave FE, Woolcock AJ, </w:t>
      </w:r>
      <w:proofErr w:type="gramStart"/>
      <w:r w:rsidRPr="00984A91">
        <w:rPr>
          <w:rFonts w:ascii="Times New Roman" w:hAnsi="Times New Roman" w:cs="Times New Roman"/>
        </w:rPr>
        <w:t>eds</w:t>
      </w:r>
      <w:proofErr w:type="gramEnd"/>
      <w:r w:rsidRPr="00984A91">
        <w:rPr>
          <w:rFonts w:ascii="Times New Roman" w:hAnsi="Times New Roman" w:cs="Times New Roman"/>
        </w:rPr>
        <w:t>. Airway responsiveness: measurement and interpretation. Mississauga: Astra Pharmaceuticals Canada Ltd, 1985: 22 - 28.</w:t>
      </w:r>
    </w:p>
    <w:p w14:paraId="5A7D9BCE" w14:textId="77777777" w:rsidR="008E5F12" w:rsidRPr="009D68FA" w:rsidRDefault="008E5F12" w:rsidP="008E5F12">
      <w:pPr>
        <w:pStyle w:val="NoSpacing"/>
        <w:spacing w:line="480" w:lineRule="auto"/>
        <w:rPr>
          <w:rFonts w:ascii="Times New Roman" w:hAnsi="Times New Roman"/>
          <w:sz w:val="24"/>
          <w:szCs w:val="24"/>
        </w:rPr>
      </w:pPr>
      <w:r>
        <w:rPr>
          <w:rFonts w:ascii="Times New Roman" w:hAnsi="Times New Roman"/>
          <w:sz w:val="24"/>
          <w:szCs w:val="24"/>
        </w:rPr>
        <w:t>E2</w:t>
      </w:r>
      <w:r w:rsidRPr="00D90E05">
        <w:rPr>
          <w:rFonts w:ascii="Times New Roman" w:hAnsi="Times New Roman"/>
          <w:sz w:val="24"/>
          <w:szCs w:val="24"/>
        </w:rPr>
        <w:t xml:space="preserve">.  O'Byrne PM, Dolovich J, Hargreave FE. </w:t>
      </w:r>
      <w:proofErr w:type="gramStart"/>
      <w:r w:rsidRPr="00D90E05">
        <w:rPr>
          <w:rFonts w:ascii="Times New Roman" w:hAnsi="Times New Roman"/>
          <w:sz w:val="24"/>
          <w:szCs w:val="24"/>
        </w:rPr>
        <w:t>Late asthmatic responses.</w:t>
      </w:r>
      <w:proofErr w:type="gramEnd"/>
      <w:r w:rsidRPr="00D90E05">
        <w:rPr>
          <w:rFonts w:ascii="Times New Roman" w:hAnsi="Times New Roman"/>
          <w:sz w:val="24"/>
          <w:szCs w:val="24"/>
        </w:rPr>
        <w:t xml:space="preserve"> </w:t>
      </w:r>
      <w:r w:rsidRPr="00D90E05">
        <w:rPr>
          <w:rFonts w:ascii="Times New Roman" w:hAnsi="Times New Roman"/>
          <w:i/>
          <w:sz w:val="24"/>
          <w:szCs w:val="24"/>
        </w:rPr>
        <w:t>Am Rev Respir Dis</w:t>
      </w:r>
      <w:r w:rsidRPr="00D90E05">
        <w:rPr>
          <w:rFonts w:ascii="Times New Roman" w:hAnsi="Times New Roman"/>
          <w:sz w:val="24"/>
          <w:szCs w:val="24"/>
        </w:rPr>
        <w:t xml:space="preserve"> 1987; 136 (3)</w:t>
      </w:r>
      <w:proofErr w:type="gramStart"/>
      <w:r w:rsidRPr="00D90E05">
        <w:rPr>
          <w:rFonts w:ascii="Times New Roman" w:hAnsi="Times New Roman"/>
          <w:sz w:val="24"/>
          <w:szCs w:val="24"/>
        </w:rPr>
        <w:t>:740</w:t>
      </w:r>
      <w:proofErr w:type="gramEnd"/>
      <w:r w:rsidRPr="00D90E05">
        <w:rPr>
          <w:rFonts w:ascii="Times New Roman" w:hAnsi="Times New Roman"/>
          <w:sz w:val="24"/>
          <w:szCs w:val="24"/>
        </w:rPr>
        <w:t>-51.</w:t>
      </w:r>
    </w:p>
    <w:p w14:paraId="00DF76E2" w14:textId="3B7ECE74" w:rsidR="00AD404D" w:rsidRDefault="00AD404D" w:rsidP="00A438AB">
      <w:pPr>
        <w:tabs>
          <w:tab w:val="left" w:pos="567"/>
          <w:tab w:val="left" w:pos="2220"/>
        </w:tabs>
        <w:spacing w:line="480" w:lineRule="auto"/>
        <w:ind w:right="-149"/>
        <w:jc w:val="both"/>
        <w:rPr>
          <w:rFonts w:ascii="Times New Roman" w:hAnsi="Times New Roman" w:cs="Times New Roman"/>
        </w:rPr>
      </w:pPr>
    </w:p>
    <w:p w14:paraId="2A90EA06" w14:textId="0AC3089E" w:rsidR="00AD404D" w:rsidRDefault="00AD404D" w:rsidP="009A3462">
      <w:pPr>
        <w:tabs>
          <w:tab w:val="left" w:pos="567"/>
          <w:tab w:val="left" w:pos="2220"/>
        </w:tabs>
        <w:spacing w:line="480" w:lineRule="auto"/>
        <w:jc w:val="both"/>
        <w:rPr>
          <w:rFonts w:ascii="Times New Roman" w:hAnsi="Times New Roman" w:cs="Times New Roman"/>
        </w:rPr>
      </w:pPr>
    </w:p>
    <w:p w14:paraId="7C6AB4A0" w14:textId="772E4C05" w:rsidR="00AD404D" w:rsidRDefault="00AD404D" w:rsidP="009A3462">
      <w:pPr>
        <w:tabs>
          <w:tab w:val="left" w:pos="567"/>
          <w:tab w:val="left" w:pos="2220"/>
        </w:tabs>
        <w:spacing w:line="480" w:lineRule="auto"/>
        <w:jc w:val="both"/>
        <w:rPr>
          <w:rFonts w:ascii="Times New Roman" w:hAnsi="Times New Roman" w:cs="Times New Roman"/>
        </w:rPr>
      </w:pPr>
    </w:p>
    <w:p w14:paraId="39D83688" w14:textId="655B802D" w:rsidR="009A3462" w:rsidRDefault="00126E2D" w:rsidP="00E0077D">
      <w:pPr>
        <w:spacing w:line="360" w:lineRule="auto"/>
        <w:jc w:val="both"/>
        <w:rPr>
          <w:rFonts w:ascii="Times New Roman" w:hAnsi="Times New Roman" w:cs="Times New Roman"/>
          <w:b/>
        </w:rPr>
      </w:pPr>
      <w:r>
        <w:rPr>
          <w:rFonts w:ascii="Times" w:hAnsi="Times"/>
          <w:b/>
        </w:rPr>
        <w:lastRenderedPageBreak/>
        <w:t>CHAPTER 4</w:t>
      </w:r>
      <w:r w:rsidR="009A3462" w:rsidRPr="00023511">
        <w:rPr>
          <w:rFonts w:ascii="Times" w:hAnsi="Times"/>
          <w:b/>
        </w:rPr>
        <w:t>:</w:t>
      </w:r>
      <w:r w:rsidR="009A3462">
        <w:rPr>
          <w:rFonts w:ascii="Times" w:hAnsi="Times"/>
        </w:rPr>
        <w:tab/>
      </w:r>
      <w:r w:rsidR="009A3462">
        <w:rPr>
          <w:rFonts w:ascii="Times New Roman" w:hAnsi="Times New Roman" w:cs="Times New Roman"/>
          <w:b/>
        </w:rPr>
        <w:t>IL-25 and IL-33 promote b</w:t>
      </w:r>
      <w:r w:rsidR="009A3462" w:rsidRPr="00023511">
        <w:rPr>
          <w:rFonts w:ascii="Times New Roman" w:hAnsi="Times New Roman" w:cs="Times New Roman"/>
          <w:b/>
        </w:rPr>
        <w:t xml:space="preserve">asophil </w:t>
      </w:r>
      <w:r w:rsidR="009A3462">
        <w:rPr>
          <w:rFonts w:ascii="Times New Roman" w:hAnsi="Times New Roman" w:cs="Times New Roman"/>
          <w:b/>
        </w:rPr>
        <w:t>effector function in allergic a</w:t>
      </w:r>
      <w:r w:rsidR="009A3462" w:rsidRPr="00023511">
        <w:rPr>
          <w:rFonts w:ascii="Times New Roman" w:hAnsi="Times New Roman" w:cs="Times New Roman"/>
          <w:b/>
        </w:rPr>
        <w:t>sthma</w:t>
      </w:r>
    </w:p>
    <w:p w14:paraId="36B0C398" w14:textId="10C29D9B" w:rsidR="009A3462" w:rsidRDefault="009A3462" w:rsidP="009A3462">
      <w:pPr>
        <w:spacing w:line="480" w:lineRule="auto"/>
        <w:ind w:left="720" w:hanging="720"/>
        <w:jc w:val="both"/>
        <w:rPr>
          <w:rFonts w:ascii="Times" w:hAnsi="Times"/>
        </w:rPr>
      </w:pPr>
      <w:r>
        <w:rPr>
          <w:rFonts w:ascii="Times" w:hAnsi="Times"/>
        </w:rPr>
        <w:t xml:space="preserve">Submitted to </w:t>
      </w:r>
      <w:r w:rsidR="0037048A">
        <w:rPr>
          <w:rFonts w:ascii="Times" w:hAnsi="Times"/>
          <w:i/>
        </w:rPr>
        <w:t>Allergy</w:t>
      </w:r>
      <w:r>
        <w:rPr>
          <w:rFonts w:ascii="Times" w:hAnsi="Times"/>
        </w:rPr>
        <w:t xml:space="preserve">. </w:t>
      </w:r>
      <w:r w:rsidR="0037048A">
        <w:rPr>
          <w:rFonts w:ascii="Times" w:hAnsi="Times"/>
        </w:rPr>
        <w:t>August</w:t>
      </w:r>
      <w:r>
        <w:rPr>
          <w:rFonts w:ascii="Times" w:hAnsi="Times"/>
        </w:rPr>
        <w:t xml:space="preserve"> 2015.</w:t>
      </w:r>
    </w:p>
    <w:p w14:paraId="2F81311C" w14:textId="644AE1A5" w:rsidR="00937798" w:rsidRPr="00D72507" w:rsidRDefault="00937798" w:rsidP="00D72507">
      <w:pPr>
        <w:spacing w:line="480" w:lineRule="auto"/>
        <w:ind w:firstLine="720"/>
        <w:jc w:val="both"/>
        <w:rPr>
          <w:rFonts w:ascii="Times New Roman" w:hAnsi="Times New Roman" w:cs="Times New Roman"/>
        </w:rPr>
      </w:pPr>
      <w:r>
        <w:rPr>
          <w:rFonts w:ascii="Times New Roman" w:hAnsi="Times New Roman" w:cs="Times New Roman"/>
        </w:rPr>
        <w:t xml:space="preserve">Emerging reports have shown IL-33 and IL-25 to have potent pro-inflammatory effects on human basophil </w:t>
      </w:r>
      <w:r w:rsidR="000B12A2">
        <w:rPr>
          <w:rFonts w:ascii="Times New Roman" w:hAnsi="Times New Roman" w:cs="Times New Roman"/>
        </w:rPr>
        <w:t>activity</w:t>
      </w:r>
      <w:r>
        <w:rPr>
          <w:rFonts w:ascii="Times New Roman" w:hAnsi="Times New Roman" w:cs="Times New Roman"/>
        </w:rPr>
        <w:t>. For example, IL-25 inhibits basophil apoptosis and promotes IgE-mediated degranulation [2</w:t>
      </w:r>
      <w:r w:rsidR="00FC2415">
        <w:rPr>
          <w:rFonts w:ascii="Times New Roman" w:hAnsi="Times New Roman" w:cs="Times New Roman"/>
        </w:rPr>
        <w:t>60</w:t>
      </w:r>
      <w:r>
        <w:rPr>
          <w:rFonts w:ascii="Times New Roman" w:hAnsi="Times New Roman" w:cs="Times New Roman"/>
        </w:rPr>
        <w:t xml:space="preserve">]. IL-33 </w:t>
      </w:r>
      <w:r w:rsidR="000D4D91">
        <w:rPr>
          <w:rFonts w:ascii="Times New Roman" w:hAnsi="Times New Roman" w:cs="Times New Roman"/>
        </w:rPr>
        <w:t>can</w:t>
      </w:r>
      <w:r>
        <w:rPr>
          <w:rFonts w:ascii="Times New Roman" w:hAnsi="Times New Roman" w:cs="Times New Roman"/>
        </w:rPr>
        <w:t xml:space="preserve"> </w:t>
      </w:r>
      <w:r w:rsidR="002378DF">
        <w:rPr>
          <w:rFonts w:ascii="Times New Roman" w:hAnsi="Times New Roman" w:cs="Times New Roman"/>
        </w:rPr>
        <w:t xml:space="preserve">induce </w:t>
      </w:r>
      <w:r>
        <w:rPr>
          <w:rFonts w:ascii="Times New Roman" w:hAnsi="Times New Roman" w:cs="Times New Roman"/>
        </w:rPr>
        <w:t xml:space="preserve">IL-4 and IL-13 secretion, </w:t>
      </w:r>
      <w:r w:rsidR="00803053">
        <w:rPr>
          <w:rFonts w:ascii="Times New Roman" w:hAnsi="Times New Roman" w:cs="Times New Roman"/>
        </w:rPr>
        <w:t>and degranulation</w:t>
      </w:r>
      <w:r>
        <w:rPr>
          <w:rFonts w:ascii="Times New Roman" w:hAnsi="Times New Roman" w:cs="Times New Roman"/>
        </w:rPr>
        <w:t xml:space="preserve"> independently or in synergy with IL-3 and anti-IgE [</w:t>
      </w:r>
      <w:r w:rsidR="008F6D00">
        <w:rPr>
          <w:rFonts w:ascii="Times New Roman" w:hAnsi="Times New Roman" w:cs="Times New Roman"/>
        </w:rPr>
        <w:t xml:space="preserve">83, </w:t>
      </w:r>
      <w:r>
        <w:rPr>
          <w:rFonts w:ascii="Times New Roman" w:hAnsi="Times New Roman" w:cs="Times New Roman"/>
        </w:rPr>
        <w:t>2</w:t>
      </w:r>
      <w:r w:rsidR="009166FB">
        <w:rPr>
          <w:rFonts w:ascii="Times New Roman" w:hAnsi="Times New Roman" w:cs="Times New Roman"/>
        </w:rPr>
        <w:t>84</w:t>
      </w:r>
      <w:r>
        <w:rPr>
          <w:rFonts w:ascii="Times New Roman" w:hAnsi="Times New Roman" w:cs="Times New Roman"/>
        </w:rPr>
        <w:t xml:space="preserve">, </w:t>
      </w:r>
      <w:r w:rsidR="009166FB">
        <w:rPr>
          <w:rFonts w:ascii="Times New Roman" w:hAnsi="Times New Roman" w:cs="Times New Roman"/>
        </w:rPr>
        <w:t>314</w:t>
      </w:r>
      <w:r>
        <w:rPr>
          <w:rFonts w:ascii="Times New Roman" w:hAnsi="Times New Roman" w:cs="Times New Roman"/>
        </w:rPr>
        <w:t>-</w:t>
      </w:r>
      <w:r w:rsidR="009166FB">
        <w:rPr>
          <w:rFonts w:ascii="Times New Roman" w:hAnsi="Times New Roman" w:cs="Times New Roman"/>
        </w:rPr>
        <w:t>316</w:t>
      </w:r>
      <w:r>
        <w:rPr>
          <w:rFonts w:ascii="Times New Roman" w:hAnsi="Times New Roman" w:cs="Times New Roman"/>
        </w:rPr>
        <w:t xml:space="preserve">]. Our study aimed to expand on these previous findings and examine the effects of IL-25 and IL-33 on </w:t>
      </w:r>
      <w:r w:rsidR="00417FD2">
        <w:rPr>
          <w:rFonts w:ascii="Times New Roman" w:hAnsi="Times New Roman" w:cs="Times New Roman"/>
        </w:rPr>
        <w:t>basophil activity</w:t>
      </w:r>
      <w:r>
        <w:rPr>
          <w:rFonts w:ascii="Times New Roman" w:hAnsi="Times New Roman" w:cs="Times New Roman"/>
        </w:rPr>
        <w:t xml:space="preserve">. </w:t>
      </w:r>
    </w:p>
    <w:p w14:paraId="37F75584" w14:textId="7C82EC6C" w:rsidR="00937798" w:rsidRDefault="009A3462" w:rsidP="00B87154">
      <w:pPr>
        <w:spacing w:line="480" w:lineRule="auto"/>
        <w:ind w:firstLine="720"/>
        <w:jc w:val="both"/>
        <w:rPr>
          <w:rFonts w:ascii="Times New Roman" w:hAnsi="Times New Roman" w:cs="Times New Roman"/>
        </w:rPr>
      </w:pPr>
      <w:r>
        <w:rPr>
          <w:rFonts w:ascii="Times" w:hAnsi="Times"/>
        </w:rPr>
        <w:t xml:space="preserve">Previous studies have reported that </w:t>
      </w:r>
      <w:r w:rsidR="00727076">
        <w:rPr>
          <w:rFonts w:ascii="Times" w:hAnsi="Times"/>
        </w:rPr>
        <w:t xml:space="preserve">asthmatics express greater levels of </w:t>
      </w:r>
      <w:r>
        <w:rPr>
          <w:rFonts w:ascii="Times New Roman" w:hAnsi="Times New Roman" w:cs="Times New Roman"/>
        </w:rPr>
        <w:t>IL-25, IL-33</w:t>
      </w:r>
      <w:r w:rsidR="0045230B">
        <w:rPr>
          <w:rFonts w:ascii="Times New Roman" w:hAnsi="Times New Roman" w:cs="Times New Roman"/>
        </w:rPr>
        <w:t>,</w:t>
      </w:r>
      <w:r>
        <w:rPr>
          <w:rFonts w:ascii="Times New Roman" w:hAnsi="Times New Roman" w:cs="Times New Roman"/>
        </w:rPr>
        <w:t xml:space="preserve"> and their respective receptors within </w:t>
      </w:r>
      <w:r w:rsidR="00727076">
        <w:rPr>
          <w:rFonts w:ascii="Times New Roman" w:hAnsi="Times New Roman" w:cs="Times New Roman"/>
        </w:rPr>
        <w:t>the peripheral blood</w:t>
      </w:r>
      <w:r>
        <w:rPr>
          <w:rFonts w:ascii="Times New Roman" w:hAnsi="Times New Roman" w:cs="Times New Roman"/>
        </w:rPr>
        <w:t xml:space="preserve"> and airways, compared to healthy subjects [</w:t>
      </w:r>
      <w:r w:rsidR="00B87154">
        <w:rPr>
          <w:rFonts w:ascii="Times New Roman" w:hAnsi="Times New Roman" w:cs="Times New Roman"/>
        </w:rPr>
        <w:t>215, 257-260, 291-302</w:t>
      </w:r>
      <w:r>
        <w:rPr>
          <w:rFonts w:ascii="Times New Roman" w:hAnsi="Times New Roman" w:cs="Times New Roman"/>
        </w:rPr>
        <w:t xml:space="preserve">]. </w:t>
      </w:r>
      <w:r>
        <w:rPr>
          <w:rFonts w:ascii="Times New Roman" w:hAnsi="Times New Roman" w:cs="Times New Roman"/>
          <w:color w:val="231F20"/>
        </w:rPr>
        <w:t xml:space="preserve">Although previous </w:t>
      </w:r>
      <w:r w:rsidRPr="00B86886">
        <w:rPr>
          <w:rFonts w:ascii="Times New Roman" w:hAnsi="Times New Roman" w:cs="Times New Roman"/>
          <w:i/>
          <w:color w:val="231F20"/>
        </w:rPr>
        <w:t xml:space="preserve">in vitro </w:t>
      </w:r>
      <w:r>
        <w:rPr>
          <w:rFonts w:ascii="Times New Roman" w:hAnsi="Times New Roman" w:cs="Times New Roman"/>
          <w:color w:val="231F20"/>
        </w:rPr>
        <w:t xml:space="preserve">studies have confirmed the </w:t>
      </w:r>
      <w:r w:rsidR="00E93640">
        <w:rPr>
          <w:rFonts w:ascii="Times New Roman" w:hAnsi="Times New Roman" w:cs="Times New Roman"/>
          <w:color w:val="231F20"/>
        </w:rPr>
        <w:t xml:space="preserve">surface </w:t>
      </w:r>
      <w:r>
        <w:rPr>
          <w:rFonts w:ascii="Times New Roman" w:hAnsi="Times New Roman" w:cs="Times New Roman"/>
          <w:color w:val="231F20"/>
        </w:rPr>
        <w:t xml:space="preserve">expression of </w:t>
      </w:r>
      <w:r w:rsidR="00B54982">
        <w:rPr>
          <w:rFonts w:ascii="Times New Roman" w:hAnsi="Times New Roman" w:cs="Times New Roman"/>
          <w:color w:val="231F20"/>
        </w:rPr>
        <w:t xml:space="preserve">IL-17RB and ST2 </w:t>
      </w:r>
      <w:r>
        <w:rPr>
          <w:rFonts w:ascii="Times New Roman" w:hAnsi="Times New Roman" w:cs="Times New Roman"/>
          <w:color w:val="231F20"/>
        </w:rPr>
        <w:t>on basophils [</w:t>
      </w:r>
      <w:r w:rsidR="00BF43C8">
        <w:rPr>
          <w:rFonts w:ascii="Times New Roman" w:hAnsi="Times New Roman" w:cs="Times New Roman"/>
        </w:rPr>
        <w:t xml:space="preserve">83, 284, 314-316, 260], </w:t>
      </w:r>
      <w:r>
        <w:rPr>
          <w:rFonts w:ascii="Times New Roman" w:hAnsi="Times New Roman" w:cs="Times New Roman"/>
          <w:color w:val="231F20"/>
        </w:rPr>
        <w:t xml:space="preserve">no studies thus far have investigated the change in basophil IL-17RB and ST2 </w:t>
      </w:r>
      <w:r w:rsidR="00793940">
        <w:rPr>
          <w:rFonts w:ascii="Times New Roman" w:hAnsi="Times New Roman" w:cs="Times New Roman"/>
          <w:color w:val="231F20"/>
        </w:rPr>
        <w:t xml:space="preserve">surface </w:t>
      </w:r>
      <w:r>
        <w:rPr>
          <w:rFonts w:ascii="Times New Roman" w:hAnsi="Times New Roman" w:cs="Times New Roman"/>
          <w:color w:val="231F20"/>
        </w:rPr>
        <w:t xml:space="preserve">expression </w:t>
      </w:r>
      <w:r w:rsidR="00E06B8D">
        <w:rPr>
          <w:rFonts w:ascii="Times New Roman" w:hAnsi="Times New Roman" w:cs="Times New Roman"/>
          <w:color w:val="231F20"/>
        </w:rPr>
        <w:t>in the context of allergic asthma</w:t>
      </w:r>
      <w:r>
        <w:rPr>
          <w:rFonts w:ascii="Times New Roman" w:hAnsi="Times New Roman" w:cs="Times New Roman"/>
          <w:color w:val="231F20"/>
        </w:rPr>
        <w:t xml:space="preserve">. </w:t>
      </w:r>
      <w:r w:rsidRPr="00AD3208">
        <w:rPr>
          <w:rFonts w:ascii="Times New Roman" w:hAnsi="Times New Roman" w:cs="Times New Roman"/>
        </w:rPr>
        <w:t xml:space="preserve">We sought to evaluate </w:t>
      </w:r>
      <w:r>
        <w:rPr>
          <w:rFonts w:ascii="Times New Roman" w:hAnsi="Times New Roman" w:cs="Times New Roman"/>
        </w:rPr>
        <w:t xml:space="preserve">the change in basophil </w:t>
      </w:r>
      <w:r w:rsidR="00B41BEB">
        <w:rPr>
          <w:rFonts w:ascii="Times New Roman" w:hAnsi="Times New Roman" w:cs="Times New Roman"/>
        </w:rPr>
        <w:t xml:space="preserve">surface </w:t>
      </w:r>
      <w:r>
        <w:rPr>
          <w:rFonts w:ascii="Times New Roman" w:hAnsi="Times New Roman" w:cs="Times New Roman"/>
        </w:rPr>
        <w:t xml:space="preserve">expression of IL-17RB, ST2, and intracellular IL-25 following allergen inhalation in mild </w:t>
      </w:r>
      <w:r w:rsidR="00412641">
        <w:rPr>
          <w:rFonts w:ascii="Times New Roman" w:hAnsi="Times New Roman" w:cs="Times New Roman"/>
        </w:rPr>
        <w:t xml:space="preserve">allergic </w:t>
      </w:r>
      <w:r>
        <w:rPr>
          <w:rFonts w:ascii="Times New Roman" w:hAnsi="Times New Roman" w:cs="Times New Roman"/>
        </w:rPr>
        <w:t xml:space="preserve">asthmatic patients. </w:t>
      </w:r>
    </w:p>
    <w:p w14:paraId="364C5CEF" w14:textId="0498ED9C" w:rsidR="009A3462" w:rsidRPr="00240357" w:rsidRDefault="00D72507" w:rsidP="00EE3D74">
      <w:pPr>
        <w:spacing w:line="480" w:lineRule="auto"/>
        <w:ind w:firstLine="720"/>
        <w:jc w:val="both"/>
        <w:rPr>
          <w:rFonts w:ascii="Times" w:eastAsia="Times New Roman" w:hAnsi="Times" w:cs="Arial"/>
          <w:shd w:val="clear" w:color="auto" w:fill="FFFFFF"/>
        </w:rPr>
      </w:pPr>
      <w:r>
        <w:rPr>
          <w:rFonts w:ascii="Times" w:eastAsia="Times New Roman" w:hAnsi="Times" w:cs="Arial"/>
          <w:shd w:val="clear" w:color="auto" w:fill="FFFFFF"/>
        </w:rPr>
        <w:t xml:space="preserve">We found significant long-term </w:t>
      </w:r>
      <w:r w:rsidRPr="00C26041">
        <w:rPr>
          <w:rFonts w:ascii="Times" w:eastAsia="Times New Roman" w:hAnsi="Times" w:cs="Arial"/>
          <w:i/>
          <w:shd w:val="clear" w:color="auto" w:fill="FFFFFF"/>
        </w:rPr>
        <w:t>in vitro</w:t>
      </w:r>
      <w:r>
        <w:rPr>
          <w:rFonts w:ascii="Times" w:eastAsia="Times New Roman" w:hAnsi="Times" w:cs="Arial"/>
          <w:shd w:val="clear" w:color="auto" w:fill="FFFFFF"/>
        </w:rPr>
        <w:t xml:space="preserve"> effects of IL-33 and IL-25 on basophils</w:t>
      </w:r>
      <w:r>
        <w:rPr>
          <w:rFonts w:ascii="Times New Roman" w:hAnsi="Times New Roman" w:cs="Times New Roman"/>
        </w:rPr>
        <w:t xml:space="preserve">, including </w:t>
      </w:r>
      <w:r w:rsidR="000D1FCA">
        <w:rPr>
          <w:rFonts w:ascii="Times New Roman" w:hAnsi="Times New Roman" w:cs="Times New Roman"/>
        </w:rPr>
        <w:t xml:space="preserve">up-regulation of basophil </w:t>
      </w:r>
      <w:r w:rsidR="005C4626">
        <w:rPr>
          <w:rFonts w:ascii="Times New Roman" w:hAnsi="Times New Roman" w:cs="Times New Roman"/>
        </w:rPr>
        <w:t xml:space="preserve">surface </w:t>
      </w:r>
      <w:r w:rsidR="00F20251">
        <w:rPr>
          <w:rFonts w:ascii="Times New Roman" w:hAnsi="Times New Roman" w:cs="Times New Roman"/>
        </w:rPr>
        <w:t>activation marker</w:t>
      </w:r>
      <w:r w:rsidR="004D47E8">
        <w:rPr>
          <w:rFonts w:ascii="Times New Roman" w:hAnsi="Times New Roman" w:cs="Times New Roman"/>
        </w:rPr>
        <w:t xml:space="preserve"> expression, intracellular Type 2</w:t>
      </w:r>
      <w:r w:rsidR="003D72A4">
        <w:rPr>
          <w:rFonts w:ascii="Times New Roman" w:hAnsi="Times New Roman" w:cs="Times New Roman"/>
        </w:rPr>
        <w:t xml:space="preserve"> cytokine expression,</w:t>
      </w:r>
      <w:r w:rsidR="000D1FCA">
        <w:rPr>
          <w:rFonts w:ascii="Times New Roman" w:hAnsi="Times New Roman" w:cs="Times New Roman"/>
        </w:rPr>
        <w:t xml:space="preserve"> and </w:t>
      </w:r>
      <w:r w:rsidR="00EC6482">
        <w:rPr>
          <w:rFonts w:ascii="Times New Roman" w:hAnsi="Times New Roman" w:cs="Times New Roman"/>
        </w:rPr>
        <w:t>priming of</w:t>
      </w:r>
      <w:r>
        <w:rPr>
          <w:rFonts w:ascii="Times" w:eastAsia="Times New Roman" w:hAnsi="Times" w:cs="Arial"/>
          <w:shd w:val="clear" w:color="auto" w:fill="FFFFFF"/>
        </w:rPr>
        <w:t xml:space="preserve"> basophil migration to eotaxi</w:t>
      </w:r>
      <w:r w:rsidR="000D1FCA">
        <w:rPr>
          <w:rFonts w:ascii="Times" w:eastAsia="Times New Roman" w:hAnsi="Times" w:cs="Arial"/>
          <w:shd w:val="clear" w:color="auto" w:fill="FFFFFF"/>
        </w:rPr>
        <w:t>n</w:t>
      </w:r>
      <w:r w:rsidR="00EC6482">
        <w:rPr>
          <w:rFonts w:ascii="Times" w:eastAsia="Times New Roman" w:hAnsi="Times" w:cs="Arial"/>
          <w:shd w:val="clear" w:color="auto" w:fill="FFFFFF"/>
        </w:rPr>
        <w:t xml:space="preserve">. </w:t>
      </w:r>
      <w:r w:rsidR="005C4626">
        <w:rPr>
          <w:rFonts w:ascii="Times" w:eastAsia="Times New Roman" w:hAnsi="Times" w:cs="Arial"/>
          <w:shd w:val="clear" w:color="auto" w:fill="FFFFFF"/>
        </w:rPr>
        <w:t xml:space="preserve">Following </w:t>
      </w:r>
      <w:r w:rsidR="005C4626" w:rsidRPr="0037048A">
        <w:rPr>
          <w:rFonts w:ascii="Times" w:eastAsia="Times New Roman" w:hAnsi="Times" w:cs="Arial"/>
          <w:i/>
          <w:shd w:val="clear" w:color="auto" w:fill="FFFFFF"/>
        </w:rPr>
        <w:t>in vivo</w:t>
      </w:r>
      <w:r w:rsidR="005C4626">
        <w:rPr>
          <w:rFonts w:ascii="Times" w:eastAsia="Times New Roman" w:hAnsi="Times" w:cs="Arial"/>
          <w:shd w:val="clear" w:color="auto" w:fill="FFFFFF"/>
        </w:rPr>
        <w:t xml:space="preserve"> allergen inhalation, there was</w:t>
      </w:r>
      <w:r w:rsidR="00EE3D74">
        <w:rPr>
          <w:rFonts w:ascii="Times" w:eastAsia="Times New Roman" w:hAnsi="Times" w:cs="Arial"/>
          <w:shd w:val="clear" w:color="auto" w:fill="FFFFFF"/>
        </w:rPr>
        <w:t xml:space="preserve"> </w:t>
      </w:r>
      <w:r w:rsidR="00380AC6">
        <w:rPr>
          <w:rFonts w:ascii="Times New Roman" w:hAnsi="Times New Roman" w:cs="Times New Roman"/>
        </w:rPr>
        <w:t xml:space="preserve">up-regulated </w:t>
      </w:r>
      <w:r w:rsidR="00071150">
        <w:rPr>
          <w:rFonts w:ascii="Times" w:eastAsia="Times New Roman" w:hAnsi="Times" w:cs="Arial"/>
          <w:shd w:val="clear" w:color="auto" w:fill="FFFFFF"/>
        </w:rPr>
        <w:t xml:space="preserve">IL-17RB, </w:t>
      </w:r>
      <w:r w:rsidR="009A3462">
        <w:rPr>
          <w:rFonts w:ascii="Times" w:eastAsia="Times New Roman" w:hAnsi="Times" w:cs="Arial"/>
          <w:shd w:val="clear" w:color="auto" w:fill="FFFFFF"/>
        </w:rPr>
        <w:t>ST2</w:t>
      </w:r>
      <w:r w:rsidR="00071150">
        <w:rPr>
          <w:rFonts w:ascii="Times" w:eastAsia="Times New Roman" w:hAnsi="Times" w:cs="Arial"/>
          <w:shd w:val="clear" w:color="auto" w:fill="FFFFFF"/>
        </w:rPr>
        <w:t>, and intracellular IL-25</w:t>
      </w:r>
      <w:r w:rsidR="009A3462">
        <w:rPr>
          <w:rFonts w:ascii="Times" w:eastAsia="Times New Roman" w:hAnsi="Times" w:cs="Arial"/>
          <w:shd w:val="clear" w:color="auto" w:fill="FFFFFF"/>
        </w:rPr>
        <w:t xml:space="preserve"> expression </w:t>
      </w:r>
      <w:r w:rsidR="00C77490">
        <w:rPr>
          <w:rFonts w:ascii="Times" w:eastAsia="Times New Roman" w:hAnsi="Times" w:cs="Arial"/>
          <w:shd w:val="clear" w:color="auto" w:fill="FFFFFF"/>
        </w:rPr>
        <w:t>on basophils</w:t>
      </w:r>
      <w:r w:rsidR="009A3462">
        <w:rPr>
          <w:rFonts w:ascii="Times" w:eastAsia="Times New Roman" w:hAnsi="Times" w:cs="Arial"/>
          <w:shd w:val="clear" w:color="auto" w:fill="FFFFFF"/>
        </w:rPr>
        <w:t xml:space="preserve">. </w:t>
      </w:r>
      <w:r w:rsidR="00A15238">
        <w:rPr>
          <w:rFonts w:ascii="Times" w:eastAsia="Times New Roman" w:hAnsi="Times" w:cs="Arial"/>
          <w:shd w:val="clear" w:color="auto" w:fill="FFFFFF"/>
        </w:rPr>
        <w:t xml:space="preserve">Lastly, </w:t>
      </w:r>
      <w:r w:rsidR="009C3393">
        <w:rPr>
          <w:rFonts w:ascii="Times" w:eastAsia="Times New Roman" w:hAnsi="Times" w:cs="Arial"/>
          <w:shd w:val="clear" w:color="auto" w:fill="FFFFFF"/>
        </w:rPr>
        <w:t xml:space="preserve">due to the difficulty in detecting measurable levels of IL-33 and IL-25 within the different biological compartments, we used an alternative assay to assess the </w:t>
      </w:r>
      <w:r w:rsidR="00A15238">
        <w:rPr>
          <w:rFonts w:ascii="Times New Roman" w:hAnsi="Times New Roman" w:cs="Times New Roman"/>
        </w:rPr>
        <w:t>basophil response to the airway microenvironment during the LAR</w:t>
      </w:r>
      <w:r w:rsidR="009C3393">
        <w:rPr>
          <w:rFonts w:ascii="Times New Roman" w:hAnsi="Times New Roman" w:cs="Times New Roman"/>
        </w:rPr>
        <w:t xml:space="preserve"> and determine whether blockade of </w:t>
      </w:r>
      <w:r w:rsidR="00EC5A03">
        <w:rPr>
          <w:rFonts w:ascii="Times New Roman" w:hAnsi="Times New Roman" w:cs="Times New Roman"/>
        </w:rPr>
        <w:t>alarmin</w:t>
      </w:r>
      <w:r w:rsidR="009C3393">
        <w:rPr>
          <w:rFonts w:ascii="Times New Roman" w:hAnsi="Times New Roman" w:cs="Times New Roman"/>
        </w:rPr>
        <w:t xml:space="preserve"> cytokines could inhibit this response. </w:t>
      </w:r>
      <w:r w:rsidR="00A15238">
        <w:rPr>
          <w:rFonts w:ascii="Times New Roman" w:hAnsi="Times New Roman" w:cs="Times New Roman"/>
        </w:rPr>
        <w:t xml:space="preserve">Sputum </w:t>
      </w:r>
      <w:r w:rsidR="00A15238">
        <w:rPr>
          <w:rFonts w:ascii="Times New Roman" w:hAnsi="Times New Roman" w:cs="Times New Roman"/>
        </w:rPr>
        <w:lastRenderedPageBreak/>
        <w:t xml:space="preserve">supernatant collected 7 hours post-allergen inhalation </w:t>
      </w:r>
      <w:r w:rsidR="009C3393">
        <w:rPr>
          <w:rFonts w:ascii="Times New Roman" w:hAnsi="Times New Roman" w:cs="Times New Roman"/>
        </w:rPr>
        <w:t>yielded the most significant increase in basophil</w:t>
      </w:r>
      <w:r w:rsidR="00A15238">
        <w:rPr>
          <w:rFonts w:ascii="Times New Roman" w:hAnsi="Times New Roman" w:cs="Times New Roman"/>
        </w:rPr>
        <w:t xml:space="preserve"> </w:t>
      </w:r>
      <w:r w:rsidR="00DB026E">
        <w:rPr>
          <w:rFonts w:ascii="Times New Roman" w:hAnsi="Times New Roman" w:cs="Times New Roman"/>
        </w:rPr>
        <w:t>CD203c and Type 2</w:t>
      </w:r>
      <w:r w:rsidR="001303BA">
        <w:rPr>
          <w:rFonts w:ascii="Times New Roman" w:hAnsi="Times New Roman" w:cs="Times New Roman"/>
        </w:rPr>
        <w:t xml:space="preserve"> </w:t>
      </w:r>
      <w:r w:rsidR="00A15238">
        <w:rPr>
          <w:rFonts w:ascii="Times New Roman" w:hAnsi="Times New Roman" w:cs="Times New Roman"/>
        </w:rPr>
        <w:t xml:space="preserve">cytokine </w:t>
      </w:r>
      <w:r w:rsidR="001303BA">
        <w:rPr>
          <w:rFonts w:ascii="Times New Roman" w:hAnsi="Times New Roman" w:cs="Times New Roman"/>
        </w:rPr>
        <w:t xml:space="preserve">intracellular </w:t>
      </w:r>
      <w:r w:rsidR="00A15238">
        <w:rPr>
          <w:rFonts w:ascii="Times New Roman" w:hAnsi="Times New Roman" w:cs="Times New Roman"/>
        </w:rPr>
        <w:t xml:space="preserve">expression, which was inhibited with blockade </w:t>
      </w:r>
      <w:r w:rsidR="002648D3">
        <w:rPr>
          <w:rFonts w:ascii="Times New Roman" w:hAnsi="Times New Roman" w:cs="Times New Roman"/>
        </w:rPr>
        <w:t xml:space="preserve">of </w:t>
      </w:r>
      <w:r w:rsidR="003E5C6E">
        <w:rPr>
          <w:rFonts w:ascii="Times New Roman" w:hAnsi="Times New Roman" w:cs="Times New Roman"/>
        </w:rPr>
        <w:t xml:space="preserve">the </w:t>
      </w:r>
      <w:r w:rsidR="00A15238">
        <w:rPr>
          <w:rFonts w:ascii="Times" w:eastAsia="Times New Roman" w:hAnsi="Times" w:cs="Times"/>
          <w:shd w:val="clear" w:color="auto" w:fill="FFFFFF"/>
        </w:rPr>
        <w:t>βc</w:t>
      </w:r>
      <w:proofErr w:type="gramStart"/>
      <w:r w:rsidR="003E5C6E">
        <w:rPr>
          <w:rFonts w:ascii="Times" w:eastAsia="Times New Roman" w:hAnsi="Times" w:cs="Times"/>
          <w:shd w:val="clear" w:color="auto" w:fill="FFFFFF"/>
        </w:rPr>
        <w:t>.</w:t>
      </w:r>
      <w:r w:rsidR="00771AB9">
        <w:rPr>
          <w:rFonts w:ascii="Times" w:eastAsia="Times New Roman" w:hAnsi="Times" w:cs="Times"/>
          <w:shd w:val="clear" w:color="auto" w:fill="FFFFFF"/>
        </w:rPr>
        <w:t>.</w:t>
      </w:r>
      <w:proofErr w:type="gramEnd"/>
      <w:r w:rsidR="00314CDA">
        <w:rPr>
          <w:rFonts w:ascii="Times" w:eastAsia="Times New Roman" w:hAnsi="Times" w:cs="Arial"/>
          <w:shd w:val="clear" w:color="auto" w:fill="FFFFFF"/>
        </w:rPr>
        <w:t xml:space="preserve">These findings </w:t>
      </w:r>
      <w:r w:rsidR="00E83248">
        <w:rPr>
          <w:rFonts w:ascii="Times" w:eastAsia="Times New Roman" w:hAnsi="Times" w:cs="Arial"/>
          <w:shd w:val="clear" w:color="auto" w:fill="FFFFFF"/>
        </w:rPr>
        <w:t>suggest</w:t>
      </w:r>
      <w:r w:rsidR="00314CDA">
        <w:rPr>
          <w:rFonts w:ascii="Times" w:eastAsia="Times New Roman" w:hAnsi="Times" w:cs="Arial"/>
          <w:shd w:val="clear" w:color="auto" w:fill="FFFFFF"/>
        </w:rPr>
        <w:t xml:space="preserve"> that </w:t>
      </w:r>
      <w:r w:rsidR="00A15238">
        <w:rPr>
          <w:rFonts w:ascii="Times New Roman" w:hAnsi="Times New Roman" w:cs="Times New Roman"/>
        </w:rPr>
        <w:t xml:space="preserve">following allergen inhalation, the airway microenvironment has the ability </w:t>
      </w:r>
      <w:r w:rsidR="00DC4293">
        <w:rPr>
          <w:rFonts w:ascii="Times New Roman" w:hAnsi="Times New Roman" w:cs="Times New Roman"/>
        </w:rPr>
        <w:t xml:space="preserve">to up-regulate basophil </w:t>
      </w:r>
      <w:r w:rsidR="00797AA1">
        <w:rPr>
          <w:rFonts w:ascii="Times New Roman" w:hAnsi="Times New Roman" w:cs="Times New Roman"/>
        </w:rPr>
        <w:t xml:space="preserve">pro-inflammatory </w:t>
      </w:r>
      <w:r w:rsidR="005425D8">
        <w:rPr>
          <w:rFonts w:ascii="Times New Roman" w:hAnsi="Times New Roman" w:cs="Times New Roman"/>
        </w:rPr>
        <w:t>activity</w:t>
      </w:r>
      <w:r w:rsidR="00A00C9B">
        <w:rPr>
          <w:rFonts w:ascii="Times New Roman" w:hAnsi="Times New Roman" w:cs="Times New Roman"/>
        </w:rPr>
        <w:t>,</w:t>
      </w:r>
      <w:r w:rsidR="00A15238">
        <w:rPr>
          <w:rFonts w:ascii="Times New Roman" w:hAnsi="Times New Roman" w:cs="Times New Roman"/>
        </w:rPr>
        <w:t xml:space="preserve"> thus promoting the effector role of basophils in the LAR.</w:t>
      </w:r>
      <w:r w:rsidR="00CF6D7C">
        <w:rPr>
          <w:rFonts w:ascii="Times New Roman" w:hAnsi="Times New Roman" w:cs="Times New Roman"/>
        </w:rPr>
        <w:t xml:space="preserve"> </w:t>
      </w:r>
      <w:r w:rsidR="009A3462">
        <w:rPr>
          <w:rFonts w:ascii="Times" w:eastAsia="Times New Roman" w:hAnsi="Times" w:cs="Arial"/>
          <w:shd w:val="clear" w:color="auto" w:fill="FFFFFF"/>
        </w:rPr>
        <w:t xml:space="preserve">In summary, we conclude that the </w:t>
      </w:r>
      <w:r w:rsidR="006B21A6">
        <w:rPr>
          <w:rFonts w:ascii="Times" w:eastAsia="Times New Roman" w:hAnsi="Times" w:cs="Arial"/>
          <w:shd w:val="clear" w:color="auto" w:fill="FFFFFF"/>
        </w:rPr>
        <w:t xml:space="preserve">increased pro-inflammatory </w:t>
      </w:r>
      <w:r w:rsidR="00A00C9B">
        <w:rPr>
          <w:rFonts w:ascii="Times" w:eastAsia="Times New Roman" w:hAnsi="Times" w:cs="Arial"/>
          <w:shd w:val="clear" w:color="auto" w:fill="FFFFFF"/>
        </w:rPr>
        <w:t>activity</w:t>
      </w:r>
      <w:r w:rsidR="009A3462">
        <w:rPr>
          <w:rFonts w:ascii="Times" w:eastAsia="Times New Roman" w:hAnsi="Times" w:cs="Arial"/>
          <w:shd w:val="clear" w:color="auto" w:fill="FFFFFF"/>
        </w:rPr>
        <w:t xml:space="preserve"> of basophils durin</w:t>
      </w:r>
      <w:r w:rsidR="00092208">
        <w:rPr>
          <w:rFonts w:ascii="Times" w:eastAsia="Times New Roman" w:hAnsi="Times" w:cs="Arial"/>
          <w:shd w:val="clear" w:color="auto" w:fill="FFFFFF"/>
        </w:rPr>
        <w:t>g the LAR (reported in Chapter</w:t>
      </w:r>
      <w:r w:rsidR="005D5B61">
        <w:rPr>
          <w:rFonts w:ascii="Times" w:eastAsia="Times New Roman" w:hAnsi="Times" w:cs="Arial"/>
          <w:shd w:val="clear" w:color="auto" w:fill="FFFFFF"/>
        </w:rPr>
        <w:t>s 2 and</w:t>
      </w:r>
      <w:r w:rsidR="00092208">
        <w:rPr>
          <w:rFonts w:ascii="Times" w:eastAsia="Times New Roman" w:hAnsi="Times" w:cs="Arial"/>
          <w:shd w:val="clear" w:color="auto" w:fill="FFFFFF"/>
        </w:rPr>
        <w:t xml:space="preserve"> 3</w:t>
      </w:r>
      <w:r w:rsidR="009A3462">
        <w:rPr>
          <w:rFonts w:ascii="Times" w:eastAsia="Times New Roman" w:hAnsi="Times" w:cs="Arial"/>
          <w:shd w:val="clear" w:color="auto" w:fill="FFFFFF"/>
        </w:rPr>
        <w:t>) may be</w:t>
      </w:r>
      <w:r w:rsidR="00E150AD">
        <w:rPr>
          <w:rFonts w:ascii="Times" w:eastAsia="Times New Roman" w:hAnsi="Times" w:cs="Arial"/>
          <w:shd w:val="clear" w:color="auto" w:fill="FFFFFF"/>
        </w:rPr>
        <w:t>,</w:t>
      </w:r>
      <w:r w:rsidR="009A3462">
        <w:rPr>
          <w:rFonts w:ascii="Times" w:eastAsia="Times New Roman" w:hAnsi="Times" w:cs="Arial"/>
          <w:shd w:val="clear" w:color="auto" w:fill="FFFFFF"/>
        </w:rPr>
        <w:t xml:space="preserve"> in part</w:t>
      </w:r>
      <w:r w:rsidR="00E150AD">
        <w:rPr>
          <w:rFonts w:ascii="Times" w:eastAsia="Times New Roman" w:hAnsi="Times" w:cs="Arial"/>
          <w:shd w:val="clear" w:color="auto" w:fill="FFFFFF"/>
        </w:rPr>
        <w:t>,</w:t>
      </w:r>
      <w:r w:rsidR="009A3462">
        <w:rPr>
          <w:rFonts w:ascii="Times" w:eastAsia="Times New Roman" w:hAnsi="Times" w:cs="Arial"/>
          <w:shd w:val="clear" w:color="auto" w:fill="FFFFFF"/>
        </w:rPr>
        <w:t xml:space="preserve"> due to </w:t>
      </w:r>
      <w:r w:rsidR="003A6E30">
        <w:rPr>
          <w:rFonts w:ascii="Times" w:eastAsia="Times New Roman" w:hAnsi="Times" w:cs="Arial"/>
          <w:shd w:val="clear" w:color="auto" w:fill="FFFFFF"/>
        </w:rPr>
        <w:t>interacti</w:t>
      </w:r>
      <w:r w:rsidR="002F6B9F">
        <w:rPr>
          <w:rFonts w:ascii="Times" w:eastAsia="Times New Roman" w:hAnsi="Times" w:cs="Arial"/>
          <w:shd w:val="clear" w:color="auto" w:fill="FFFFFF"/>
        </w:rPr>
        <w:t xml:space="preserve">ng with </w:t>
      </w:r>
      <w:r w:rsidR="009A3462">
        <w:rPr>
          <w:rFonts w:ascii="Times" w:eastAsia="Times New Roman" w:hAnsi="Times" w:cs="Arial"/>
          <w:shd w:val="clear" w:color="auto" w:fill="FFFFFF"/>
        </w:rPr>
        <w:t>IL-25 and IL-33.</w:t>
      </w:r>
    </w:p>
    <w:p w14:paraId="6E1E9200" w14:textId="77777777" w:rsidR="00E519EE" w:rsidRDefault="00E519EE" w:rsidP="00F67A6B">
      <w:pPr>
        <w:spacing w:line="360" w:lineRule="auto"/>
        <w:jc w:val="both"/>
        <w:rPr>
          <w:rFonts w:ascii="Times New Roman" w:hAnsi="Times New Roman" w:cs="Times New Roman"/>
          <w:b/>
        </w:rPr>
      </w:pPr>
    </w:p>
    <w:p w14:paraId="25D3FBAB" w14:textId="77777777" w:rsidR="00E519EE" w:rsidRDefault="00E519EE" w:rsidP="00F67A6B">
      <w:pPr>
        <w:spacing w:line="360" w:lineRule="auto"/>
        <w:jc w:val="both"/>
        <w:rPr>
          <w:rFonts w:ascii="Times New Roman" w:hAnsi="Times New Roman" w:cs="Times New Roman"/>
          <w:b/>
        </w:rPr>
      </w:pPr>
    </w:p>
    <w:p w14:paraId="0871822C" w14:textId="77777777" w:rsidR="00AB066B" w:rsidRDefault="00AB066B" w:rsidP="00F67A6B">
      <w:pPr>
        <w:spacing w:line="360" w:lineRule="auto"/>
        <w:jc w:val="both"/>
        <w:rPr>
          <w:rFonts w:ascii="Times New Roman" w:hAnsi="Times New Roman" w:cs="Times New Roman"/>
          <w:b/>
        </w:rPr>
      </w:pPr>
    </w:p>
    <w:p w14:paraId="059B8517" w14:textId="77777777" w:rsidR="00AB066B" w:rsidRDefault="00AB066B" w:rsidP="00F67A6B">
      <w:pPr>
        <w:spacing w:line="360" w:lineRule="auto"/>
        <w:jc w:val="both"/>
        <w:rPr>
          <w:rFonts w:ascii="Times New Roman" w:hAnsi="Times New Roman" w:cs="Times New Roman"/>
          <w:b/>
        </w:rPr>
      </w:pPr>
    </w:p>
    <w:p w14:paraId="3A4D7230" w14:textId="77777777" w:rsidR="00AB066B" w:rsidRDefault="00AB066B" w:rsidP="00F67A6B">
      <w:pPr>
        <w:spacing w:line="360" w:lineRule="auto"/>
        <w:jc w:val="both"/>
        <w:rPr>
          <w:rFonts w:ascii="Times New Roman" w:hAnsi="Times New Roman" w:cs="Times New Roman"/>
          <w:b/>
        </w:rPr>
      </w:pPr>
    </w:p>
    <w:p w14:paraId="48226312" w14:textId="77777777" w:rsidR="00AB066B" w:rsidRDefault="00AB066B" w:rsidP="00F67A6B">
      <w:pPr>
        <w:spacing w:line="360" w:lineRule="auto"/>
        <w:jc w:val="both"/>
        <w:rPr>
          <w:rFonts w:ascii="Times New Roman" w:hAnsi="Times New Roman" w:cs="Times New Roman"/>
          <w:b/>
        </w:rPr>
      </w:pPr>
    </w:p>
    <w:p w14:paraId="6A3F75E4" w14:textId="77777777" w:rsidR="00AB066B" w:rsidRDefault="00AB066B" w:rsidP="00F67A6B">
      <w:pPr>
        <w:spacing w:line="360" w:lineRule="auto"/>
        <w:jc w:val="both"/>
        <w:rPr>
          <w:rFonts w:ascii="Times New Roman" w:hAnsi="Times New Roman" w:cs="Times New Roman"/>
          <w:b/>
        </w:rPr>
      </w:pPr>
    </w:p>
    <w:p w14:paraId="1F9A8931" w14:textId="77777777" w:rsidR="00AB066B" w:rsidRDefault="00AB066B" w:rsidP="00F67A6B">
      <w:pPr>
        <w:spacing w:line="360" w:lineRule="auto"/>
        <w:jc w:val="both"/>
        <w:rPr>
          <w:rFonts w:ascii="Times New Roman" w:hAnsi="Times New Roman" w:cs="Times New Roman"/>
          <w:b/>
        </w:rPr>
      </w:pPr>
    </w:p>
    <w:p w14:paraId="068DDCB8" w14:textId="77777777" w:rsidR="00AB066B" w:rsidRDefault="00AB066B" w:rsidP="00F67A6B">
      <w:pPr>
        <w:spacing w:line="360" w:lineRule="auto"/>
        <w:jc w:val="both"/>
        <w:rPr>
          <w:rFonts w:ascii="Times New Roman" w:hAnsi="Times New Roman" w:cs="Times New Roman"/>
          <w:b/>
        </w:rPr>
      </w:pPr>
    </w:p>
    <w:p w14:paraId="0B593000" w14:textId="77777777" w:rsidR="00AB066B" w:rsidRDefault="00AB066B" w:rsidP="00F67A6B">
      <w:pPr>
        <w:spacing w:line="360" w:lineRule="auto"/>
        <w:jc w:val="both"/>
        <w:rPr>
          <w:rFonts w:ascii="Times New Roman" w:hAnsi="Times New Roman" w:cs="Times New Roman"/>
          <w:b/>
        </w:rPr>
      </w:pPr>
    </w:p>
    <w:p w14:paraId="77932978" w14:textId="77777777" w:rsidR="00AB066B" w:rsidRDefault="00AB066B" w:rsidP="00F67A6B">
      <w:pPr>
        <w:spacing w:line="360" w:lineRule="auto"/>
        <w:jc w:val="both"/>
        <w:rPr>
          <w:rFonts w:ascii="Times New Roman" w:hAnsi="Times New Roman" w:cs="Times New Roman"/>
          <w:b/>
        </w:rPr>
      </w:pPr>
    </w:p>
    <w:p w14:paraId="63AAC6A5" w14:textId="77777777" w:rsidR="00AB066B" w:rsidRDefault="00AB066B" w:rsidP="00F67A6B">
      <w:pPr>
        <w:spacing w:line="360" w:lineRule="auto"/>
        <w:jc w:val="both"/>
        <w:rPr>
          <w:rFonts w:ascii="Times New Roman" w:hAnsi="Times New Roman" w:cs="Times New Roman"/>
          <w:b/>
        </w:rPr>
      </w:pPr>
    </w:p>
    <w:p w14:paraId="29939111" w14:textId="77777777" w:rsidR="00AB066B" w:rsidRDefault="00AB066B" w:rsidP="00F67A6B">
      <w:pPr>
        <w:spacing w:line="360" w:lineRule="auto"/>
        <w:jc w:val="both"/>
        <w:rPr>
          <w:rFonts w:ascii="Times New Roman" w:hAnsi="Times New Roman" w:cs="Times New Roman"/>
          <w:b/>
        </w:rPr>
      </w:pPr>
    </w:p>
    <w:p w14:paraId="1D310CF3" w14:textId="77777777" w:rsidR="00AB066B" w:rsidRDefault="00AB066B" w:rsidP="00F67A6B">
      <w:pPr>
        <w:spacing w:line="360" w:lineRule="auto"/>
        <w:jc w:val="both"/>
        <w:rPr>
          <w:rFonts w:ascii="Times New Roman" w:hAnsi="Times New Roman" w:cs="Times New Roman"/>
          <w:b/>
        </w:rPr>
      </w:pPr>
    </w:p>
    <w:p w14:paraId="7DCA7C99" w14:textId="77777777" w:rsidR="00AB066B" w:rsidRDefault="00AB066B" w:rsidP="00F67A6B">
      <w:pPr>
        <w:spacing w:line="360" w:lineRule="auto"/>
        <w:jc w:val="both"/>
        <w:rPr>
          <w:rFonts w:ascii="Times New Roman" w:hAnsi="Times New Roman" w:cs="Times New Roman"/>
          <w:b/>
        </w:rPr>
      </w:pPr>
    </w:p>
    <w:p w14:paraId="5C1AEDDF" w14:textId="77777777" w:rsidR="00AB066B" w:rsidRDefault="00AB066B" w:rsidP="00F67A6B">
      <w:pPr>
        <w:spacing w:line="360" w:lineRule="auto"/>
        <w:jc w:val="both"/>
        <w:rPr>
          <w:rFonts w:ascii="Times New Roman" w:hAnsi="Times New Roman" w:cs="Times New Roman"/>
          <w:b/>
        </w:rPr>
      </w:pPr>
    </w:p>
    <w:p w14:paraId="10245A42" w14:textId="77777777" w:rsidR="00AB066B" w:rsidRDefault="00AB066B" w:rsidP="00F67A6B">
      <w:pPr>
        <w:spacing w:line="360" w:lineRule="auto"/>
        <w:jc w:val="both"/>
        <w:rPr>
          <w:rFonts w:ascii="Times New Roman" w:hAnsi="Times New Roman" w:cs="Times New Roman"/>
          <w:b/>
        </w:rPr>
      </w:pPr>
    </w:p>
    <w:p w14:paraId="137F3065" w14:textId="77777777" w:rsidR="00CC6A7A" w:rsidRDefault="00CC6A7A" w:rsidP="00F67A6B">
      <w:pPr>
        <w:spacing w:line="360" w:lineRule="auto"/>
        <w:jc w:val="both"/>
        <w:rPr>
          <w:rFonts w:ascii="Times New Roman" w:hAnsi="Times New Roman" w:cs="Times New Roman"/>
          <w:b/>
        </w:rPr>
      </w:pPr>
    </w:p>
    <w:p w14:paraId="5DA74C13" w14:textId="77777777" w:rsidR="00AB066B" w:rsidRDefault="00AB066B" w:rsidP="00F67A6B">
      <w:pPr>
        <w:spacing w:line="360" w:lineRule="auto"/>
        <w:jc w:val="both"/>
        <w:rPr>
          <w:rFonts w:ascii="Times New Roman" w:hAnsi="Times New Roman" w:cs="Times New Roman"/>
          <w:b/>
        </w:rPr>
      </w:pPr>
    </w:p>
    <w:p w14:paraId="229491EF" w14:textId="77777777" w:rsidR="00541B39" w:rsidRDefault="00541B39" w:rsidP="00F67A6B">
      <w:pPr>
        <w:spacing w:line="360" w:lineRule="auto"/>
        <w:jc w:val="both"/>
        <w:rPr>
          <w:rFonts w:ascii="Times New Roman" w:hAnsi="Times New Roman" w:cs="Times New Roman"/>
          <w:b/>
        </w:rPr>
      </w:pPr>
    </w:p>
    <w:p w14:paraId="1DB248C8" w14:textId="77777777" w:rsidR="00CD6B92" w:rsidRPr="007869C5" w:rsidRDefault="00CD6B92" w:rsidP="002440E1">
      <w:pPr>
        <w:spacing w:line="480" w:lineRule="auto"/>
        <w:jc w:val="both"/>
        <w:rPr>
          <w:rFonts w:ascii="Times New Roman" w:hAnsi="Times New Roman" w:cs="Times New Roman"/>
          <w:b/>
        </w:rPr>
      </w:pPr>
      <w:r w:rsidRPr="007869C5">
        <w:rPr>
          <w:rFonts w:ascii="Times New Roman" w:hAnsi="Times New Roman" w:cs="Times New Roman"/>
          <w:b/>
        </w:rPr>
        <w:lastRenderedPageBreak/>
        <w:t>Original Article</w:t>
      </w:r>
    </w:p>
    <w:p w14:paraId="5B9EF33A" w14:textId="77777777" w:rsidR="00CD6B92" w:rsidRPr="001851ED" w:rsidRDefault="00CD6B92" w:rsidP="002440E1">
      <w:pPr>
        <w:spacing w:line="480" w:lineRule="auto"/>
        <w:jc w:val="both"/>
        <w:rPr>
          <w:rFonts w:ascii="Times New Roman" w:hAnsi="Times New Roman" w:cs="Times New Roman"/>
          <w:b/>
        </w:rPr>
      </w:pPr>
      <w:r w:rsidRPr="001851ED">
        <w:rPr>
          <w:rFonts w:ascii="Times New Roman" w:hAnsi="Times New Roman" w:cs="Times New Roman"/>
          <w:b/>
        </w:rPr>
        <w:t>Title:</w:t>
      </w:r>
    </w:p>
    <w:p w14:paraId="7BE5D85A" w14:textId="58F87F9A" w:rsidR="00CD6B92" w:rsidRPr="007869C5" w:rsidRDefault="00CD6B92" w:rsidP="002440E1">
      <w:pPr>
        <w:spacing w:line="480" w:lineRule="auto"/>
        <w:jc w:val="both"/>
        <w:rPr>
          <w:rFonts w:ascii="Times New Roman" w:hAnsi="Times New Roman" w:cs="Times New Roman"/>
        </w:rPr>
      </w:pPr>
      <w:r>
        <w:rPr>
          <w:rFonts w:ascii="Times New Roman" w:hAnsi="Times New Roman" w:cs="Times New Roman"/>
        </w:rPr>
        <w:t xml:space="preserve">IL-25 and IL-33 Induce </w:t>
      </w:r>
      <w:r w:rsidR="00191E54">
        <w:rPr>
          <w:rFonts w:ascii="Times New Roman" w:hAnsi="Times New Roman" w:cs="Times New Roman"/>
        </w:rPr>
        <w:t>Type 2</w:t>
      </w:r>
      <w:r>
        <w:rPr>
          <w:rFonts w:ascii="Times New Roman" w:hAnsi="Times New Roman" w:cs="Times New Roman"/>
        </w:rPr>
        <w:t xml:space="preserve"> Inflammation in</w:t>
      </w:r>
      <w:r w:rsidRPr="007869C5">
        <w:rPr>
          <w:rFonts w:ascii="Times New Roman" w:hAnsi="Times New Roman" w:cs="Times New Roman"/>
        </w:rPr>
        <w:t xml:space="preserve"> Basophil</w:t>
      </w:r>
      <w:r>
        <w:rPr>
          <w:rFonts w:ascii="Times New Roman" w:hAnsi="Times New Roman" w:cs="Times New Roman"/>
        </w:rPr>
        <w:t xml:space="preserve">s from Subjects with </w:t>
      </w:r>
      <w:r w:rsidRPr="007869C5">
        <w:rPr>
          <w:rFonts w:ascii="Times New Roman" w:hAnsi="Times New Roman" w:cs="Times New Roman"/>
        </w:rPr>
        <w:t>Allergic Asthma</w:t>
      </w:r>
    </w:p>
    <w:p w14:paraId="3BA9DE32" w14:textId="77777777" w:rsidR="00CD6B92" w:rsidRDefault="00CD6B92" w:rsidP="002440E1">
      <w:pPr>
        <w:spacing w:line="480" w:lineRule="auto"/>
        <w:rPr>
          <w:rFonts w:ascii="Times New Roman" w:hAnsi="Times New Roman" w:cs="Times New Roman"/>
          <w:b/>
        </w:rPr>
      </w:pPr>
      <w:r w:rsidRPr="001851ED">
        <w:rPr>
          <w:rFonts w:ascii="Times New Roman" w:hAnsi="Times New Roman" w:cs="Times New Roman"/>
          <w:b/>
        </w:rPr>
        <w:t>Short Title:</w:t>
      </w:r>
    </w:p>
    <w:p w14:paraId="7EBDF469" w14:textId="504426E3" w:rsidR="00CD6B92" w:rsidRDefault="00CD6B92" w:rsidP="002440E1">
      <w:pPr>
        <w:spacing w:line="480" w:lineRule="auto"/>
        <w:rPr>
          <w:rFonts w:ascii="Times New Roman" w:hAnsi="Times New Roman" w:cs="Times New Roman"/>
        </w:rPr>
      </w:pPr>
      <w:r>
        <w:rPr>
          <w:rFonts w:ascii="Times New Roman" w:hAnsi="Times New Roman" w:cs="Times New Roman"/>
        </w:rPr>
        <w:t xml:space="preserve">Basophils and </w:t>
      </w:r>
      <w:r w:rsidR="009804E8">
        <w:rPr>
          <w:rFonts w:ascii="Times New Roman" w:hAnsi="Times New Roman" w:cs="Times New Roman"/>
        </w:rPr>
        <w:t>alarmin</w:t>
      </w:r>
      <w:r>
        <w:rPr>
          <w:rFonts w:ascii="Times New Roman" w:hAnsi="Times New Roman" w:cs="Times New Roman"/>
        </w:rPr>
        <w:t xml:space="preserve"> cytokines in allergic asthma</w:t>
      </w:r>
    </w:p>
    <w:p w14:paraId="58564E96" w14:textId="77777777" w:rsidR="00CD6B92" w:rsidRPr="00DC5310" w:rsidRDefault="00CD6B92" w:rsidP="00CD6B92">
      <w:pPr>
        <w:rPr>
          <w:rFonts w:ascii="Times New Roman" w:hAnsi="Times New Roman" w:cs="Times New Roman"/>
        </w:rPr>
      </w:pPr>
    </w:p>
    <w:p w14:paraId="0211C6CF" w14:textId="77777777" w:rsidR="00CD6B92" w:rsidRPr="008A4CD5" w:rsidRDefault="00CD6B92" w:rsidP="00CD6B92">
      <w:pPr>
        <w:pStyle w:val="NoSpacing"/>
        <w:spacing w:line="480" w:lineRule="auto"/>
        <w:jc w:val="both"/>
        <w:rPr>
          <w:rFonts w:ascii="Times New Roman" w:hAnsi="Times New Roman" w:cs="Times New Roman"/>
          <w:sz w:val="24"/>
          <w:szCs w:val="24"/>
        </w:rPr>
      </w:pPr>
      <w:r w:rsidRPr="00BF5486">
        <w:rPr>
          <w:rFonts w:ascii="Times New Roman" w:hAnsi="Times New Roman" w:cs="Times New Roman"/>
          <w:sz w:val="24"/>
          <w:szCs w:val="24"/>
        </w:rPr>
        <w:t>B</w:t>
      </w:r>
      <w:r>
        <w:rPr>
          <w:rFonts w:ascii="Times New Roman" w:hAnsi="Times New Roman" w:cs="Times New Roman"/>
          <w:sz w:val="24"/>
          <w:szCs w:val="24"/>
        </w:rPr>
        <w:t>rittany M. Salter</w:t>
      </w:r>
      <w:r w:rsidRPr="00BF5486">
        <w:rPr>
          <w:rFonts w:ascii="Times New Roman" w:hAnsi="Times New Roman" w:cs="Times New Roman"/>
          <w:sz w:val="24"/>
          <w:szCs w:val="24"/>
        </w:rPr>
        <w:t>, BSc</w:t>
      </w:r>
      <w:proofErr w:type="gramStart"/>
      <w:r w:rsidRPr="00BF5486">
        <w:rPr>
          <w:rFonts w:ascii="Times New Roman" w:hAnsi="Times New Roman" w:cs="Times New Roman"/>
          <w:sz w:val="24"/>
          <w:szCs w:val="24"/>
        </w:rPr>
        <w:t>,</w:t>
      </w:r>
      <w:r>
        <w:rPr>
          <w:rFonts w:ascii="Times New Roman" w:hAnsi="Times New Roman" w:cs="Times New Roman"/>
          <w:sz w:val="24"/>
          <w:szCs w:val="24"/>
          <w:vertAlign w:val="superscript"/>
        </w:rPr>
        <w:t>1</w:t>
      </w:r>
      <w:proofErr w:type="gramEnd"/>
      <w:r w:rsidRPr="00BF5486">
        <w:rPr>
          <w:rFonts w:ascii="Times New Roman" w:hAnsi="Times New Roman" w:cs="Times New Roman"/>
          <w:sz w:val="24"/>
          <w:szCs w:val="24"/>
        </w:rPr>
        <w:t xml:space="preserve"> J</w:t>
      </w:r>
      <w:r>
        <w:rPr>
          <w:rFonts w:ascii="Times New Roman" w:hAnsi="Times New Roman" w:cs="Times New Roman"/>
          <w:sz w:val="24"/>
          <w:szCs w:val="24"/>
        </w:rPr>
        <w:t xml:space="preserve">ohn </w:t>
      </w:r>
      <w:r w:rsidRPr="00BF5486">
        <w:rPr>
          <w:rFonts w:ascii="Times New Roman" w:hAnsi="Times New Roman" w:cs="Times New Roman"/>
          <w:sz w:val="24"/>
          <w:szCs w:val="24"/>
        </w:rPr>
        <w:t>P</w:t>
      </w:r>
      <w:r>
        <w:rPr>
          <w:rFonts w:ascii="Times New Roman" w:hAnsi="Times New Roman" w:cs="Times New Roman"/>
          <w:sz w:val="24"/>
          <w:szCs w:val="24"/>
        </w:rPr>
        <w:t>aul</w:t>
      </w:r>
      <w:r w:rsidRPr="00BF5486">
        <w:rPr>
          <w:rFonts w:ascii="Times New Roman" w:hAnsi="Times New Roman" w:cs="Times New Roman"/>
          <w:sz w:val="24"/>
          <w:szCs w:val="24"/>
        </w:rPr>
        <w:t xml:space="preserve"> Oliveria, BSc,</w:t>
      </w:r>
      <w:r>
        <w:rPr>
          <w:rFonts w:ascii="Times New Roman" w:hAnsi="Times New Roman" w:cs="Times New Roman"/>
          <w:sz w:val="24"/>
          <w:szCs w:val="24"/>
          <w:vertAlign w:val="superscript"/>
        </w:rPr>
        <w:t>1</w:t>
      </w:r>
      <w:r w:rsidRPr="00BF5486">
        <w:rPr>
          <w:rFonts w:ascii="Times New Roman" w:hAnsi="Times New Roman" w:cs="Times New Roman"/>
          <w:sz w:val="24"/>
          <w:szCs w:val="24"/>
        </w:rPr>
        <w:t xml:space="preserve"> G</w:t>
      </w:r>
      <w:r>
        <w:rPr>
          <w:rFonts w:ascii="Times New Roman" w:hAnsi="Times New Roman" w:cs="Times New Roman"/>
          <w:sz w:val="24"/>
          <w:szCs w:val="24"/>
        </w:rPr>
        <w:t xml:space="preserve">raeme </w:t>
      </w:r>
      <w:r w:rsidRPr="00BF5486">
        <w:rPr>
          <w:rFonts w:ascii="Times New Roman" w:hAnsi="Times New Roman" w:cs="Times New Roman"/>
          <w:sz w:val="24"/>
          <w:szCs w:val="24"/>
        </w:rPr>
        <w:t>Nusca, BSc</w:t>
      </w:r>
      <w:r>
        <w:rPr>
          <w:rFonts w:ascii="Times New Roman" w:hAnsi="Times New Roman" w:cs="Times New Roman"/>
          <w:sz w:val="24"/>
          <w:szCs w:val="24"/>
        </w:rPr>
        <w:t>,</w:t>
      </w: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 xml:space="preserve"> S</w:t>
      </w:r>
      <w:r>
        <w:rPr>
          <w:rFonts w:ascii="Times New Roman" w:hAnsi="Times New Roman" w:cs="Times New Roman"/>
          <w:sz w:val="24"/>
          <w:szCs w:val="24"/>
        </w:rPr>
        <w:t xml:space="preserve">teve G. </w:t>
      </w:r>
      <w:r w:rsidRPr="00BF5486">
        <w:rPr>
          <w:rFonts w:ascii="Times New Roman" w:hAnsi="Times New Roman" w:cs="Times New Roman"/>
          <w:sz w:val="24"/>
          <w:szCs w:val="24"/>
        </w:rPr>
        <w:t>Smith, PhD</w:t>
      </w:r>
      <w:r>
        <w:rPr>
          <w:rFonts w:ascii="Times New Roman" w:hAnsi="Times New Roman" w:cs="Times New Roman"/>
          <w:sz w:val="24"/>
          <w:szCs w:val="24"/>
        </w:rPr>
        <w:t>,</w:t>
      </w: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 xml:space="preserve"> </w:t>
      </w:r>
      <w:r w:rsidRPr="00E4336A">
        <w:rPr>
          <w:rFonts w:ascii="Times New Roman" w:hAnsi="Times New Roman" w:cs="Times New Roman"/>
          <w:sz w:val="24"/>
          <w:szCs w:val="24"/>
        </w:rPr>
        <w:t>Damian</w:t>
      </w:r>
      <w:r>
        <w:rPr>
          <w:rFonts w:ascii="Times New Roman" w:hAnsi="Times New Roman" w:cs="Times New Roman"/>
          <w:sz w:val="24"/>
          <w:szCs w:val="24"/>
        </w:rPr>
        <w:t xml:space="preserve"> Tworek, MD, </w:t>
      </w:r>
      <w:r w:rsidRPr="00D12F4A">
        <w:rPr>
          <w:rFonts w:ascii="Times New Roman" w:hAnsi="Times New Roman" w:cs="Times New Roman"/>
          <w:sz w:val="24"/>
          <w:szCs w:val="24"/>
        </w:rPr>
        <w:t>PhD</w:t>
      </w:r>
      <w:r>
        <w:rPr>
          <w:rFonts w:ascii="Times New Roman" w:hAnsi="Times New Roman" w:cs="Times New Roman"/>
          <w:sz w:val="24"/>
          <w:szCs w:val="24"/>
        </w:rPr>
        <w:t>,</w:t>
      </w:r>
      <w:r w:rsidRPr="0033564E">
        <w:rPr>
          <w:rFonts w:ascii="Times New Roman" w:hAnsi="Times New Roman" w:cs="Times New Roman"/>
          <w:sz w:val="24"/>
          <w:szCs w:val="24"/>
          <w:vertAlign w:val="superscript"/>
        </w:rPr>
        <w:t>1</w:t>
      </w:r>
      <w:r>
        <w:rPr>
          <w:rFonts w:ascii="Times New Roman" w:hAnsi="Times New Roman" w:cs="Times New Roman"/>
          <w:sz w:val="24"/>
          <w:szCs w:val="24"/>
        </w:rPr>
        <w:t xml:space="preserve"> Patrick D Mitchell MD,</w:t>
      </w:r>
      <w:r>
        <w:rPr>
          <w:rFonts w:ascii="Times New Roman" w:hAnsi="Times New Roman" w:cs="Times New Roman"/>
          <w:sz w:val="24"/>
          <w:szCs w:val="24"/>
          <w:vertAlign w:val="superscript"/>
        </w:rPr>
        <w:t>1</w:t>
      </w:r>
      <w:r>
        <w:rPr>
          <w:rFonts w:ascii="Times New Roman" w:hAnsi="Times New Roman" w:cs="Times New Roman"/>
          <w:sz w:val="24"/>
          <w:szCs w:val="24"/>
        </w:rPr>
        <w:t xml:space="preserve"> Rick M. </w:t>
      </w:r>
      <w:r w:rsidRPr="00BF5486">
        <w:rPr>
          <w:rFonts w:ascii="Times New Roman" w:hAnsi="Times New Roman" w:cs="Times New Roman"/>
          <w:sz w:val="24"/>
          <w:szCs w:val="24"/>
        </w:rPr>
        <w:t>Watson, BSc</w:t>
      </w:r>
      <w:r>
        <w:rPr>
          <w:rFonts w:ascii="Times New Roman" w:hAnsi="Times New Roman" w:cs="Times New Roman"/>
          <w:sz w:val="24"/>
          <w:szCs w:val="24"/>
        </w:rPr>
        <w:t>,</w:t>
      </w: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 xml:space="preserve"> R</w:t>
      </w:r>
      <w:r>
        <w:rPr>
          <w:rFonts w:ascii="Times New Roman" w:hAnsi="Times New Roman" w:cs="Times New Roman"/>
          <w:sz w:val="24"/>
          <w:szCs w:val="24"/>
        </w:rPr>
        <w:t>oma</w:t>
      </w:r>
      <w:r w:rsidRPr="00BF5486">
        <w:rPr>
          <w:rFonts w:ascii="Times New Roman" w:hAnsi="Times New Roman" w:cs="Times New Roman"/>
          <w:sz w:val="24"/>
          <w:szCs w:val="24"/>
        </w:rPr>
        <w:t xml:space="preserve"> Sehmi, PhD</w:t>
      </w:r>
      <w:r>
        <w:rPr>
          <w:rFonts w:ascii="Times New Roman" w:hAnsi="Times New Roman" w:cs="Times New Roman"/>
          <w:sz w:val="24"/>
          <w:szCs w:val="24"/>
        </w:rPr>
        <w:t>,</w:t>
      </w:r>
      <w:r>
        <w:rPr>
          <w:rFonts w:ascii="Times New Roman" w:hAnsi="Times New Roman" w:cs="Times New Roman"/>
          <w:sz w:val="24"/>
          <w:szCs w:val="24"/>
          <w:vertAlign w:val="superscript"/>
        </w:rPr>
        <w:t>2</w:t>
      </w:r>
      <w:r w:rsidRPr="00BF5486">
        <w:rPr>
          <w:rFonts w:ascii="Times New Roman" w:hAnsi="Times New Roman" w:cs="Times New Roman"/>
          <w:sz w:val="24"/>
          <w:szCs w:val="24"/>
        </w:rPr>
        <w:t xml:space="preserve"> G</w:t>
      </w:r>
      <w:r>
        <w:rPr>
          <w:rFonts w:ascii="Times New Roman" w:hAnsi="Times New Roman" w:cs="Times New Roman"/>
          <w:sz w:val="24"/>
          <w:szCs w:val="24"/>
        </w:rPr>
        <w:t>ail</w:t>
      </w:r>
      <w:r w:rsidRPr="00BF5486">
        <w:rPr>
          <w:rFonts w:ascii="Times New Roman" w:hAnsi="Times New Roman" w:cs="Times New Roman"/>
          <w:sz w:val="24"/>
          <w:szCs w:val="24"/>
        </w:rPr>
        <w:t xml:space="preserve"> </w:t>
      </w:r>
      <w:r>
        <w:rPr>
          <w:rFonts w:ascii="Times New Roman" w:hAnsi="Times New Roman" w:cs="Times New Roman"/>
          <w:sz w:val="24"/>
          <w:szCs w:val="24"/>
        </w:rPr>
        <w:t xml:space="preserve">M. </w:t>
      </w:r>
      <w:r w:rsidRPr="00BF5486">
        <w:rPr>
          <w:rFonts w:ascii="Times New Roman" w:hAnsi="Times New Roman" w:cs="Times New Roman"/>
          <w:sz w:val="24"/>
          <w:szCs w:val="24"/>
        </w:rPr>
        <w:t>Gauvreau, PhD</w:t>
      </w:r>
      <w:r w:rsidRPr="00BF5486">
        <w:rPr>
          <w:rFonts w:ascii="Times New Roman" w:hAnsi="Times New Roman" w:cs="Times New Roman"/>
          <w:sz w:val="24"/>
          <w:szCs w:val="24"/>
          <w:vertAlign w:val="superscript"/>
        </w:rPr>
        <w:t>1</w:t>
      </w:r>
    </w:p>
    <w:p w14:paraId="7F049F67" w14:textId="77777777" w:rsidR="00CD6B92" w:rsidRDefault="00CD6B92" w:rsidP="00CD6B92">
      <w:pPr>
        <w:pStyle w:val="NoSpacing"/>
        <w:spacing w:line="480" w:lineRule="auto"/>
        <w:rPr>
          <w:rFonts w:ascii="Times New Roman" w:hAnsi="Times New Roman" w:cs="Times New Roman"/>
          <w:sz w:val="24"/>
          <w:szCs w:val="24"/>
        </w:rPr>
      </w:pPr>
      <w:r w:rsidRPr="00BF5486">
        <w:rPr>
          <w:rFonts w:ascii="Times New Roman" w:hAnsi="Times New Roman" w:cs="Times New Roman"/>
          <w:sz w:val="24"/>
          <w:szCs w:val="24"/>
          <w:vertAlign w:val="superscript"/>
        </w:rPr>
        <w:t>1</w:t>
      </w:r>
      <w:r w:rsidRPr="00BF5486">
        <w:rPr>
          <w:rFonts w:ascii="Times New Roman" w:hAnsi="Times New Roman" w:cs="Times New Roman"/>
          <w:sz w:val="24"/>
          <w:szCs w:val="24"/>
        </w:rPr>
        <w:t>Department of Medicine, McMaster University, Hamilton, ON, Canada</w:t>
      </w:r>
    </w:p>
    <w:p w14:paraId="72EE1B50" w14:textId="49BD10FB" w:rsidR="00CD6B92" w:rsidRDefault="00CD6B92" w:rsidP="002440E1">
      <w:pPr>
        <w:pStyle w:val="NoSpacing"/>
        <w:spacing w:line="480" w:lineRule="auto"/>
        <w:rPr>
          <w:rFonts w:ascii="Times New Roman" w:hAnsi="Times New Roman" w:cs="Times New Roman"/>
          <w:sz w:val="24"/>
          <w:szCs w:val="24"/>
        </w:rPr>
      </w:pPr>
      <w:r>
        <w:rPr>
          <w:rFonts w:ascii="Times New Roman" w:hAnsi="Times New Roman" w:cs="Times New Roman"/>
          <w:sz w:val="24"/>
          <w:szCs w:val="24"/>
          <w:vertAlign w:val="superscript"/>
        </w:rPr>
        <w:t>2</w:t>
      </w:r>
      <w:r w:rsidRPr="00BF5486">
        <w:rPr>
          <w:rFonts w:ascii="Times New Roman" w:hAnsi="Times New Roman" w:cs="Times New Roman"/>
          <w:sz w:val="24"/>
          <w:szCs w:val="24"/>
          <w:vertAlign w:val="superscript"/>
        </w:rPr>
        <w:t xml:space="preserve"> </w:t>
      </w:r>
      <w:r w:rsidRPr="00BF5486">
        <w:rPr>
          <w:rFonts w:ascii="Times New Roman" w:hAnsi="Times New Roman" w:cs="Times New Roman"/>
          <w:sz w:val="24"/>
          <w:szCs w:val="24"/>
        </w:rPr>
        <w:t>Firestone Institute for Respiratory Health, St Josephs, Hamilton, ON, Canada</w:t>
      </w:r>
    </w:p>
    <w:p w14:paraId="339AB9AF" w14:textId="77777777" w:rsidR="00CD6B92" w:rsidRPr="007869C5" w:rsidRDefault="00CD6B92" w:rsidP="00CD6B92">
      <w:pPr>
        <w:spacing w:line="480" w:lineRule="auto"/>
        <w:rPr>
          <w:rFonts w:ascii="Times New Roman" w:hAnsi="Times New Roman" w:cs="Times New Roman"/>
          <w:b/>
        </w:rPr>
      </w:pPr>
      <w:r w:rsidRPr="007869C5">
        <w:rPr>
          <w:rFonts w:ascii="Times New Roman" w:hAnsi="Times New Roman" w:cs="Times New Roman"/>
          <w:b/>
        </w:rPr>
        <w:t>Corresponding author:</w:t>
      </w:r>
    </w:p>
    <w:p w14:paraId="51D23E86" w14:textId="77777777" w:rsidR="00CD6B92" w:rsidRPr="00BF5486" w:rsidRDefault="00CD6B92" w:rsidP="00CD6B92">
      <w:pPr>
        <w:pStyle w:val="NoSpacing"/>
        <w:spacing w:line="480" w:lineRule="auto"/>
        <w:rPr>
          <w:rFonts w:ascii="Times New Roman" w:hAnsi="Times New Roman" w:cs="Times New Roman"/>
          <w:sz w:val="24"/>
          <w:szCs w:val="24"/>
        </w:rPr>
      </w:pPr>
      <w:r w:rsidRPr="00BF5486">
        <w:rPr>
          <w:rFonts w:ascii="Times New Roman" w:hAnsi="Times New Roman" w:cs="Times New Roman"/>
          <w:sz w:val="24"/>
          <w:szCs w:val="24"/>
        </w:rPr>
        <w:t>Gail M Gauvreau, McMaster University, HSC 3U26, 1200 Main St West, Hamilton, ON Canada</w:t>
      </w:r>
    </w:p>
    <w:p w14:paraId="09B56D41" w14:textId="77777777" w:rsidR="00CD6B92" w:rsidRPr="00BF5486" w:rsidRDefault="00CD6B92" w:rsidP="00CD6B92">
      <w:pPr>
        <w:pStyle w:val="NoSpacing"/>
        <w:spacing w:line="480" w:lineRule="auto"/>
        <w:rPr>
          <w:rFonts w:ascii="Times New Roman" w:hAnsi="Times New Roman" w:cs="Times New Roman"/>
          <w:sz w:val="24"/>
          <w:szCs w:val="24"/>
        </w:rPr>
      </w:pPr>
      <w:r w:rsidRPr="00BF5486">
        <w:rPr>
          <w:rFonts w:ascii="Times New Roman" w:hAnsi="Times New Roman" w:cs="Times New Roman"/>
          <w:sz w:val="24"/>
          <w:szCs w:val="24"/>
        </w:rPr>
        <w:t>Telephone: 905-525-9140 x22791</w:t>
      </w:r>
    </w:p>
    <w:p w14:paraId="102D1089" w14:textId="77777777" w:rsidR="00CD6B92" w:rsidRPr="00BF5486" w:rsidRDefault="00CD6B92" w:rsidP="00CD6B92">
      <w:pPr>
        <w:pStyle w:val="NoSpacing"/>
        <w:spacing w:line="480" w:lineRule="auto"/>
        <w:rPr>
          <w:rFonts w:ascii="Times New Roman" w:hAnsi="Times New Roman" w:cs="Times New Roman"/>
          <w:sz w:val="24"/>
          <w:szCs w:val="24"/>
          <w:shd w:val="clear" w:color="auto" w:fill="FFFFFF"/>
        </w:rPr>
      </w:pPr>
      <w:r w:rsidRPr="00BF5486">
        <w:rPr>
          <w:rFonts w:ascii="Times New Roman" w:hAnsi="Times New Roman" w:cs="Times New Roman"/>
          <w:sz w:val="24"/>
          <w:szCs w:val="24"/>
          <w:shd w:val="clear" w:color="auto" w:fill="FFFFFF"/>
        </w:rPr>
        <w:t>Fax: 905-528-1807</w:t>
      </w:r>
    </w:p>
    <w:p w14:paraId="4F750687" w14:textId="53BE4485" w:rsidR="00CD6B92" w:rsidRPr="00A12BE8" w:rsidRDefault="00CD6B92" w:rsidP="00CD6B92">
      <w:pPr>
        <w:pStyle w:val="NoSpacing"/>
        <w:spacing w:line="480" w:lineRule="auto"/>
        <w:rPr>
          <w:rFonts w:ascii="Times New Roman" w:hAnsi="Times New Roman" w:cs="Times New Roman"/>
          <w:color w:val="0000FF"/>
          <w:sz w:val="24"/>
          <w:szCs w:val="24"/>
          <w:u w:val="single"/>
          <w:shd w:val="clear" w:color="auto" w:fill="FFFFFF"/>
        </w:rPr>
      </w:pPr>
      <w:r w:rsidRPr="00BF5486">
        <w:rPr>
          <w:rFonts w:ascii="Times New Roman" w:hAnsi="Times New Roman" w:cs="Times New Roman"/>
          <w:sz w:val="24"/>
          <w:szCs w:val="24"/>
          <w:shd w:val="clear" w:color="auto" w:fill="FFFFFF"/>
        </w:rPr>
        <w:t xml:space="preserve">E-mail: </w:t>
      </w:r>
      <w:hyperlink r:id="rId44" w:history="1">
        <w:r w:rsidRPr="0032651B">
          <w:rPr>
            <w:rStyle w:val="Hyperlink"/>
            <w:rFonts w:ascii="Times New Roman" w:hAnsi="Times New Roman" w:cs="Times New Roman"/>
            <w:sz w:val="24"/>
            <w:szCs w:val="24"/>
            <w:shd w:val="clear" w:color="auto" w:fill="FFFFFF"/>
          </w:rPr>
          <w:t>gauvreau@mcmaster.ca</w:t>
        </w:r>
      </w:hyperlink>
    </w:p>
    <w:p w14:paraId="5788577C" w14:textId="6194BA8A" w:rsidR="00CD6B92" w:rsidRDefault="00CD6B92" w:rsidP="00CD6B92">
      <w:pPr>
        <w:jc w:val="both"/>
        <w:rPr>
          <w:rFonts w:ascii="Times New Roman" w:hAnsi="Times New Roman" w:cs="Times New Roman"/>
          <w:b/>
        </w:rPr>
      </w:pPr>
      <w:r w:rsidRPr="009F7BF0">
        <w:rPr>
          <w:rFonts w:ascii="Times New Roman" w:hAnsi="Times New Roman" w:cs="Times New Roman"/>
          <w:b/>
        </w:rPr>
        <w:t>Key Words</w:t>
      </w:r>
      <w:r>
        <w:rPr>
          <w:rFonts w:ascii="Times New Roman" w:hAnsi="Times New Roman" w:cs="Times New Roman"/>
          <w:b/>
        </w:rPr>
        <w:t xml:space="preserve">: </w:t>
      </w:r>
      <w:r w:rsidRPr="00BF5486">
        <w:rPr>
          <w:rFonts w:ascii="Times New Roman" w:hAnsi="Times New Roman" w:cs="Times New Roman"/>
        </w:rPr>
        <w:t>Allergic Asthma,</w:t>
      </w:r>
      <w:r>
        <w:rPr>
          <w:rFonts w:ascii="Times New Roman" w:hAnsi="Times New Roman" w:cs="Times New Roman"/>
        </w:rPr>
        <w:t xml:space="preserve"> </w:t>
      </w:r>
      <w:r w:rsidRPr="00BF5486">
        <w:rPr>
          <w:rFonts w:ascii="Times New Roman" w:hAnsi="Times New Roman" w:cs="Times New Roman"/>
        </w:rPr>
        <w:t xml:space="preserve">Basophils, </w:t>
      </w:r>
      <w:r w:rsidR="00AC6033">
        <w:rPr>
          <w:rFonts w:ascii="Times New Roman" w:hAnsi="Times New Roman" w:cs="Times New Roman"/>
        </w:rPr>
        <w:t>Alarmin</w:t>
      </w:r>
      <w:r w:rsidRPr="00BF5486">
        <w:rPr>
          <w:rFonts w:ascii="Times New Roman" w:hAnsi="Times New Roman" w:cs="Times New Roman"/>
        </w:rPr>
        <w:t xml:space="preserve"> Cytokines, </w:t>
      </w:r>
      <w:r>
        <w:rPr>
          <w:rFonts w:ascii="Times New Roman" w:hAnsi="Times New Roman" w:cs="Times New Roman"/>
        </w:rPr>
        <w:t xml:space="preserve">IL-25, </w:t>
      </w:r>
      <w:proofErr w:type="gramStart"/>
      <w:r>
        <w:rPr>
          <w:rFonts w:ascii="Times New Roman" w:hAnsi="Times New Roman" w:cs="Times New Roman"/>
        </w:rPr>
        <w:t>IL</w:t>
      </w:r>
      <w:proofErr w:type="gramEnd"/>
      <w:r>
        <w:rPr>
          <w:rFonts w:ascii="Times New Roman" w:hAnsi="Times New Roman" w:cs="Times New Roman"/>
        </w:rPr>
        <w:t>-33</w:t>
      </w:r>
    </w:p>
    <w:p w14:paraId="058331C2" w14:textId="77777777" w:rsidR="00CD6B92" w:rsidRDefault="00CD6B92" w:rsidP="00CD6B92">
      <w:pPr>
        <w:jc w:val="both"/>
        <w:rPr>
          <w:rFonts w:ascii="Times New Roman" w:hAnsi="Times New Roman" w:cs="Times New Roman"/>
          <w:b/>
        </w:rPr>
      </w:pPr>
    </w:p>
    <w:p w14:paraId="15189760" w14:textId="77777777" w:rsidR="00CD6B92" w:rsidRDefault="00CD6B92" w:rsidP="00A12BE8">
      <w:pPr>
        <w:spacing w:line="480" w:lineRule="auto"/>
        <w:jc w:val="both"/>
        <w:rPr>
          <w:rFonts w:ascii="Times New Roman" w:hAnsi="Times New Roman" w:cs="Times New Roman"/>
          <w:b/>
        </w:rPr>
      </w:pPr>
      <w:r>
        <w:rPr>
          <w:rFonts w:ascii="Times New Roman" w:hAnsi="Times New Roman" w:cs="Times New Roman"/>
          <w:b/>
        </w:rPr>
        <w:t>Abbreviations Used</w:t>
      </w:r>
    </w:p>
    <w:p w14:paraId="6B7404AE" w14:textId="77777777" w:rsidR="00CD6B92" w:rsidRDefault="00CD6B92" w:rsidP="00A12BE8">
      <w:pPr>
        <w:spacing w:line="480" w:lineRule="auto"/>
        <w:jc w:val="both"/>
        <w:rPr>
          <w:rFonts w:ascii="Times New Roman" w:hAnsi="Times New Roman" w:cs="Times New Roman"/>
        </w:rPr>
      </w:pPr>
      <w:r w:rsidRPr="00145774">
        <w:rPr>
          <w:rFonts w:ascii="Times New Roman" w:hAnsi="Times New Roman" w:cs="Times New Roman"/>
        </w:rPr>
        <w:t>CCR3, Chemokine Receptor-3</w:t>
      </w:r>
    </w:p>
    <w:p w14:paraId="5CE47A00"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FACS, Fluorescence-activated cell sorting</w:t>
      </w:r>
    </w:p>
    <w:p w14:paraId="44293654"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SSC, Side angle light scatter</w:t>
      </w:r>
    </w:p>
    <w:p w14:paraId="7C1616AB" w14:textId="77777777" w:rsidR="00CD6B92" w:rsidRPr="00145774" w:rsidRDefault="00CD6B92" w:rsidP="00A12BE8">
      <w:pPr>
        <w:spacing w:line="480" w:lineRule="auto"/>
        <w:jc w:val="both"/>
        <w:rPr>
          <w:rFonts w:ascii="Times New Roman" w:hAnsi="Times New Roman" w:cs="Times New Roman"/>
        </w:rPr>
      </w:pPr>
      <w:r>
        <w:rPr>
          <w:rFonts w:ascii="Times New Roman" w:hAnsi="Times New Roman" w:cs="Times New Roman"/>
        </w:rPr>
        <w:t>FSC, Front angle light scatter</w:t>
      </w:r>
    </w:p>
    <w:p w14:paraId="76709C5F"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lastRenderedPageBreak/>
        <w:t>IL, Interleukin</w:t>
      </w:r>
    </w:p>
    <w:p w14:paraId="592BEB43"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EAR, Early Asthmatic Response</w:t>
      </w:r>
    </w:p>
    <w:p w14:paraId="04ED41D6"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LAR, Late Asthmatic Response</w:t>
      </w:r>
    </w:p>
    <w:p w14:paraId="1D034FB7"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RT, Room Temperature</w:t>
      </w:r>
    </w:p>
    <w:p w14:paraId="2315CFF6"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H, Hour</w:t>
      </w:r>
    </w:p>
    <w:p w14:paraId="16D7D7DA"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Min, Minute</w:t>
      </w:r>
    </w:p>
    <w:p w14:paraId="7180849C"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S, Second</w:t>
      </w:r>
    </w:p>
    <w:p w14:paraId="6A6C3A46"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ST2, IL-33 Receptor</w:t>
      </w:r>
    </w:p>
    <w:p w14:paraId="550474F5" w14:textId="77777777" w:rsidR="00CD6B92" w:rsidRDefault="00CD6B92" w:rsidP="00A12BE8">
      <w:pPr>
        <w:spacing w:line="480" w:lineRule="auto"/>
        <w:jc w:val="both"/>
        <w:rPr>
          <w:rFonts w:ascii="Times New Roman" w:hAnsi="Times New Roman" w:cs="Times New Roman"/>
        </w:rPr>
      </w:pPr>
      <w:r>
        <w:rPr>
          <w:rFonts w:ascii="Times New Roman" w:hAnsi="Times New Roman" w:cs="Times New Roman"/>
        </w:rPr>
        <w:t>IL-17RB, IL-25 Receptor</w:t>
      </w:r>
    </w:p>
    <w:p w14:paraId="2707B991" w14:textId="77777777" w:rsidR="00CD6B92" w:rsidRDefault="00CD6B92" w:rsidP="00A12BE8">
      <w:pPr>
        <w:spacing w:line="480" w:lineRule="auto"/>
        <w:jc w:val="both"/>
        <w:rPr>
          <w:rFonts w:ascii="Times New Roman" w:hAnsi="Times New Roman" w:cs="Times New Roman"/>
          <w:b/>
        </w:rPr>
      </w:pPr>
      <w:proofErr w:type="gramStart"/>
      <w:r>
        <w:rPr>
          <w:rFonts w:ascii="Times New Roman" w:hAnsi="Times New Roman" w:cs="Times New Roman"/>
        </w:rPr>
        <w:t>iNKTs</w:t>
      </w:r>
      <w:proofErr w:type="gramEnd"/>
      <w:r>
        <w:rPr>
          <w:rFonts w:ascii="Times New Roman" w:hAnsi="Times New Roman" w:cs="Times New Roman"/>
        </w:rPr>
        <w:t>, Innate natural killer T cells</w:t>
      </w:r>
    </w:p>
    <w:p w14:paraId="6E66ABFE" w14:textId="77777777" w:rsidR="00CD6B92" w:rsidRDefault="00CD6B92" w:rsidP="00A12BE8">
      <w:pPr>
        <w:spacing w:line="480" w:lineRule="auto"/>
        <w:jc w:val="both"/>
        <w:rPr>
          <w:rFonts w:ascii="Times New Roman" w:hAnsi="Times New Roman" w:cs="Times New Roman"/>
          <w:b/>
        </w:rPr>
      </w:pPr>
      <w:r>
        <w:rPr>
          <w:rFonts w:ascii="Times" w:eastAsia="Times New Roman" w:hAnsi="Times" w:cs="Times"/>
          <w:shd w:val="clear" w:color="auto" w:fill="FFFFFF"/>
        </w:rPr>
        <w:t>β</w:t>
      </w:r>
      <w:r>
        <w:rPr>
          <w:rFonts w:ascii="Times" w:eastAsia="Times New Roman" w:hAnsi="Times" w:cs="Arial"/>
          <w:shd w:val="clear" w:color="auto" w:fill="FFFFFF"/>
        </w:rPr>
        <w:t xml:space="preserve">c, </w:t>
      </w:r>
      <w:r>
        <w:rPr>
          <w:rFonts w:ascii="Times" w:eastAsia="Times New Roman" w:hAnsi="Times" w:cs="Times"/>
          <w:shd w:val="clear" w:color="auto" w:fill="FFFFFF"/>
        </w:rPr>
        <w:t>Common β</w:t>
      </w:r>
      <w:r>
        <w:rPr>
          <w:rFonts w:ascii="Times" w:eastAsia="Times New Roman" w:hAnsi="Times" w:cs="Arial"/>
          <w:shd w:val="clear" w:color="auto" w:fill="FFFFFF"/>
        </w:rPr>
        <w:t>-chain</w:t>
      </w:r>
    </w:p>
    <w:p w14:paraId="73E11194" w14:textId="77777777" w:rsidR="00CD6B92" w:rsidRPr="00296837" w:rsidRDefault="00CD6B92" w:rsidP="00A12BE8">
      <w:pPr>
        <w:spacing w:line="480" w:lineRule="auto"/>
        <w:jc w:val="both"/>
        <w:rPr>
          <w:rFonts w:ascii="Times New Roman" w:hAnsi="Times New Roman" w:cs="Times New Roman"/>
        </w:rPr>
      </w:pPr>
      <w:r>
        <w:rPr>
          <w:rFonts w:ascii="Times New Roman" w:hAnsi="Times New Roman" w:cs="Times New Roman"/>
        </w:rPr>
        <w:t>TSLP, Thymic stromal lymphopoietin</w:t>
      </w:r>
    </w:p>
    <w:p w14:paraId="1C6C4098" w14:textId="77777777" w:rsidR="00CD6B92" w:rsidRDefault="00CD6B92" w:rsidP="00CD6B92">
      <w:pPr>
        <w:spacing w:line="480" w:lineRule="auto"/>
        <w:jc w:val="both"/>
        <w:rPr>
          <w:rFonts w:ascii="Times New Roman" w:hAnsi="Times New Roman" w:cs="Times New Roman"/>
          <w:b/>
        </w:rPr>
      </w:pPr>
    </w:p>
    <w:p w14:paraId="7FF6DB5C" w14:textId="77777777" w:rsidR="00CD6B92" w:rsidRDefault="00CD6B92" w:rsidP="00CD6B92">
      <w:pPr>
        <w:spacing w:line="480" w:lineRule="auto"/>
        <w:jc w:val="both"/>
        <w:rPr>
          <w:rFonts w:ascii="Times New Roman" w:hAnsi="Times New Roman" w:cs="Times New Roman"/>
          <w:b/>
        </w:rPr>
      </w:pPr>
    </w:p>
    <w:p w14:paraId="3C4A57F3" w14:textId="77777777" w:rsidR="00CD6B92" w:rsidRDefault="00CD6B92" w:rsidP="00CD6B92">
      <w:pPr>
        <w:spacing w:line="480" w:lineRule="auto"/>
        <w:jc w:val="both"/>
        <w:rPr>
          <w:rFonts w:ascii="Times New Roman" w:hAnsi="Times New Roman" w:cs="Times New Roman"/>
          <w:b/>
        </w:rPr>
      </w:pPr>
    </w:p>
    <w:p w14:paraId="0B1CE51D" w14:textId="77777777" w:rsidR="00CD6B92" w:rsidRDefault="00CD6B92" w:rsidP="00CD6B92">
      <w:pPr>
        <w:spacing w:line="480" w:lineRule="auto"/>
        <w:jc w:val="both"/>
        <w:rPr>
          <w:rFonts w:ascii="Times New Roman" w:hAnsi="Times New Roman" w:cs="Times New Roman"/>
          <w:b/>
        </w:rPr>
      </w:pPr>
    </w:p>
    <w:p w14:paraId="6E8E4939" w14:textId="77777777" w:rsidR="00CD6B92" w:rsidRDefault="00CD6B92" w:rsidP="00CD6B92">
      <w:pPr>
        <w:spacing w:line="480" w:lineRule="auto"/>
        <w:jc w:val="both"/>
        <w:rPr>
          <w:rFonts w:ascii="Times New Roman" w:hAnsi="Times New Roman" w:cs="Times New Roman"/>
          <w:b/>
        </w:rPr>
      </w:pPr>
    </w:p>
    <w:p w14:paraId="2CABFCEA" w14:textId="77777777" w:rsidR="00A12BE8" w:rsidRDefault="00A12BE8" w:rsidP="00CD6B92">
      <w:pPr>
        <w:spacing w:line="480" w:lineRule="auto"/>
        <w:jc w:val="both"/>
        <w:rPr>
          <w:rFonts w:ascii="Times New Roman" w:hAnsi="Times New Roman" w:cs="Times New Roman"/>
          <w:b/>
        </w:rPr>
      </w:pPr>
    </w:p>
    <w:p w14:paraId="5D1266BC" w14:textId="77777777" w:rsidR="00A12BE8" w:rsidRDefault="00A12BE8" w:rsidP="00CD6B92">
      <w:pPr>
        <w:spacing w:line="480" w:lineRule="auto"/>
        <w:jc w:val="both"/>
        <w:rPr>
          <w:rFonts w:ascii="Times New Roman" w:hAnsi="Times New Roman" w:cs="Times New Roman"/>
          <w:b/>
        </w:rPr>
      </w:pPr>
    </w:p>
    <w:p w14:paraId="25FC3050" w14:textId="77777777" w:rsidR="00A12BE8" w:rsidRDefault="00A12BE8" w:rsidP="00CD6B92">
      <w:pPr>
        <w:spacing w:line="480" w:lineRule="auto"/>
        <w:jc w:val="both"/>
        <w:rPr>
          <w:rFonts w:ascii="Times New Roman" w:hAnsi="Times New Roman" w:cs="Times New Roman"/>
          <w:b/>
        </w:rPr>
      </w:pPr>
    </w:p>
    <w:p w14:paraId="56D623C2" w14:textId="77777777" w:rsidR="00A12BE8" w:rsidRDefault="00A12BE8" w:rsidP="00CD6B92">
      <w:pPr>
        <w:spacing w:line="480" w:lineRule="auto"/>
        <w:jc w:val="both"/>
        <w:rPr>
          <w:rFonts w:ascii="Times New Roman" w:hAnsi="Times New Roman" w:cs="Times New Roman"/>
          <w:b/>
        </w:rPr>
      </w:pPr>
    </w:p>
    <w:p w14:paraId="29572704" w14:textId="77777777" w:rsidR="00A12BE8" w:rsidRDefault="00A12BE8" w:rsidP="00CD6B92">
      <w:pPr>
        <w:spacing w:line="480" w:lineRule="auto"/>
        <w:jc w:val="both"/>
        <w:rPr>
          <w:rFonts w:ascii="Times New Roman" w:hAnsi="Times New Roman" w:cs="Times New Roman"/>
          <w:b/>
        </w:rPr>
      </w:pPr>
    </w:p>
    <w:p w14:paraId="71A0177B" w14:textId="77777777" w:rsidR="00CD6B92" w:rsidRDefault="00CD6B92" w:rsidP="00CD6B92">
      <w:pPr>
        <w:spacing w:line="480" w:lineRule="auto"/>
        <w:jc w:val="both"/>
        <w:rPr>
          <w:rFonts w:ascii="Times New Roman" w:hAnsi="Times New Roman" w:cs="Times New Roman"/>
          <w:b/>
        </w:rPr>
      </w:pPr>
    </w:p>
    <w:p w14:paraId="25B1B595" w14:textId="77777777" w:rsidR="00CD6B92" w:rsidRDefault="00CD6B92" w:rsidP="00CD6B92">
      <w:pPr>
        <w:spacing w:line="480" w:lineRule="auto"/>
        <w:jc w:val="both"/>
        <w:rPr>
          <w:rFonts w:ascii="Times New Roman" w:hAnsi="Times New Roman" w:cs="Times New Roman"/>
          <w:b/>
        </w:rPr>
      </w:pPr>
      <w:r>
        <w:rPr>
          <w:rFonts w:ascii="Times New Roman" w:hAnsi="Times New Roman" w:cs="Times New Roman"/>
          <w:b/>
        </w:rPr>
        <w:lastRenderedPageBreak/>
        <w:t>ABSTRACT (250 words)</w:t>
      </w:r>
    </w:p>
    <w:p w14:paraId="2D8FDE2F" w14:textId="039F0FA7" w:rsidR="00CD6B92" w:rsidRPr="0011050A" w:rsidRDefault="00CD6B92" w:rsidP="00CD6B92">
      <w:pPr>
        <w:spacing w:line="480" w:lineRule="auto"/>
        <w:jc w:val="both"/>
        <w:rPr>
          <w:rFonts w:ascii="Times New Roman" w:hAnsi="Times New Roman" w:cs="Times New Roman"/>
          <w:b/>
        </w:rPr>
      </w:pPr>
      <w:r w:rsidRPr="00050E8A">
        <w:rPr>
          <w:rFonts w:ascii="Times New Roman" w:hAnsi="Times New Roman" w:cs="Times New Roman"/>
          <w:b/>
        </w:rPr>
        <w:t>Background:</w:t>
      </w:r>
      <w:r>
        <w:rPr>
          <w:rFonts w:ascii="Times New Roman" w:hAnsi="Times New Roman" w:cs="Times New Roman"/>
          <w:b/>
        </w:rPr>
        <w:tab/>
      </w:r>
      <w:r w:rsidR="00191E54">
        <w:rPr>
          <w:rFonts w:ascii="Times New Roman" w:hAnsi="Times New Roman" w:cs="Times New Roman"/>
        </w:rPr>
        <w:t>The a</w:t>
      </w:r>
      <w:r w:rsidR="00342BB3">
        <w:rPr>
          <w:rFonts w:ascii="Times New Roman" w:hAnsi="Times New Roman" w:cs="Times New Roman"/>
        </w:rPr>
        <w:t>larmin</w:t>
      </w:r>
      <w:r>
        <w:rPr>
          <w:rFonts w:ascii="Times New Roman" w:hAnsi="Times New Roman" w:cs="Times New Roman"/>
        </w:rPr>
        <w:t xml:space="preserve"> cytokines IL-25 and IL-33 are key promoters of type-2 inflammation. In human studies, basophils respond to </w:t>
      </w:r>
      <w:r w:rsidR="00342BB3">
        <w:rPr>
          <w:rFonts w:ascii="Times New Roman" w:hAnsi="Times New Roman" w:cs="Times New Roman"/>
        </w:rPr>
        <w:t>alarmin</w:t>
      </w:r>
      <w:r>
        <w:rPr>
          <w:rFonts w:ascii="Times New Roman" w:hAnsi="Times New Roman" w:cs="Times New Roman"/>
        </w:rPr>
        <w:t xml:space="preserve"> cytokines, however the relationship of these cytokines with basophil activation and recruitment in allergic asthmatic responses has not been well characterized. The purpose of this study was to investigate the effect of IL-25 and IL-33 stimulation on human basophil activity in the context of allergic asthma. </w:t>
      </w:r>
    </w:p>
    <w:p w14:paraId="034B8EBD" w14:textId="0828347E" w:rsidR="00CD6B92" w:rsidRPr="00FF6881" w:rsidRDefault="00CD6B92" w:rsidP="00CD6B92">
      <w:pPr>
        <w:widowControl w:val="0"/>
        <w:spacing w:line="480" w:lineRule="auto"/>
        <w:jc w:val="both"/>
        <w:rPr>
          <w:rFonts w:ascii="Times New Roman" w:hAnsi="Times New Roman" w:cs="Times New Roman"/>
        </w:rPr>
      </w:pPr>
      <w:r w:rsidRPr="000D10A3">
        <w:rPr>
          <w:rFonts w:ascii="Times New Roman" w:hAnsi="Times New Roman" w:cs="Times New Roman"/>
          <w:b/>
        </w:rPr>
        <w:t>Methods:</w:t>
      </w:r>
      <w:r>
        <w:rPr>
          <w:rFonts w:ascii="Times New Roman" w:hAnsi="Times New Roman" w:cs="Times New Roman"/>
        </w:rPr>
        <w:t xml:space="preserve"> 10 mild allergic asthmatics underwent allergen and diluent inhalation challenges. Bone marrow, peripheral blood, and sputum samples were collected at pre-challenge, 7 hours (h), and 24 h post-challenge to measure basophil expression of IL-17RB, ST2, and intracellular IL-25.</w:t>
      </w:r>
      <w:r w:rsidRPr="00011A28">
        <w:rPr>
          <w:rFonts w:ascii="Times New Roman" w:hAnsi="Times New Roman" w:cs="Times New Roman"/>
        </w:rPr>
        <w:t xml:space="preserve"> </w:t>
      </w:r>
      <w:r>
        <w:rPr>
          <w:rFonts w:ascii="Times New Roman" w:hAnsi="Times New Roman" w:cs="Times New Roman"/>
        </w:rPr>
        <w:t xml:space="preserve">Freshly isolated </w:t>
      </w:r>
      <w:r w:rsidR="0037048A">
        <w:rPr>
          <w:rFonts w:ascii="Times New Roman" w:hAnsi="Times New Roman" w:cs="Times New Roman"/>
        </w:rPr>
        <w:t xml:space="preserve">peripheral blood </w:t>
      </w:r>
      <w:r>
        <w:rPr>
          <w:rFonts w:ascii="Times New Roman" w:hAnsi="Times New Roman" w:cs="Times New Roman"/>
        </w:rPr>
        <w:t>basophils from allergic donors were incubated overnight with IL-25 and IL-33, or with sputum supernatant collected post-allergen to assess pro-inflammatory effects of mediators released in the airways.</w:t>
      </w:r>
    </w:p>
    <w:p w14:paraId="04AF9E17" w14:textId="2BFD7F11" w:rsidR="00CD6B92" w:rsidRDefault="00CD6B92" w:rsidP="00CD6B92">
      <w:pPr>
        <w:widowControl w:val="0"/>
        <w:spacing w:line="480" w:lineRule="auto"/>
        <w:jc w:val="both"/>
        <w:rPr>
          <w:rFonts w:ascii="Times New Roman" w:hAnsi="Times New Roman" w:cs="Times New Roman"/>
        </w:rPr>
      </w:pPr>
      <w:r w:rsidRPr="00050E8A">
        <w:rPr>
          <w:rFonts w:ascii="Times New Roman" w:hAnsi="Times New Roman" w:cs="Times New Roman"/>
          <w:b/>
        </w:rPr>
        <w:t>Results:</w:t>
      </w:r>
      <w:r>
        <w:rPr>
          <w:rFonts w:ascii="Times New Roman" w:hAnsi="Times New Roman" w:cs="Times New Roman"/>
          <w:b/>
        </w:rPr>
        <w:t xml:space="preserve"> </w:t>
      </w:r>
      <w:r>
        <w:rPr>
          <w:rFonts w:ascii="Times New Roman" w:hAnsi="Times New Roman" w:cs="Times New Roman"/>
        </w:rPr>
        <w:t xml:space="preserve">There was elevated expression of IL-17RB, ST2, and intracellular IL-25 in basophils collected from bone marrow, peripheral blood, and sputum after allergen inhalation challenge. </w:t>
      </w:r>
      <w:r w:rsidRPr="00F232CB">
        <w:rPr>
          <w:rFonts w:ascii="Times New Roman" w:hAnsi="Times New Roman" w:cs="Times New Roman"/>
          <w:i/>
        </w:rPr>
        <w:t>In vitro</w:t>
      </w:r>
      <w:r>
        <w:rPr>
          <w:rFonts w:ascii="Times New Roman" w:hAnsi="Times New Roman" w:cs="Times New Roman"/>
        </w:rPr>
        <w:t xml:space="preserve"> stimulation with IL-25 and IL-33 increased intracellular expression of </w:t>
      </w:r>
      <w:r w:rsidR="003A1559">
        <w:rPr>
          <w:rFonts w:ascii="Times New Roman" w:hAnsi="Times New Roman" w:cs="Times New Roman"/>
        </w:rPr>
        <w:t>type</w:t>
      </w:r>
      <w:r w:rsidR="0037048A">
        <w:rPr>
          <w:rFonts w:ascii="Times New Roman" w:hAnsi="Times New Roman" w:cs="Times New Roman"/>
        </w:rPr>
        <w:t xml:space="preserve"> </w:t>
      </w:r>
      <w:r>
        <w:rPr>
          <w:rFonts w:ascii="Times New Roman" w:hAnsi="Times New Roman" w:cs="Times New Roman"/>
        </w:rPr>
        <w:t xml:space="preserve">2 cytokines and activation markers, and primed eotaxin-induced migration of basophils, which was mediated directly through IL-17RB and ST2, respectively. Stimulation of basophils with sputum supernatants collected post-allergen challenge up-regulated markers of activation and intracellular </w:t>
      </w:r>
      <w:r w:rsidR="003A1559">
        <w:rPr>
          <w:rFonts w:ascii="Times New Roman" w:hAnsi="Times New Roman" w:cs="Times New Roman"/>
        </w:rPr>
        <w:t>type</w:t>
      </w:r>
      <w:r w:rsidR="0037048A">
        <w:rPr>
          <w:rFonts w:ascii="Times New Roman" w:hAnsi="Times New Roman" w:cs="Times New Roman"/>
        </w:rPr>
        <w:t xml:space="preserve"> </w:t>
      </w:r>
      <w:proofErr w:type="gramStart"/>
      <w:r>
        <w:rPr>
          <w:rFonts w:ascii="Times New Roman" w:hAnsi="Times New Roman" w:cs="Times New Roman"/>
        </w:rPr>
        <w:t>2 cytokine</w:t>
      </w:r>
      <w:proofErr w:type="gramEnd"/>
      <w:r>
        <w:rPr>
          <w:rFonts w:ascii="Times New Roman" w:hAnsi="Times New Roman" w:cs="Times New Roman"/>
        </w:rPr>
        <w:t xml:space="preserve"> expression, which was reversed following blockade of the common </w:t>
      </w:r>
      <w:r>
        <w:rPr>
          <w:rFonts w:ascii="Times" w:eastAsia="Times New Roman" w:hAnsi="Times" w:cs="Times"/>
          <w:shd w:val="clear" w:color="auto" w:fill="FFFFFF"/>
        </w:rPr>
        <w:t xml:space="preserve">β </w:t>
      </w:r>
      <w:r>
        <w:rPr>
          <w:rFonts w:ascii="Times" w:eastAsia="Times New Roman" w:hAnsi="Times" w:cs="Arial"/>
          <w:shd w:val="clear" w:color="auto" w:fill="FFFFFF"/>
        </w:rPr>
        <w:t>chain (</w:t>
      </w:r>
      <w:r>
        <w:rPr>
          <w:rFonts w:ascii="Times" w:eastAsia="Times New Roman" w:hAnsi="Times" w:cs="Times"/>
          <w:shd w:val="clear" w:color="auto" w:fill="FFFFFF"/>
        </w:rPr>
        <w:t xml:space="preserve">βc). </w:t>
      </w:r>
    </w:p>
    <w:p w14:paraId="60507906" w14:textId="26AA7EE8" w:rsidR="00CD6B92" w:rsidRDefault="00CD6B92" w:rsidP="00CD6B92">
      <w:pPr>
        <w:widowControl w:val="0"/>
        <w:spacing w:line="480" w:lineRule="auto"/>
        <w:jc w:val="both"/>
        <w:rPr>
          <w:rFonts w:ascii="Times New Roman" w:hAnsi="Times New Roman" w:cs="Times New Roman"/>
        </w:rPr>
      </w:pPr>
      <w:r w:rsidRPr="00050E8A">
        <w:rPr>
          <w:rFonts w:ascii="Times New Roman" w:hAnsi="Times New Roman" w:cs="Times New Roman"/>
          <w:b/>
        </w:rPr>
        <w:t>Conclusion:</w:t>
      </w:r>
      <w:r>
        <w:rPr>
          <w:rFonts w:ascii="Times New Roman" w:hAnsi="Times New Roman" w:cs="Times New Roman"/>
          <w:b/>
        </w:rPr>
        <w:tab/>
      </w:r>
      <w:r>
        <w:rPr>
          <w:rFonts w:ascii="Times New Roman" w:hAnsi="Times New Roman" w:cs="Times New Roman"/>
        </w:rPr>
        <w:t xml:space="preserve">Our findings indicate that exposure to inhaled allergen leads to activation </w:t>
      </w:r>
      <w:r>
        <w:rPr>
          <w:rFonts w:ascii="Times New Roman" w:hAnsi="Times New Roman" w:cs="Times New Roman"/>
        </w:rPr>
        <w:lastRenderedPageBreak/>
        <w:t xml:space="preserve">and migration of basophils, which appears </w:t>
      </w:r>
      <w:r w:rsidR="0037048A">
        <w:rPr>
          <w:rFonts w:ascii="Times New Roman" w:hAnsi="Times New Roman" w:cs="Times New Roman"/>
        </w:rPr>
        <w:t xml:space="preserve">to be mediated at least in part </w:t>
      </w:r>
      <w:r>
        <w:rPr>
          <w:rFonts w:ascii="Times New Roman" w:hAnsi="Times New Roman" w:cs="Times New Roman"/>
        </w:rPr>
        <w:t xml:space="preserve">through interaction with IL-33 and IL-25. </w:t>
      </w:r>
    </w:p>
    <w:p w14:paraId="0A3FD382" w14:textId="77777777" w:rsidR="00CD6B92" w:rsidRDefault="00CD6B92" w:rsidP="00CD6B92">
      <w:pPr>
        <w:spacing w:line="480" w:lineRule="auto"/>
        <w:jc w:val="both"/>
        <w:rPr>
          <w:rFonts w:ascii="Times New Roman" w:hAnsi="Times New Roman" w:cs="Times New Roman"/>
          <w:b/>
        </w:rPr>
      </w:pPr>
      <w:r>
        <w:rPr>
          <w:rFonts w:ascii="Times New Roman" w:hAnsi="Times New Roman" w:cs="Times New Roman"/>
          <w:b/>
        </w:rPr>
        <w:br w:type="column"/>
      </w:r>
      <w:r>
        <w:rPr>
          <w:rFonts w:ascii="Times New Roman" w:hAnsi="Times New Roman" w:cs="Times New Roman"/>
          <w:b/>
        </w:rPr>
        <w:lastRenderedPageBreak/>
        <w:t>INTRODUCTION</w:t>
      </w:r>
    </w:p>
    <w:p w14:paraId="4DA1E1D7" w14:textId="48059E55" w:rsidR="00CD6B92" w:rsidRDefault="00CD6B92" w:rsidP="00CD6B92">
      <w:pPr>
        <w:spacing w:line="480" w:lineRule="auto"/>
        <w:jc w:val="both"/>
        <w:rPr>
          <w:rFonts w:ascii="Times New Roman" w:hAnsi="Times New Roman" w:cs="Times New Roman"/>
        </w:rPr>
      </w:pPr>
      <w:r>
        <w:rPr>
          <w:rFonts w:ascii="Times New Roman" w:hAnsi="Times New Roman" w:cs="Times New Roman"/>
        </w:rPr>
        <w:tab/>
      </w:r>
      <w:r w:rsidRPr="00D21964">
        <w:rPr>
          <w:rFonts w:ascii="Times New Roman" w:hAnsi="Times New Roman" w:cs="Times New Roman"/>
        </w:rPr>
        <w:t xml:space="preserve">Asthma is a chronic </w:t>
      </w:r>
      <w:r>
        <w:rPr>
          <w:rFonts w:ascii="Times New Roman" w:hAnsi="Times New Roman" w:cs="Times New Roman"/>
        </w:rPr>
        <w:t xml:space="preserve">respiratory </w:t>
      </w:r>
      <w:r w:rsidRPr="00D21964">
        <w:rPr>
          <w:rFonts w:ascii="Times New Roman" w:hAnsi="Times New Roman" w:cs="Times New Roman"/>
        </w:rPr>
        <w:t xml:space="preserve">disease characterized by </w:t>
      </w:r>
      <w:r>
        <w:rPr>
          <w:rFonts w:ascii="Times New Roman" w:hAnsi="Times New Roman" w:cs="Times New Roman"/>
        </w:rPr>
        <w:t>reversible airway obstruction</w:t>
      </w:r>
      <w:r w:rsidRPr="00D21964">
        <w:rPr>
          <w:rFonts w:ascii="Times New Roman" w:hAnsi="Times New Roman" w:cs="Times New Roman"/>
        </w:rPr>
        <w:t xml:space="preserve">, airway inflammation, and </w:t>
      </w:r>
      <w:r>
        <w:rPr>
          <w:rFonts w:ascii="Times New Roman" w:hAnsi="Times New Roman" w:cs="Times New Roman"/>
        </w:rPr>
        <w:t>airway hyperresponsiveness (AHR)</w:t>
      </w:r>
      <w:r w:rsidRPr="00D21964">
        <w:rPr>
          <w:rFonts w:ascii="Times New Roman" w:hAnsi="Times New Roman" w:cs="Times New Roman"/>
        </w:rPr>
        <w:t>.</w:t>
      </w:r>
      <w:r>
        <w:rPr>
          <w:rFonts w:ascii="Times New Roman" w:hAnsi="Times New Roman" w:cs="Times New Roman"/>
        </w:rPr>
        <w:t xml:space="preserve"> There are numerous causes of this disorder, and recent evidence indicates that </w:t>
      </w:r>
      <w:r w:rsidR="0027034D">
        <w:rPr>
          <w:rFonts w:ascii="Times New Roman" w:hAnsi="Times New Roman" w:cs="Times New Roman"/>
        </w:rPr>
        <w:t xml:space="preserve">alarmin cytokines </w:t>
      </w:r>
      <w:r>
        <w:rPr>
          <w:rFonts w:ascii="Times New Roman" w:hAnsi="Times New Roman" w:cs="Times New Roman"/>
        </w:rPr>
        <w:t xml:space="preserve">may play a key role in promoting allergic asthma. </w:t>
      </w:r>
    </w:p>
    <w:p w14:paraId="5661D71C" w14:textId="0514C2D8" w:rsidR="00CD6B92" w:rsidRPr="00ED2222" w:rsidRDefault="00CD6B92" w:rsidP="00CD6B92">
      <w:pPr>
        <w:spacing w:line="480" w:lineRule="auto"/>
        <w:ind w:firstLine="720"/>
        <w:jc w:val="both"/>
        <w:rPr>
          <w:rFonts w:ascii="Times New Roman" w:hAnsi="Times New Roman" w:cs="Times New Roman"/>
        </w:rPr>
      </w:pPr>
      <w:r>
        <w:rPr>
          <w:rFonts w:ascii="Times New Roman" w:hAnsi="Times New Roman" w:cs="Times New Roman"/>
        </w:rPr>
        <w:t>IL-25 and IL-33 have been identified as critical immuno-regulatory cytokines that activate immune cells involved in allergic inflammation.</w:t>
      </w:r>
      <w:r>
        <w:rPr>
          <w:rFonts w:ascii="Times New Roman" w:hAnsi="Times New Roman" w:cs="Times New Roman"/>
          <w:vertAlign w:val="superscript"/>
        </w:rPr>
        <w:t xml:space="preserve"> </w:t>
      </w:r>
      <w:r>
        <w:rPr>
          <w:rFonts w:ascii="Times New Roman" w:hAnsi="Times New Roman" w:cs="Times New Roman"/>
        </w:rPr>
        <w:t>In mouse models, transgenic over-expression of IL-25 and IL-33 generates airway eosinophilia, up-re</w:t>
      </w:r>
      <w:r w:rsidR="00D9178D">
        <w:rPr>
          <w:rFonts w:ascii="Times New Roman" w:hAnsi="Times New Roman" w:cs="Times New Roman"/>
        </w:rPr>
        <w:t>gulated airway Type 2</w:t>
      </w:r>
      <w:r>
        <w:rPr>
          <w:rFonts w:ascii="Times New Roman" w:hAnsi="Times New Roman" w:cs="Times New Roman"/>
        </w:rPr>
        <w:t xml:space="preserve"> cytokine expression, elevated IgE levels, and mucus hypersecretion.</w:t>
      </w:r>
      <w:r>
        <w:rPr>
          <w:rFonts w:ascii="Times New Roman" w:hAnsi="Times New Roman" w:cs="Times New Roman"/>
          <w:vertAlign w:val="superscript"/>
        </w:rPr>
        <w:t>1-4</w:t>
      </w:r>
      <w:r>
        <w:rPr>
          <w:rFonts w:ascii="Times New Roman" w:hAnsi="Times New Roman" w:cs="Times New Roman"/>
        </w:rPr>
        <w:t xml:space="preserve"> Moreover, studies have shown that administration of IL-25 and IL-33 induces airway eo</w:t>
      </w:r>
      <w:r w:rsidR="00D9178D">
        <w:rPr>
          <w:rFonts w:ascii="Times New Roman" w:hAnsi="Times New Roman" w:cs="Times New Roman"/>
        </w:rPr>
        <w:t>sinophilia, increased airway Type 2</w:t>
      </w:r>
      <w:r>
        <w:rPr>
          <w:rFonts w:ascii="Times New Roman" w:hAnsi="Times New Roman" w:cs="Times New Roman"/>
        </w:rPr>
        <w:t xml:space="preserve"> cytokine production, mucus hypersecretion, goblet cell hyperplasia, and AHR.</w:t>
      </w:r>
      <w:r>
        <w:rPr>
          <w:rFonts w:ascii="Times New Roman" w:hAnsi="Times New Roman" w:cs="Times New Roman"/>
          <w:vertAlign w:val="superscript"/>
        </w:rPr>
        <w:t>5, 6</w:t>
      </w:r>
      <w:r>
        <w:rPr>
          <w:rFonts w:ascii="Times New Roman" w:hAnsi="Times New Roman" w:cs="Times New Roman"/>
        </w:rPr>
        <w:t xml:space="preserve"> Neutralization of IL-25 and IL-33 in mice leads to reduction of airw</w:t>
      </w:r>
      <w:r w:rsidR="00007792">
        <w:rPr>
          <w:rFonts w:ascii="Times New Roman" w:hAnsi="Times New Roman" w:cs="Times New Roman"/>
        </w:rPr>
        <w:t>ay inflammation, IgE levels, Type 2</w:t>
      </w:r>
      <w:r>
        <w:rPr>
          <w:rFonts w:ascii="Times New Roman" w:hAnsi="Times New Roman" w:cs="Times New Roman"/>
        </w:rPr>
        <w:t xml:space="preserve"> cytokine expression, goblet cell hyperplasia, and AHR.</w:t>
      </w:r>
      <w:r>
        <w:rPr>
          <w:rFonts w:ascii="Times New Roman" w:hAnsi="Times New Roman" w:cs="Times New Roman"/>
          <w:vertAlign w:val="superscript"/>
        </w:rPr>
        <w:t>7-10</w:t>
      </w:r>
    </w:p>
    <w:p w14:paraId="02863D7E" w14:textId="77777777" w:rsidR="00CD6B92" w:rsidRDefault="00CD6B92" w:rsidP="00CD6B92">
      <w:pPr>
        <w:spacing w:line="480" w:lineRule="auto"/>
        <w:ind w:firstLine="720"/>
        <w:jc w:val="both"/>
        <w:rPr>
          <w:rFonts w:ascii="Times New Roman" w:hAnsi="Times New Roman" w:cs="Times New Roman"/>
        </w:rPr>
      </w:pPr>
      <w:r>
        <w:rPr>
          <w:rFonts w:ascii="Times New Roman" w:hAnsi="Times New Roman" w:cs="Times New Roman"/>
        </w:rPr>
        <w:t xml:space="preserve">In both human and animal </w:t>
      </w:r>
      <w:r w:rsidRPr="009804D0">
        <w:rPr>
          <w:rFonts w:ascii="Times New Roman" w:hAnsi="Times New Roman" w:cs="Times New Roman"/>
          <w:i/>
        </w:rPr>
        <w:t>in vitro</w:t>
      </w:r>
      <w:r>
        <w:rPr>
          <w:rFonts w:ascii="Times New Roman" w:hAnsi="Times New Roman" w:cs="Times New Roman"/>
        </w:rPr>
        <w:t xml:space="preserve"> models, IL-25 and IL-33 have been shown to exert their effects on progenitor cells, mast cells, granulocytes, lymphocytes, and dendritic cells.</w:t>
      </w:r>
      <w:r>
        <w:rPr>
          <w:rFonts w:ascii="Times New Roman" w:hAnsi="Times New Roman" w:cs="Times New Roman"/>
          <w:vertAlign w:val="superscript"/>
        </w:rPr>
        <w:t>11-20</w:t>
      </w:r>
      <w:r>
        <w:rPr>
          <w:rFonts w:ascii="Times New Roman" w:hAnsi="Times New Roman" w:cs="Times New Roman"/>
        </w:rPr>
        <w:t xml:space="preserve"> In human studies of allergic asthma, IL-33 and ST2 expression in serum, lung tissue, and BALF was found to be higher in asthmatics compared to healthy controls, and correlated with asthma severity.</w:t>
      </w:r>
      <w:r>
        <w:rPr>
          <w:rFonts w:ascii="Times New Roman" w:hAnsi="Times New Roman" w:cs="Times New Roman"/>
          <w:vertAlign w:val="superscript"/>
        </w:rPr>
        <w:t xml:space="preserve">21-25 </w:t>
      </w:r>
      <w:r>
        <w:rPr>
          <w:rFonts w:ascii="Times New Roman" w:hAnsi="Times New Roman" w:cs="Times New Roman"/>
        </w:rPr>
        <w:t>Similarly, levels of IL-25 and IL-17RB mRNA expression are elevated in serum, bronchial mucosa, and the skin, which correlates with disease severity.</w:t>
      </w:r>
      <w:r>
        <w:rPr>
          <w:rFonts w:ascii="Times New Roman" w:hAnsi="Times New Roman" w:cs="Times New Roman"/>
          <w:vertAlign w:val="superscript"/>
        </w:rPr>
        <w:t>21-26</w:t>
      </w:r>
      <w:r>
        <w:rPr>
          <w:rFonts w:ascii="Times New Roman" w:hAnsi="Times New Roman" w:cs="Times New Roman"/>
        </w:rPr>
        <w:t xml:space="preserve"> </w:t>
      </w:r>
    </w:p>
    <w:p w14:paraId="72F1C8F6" w14:textId="41F55236" w:rsidR="00CD6B92" w:rsidRDefault="00CD6B92" w:rsidP="00CD6B92">
      <w:pPr>
        <w:spacing w:line="48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color w:val="231F20"/>
        </w:rPr>
        <w:t xml:space="preserve">Basophils are involved in the early asthmatic response (EAR) of asthma, acting as potent sources of histamine and cysteinyl leukotrienes, which contribute to </w:t>
      </w:r>
      <w:r>
        <w:rPr>
          <w:rFonts w:ascii="Times New Roman" w:hAnsi="Times New Roman" w:cs="Times New Roman"/>
          <w:color w:val="231F20"/>
        </w:rPr>
        <w:lastRenderedPageBreak/>
        <w:t>bronchoconstriction. Emerging evidence suggests that basophils have an important role in promoting delayed airway inflammation. Peripheral blood and airway basophils increase in number</w:t>
      </w:r>
      <w:r>
        <w:rPr>
          <w:rFonts w:ascii="Times New Roman" w:hAnsi="Times New Roman" w:cs="Times New Roman"/>
          <w:color w:val="231F20"/>
          <w:vertAlign w:val="superscript"/>
        </w:rPr>
        <w:t xml:space="preserve"> </w:t>
      </w:r>
      <w:r>
        <w:rPr>
          <w:rFonts w:ascii="Times New Roman" w:hAnsi="Times New Roman" w:cs="Times New Roman"/>
          <w:color w:val="231F20"/>
        </w:rPr>
        <w:t>and activation</w:t>
      </w:r>
      <w:r>
        <w:rPr>
          <w:rFonts w:ascii="Times New Roman" w:hAnsi="Times New Roman" w:cs="Times New Roman"/>
          <w:color w:val="231F20"/>
          <w:vertAlign w:val="superscript"/>
        </w:rPr>
        <w:t xml:space="preserve"> </w:t>
      </w:r>
      <w:r>
        <w:rPr>
          <w:rFonts w:ascii="Times New Roman" w:hAnsi="Times New Roman" w:cs="Times New Roman"/>
          <w:color w:val="231F20"/>
        </w:rPr>
        <w:t>in LAR following an allergen inhalation, and they are a significant source of IL-4 and IL-13 within the periphery.</w:t>
      </w:r>
      <w:r>
        <w:rPr>
          <w:rFonts w:ascii="Times New Roman" w:hAnsi="Times New Roman" w:cs="Times New Roman"/>
          <w:color w:val="231F20"/>
          <w:vertAlign w:val="superscript"/>
        </w:rPr>
        <w:t>27-30</w:t>
      </w:r>
      <w:r w:rsidRPr="00A030B9">
        <w:rPr>
          <w:rFonts w:ascii="Times New Roman" w:hAnsi="Times New Roman" w:cs="Times New Roman"/>
          <w:vertAlign w:val="superscript"/>
        </w:rPr>
        <w:t xml:space="preserve"> </w:t>
      </w:r>
      <w:r>
        <w:rPr>
          <w:rFonts w:ascii="Times New Roman" w:hAnsi="Times New Roman" w:cs="Times New Roman"/>
        </w:rPr>
        <w:t>W</w:t>
      </w:r>
      <w:r w:rsidRPr="00292245">
        <w:rPr>
          <w:rFonts w:ascii="Times New Roman" w:hAnsi="Times New Roman" w:cs="Times New Roman"/>
        </w:rPr>
        <w:t>e have</w:t>
      </w:r>
      <w:r>
        <w:rPr>
          <w:rFonts w:ascii="Times New Roman" w:hAnsi="Times New Roman" w:cs="Times New Roman"/>
        </w:rPr>
        <w:t xml:space="preserve"> previously reported that basophil expression of activation markers (CD203c, CCR3, IL-3Rα), intracellular cytokines (IL-4; IL-13), and TSLPR, significantly increase</w:t>
      </w:r>
      <w:r w:rsidRPr="00292245">
        <w:rPr>
          <w:rFonts w:ascii="Times New Roman" w:hAnsi="Times New Roman" w:cs="Times New Roman"/>
        </w:rPr>
        <w:t xml:space="preserve"> </w:t>
      </w:r>
      <w:r>
        <w:rPr>
          <w:rFonts w:ascii="Times New Roman" w:hAnsi="Times New Roman" w:cs="Times New Roman"/>
        </w:rPr>
        <w:t>i</w:t>
      </w:r>
      <w:r w:rsidRPr="00292245">
        <w:rPr>
          <w:rFonts w:ascii="Times New Roman" w:hAnsi="Times New Roman" w:cs="Times New Roman"/>
        </w:rPr>
        <w:t xml:space="preserve">n peripheral </w:t>
      </w:r>
      <w:r>
        <w:rPr>
          <w:rFonts w:ascii="Times New Roman" w:hAnsi="Times New Roman" w:cs="Times New Roman"/>
        </w:rPr>
        <w:t xml:space="preserve">blood and sputum </w:t>
      </w:r>
      <w:r w:rsidRPr="00292245">
        <w:rPr>
          <w:rFonts w:ascii="Times New Roman" w:hAnsi="Times New Roman" w:cs="Times New Roman"/>
        </w:rPr>
        <w:t>following al</w:t>
      </w:r>
      <w:r>
        <w:rPr>
          <w:rFonts w:ascii="Times New Roman" w:hAnsi="Times New Roman" w:cs="Times New Roman"/>
        </w:rPr>
        <w:t>lergen inhalation in mild allergic</w:t>
      </w:r>
      <w:r w:rsidRPr="00292245">
        <w:rPr>
          <w:rFonts w:ascii="Times New Roman" w:hAnsi="Times New Roman" w:cs="Times New Roman"/>
        </w:rPr>
        <w:t xml:space="preserve"> asthmatics</w:t>
      </w:r>
      <w:r>
        <w:rPr>
          <w:rFonts w:ascii="Times New Roman" w:hAnsi="Times New Roman" w:cs="Times New Roman"/>
        </w:rPr>
        <w:t xml:space="preserve"> for up to 24 h.</w:t>
      </w:r>
      <w:r>
        <w:rPr>
          <w:rFonts w:ascii="Times New Roman" w:hAnsi="Times New Roman" w:cs="Times New Roman"/>
          <w:vertAlign w:val="superscript"/>
        </w:rPr>
        <w:t>28</w:t>
      </w:r>
      <w:r>
        <w:rPr>
          <w:rFonts w:ascii="Times New Roman" w:hAnsi="Times New Roman" w:cs="Times New Roman"/>
        </w:rPr>
        <w:t xml:space="preserve"> Furthermore, we shown for the first time </w:t>
      </w:r>
      <w:r w:rsidRPr="00AC75FF">
        <w:rPr>
          <w:rFonts w:ascii="Times New Roman" w:hAnsi="Times New Roman" w:cs="Times New Roman"/>
          <w:i/>
        </w:rPr>
        <w:t>in vitro</w:t>
      </w:r>
      <w:r>
        <w:rPr>
          <w:rFonts w:ascii="Times New Roman" w:hAnsi="Times New Roman" w:cs="Times New Roman"/>
        </w:rPr>
        <w:t xml:space="preserve"> that TSLP can promote human basophil activation via up-regulation of CD203, CCR3, IL-3Rα, and intracellular IL-4 and IL-13 expression, as well as prime migration in response to eotaxin.</w:t>
      </w:r>
      <w:r>
        <w:rPr>
          <w:rFonts w:ascii="Times New Roman" w:hAnsi="Times New Roman" w:cs="Times New Roman"/>
          <w:vertAlign w:val="superscript"/>
        </w:rPr>
        <w:t>28</w:t>
      </w:r>
      <w:r>
        <w:rPr>
          <w:rFonts w:ascii="Times New Roman" w:hAnsi="Times New Roman" w:cs="Times New Roman"/>
        </w:rPr>
        <w:t xml:space="preserve"> Despite these findings, it is not well known what factors promote basophil lung homing and effector activity during the LAR, but various reports suggest that the epithelium may play a role in regulating basophil activity.  Protein</w:t>
      </w:r>
      <w:r>
        <w:rPr>
          <w:rFonts w:ascii="Times New Roman" w:hAnsi="Times New Roman" w:cs="Times New Roman"/>
          <w:vertAlign w:val="superscript"/>
        </w:rPr>
        <w:t xml:space="preserve"> </w:t>
      </w:r>
      <w:r>
        <w:rPr>
          <w:rFonts w:ascii="Times New Roman" w:hAnsi="Times New Roman" w:cs="Times New Roman"/>
        </w:rPr>
        <w:t xml:space="preserve">and </w:t>
      </w:r>
      <w:r w:rsidRPr="006447C0">
        <w:rPr>
          <w:rFonts w:ascii="Times New Roman" w:hAnsi="Times New Roman" w:cs="Times New Roman"/>
        </w:rPr>
        <w:t>mRNA</w:t>
      </w:r>
      <w:r>
        <w:rPr>
          <w:rFonts w:ascii="Times New Roman" w:hAnsi="Times New Roman" w:cs="Times New Roman"/>
          <w:vertAlign w:val="superscript"/>
        </w:rPr>
        <w:t xml:space="preserve"> </w:t>
      </w:r>
      <w:r>
        <w:rPr>
          <w:rFonts w:ascii="Times New Roman" w:hAnsi="Times New Roman" w:cs="Times New Roman"/>
        </w:rPr>
        <w:t xml:space="preserve">expression of ST2 </w:t>
      </w:r>
      <w:r w:rsidR="00AC0AE6">
        <w:rPr>
          <w:rFonts w:ascii="Times New Roman" w:hAnsi="Times New Roman" w:cs="Times New Roman"/>
        </w:rPr>
        <w:t xml:space="preserve">and sST2 </w:t>
      </w:r>
      <w:r>
        <w:rPr>
          <w:rFonts w:ascii="Times New Roman" w:hAnsi="Times New Roman" w:cs="Times New Roman"/>
        </w:rPr>
        <w:t>has been confirmed on basophils, and becomes up-regulated following stimulation with IL-</w:t>
      </w:r>
      <w:r w:rsidRPr="00530412">
        <w:rPr>
          <w:rFonts w:ascii="Times New Roman" w:hAnsi="Times New Roman" w:cs="Times New Roman"/>
        </w:rPr>
        <w:t>33</w:t>
      </w:r>
      <w:r>
        <w:rPr>
          <w:rFonts w:ascii="Times New Roman" w:hAnsi="Times New Roman" w:cs="Times New Roman"/>
          <w:vertAlign w:val="superscript"/>
        </w:rPr>
        <w:t xml:space="preserve"> </w:t>
      </w:r>
      <w:r>
        <w:rPr>
          <w:rFonts w:ascii="Times New Roman" w:hAnsi="Times New Roman" w:cs="Times New Roman"/>
        </w:rPr>
        <w:t>or IL-3.</w:t>
      </w:r>
      <w:r>
        <w:rPr>
          <w:rFonts w:ascii="Times New Roman" w:hAnsi="Times New Roman" w:cs="Times New Roman"/>
          <w:vertAlign w:val="superscript"/>
        </w:rPr>
        <w:t>16, 31-34</w:t>
      </w:r>
      <w:r>
        <w:rPr>
          <w:rFonts w:ascii="Times New Roman" w:hAnsi="Times New Roman" w:cs="Times New Roman"/>
        </w:rPr>
        <w:t xml:space="preserve"> </w:t>
      </w:r>
      <w:r w:rsidRPr="00C3093B">
        <w:rPr>
          <w:rFonts w:ascii="Times New Roman" w:hAnsi="Times New Roman" w:cs="Times New Roman"/>
          <w:i/>
        </w:rPr>
        <w:t>In vitro</w:t>
      </w:r>
      <w:r>
        <w:rPr>
          <w:rFonts w:ascii="Times New Roman" w:hAnsi="Times New Roman" w:cs="Times New Roman"/>
        </w:rPr>
        <w:t xml:space="preserve"> stimulation with IL-33 promotes basophil IgE-dependent and independent release of histamine, and secretion of cytokines IL-4, IL-8, IL-5, IL-9, IL-6, IL-13, MCP, MIP.</w:t>
      </w:r>
      <w:r>
        <w:rPr>
          <w:rFonts w:ascii="Times New Roman" w:hAnsi="Times New Roman" w:cs="Times New Roman"/>
          <w:vertAlign w:val="superscript"/>
        </w:rPr>
        <w:t>16, 31-34</w:t>
      </w:r>
      <w:r>
        <w:rPr>
          <w:rFonts w:ascii="Times New Roman" w:hAnsi="Times New Roman" w:cs="Times New Roman"/>
        </w:rPr>
        <w:t xml:space="preserve"> IL-33 has also been shown to induce human basophil CD11b expression, adhesion, and prime eotaxin-induced migration, suggesting that IL-33 may regulate basophil lung-homing.</w:t>
      </w:r>
      <w:r>
        <w:rPr>
          <w:rFonts w:ascii="Times New Roman" w:hAnsi="Times New Roman" w:cs="Times New Roman"/>
          <w:vertAlign w:val="superscript"/>
        </w:rPr>
        <w:t xml:space="preserve">31 </w:t>
      </w:r>
      <w:r>
        <w:rPr>
          <w:rFonts w:ascii="Times New Roman" w:hAnsi="Times New Roman" w:cs="Times New Roman"/>
        </w:rPr>
        <w:t>Human basophils have been found to produce IL-25 following IgE cross-linking, and constitutively express IL-17RB, which can be up-regulated following IL-3 stimulation.</w:t>
      </w:r>
      <w:r>
        <w:rPr>
          <w:rFonts w:ascii="Times New Roman" w:hAnsi="Times New Roman" w:cs="Times New Roman"/>
          <w:vertAlign w:val="superscript"/>
        </w:rPr>
        <w:t>35, 36</w:t>
      </w:r>
      <w:r>
        <w:rPr>
          <w:rFonts w:ascii="Times New Roman" w:hAnsi="Times New Roman" w:cs="Times New Roman"/>
        </w:rPr>
        <w:t xml:space="preserve"> Lastly, IL-25 can affect human basophils by inhibiting apoptosis and promoting IgE-mediated degranulation.</w:t>
      </w:r>
      <w:r>
        <w:rPr>
          <w:rFonts w:ascii="Times New Roman" w:hAnsi="Times New Roman" w:cs="Times New Roman"/>
          <w:vertAlign w:val="superscript"/>
        </w:rPr>
        <w:t>36</w:t>
      </w:r>
      <w:r>
        <w:rPr>
          <w:rFonts w:ascii="Times New Roman" w:hAnsi="Times New Roman" w:cs="Times New Roman"/>
        </w:rPr>
        <w:t xml:space="preserve"> </w:t>
      </w:r>
    </w:p>
    <w:p w14:paraId="40B77C6E" w14:textId="3A1E102C" w:rsidR="00CD6B92" w:rsidRPr="002D6DC8" w:rsidRDefault="00CD6B92" w:rsidP="00CD6B92">
      <w:pPr>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lastRenderedPageBreak/>
        <w:t xml:space="preserve">Despite IL-33 and IL-25 being identified as important promoters of </w:t>
      </w:r>
      <w:r w:rsidR="002D7355">
        <w:rPr>
          <w:rFonts w:ascii="Times New Roman" w:hAnsi="Times New Roman" w:cs="Times New Roman"/>
        </w:rPr>
        <w:t>Type 2</w:t>
      </w:r>
      <w:r>
        <w:rPr>
          <w:rFonts w:ascii="Times New Roman" w:hAnsi="Times New Roman" w:cs="Times New Roman"/>
        </w:rPr>
        <w:t xml:space="preserve">-type inflammation in models of allergic asthma, the </w:t>
      </w:r>
      <w:r w:rsidR="00D82E4A">
        <w:rPr>
          <w:rFonts w:ascii="Times New Roman" w:hAnsi="Times New Roman" w:cs="Times New Roman"/>
        </w:rPr>
        <w:t xml:space="preserve">influence </w:t>
      </w:r>
      <w:r>
        <w:rPr>
          <w:rFonts w:ascii="Times New Roman" w:hAnsi="Times New Roman" w:cs="Times New Roman"/>
        </w:rPr>
        <w:t>of these cytokines on the effector role of basophils in allergic asthma needs to be further characterized.</w:t>
      </w:r>
      <w:r>
        <w:rPr>
          <w:rFonts w:ascii="Times New Roman" w:hAnsi="Times New Roman" w:cs="Times New Roman"/>
          <w:color w:val="231F20"/>
        </w:rPr>
        <w:t xml:space="preserve"> </w:t>
      </w:r>
      <w:r>
        <w:rPr>
          <w:rFonts w:ascii="Times New Roman" w:hAnsi="Times New Roman" w:cs="Times New Roman"/>
        </w:rPr>
        <w:t xml:space="preserve">Furthermore, little is known about the response of basophils to the airway microenvironment, such as mediators released by the epithelium and other inflammatory cells, following allergen inhalation. </w:t>
      </w:r>
      <w:r w:rsidRPr="000146C5">
        <w:rPr>
          <w:rFonts w:ascii="Times New Roman" w:hAnsi="Times New Roman" w:cs="Times New Roman"/>
        </w:rPr>
        <w:t xml:space="preserve">The purpose of this study was to determine the relationship between basophils and </w:t>
      </w:r>
      <w:r w:rsidR="008B29E0">
        <w:rPr>
          <w:rFonts w:ascii="Times New Roman" w:hAnsi="Times New Roman" w:cs="Times New Roman"/>
        </w:rPr>
        <w:t>alarmin</w:t>
      </w:r>
      <w:r w:rsidRPr="000146C5">
        <w:rPr>
          <w:rFonts w:ascii="Times New Roman" w:hAnsi="Times New Roman" w:cs="Times New Roman"/>
        </w:rPr>
        <w:t xml:space="preserve"> cytokines in </w:t>
      </w:r>
      <w:r>
        <w:rPr>
          <w:rFonts w:ascii="Times New Roman" w:hAnsi="Times New Roman" w:cs="Times New Roman"/>
        </w:rPr>
        <w:t xml:space="preserve">human </w:t>
      </w:r>
      <w:r w:rsidRPr="000146C5">
        <w:rPr>
          <w:rFonts w:ascii="Times New Roman" w:hAnsi="Times New Roman" w:cs="Times New Roman"/>
        </w:rPr>
        <w:t>allergic asthma</w:t>
      </w:r>
      <w:r>
        <w:rPr>
          <w:rFonts w:ascii="Times New Roman" w:hAnsi="Times New Roman" w:cs="Times New Roman"/>
        </w:rPr>
        <w:t>, and to examine the basophil response to airway secretions following allergen inhalation in mild allergic asthmatics.</w:t>
      </w:r>
    </w:p>
    <w:p w14:paraId="5A2D6A7E" w14:textId="77777777" w:rsidR="00CD6B92" w:rsidRDefault="00CD6B92" w:rsidP="00CD6B92">
      <w:pPr>
        <w:spacing w:line="480" w:lineRule="auto"/>
        <w:jc w:val="both"/>
        <w:rPr>
          <w:rFonts w:ascii="Times New Roman" w:hAnsi="Times New Roman" w:cs="Times New Roman"/>
        </w:rPr>
      </w:pPr>
      <w:r>
        <w:rPr>
          <w:rFonts w:ascii="Times New Roman" w:hAnsi="Times New Roman" w:cs="Times New Roman"/>
          <w:b/>
        </w:rPr>
        <w:t>METHODS</w:t>
      </w:r>
      <w:r>
        <w:rPr>
          <w:rFonts w:ascii="Times New Roman" w:hAnsi="Times New Roman" w:cs="Times New Roman"/>
        </w:rPr>
        <w:tab/>
        <w:t xml:space="preserve"> </w:t>
      </w:r>
    </w:p>
    <w:p w14:paraId="1B5B3825" w14:textId="77777777" w:rsidR="00CD6B92" w:rsidRPr="009D551D" w:rsidRDefault="00CD6B92" w:rsidP="00CD6B92">
      <w:pPr>
        <w:spacing w:line="480" w:lineRule="auto"/>
        <w:jc w:val="both"/>
        <w:rPr>
          <w:rFonts w:ascii="Times New Roman" w:hAnsi="Times New Roman" w:cs="Times New Roman"/>
          <w:b/>
          <w:i/>
        </w:rPr>
      </w:pPr>
      <w:r>
        <w:rPr>
          <w:rFonts w:ascii="Times New Roman" w:hAnsi="Times New Roman" w:cs="Times New Roman"/>
          <w:b/>
          <w:i/>
        </w:rPr>
        <w:t xml:space="preserve">Allergen Challenge </w:t>
      </w:r>
      <w:r w:rsidRPr="009D551D">
        <w:rPr>
          <w:rFonts w:ascii="Times New Roman" w:hAnsi="Times New Roman" w:cs="Times New Roman"/>
          <w:b/>
          <w:i/>
        </w:rPr>
        <w:t>Study Design</w:t>
      </w:r>
    </w:p>
    <w:p w14:paraId="1585AB27" w14:textId="77777777" w:rsidR="00CD6B92" w:rsidRDefault="00CD6B92" w:rsidP="00CD6B92">
      <w:pPr>
        <w:spacing w:line="480" w:lineRule="auto"/>
        <w:jc w:val="both"/>
        <w:rPr>
          <w:rFonts w:ascii="Times New Roman" w:hAnsi="Times New Roman" w:cs="Times New Roman"/>
        </w:rPr>
      </w:pPr>
      <w:r>
        <w:rPr>
          <w:rFonts w:ascii="Times New Roman" w:hAnsi="Times New Roman" w:cs="Times New Roman"/>
        </w:rPr>
        <w:tab/>
        <w:t>10 subjects with</w:t>
      </w:r>
      <w:r w:rsidRPr="00A0226B">
        <w:rPr>
          <w:rFonts w:ascii="Times New Roman" w:hAnsi="Times New Roman" w:cs="Times New Roman"/>
        </w:rPr>
        <w:t xml:space="preserve"> mild </w:t>
      </w:r>
      <w:r>
        <w:rPr>
          <w:rFonts w:ascii="Times New Roman" w:hAnsi="Times New Roman" w:cs="Times New Roman"/>
        </w:rPr>
        <w:t>allergic asthma</w:t>
      </w:r>
      <w:r w:rsidRPr="00A0226B">
        <w:rPr>
          <w:rFonts w:ascii="Times New Roman" w:hAnsi="Times New Roman" w:cs="Times New Roman"/>
        </w:rPr>
        <w:t xml:space="preserve"> </w:t>
      </w:r>
      <w:r>
        <w:rPr>
          <w:rFonts w:ascii="Times New Roman" w:hAnsi="Times New Roman" w:cs="Times New Roman"/>
        </w:rPr>
        <w:t>underwent inhalation challenges with allergen and diluent control (Subject characteristics in Online Supplement, Table E1)</w:t>
      </w:r>
      <w:r w:rsidRPr="00A0226B">
        <w:rPr>
          <w:rFonts w:ascii="Times New Roman" w:hAnsi="Times New Roman" w:cs="Times New Roman"/>
        </w:rPr>
        <w:t xml:space="preserve">. </w:t>
      </w:r>
      <w:r>
        <w:rPr>
          <w:rFonts w:ascii="Times New Roman" w:hAnsi="Times New Roman" w:cs="Times New Roman"/>
        </w:rPr>
        <w:t>All subjects had a</w:t>
      </w:r>
      <w:r w:rsidRPr="00E40AA9">
        <w:rPr>
          <w:rFonts w:ascii="Times New Roman" w:hAnsi="Times New Roman" w:cs="Times New Roman"/>
        </w:rPr>
        <w:t xml:space="preserve"> </w:t>
      </w:r>
      <w:r>
        <w:rPr>
          <w:rFonts w:ascii="Times New Roman" w:hAnsi="Times New Roman" w:cs="Times New Roman"/>
        </w:rPr>
        <w:t>positive skin test to common aeroallergens, methacholine PC</w:t>
      </w:r>
      <w:r>
        <w:rPr>
          <w:rFonts w:ascii="Times New Roman" w:hAnsi="Times New Roman" w:cs="Times New Roman"/>
          <w:vertAlign w:val="subscript"/>
        </w:rPr>
        <w:t>20</w:t>
      </w:r>
      <w:r>
        <w:rPr>
          <w:rFonts w:ascii="Times New Roman" w:hAnsi="Times New Roman" w:cs="Times New Roman"/>
        </w:rPr>
        <w:t xml:space="preserve"> &lt;16 mg/mL, </w:t>
      </w:r>
      <w:r w:rsidRPr="00A0226B">
        <w:rPr>
          <w:rFonts w:ascii="Times New Roman" w:hAnsi="Times New Roman" w:cs="Times New Roman"/>
        </w:rPr>
        <w:t>FEV</w:t>
      </w:r>
      <w:r w:rsidRPr="00A0226B">
        <w:rPr>
          <w:rFonts w:ascii="Times New Roman" w:hAnsi="Times New Roman" w:cs="Times New Roman"/>
          <w:vertAlign w:val="subscript"/>
        </w:rPr>
        <w:t xml:space="preserve">1 </w:t>
      </w:r>
      <w:r w:rsidRPr="00A0226B">
        <w:rPr>
          <w:rFonts w:ascii="Times New Roman" w:hAnsi="Times New Roman" w:cs="Times New Roman"/>
        </w:rPr>
        <w:t>of</w:t>
      </w:r>
      <w:r>
        <w:rPr>
          <w:rFonts w:ascii="Times New Roman" w:hAnsi="Times New Roman" w:cs="Times New Roman"/>
        </w:rPr>
        <w:t xml:space="preserve"> </w:t>
      </w:r>
      <w:r w:rsidRPr="00A0226B">
        <w:rPr>
          <w:rFonts w:ascii="Arial" w:hAnsi="Arial" w:cs="Arial"/>
        </w:rPr>
        <w:t>≥</w:t>
      </w:r>
      <w:r w:rsidRPr="00A0226B">
        <w:rPr>
          <w:rFonts w:ascii="Times New Roman" w:hAnsi="Times New Roman" w:cs="Times New Roman"/>
        </w:rPr>
        <w:t>70% of predicted</w:t>
      </w:r>
      <w:r>
        <w:rPr>
          <w:rFonts w:ascii="Times New Roman" w:hAnsi="Times New Roman" w:cs="Times New Roman"/>
        </w:rPr>
        <w:t xml:space="preserve"> and, and a dual phase response to allergen (a fall in FEV</w:t>
      </w:r>
      <w:r>
        <w:rPr>
          <w:rFonts w:ascii="Times New Roman" w:hAnsi="Times New Roman" w:cs="Times New Roman"/>
          <w:vertAlign w:val="subscript"/>
        </w:rPr>
        <w:t>1</w:t>
      </w:r>
      <w:r>
        <w:rPr>
          <w:rFonts w:ascii="Times New Roman" w:hAnsi="Times New Roman" w:cs="Times New Roman"/>
        </w:rPr>
        <w:t xml:space="preserve"> of </w:t>
      </w:r>
      <w:r>
        <w:rPr>
          <w:rFonts w:ascii="Arial" w:hAnsi="Arial" w:cs="Arial"/>
        </w:rPr>
        <w:t>≥</w:t>
      </w:r>
      <w:r>
        <w:rPr>
          <w:rFonts w:ascii="Times New Roman" w:hAnsi="Times New Roman" w:cs="Times New Roman"/>
        </w:rPr>
        <w:t xml:space="preserve">20% by 2 h and </w:t>
      </w:r>
      <w:r>
        <w:rPr>
          <w:rFonts w:ascii="Arial" w:hAnsi="Arial" w:cs="Arial"/>
        </w:rPr>
        <w:t>≥</w:t>
      </w:r>
      <w:r>
        <w:rPr>
          <w:rFonts w:ascii="Times New Roman" w:hAnsi="Times New Roman" w:cs="Times New Roman"/>
        </w:rPr>
        <w:t xml:space="preserve">15% 3-7 h post allergen). Subjects used only short-acting bronchodilators for control of asthma, and were excluded from the study according to specific criteria outlined in Online Supplement. </w:t>
      </w:r>
    </w:p>
    <w:p w14:paraId="4403A420" w14:textId="77777777" w:rsidR="00CD6B92" w:rsidRDefault="00CD6B92" w:rsidP="00CD6B92">
      <w:pPr>
        <w:spacing w:line="480" w:lineRule="auto"/>
        <w:ind w:firstLine="720"/>
        <w:jc w:val="both"/>
        <w:rPr>
          <w:rFonts w:ascii="Times New Roman" w:hAnsi="Times New Roman" w:cs="Times New Roman"/>
        </w:rPr>
      </w:pPr>
      <w:r>
        <w:rPr>
          <w:rFonts w:ascii="Times New Roman" w:hAnsi="Times New Roman" w:cs="Times New Roman"/>
        </w:rPr>
        <w:t>Baseline samples of peripheral blood, bone marrow aspirate, and sputum samples were collected on day 1 and subjects were randomized to diluent or allergen challenge on day 2. At 7 h post-challenge blood and sputum was collected, and at 24 h post-challenge bone marrow, blood and sputum samples were collected. AHR to allergen was measured by a shift in methacholine PC</w:t>
      </w:r>
      <w:r w:rsidRPr="00EB6D39">
        <w:rPr>
          <w:rFonts w:ascii="Times New Roman" w:hAnsi="Times New Roman" w:cs="Times New Roman"/>
          <w:vertAlign w:val="subscript"/>
        </w:rPr>
        <w:t>20</w:t>
      </w:r>
      <w:r>
        <w:rPr>
          <w:rFonts w:ascii="Times New Roman" w:hAnsi="Times New Roman" w:cs="Times New Roman"/>
        </w:rPr>
        <w:t xml:space="preserve"> value measured before and 24 h after challenge. Allergen </w:t>
      </w:r>
      <w:r>
        <w:rPr>
          <w:rFonts w:ascii="Times New Roman" w:hAnsi="Times New Roman" w:cs="Times New Roman"/>
        </w:rPr>
        <w:lastRenderedPageBreak/>
        <w:t>and diluent challenges were</w:t>
      </w:r>
      <w:r w:rsidRPr="00A0226B">
        <w:rPr>
          <w:rFonts w:ascii="Times New Roman" w:hAnsi="Times New Roman" w:cs="Times New Roman"/>
        </w:rPr>
        <w:t xml:space="preserve"> conducted as previously described</w:t>
      </w:r>
      <w:r>
        <w:rPr>
          <w:rFonts w:ascii="Times New Roman" w:hAnsi="Times New Roman" w:cs="Times New Roman"/>
          <w:vertAlign w:val="superscript"/>
        </w:rPr>
        <w:t xml:space="preserve"> </w:t>
      </w:r>
      <w:r>
        <w:rPr>
          <w:rFonts w:ascii="Times New Roman" w:hAnsi="Times New Roman" w:cs="Times New Roman"/>
        </w:rPr>
        <w:t>(Online Supplement Methods) and separated by 1-2 weeks.</w:t>
      </w:r>
      <w:r>
        <w:rPr>
          <w:rFonts w:ascii="Times New Roman" w:hAnsi="Times New Roman" w:cs="Times New Roman"/>
          <w:vertAlign w:val="superscript"/>
        </w:rPr>
        <w:t>37</w:t>
      </w:r>
      <w:r>
        <w:rPr>
          <w:rFonts w:ascii="Times New Roman" w:hAnsi="Times New Roman" w:cs="Times New Roman"/>
        </w:rPr>
        <w:t xml:space="preserve"> Subjects returned after the wash out period to donate 100 mL blood for </w:t>
      </w:r>
      <w:r w:rsidRPr="0037011E">
        <w:rPr>
          <w:rFonts w:ascii="Times New Roman" w:hAnsi="Times New Roman" w:cs="Times New Roman"/>
          <w:i/>
        </w:rPr>
        <w:t>in vitro</w:t>
      </w:r>
      <w:r>
        <w:rPr>
          <w:rFonts w:ascii="Times New Roman" w:hAnsi="Times New Roman" w:cs="Times New Roman"/>
        </w:rPr>
        <w:t xml:space="preserve"> stimulation of basophils with airway samples. </w:t>
      </w:r>
    </w:p>
    <w:p w14:paraId="5ABC38DD" w14:textId="77777777" w:rsidR="00CD6B92" w:rsidRDefault="00CD6B92" w:rsidP="00CD6B92">
      <w:pPr>
        <w:spacing w:line="480" w:lineRule="auto"/>
        <w:ind w:firstLine="720"/>
        <w:jc w:val="both"/>
        <w:rPr>
          <w:rFonts w:ascii="Times New Roman" w:hAnsi="Times New Roman" w:cs="Times New Roman"/>
        </w:rPr>
      </w:pPr>
      <w:r>
        <w:rPr>
          <w:rFonts w:ascii="Times New Roman" w:hAnsi="Times New Roman" w:cs="Times New Roman"/>
        </w:rPr>
        <w:t xml:space="preserve">Basophils for IL-25/IL-33 </w:t>
      </w:r>
      <w:r w:rsidRPr="00F47186">
        <w:rPr>
          <w:rFonts w:ascii="Times New Roman" w:hAnsi="Times New Roman" w:cs="Times New Roman"/>
          <w:i/>
        </w:rPr>
        <w:t>in vitro</w:t>
      </w:r>
      <w:r>
        <w:rPr>
          <w:rFonts w:ascii="Times New Roman" w:hAnsi="Times New Roman" w:cs="Times New Roman"/>
        </w:rPr>
        <w:t xml:space="preserve"> experiments were purified from 100mL of blood from 8 donors, confirmed to be allergic through positive skin testing to common aeroallergens. </w:t>
      </w:r>
      <w:proofErr w:type="gramStart"/>
      <w:r>
        <w:rPr>
          <w:rFonts w:ascii="Times New Roman" w:hAnsi="Times New Roman" w:cs="Times New Roman"/>
        </w:rPr>
        <w:t xml:space="preserve">The study was approved by </w:t>
      </w:r>
      <w:r w:rsidRPr="00A0226B">
        <w:rPr>
          <w:rFonts w:ascii="Times New Roman" w:hAnsi="Times New Roman" w:cs="Times New Roman"/>
        </w:rPr>
        <w:t xml:space="preserve">Hamilton </w:t>
      </w:r>
      <w:r>
        <w:rPr>
          <w:rFonts w:ascii="Times New Roman" w:hAnsi="Times New Roman" w:cs="Times New Roman"/>
        </w:rPr>
        <w:t>Integrated</w:t>
      </w:r>
      <w:r w:rsidRPr="00A0226B">
        <w:rPr>
          <w:rFonts w:ascii="Times New Roman" w:hAnsi="Times New Roman" w:cs="Times New Roman"/>
        </w:rPr>
        <w:t xml:space="preserve"> </w:t>
      </w:r>
      <w:r>
        <w:rPr>
          <w:rFonts w:ascii="Times New Roman" w:hAnsi="Times New Roman" w:cs="Times New Roman"/>
        </w:rPr>
        <w:t>REB</w:t>
      </w:r>
      <w:proofErr w:type="gramEnd"/>
      <w:r w:rsidRPr="00A0226B">
        <w:rPr>
          <w:rFonts w:ascii="Times New Roman" w:hAnsi="Times New Roman" w:cs="Times New Roman"/>
        </w:rPr>
        <w:t xml:space="preserve"> and all subjects provided signed informed consent.</w:t>
      </w:r>
      <w:r>
        <w:rPr>
          <w:rFonts w:ascii="Times New Roman" w:hAnsi="Times New Roman" w:cs="Times New Roman"/>
        </w:rPr>
        <w:t xml:space="preserve"> </w:t>
      </w:r>
    </w:p>
    <w:p w14:paraId="01DE5CF1" w14:textId="77777777" w:rsidR="00CD6B92" w:rsidRPr="00F865F5" w:rsidRDefault="00CD6B92" w:rsidP="00CD6B92">
      <w:pPr>
        <w:spacing w:line="480" w:lineRule="auto"/>
        <w:jc w:val="both"/>
        <w:rPr>
          <w:rFonts w:ascii="Times New Roman" w:hAnsi="Times New Roman" w:cs="Times New Roman"/>
          <w:b/>
          <w:i/>
        </w:rPr>
      </w:pPr>
      <w:r>
        <w:rPr>
          <w:rFonts w:ascii="Times New Roman" w:hAnsi="Times New Roman" w:cs="Times New Roman"/>
          <w:b/>
          <w:i/>
        </w:rPr>
        <w:t>Bone marrow, Blood, and Sputum Sample Processing</w:t>
      </w:r>
    </w:p>
    <w:p w14:paraId="4AA0372F" w14:textId="08C3681C" w:rsidR="00CD6B92" w:rsidRDefault="003A1559" w:rsidP="00CD6B92">
      <w:pPr>
        <w:tabs>
          <w:tab w:val="left" w:pos="2955"/>
        </w:tabs>
        <w:spacing w:line="480" w:lineRule="auto"/>
        <w:ind w:firstLine="709"/>
        <w:jc w:val="both"/>
        <w:rPr>
          <w:rFonts w:ascii="Times New Roman" w:hAnsi="Times New Roman" w:cs="Times New Roman"/>
        </w:rPr>
      </w:pPr>
      <w:r>
        <w:rPr>
          <w:rFonts w:ascii="Times New Roman" w:hAnsi="Times New Roman" w:cs="Times New Roman"/>
        </w:rPr>
        <w:t>During</w:t>
      </w:r>
      <w:r w:rsidR="00CD6B92">
        <w:rPr>
          <w:rFonts w:ascii="Times New Roman" w:hAnsi="Times New Roman" w:cs="Times New Roman"/>
        </w:rPr>
        <w:t xml:space="preserve"> allergen</w:t>
      </w:r>
      <w:r>
        <w:rPr>
          <w:rFonts w:ascii="Times New Roman" w:hAnsi="Times New Roman" w:cs="Times New Roman"/>
        </w:rPr>
        <w:t xml:space="preserve"> and</w:t>
      </w:r>
      <w:r w:rsidR="00CD6B92">
        <w:rPr>
          <w:rFonts w:ascii="Times New Roman" w:hAnsi="Times New Roman" w:cs="Times New Roman"/>
        </w:rPr>
        <w:t xml:space="preserve">diluent </w:t>
      </w:r>
      <w:r>
        <w:rPr>
          <w:rFonts w:ascii="Times New Roman" w:hAnsi="Times New Roman" w:cs="Times New Roman"/>
        </w:rPr>
        <w:t xml:space="preserve">inhalation </w:t>
      </w:r>
      <w:r w:rsidR="00CD6B92">
        <w:rPr>
          <w:rFonts w:ascii="Times New Roman" w:hAnsi="Times New Roman" w:cs="Times New Roman"/>
        </w:rPr>
        <w:t>challenge</w:t>
      </w:r>
      <w:r>
        <w:rPr>
          <w:rFonts w:ascii="Times New Roman" w:hAnsi="Times New Roman" w:cs="Times New Roman"/>
        </w:rPr>
        <w:t>s</w:t>
      </w:r>
      <w:r w:rsidR="00CD6B92">
        <w:rPr>
          <w:rFonts w:ascii="Times New Roman" w:hAnsi="Times New Roman" w:cs="Times New Roman"/>
        </w:rPr>
        <w:t xml:space="preserve">, 10 mL of blood was collected into sodium heparin vaccutainers and 10 mL of bone marrow was aspirated from the iliac crest into heparin (1,000 U/mL). In order to semi-isolate the basophils from bone marrow, the samples were diluted in McCoys 5A, layered on Lymphoprep and centrifuged at </w:t>
      </w:r>
      <w:r w:rsidR="00CD6B92">
        <w:rPr>
          <w:rFonts w:ascii="Times New Roman"/>
        </w:rPr>
        <w:t xml:space="preserve">2200 rpm </w:t>
      </w:r>
      <w:r w:rsidR="00CD6B92">
        <w:rPr>
          <w:rFonts w:ascii="Times New Roman"/>
          <w:lang w:val="da-DK"/>
        </w:rPr>
        <w:t xml:space="preserve">for </w:t>
      </w:r>
      <w:r w:rsidR="00CD6B92">
        <w:rPr>
          <w:rFonts w:ascii="Times New Roman"/>
        </w:rPr>
        <w:t>20 minute (min) at room temperature (RT)</w:t>
      </w:r>
      <w:r w:rsidR="00CD6B92">
        <w:rPr>
          <w:rFonts w:ascii="Times New Roman" w:hAnsi="Times New Roman" w:cs="Times New Roman"/>
        </w:rPr>
        <w:t xml:space="preserve">. </w:t>
      </w:r>
    </w:p>
    <w:p w14:paraId="7F71D14D" w14:textId="77777777" w:rsidR="00CD6B92" w:rsidRDefault="00CD6B92" w:rsidP="00CD6B92">
      <w:pPr>
        <w:tabs>
          <w:tab w:val="left" w:pos="2955"/>
        </w:tabs>
        <w:spacing w:line="480" w:lineRule="auto"/>
        <w:ind w:firstLine="709"/>
        <w:jc w:val="both"/>
        <w:rPr>
          <w:rFonts w:ascii="Times New Roman" w:hAnsi="Times New Roman" w:cs="Times New Roman"/>
        </w:rPr>
      </w:pPr>
      <w:r>
        <w:rPr>
          <w:rFonts w:ascii="Times New Roman" w:hAnsi="Times New Roman" w:cs="Times New Roman"/>
        </w:rPr>
        <w:t>Sputum samples were induced using hypertonic saline and mucous plugs were selected from samples followed by dispersement with DPBS, as previously described.</w:t>
      </w:r>
      <w:r>
        <w:rPr>
          <w:rFonts w:ascii="Times New Roman" w:hAnsi="Times New Roman" w:cs="Times New Roman"/>
          <w:vertAlign w:val="superscript"/>
        </w:rPr>
        <w:t>38</w:t>
      </w:r>
      <w:r>
        <w:rPr>
          <w:rFonts w:ascii="Times New Roman" w:hAnsi="Times New Roman" w:cs="Times New Roman"/>
        </w:rPr>
        <w:t xml:space="preserve"> Sputum samples were centrifuged at 790 g 4</w:t>
      </w:r>
      <w:r w:rsidRPr="00A0226B">
        <w:rPr>
          <w:rFonts w:ascii="Times New Roman" w:hAnsi="Times New Roman" w:cs="Times New Roman"/>
        </w:rPr>
        <w:t>ºC</w:t>
      </w:r>
      <w:r>
        <w:rPr>
          <w:rFonts w:ascii="Times New Roman" w:hAnsi="Times New Roman" w:cs="Times New Roman"/>
        </w:rPr>
        <w:t xml:space="preserve"> for 10 min, followed by collection of supernatant, centrifugation at 1500 g 4</w:t>
      </w:r>
      <w:r w:rsidRPr="00A0226B">
        <w:rPr>
          <w:rFonts w:ascii="Times New Roman" w:hAnsi="Times New Roman" w:cs="Times New Roman"/>
        </w:rPr>
        <w:t>ºC</w:t>
      </w:r>
      <w:r>
        <w:rPr>
          <w:rFonts w:ascii="Times New Roman" w:hAnsi="Times New Roman" w:cs="Times New Roman"/>
        </w:rPr>
        <w:t xml:space="preserve"> for 10 min, and aliquoting of supernatant into eppendorfs that were frozen at -20</w:t>
      </w:r>
      <w:r w:rsidRPr="00A0226B">
        <w:rPr>
          <w:rFonts w:ascii="Times New Roman" w:hAnsi="Times New Roman" w:cs="Times New Roman"/>
        </w:rPr>
        <w:t>ºC</w:t>
      </w:r>
      <w:r>
        <w:rPr>
          <w:rFonts w:ascii="Times New Roman" w:hAnsi="Times New Roman" w:cs="Times New Roman"/>
        </w:rPr>
        <w:t xml:space="preserve"> until later use for </w:t>
      </w:r>
      <w:r w:rsidRPr="00CC03E9">
        <w:rPr>
          <w:rFonts w:ascii="Times New Roman" w:hAnsi="Times New Roman" w:cs="Times New Roman"/>
          <w:i/>
        </w:rPr>
        <w:t>in vitro</w:t>
      </w:r>
      <w:r>
        <w:rPr>
          <w:rFonts w:ascii="Times New Roman" w:hAnsi="Times New Roman" w:cs="Times New Roman"/>
        </w:rPr>
        <w:t xml:space="preserve"> experiments. Cytospins were prepared from sputum cells and stained with Diff-Quick for differential cell counts and with toluidine blue for metachromatic cell counts. </w:t>
      </w:r>
    </w:p>
    <w:p w14:paraId="7FCA9F4B" w14:textId="16F92E43" w:rsidR="007B2577" w:rsidRPr="0037048A" w:rsidRDefault="00CD6B92" w:rsidP="00781E78">
      <w:pPr>
        <w:tabs>
          <w:tab w:val="left" w:pos="2955"/>
        </w:tabs>
        <w:spacing w:line="480" w:lineRule="auto"/>
        <w:ind w:firstLine="709"/>
        <w:jc w:val="both"/>
        <w:rPr>
          <w:rFonts w:ascii="Times" w:hAnsi="Times" w:cs="AdvPSBEM"/>
        </w:rPr>
      </w:pPr>
      <w:r>
        <w:rPr>
          <w:rFonts w:ascii="Times New Roman" w:hAnsi="Times New Roman" w:cs="Times New Roman"/>
        </w:rPr>
        <w:t xml:space="preserve">Multiplex Immunoassay kits were used to measure IL-33 and IL-25 in bone marrow, peripheral blood, and sputum samples collected pre and post-challenges. Peripheral blood, bone marrow, and sputum cells were immunostained and acquired via </w:t>
      </w:r>
      <w:r>
        <w:rPr>
          <w:rFonts w:ascii="Times New Roman" w:hAnsi="Times New Roman" w:cs="Times New Roman"/>
        </w:rPr>
        <w:lastRenderedPageBreak/>
        <w:t>flow cytometry to measure expression of</w:t>
      </w:r>
      <w:r>
        <w:rPr>
          <w:rFonts w:ascii="Times" w:hAnsi="Times" w:cs="AdvPSBEM"/>
        </w:rPr>
        <w:t xml:space="preserve"> IL-17RB, ST2, and intracellular IL-25 (Online Supplement Methods and Fig E1).</w:t>
      </w:r>
    </w:p>
    <w:p w14:paraId="1DF2ED5F" w14:textId="77777777" w:rsidR="00CD6B92" w:rsidRPr="00A9621C" w:rsidRDefault="00CD6B92" w:rsidP="00CD6B92">
      <w:pPr>
        <w:spacing w:line="480" w:lineRule="auto"/>
        <w:jc w:val="both"/>
        <w:rPr>
          <w:rFonts w:ascii="Times New Roman" w:hAnsi="Times New Roman" w:cs="Times New Roman"/>
        </w:rPr>
      </w:pPr>
      <w:r>
        <w:rPr>
          <w:rFonts w:ascii="Times New Roman" w:hAnsi="Times New Roman" w:cs="Times New Roman"/>
          <w:b/>
          <w:i/>
        </w:rPr>
        <w:t>Purification of Basophils for Cell Cultures</w:t>
      </w:r>
    </w:p>
    <w:p w14:paraId="0B890FCF" w14:textId="77777777" w:rsidR="00CD6B92" w:rsidRPr="00A9621C" w:rsidRDefault="00CD6B92" w:rsidP="00CD6B92">
      <w:pPr>
        <w:autoSpaceDE w:val="0"/>
        <w:autoSpaceDN w:val="0"/>
        <w:adjustRightInd w:val="0"/>
        <w:spacing w:line="480" w:lineRule="auto"/>
        <w:ind w:firstLine="720"/>
        <w:jc w:val="both"/>
        <w:rPr>
          <w:rFonts w:ascii="Times" w:hAnsi="Times" w:cs="AdvPSBEM"/>
        </w:rPr>
      </w:pPr>
      <w:r>
        <w:rPr>
          <w:rFonts w:ascii="Times New Roman" w:hAnsi="Times New Roman" w:cs="Times New Roman"/>
        </w:rPr>
        <w:t>100 mL of blood was diluted with McCoys 5A media, and layered on Lymphoprep. E</w:t>
      </w:r>
      <w:r w:rsidRPr="00A0226B">
        <w:rPr>
          <w:rFonts w:ascii="Times New Roman" w:hAnsi="Times New Roman" w:cs="Times New Roman"/>
        </w:rPr>
        <w:t xml:space="preserve">rythrocytes were </w:t>
      </w:r>
      <w:r>
        <w:rPr>
          <w:rFonts w:ascii="Times New Roman" w:hAnsi="Times New Roman" w:cs="Times New Roman"/>
        </w:rPr>
        <w:t>lysed and b</w:t>
      </w:r>
      <w:r w:rsidRPr="00A0226B">
        <w:rPr>
          <w:rFonts w:ascii="Times New Roman" w:hAnsi="Times New Roman" w:cs="Times New Roman"/>
        </w:rPr>
        <w:t xml:space="preserve">asophils were </w:t>
      </w:r>
      <w:r>
        <w:rPr>
          <w:rFonts w:ascii="Times New Roman" w:hAnsi="Times New Roman" w:cs="Times New Roman"/>
        </w:rPr>
        <w:t>purified</w:t>
      </w:r>
      <w:r w:rsidRPr="00A0226B">
        <w:rPr>
          <w:rFonts w:ascii="Times New Roman" w:hAnsi="Times New Roman" w:cs="Times New Roman"/>
        </w:rPr>
        <w:t xml:space="preserve"> </w:t>
      </w:r>
      <w:r>
        <w:rPr>
          <w:rFonts w:ascii="Times New Roman" w:hAnsi="Times New Roman" w:cs="Times New Roman"/>
        </w:rPr>
        <w:t>via negative selection with magnetic separation beads</w:t>
      </w:r>
      <w:r w:rsidRPr="00A0226B">
        <w:rPr>
          <w:rFonts w:ascii="Times New Roman" w:hAnsi="Times New Roman" w:cs="Times New Roman"/>
        </w:rPr>
        <w:t xml:space="preserve">. </w:t>
      </w:r>
      <w:r>
        <w:rPr>
          <w:rFonts w:ascii="Times New Roman" w:hAnsi="Times New Roman" w:cs="Times New Roman"/>
        </w:rPr>
        <w:t>Basophil cell suspensions</w:t>
      </w:r>
      <w:r w:rsidRPr="00A0226B">
        <w:rPr>
          <w:rFonts w:ascii="Times New Roman" w:hAnsi="Times New Roman" w:cs="Times New Roman"/>
        </w:rPr>
        <w:t xml:space="preserve"> </w:t>
      </w:r>
      <w:r>
        <w:rPr>
          <w:rFonts w:ascii="Times New Roman" w:hAnsi="Times New Roman" w:cs="Times New Roman"/>
        </w:rPr>
        <w:t xml:space="preserve">were </w:t>
      </w:r>
      <w:r w:rsidRPr="00A0226B">
        <w:rPr>
          <w:rFonts w:ascii="Times New Roman" w:hAnsi="Times New Roman" w:cs="Times New Roman"/>
        </w:rPr>
        <w:t>&gt;</w:t>
      </w:r>
      <w:r>
        <w:rPr>
          <w:rFonts w:ascii="Times New Roman" w:hAnsi="Times New Roman" w:cs="Times New Roman"/>
        </w:rPr>
        <w:t>98</w:t>
      </w:r>
      <w:r w:rsidRPr="00A0226B">
        <w:rPr>
          <w:rFonts w:ascii="Times New Roman" w:hAnsi="Times New Roman" w:cs="Times New Roman"/>
        </w:rPr>
        <w:t>% pur</w:t>
      </w:r>
      <w:r>
        <w:rPr>
          <w:rFonts w:ascii="Times New Roman" w:hAnsi="Times New Roman" w:cs="Times New Roman"/>
        </w:rPr>
        <w:t>e</w:t>
      </w:r>
      <w:r w:rsidRPr="00A0226B">
        <w:rPr>
          <w:rFonts w:ascii="Times New Roman" w:hAnsi="Times New Roman" w:cs="Times New Roman"/>
        </w:rPr>
        <w:t xml:space="preserve"> </w:t>
      </w:r>
      <w:r>
        <w:rPr>
          <w:rFonts w:ascii="Times" w:hAnsi="Times" w:cs="Times New Roman"/>
        </w:rPr>
        <w:t>as determined by flow cytometry and &gt;90% viable by trypan blue</w:t>
      </w:r>
      <w:r w:rsidRPr="003F1379">
        <w:rPr>
          <w:rFonts w:ascii="Times" w:hAnsi="Times" w:cs="AdvPSBEM"/>
        </w:rPr>
        <w:t>.</w:t>
      </w:r>
    </w:p>
    <w:p w14:paraId="243037D1" w14:textId="77777777" w:rsidR="00CD6B92" w:rsidRPr="0061751B" w:rsidRDefault="00CD6B92" w:rsidP="00CD6B92">
      <w:pPr>
        <w:spacing w:line="480" w:lineRule="auto"/>
        <w:jc w:val="both"/>
        <w:rPr>
          <w:rFonts w:ascii="Times New Roman" w:hAnsi="Times New Roman" w:cs="Times New Roman"/>
        </w:rPr>
      </w:pPr>
      <w:r>
        <w:rPr>
          <w:rFonts w:ascii="Times New Roman" w:hAnsi="Times New Roman" w:cs="Times New Roman"/>
          <w:b/>
          <w:i/>
        </w:rPr>
        <w:t>18 h</w:t>
      </w:r>
      <w:r w:rsidRPr="005E711D">
        <w:rPr>
          <w:rFonts w:ascii="Times New Roman" w:hAnsi="Times New Roman" w:cs="Times New Roman"/>
          <w:b/>
          <w:i/>
        </w:rPr>
        <w:t xml:space="preserve"> Basophil Cultures</w:t>
      </w:r>
      <w:r>
        <w:rPr>
          <w:rFonts w:ascii="Times New Roman" w:hAnsi="Times New Roman" w:cs="Times New Roman"/>
          <w:b/>
          <w:i/>
        </w:rPr>
        <w:t xml:space="preserve"> with IL-25 and IL-33</w:t>
      </w:r>
    </w:p>
    <w:p w14:paraId="68DA0891" w14:textId="7597008E" w:rsidR="00CD6B92" w:rsidRDefault="00CD6B92" w:rsidP="00CD6B92">
      <w:pPr>
        <w:spacing w:line="480" w:lineRule="auto"/>
        <w:ind w:firstLine="720"/>
        <w:jc w:val="both"/>
        <w:rPr>
          <w:rFonts w:ascii="Times" w:hAnsi="Times" w:cs="AdvPSBEM"/>
        </w:rPr>
      </w:pPr>
      <w:r>
        <w:rPr>
          <w:rFonts w:ascii="Times New Roman" w:hAnsi="Times New Roman" w:cs="Times New Roman"/>
        </w:rPr>
        <w:t>Purified</w:t>
      </w:r>
      <w:r>
        <w:rPr>
          <w:rFonts w:ascii="Times" w:hAnsi="Times" w:cs="AdvPSBEM"/>
        </w:rPr>
        <w:t xml:space="preserve"> basophils</w:t>
      </w:r>
      <w:r w:rsidR="00994DCF">
        <w:rPr>
          <w:rFonts w:ascii="Times" w:hAnsi="Times" w:cs="AdvPSBEM"/>
        </w:rPr>
        <w:t xml:space="preserve"> suspended in RPMI-C</w:t>
      </w:r>
      <w:r>
        <w:rPr>
          <w:rFonts w:ascii="Times" w:hAnsi="Times" w:cs="AdvPSBEM"/>
        </w:rPr>
        <w:t xml:space="preserve"> collected from 8 allergic subjects were incubated for 18 h at </w:t>
      </w:r>
      <w:r w:rsidRPr="00A0226B">
        <w:rPr>
          <w:rFonts w:ascii="Times New Roman" w:hAnsi="Times New Roman" w:cs="Times New Roman"/>
        </w:rPr>
        <w:t>37ºC</w:t>
      </w:r>
      <w:r>
        <w:rPr>
          <w:rFonts w:ascii="Times" w:hAnsi="Times" w:cs="AdvPSBEM"/>
        </w:rPr>
        <w:t xml:space="preserve"> in RPM</w:t>
      </w:r>
      <w:r w:rsidR="00802289">
        <w:rPr>
          <w:rFonts w:ascii="Times" w:hAnsi="Times" w:cs="AdvPSBEM"/>
        </w:rPr>
        <w:t xml:space="preserve">I-C with monensin, with PBS or </w:t>
      </w:r>
      <w:r>
        <w:rPr>
          <w:rFonts w:ascii="Times" w:hAnsi="Times" w:cs="AdvPSBEM"/>
        </w:rPr>
        <w:t xml:space="preserve">IL-3, anti-IgE, or a pre-determined optimal dose of IL-33 or IL-25 (all 10 ng/mL) (Online Supplement Fig E2; E3), and with/without neutralizing antibodies to ST2 or IL17RB (both 10 </w:t>
      </w:r>
      <w:r>
        <w:rPr>
          <w:rFonts w:ascii="Times" w:hAnsi="Times" w:cs="Times"/>
        </w:rPr>
        <w:t>µ</w:t>
      </w:r>
      <w:r>
        <w:rPr>
          <w:rFonts w:ascii="Times" w:hAnsi="Times" w:cs="AdvPSBEM"/>
        </w:rPr>
        <w:t xml:space="preserve">g/mL). Basophils were immunostained to measure expression of CD203c, CCR3, ST2, IL-17RB, TSLPR, as well as intracellular IL-4 and IL-13 via flow cytometry (Online Supplement Fig E1). </w:t>
      </w:r>
    </w:p>
    <w:p w14:paraId="0F8792FF" w14:textId="77777777" w:rsidR="00CD6B92" w:rsidRDefault="00CD6B92" w:rsidP="00CD6B92">
      <w:pPr>
        <w:spacing w:line="480" w:lineRule="auto"/>
        <w:jc w:val="both"/>
        <w:rPr>
          <w:rFonts w:ascii="Times" w:hAnsi="Times" w:cs="AdvPSBEM"/>
          <w:b/>
          <w:i/>
        </w:rPr>
      </w:pPr>
      <w:r w:rsidRPr="00BF3A4E">
        <w:rPr>
          <w:rFonts w:ascii="Times" w:hAnsi="Times" w:cs="AdvPSBEM"/>
          <w:b/>
          <w:i/>
        </w:rPr>
        <w:t>Shape Change Assay</w:t>
      </w:r>
      <w:r>
        <w:rPr>
          <w:rFonts w:ascii="Times" w:hAnsi="Times" w:cs="AdvPSBEM"/>
          <w:b/>
          <w:i/>
        </w:rPr>
        <w:t xml:space="preserve"> with IL-33 and IL-25</w:t>
      </w:r>
    </w:p>
    <w:p w14:paraId="2B53C703" w14:textId="2DCF3E3F" w:rsidR="00CD6B92" w:rsidRDefault="00CD6B92" w:rsidP="0037048A">
      <w:pPr>
        <w:spacing w:line="480" w:lineRule="auto"/>
        <w:jc w:val="both"/>
        <w:rPr>
          <w:rFonts w:ascii="Times New Roman" w:hAnsi="Times New Roman" w:cs="Times New Roman"/>
        </w:rPr>
      </w:pPr>
      <w:r>
        <w:rPr>
          <w:rFonts w:ascii="Times" w:hAnsi="Times" w:cs="AdvPSBEM"/>
        </w:rPr>
        <w:t xml:space="preserve">To determine if IL-33 and IL-25 had a direct effect on basophil shape change, purified basophils were incubated with/without IL-33 or IL-25 (0.1, 1, 10, 100 ng/mL) at </w:t>
      </w:r>
      <w:r w:rsidRPr="00A0226B">
        <w:rPr>
          <w:rFonts w:ascii="Times New Roman" w:hAnsi="Times New Roman" w:cs="Times New Roman"/>
        </w:rPr>
        <w:t>37ºC</w:t>
      </w:r>
      <w:r>
        <w:rPr>
          <w:rFonts w:ascii="Times" w:hAnsi="Times" w:cs="AdvPSBEM"/>
        </w:rPr>
        <w:t xml:space="preserve"> in RPMI-C for </w:t>
      </w:r>
      <w:r>
        <w:rPr>
          <w:rFonts w:ascii="Times New Roman" w:hAnsi="Times New Roman" w:cs="Times New Roman"/>
        </w:rPr>
        <w:t>0, 30, 45, 60 or 180 second (s). To determine if IL-33 or IL-25 primed basophil shape change response to eotaxin,</w:t>
      </w:r>
      <w:r>
        <w:rPr>
          <w:rFonts w:ascii="Times" w:hAnsi="Times" w:cs="AdvPSBEM"/>
        </w:rPr>
        <w:t xml:space="preserve"> </w:t>
      </w:r>
      <w:r>
        <w:rPr>
          <w:rFonts w:ascii="Times New Roman" w:hAnsi="Times New Roman" w:cs="Times New Roman"/>
        </w:rPr>
        <w:t>purified</w:t>
      </w:r>
      <w:r>
        <w:rPr>
          <w:rFonts w:ascii="Times" w:hAnsi="Times" w:cs="AdvPSBEM"/>
        </w:rPr>
        <w:t xml:space="preserve"> basophils were incubated for 18 h at </w:t>
      </w:r>
      <w:r w:rsidRPr="00A0226B">
        <w:rPr>
          <w:rFonts w:ascii="Times New Roman" w:hAnsi="Times New Roman" w:cs="Times New Roman"/>
        </w:rPr>
        <w:t>37ºC</w:t>
      </w:r>
      <w:r>
        <w:rPr>
          <w:rFonts w:ascii="Times" w:hAnsi="Times" w:cs="AdvPSBEM"/>
        </w:rPr>
        <w:t xml:space="preserve"> in RPMI-C</w:t>
      </w:r>
      <w:r w:rsidRPr="00066037">
        <w:rPr>
          <w:rFonts w:ascii="Times" w:hAnsi="Times" w:cs="AdvPSBEM"/>
        </w:rPr>
        <w:t xml:space="preserve"> </w:t>
      </w:r>
      <w:r>
        <w:rPr>
          <w:rFonts w:ascii="Times New Roman" w:hAnsi="Times New Roman" w:cs="Times New Roman"/>
        </w:rPr>
        <w:t>with PBS, IL-33, or IL-25 (all 10 ng/mL). Following incubation, cells were stimulated with eotaxin (5 ng/mL) or PBS for 0, 30, 45, 60 or 180 s. Basophils were fixed with ice-cold 1% PFA for 10 min to stop the reaction, and cell shape change was measured by the parameter FSC via flow cytometry.</w:t>
      </w:r>
    </w:p>
    <w:p w14:paraId="48067529" w14:textId="77777777" w:rsidR="00CD6B92" w:rsidRPr="00DD4875" w:rsidRDefault="00CD6B92" w:rsidP="00CD6B92">
      <w:pPr>
        <w:spacing w:line="480" w:lineRule="auto"/>
        <w:jc w:val="both"/>
        <w:rPr>
          <w:rFonts w:ascii="Times New Roman" w:hAnsi="Times New Roman" w:cs="Times New Roman"/>
        </w:rPr>
      </w:pPr>
      <w:r>
        <w:rPr>
          <w:rFonts w:ascii="Times New Roman" w:hAnsi="Times New Roman" w:cs="Times New Roman"/>
          <w:b/>
          <w:i/>
        </w:rPr>
        <w:lastRenderedPageBreak/>
        <w:t>18 h</w:t>
      </w:r>
      <w:r w:rsidRPr="005E711D">
        <w:rPr>
          <w:rFonts w:ascii="Times New Roman" w:hAnsi="Times New Roman" w:cs="Times New Roman"/>
          <w:b/>
          <w:i/>
        </w:rPr>
        <w:t xml:space="preserve"> Basophil Cultures</w:t>
      </w:r>
      <w:r>
        <w:rPr>
          <w:rFonts w:ascii="Times New Roman" w:hAnsi="Times New Roman" w:cs="Times New Roman"/>
          <w:b/>
          <w:i/>
        </w:rPr>
        <w:t xml:space="preserve"> with Airway Samples</w:t>
      </w:r>
    </w:p>
    <w:p w14:paraId="3AC99324" w14:textId="1C718DE2" w:rsidR="00CD6B92" w:rsidRPr="002A39AF" w:rsidRDefault="00CD6B92" w:rsidP="00CD6B92">
      <w:pPr>
        <w:spacing w:line="480" w:lineRule="auto"/>
        <w:ind w:firstLine="720"/>
        <w:jc w:val="both"/>
        <w:rPr>
          <w:rFonts w:ascii="Times New Roman" w:hAnsi="Times New Roman" w:cs="Times New Roman"/>
        </w:rPr>
      </w:pPr>
      <w:r>
        <w:rPr>
          <w:rFonts w:ascii="Times New Roman" w:hAnsi="Times New Roman" w:cs="Times New Roman"/>
        </w:rPr>
        <w:t>Purified basophils</w:t>
      </w:r>
      <w:r w:rsidR="009130C9">
        <w:rPr>
          <w:rFonts w:ascii="Times New Roman" w:hAnsi="Times New Roman" w:cs="Times New Roman"/>
        </w:rPr>
        <w:t xml:space="preserve"> resuspended in RPMI-C</w:t>
      </w:r>
      <w:r>
        <w:rPr>
          <w:rFonts w:ascii="Times New Roman" w:hAnsi="Times New Roman" w:cs="Times New Roman"/>
        </w:rPr>
        <w:t xml:space="preserve"> collected from the mild allergic asthmatic subjects were incubated for 18 h at </w:t>
      </w:r>
      <w:r w:rsidRPr="00A0226B">
        <w:rPr>
          <w:rFonts w:ascii="Times New Roman" w:hAnsi="Times New Roman" w:cs="Times New Roman"/>
        </w:rPr>
        <w:t>37ºC</w:t>
      </w:r>
      <w:r>
        <w:rPr>
          <w:rFonts w:ascii="Times New Roman" w:hAnsi="Times New Roman" w:cs="Times New Roman"/>
        </w:rPr>
        <w:t xml:space="preserve"> with monensin and sputum supernatant previously collected from allergen inhalations at baseline, 7 h, and 24 h post-challenge. To measure the effect of receptor blockade isolated basophils were additionally treated with </w:t>
      </w:r>
      <w:r>
        <w:rPr>
          <w:rFonts w:ascii="Times" w:hAnsi="Times" w:cs="AdvPSBEM"/>
        </w:rPr>
        <w:t xml:space="preserve">10 </w:t>
      </w:r>
      <w:r>
        <w:rPr>
          <w:rFonts w:ascii="Times" w:hAnsi="Times" w:cs="Times"/>
        </w:rPr>
        <w:t>µ</w:t>
      </w:r>
      <w:r>
        <w:rPr>
          <w:rFonts w:ascii="Times" w:hAnsi="Times" w:cs="AdvPSBEM"/>
        </w:rPr>
        <w:t>g/mL isotype controls or</w:t>
      </w:r>
      <w:r>
        <w:rPr>
          <w:rFonts w:ascii="Times New Roman" w:hAnsi="Times New Roman" w:cs="Times New Roman"/>
        </w:rPr>
        <w:t xml:space="preserve"> neutralizing antibodies targeting the</w:t>
      </w:r>
      <w:r>
        <w:rPr>
          <w:rFonts w:ascii="Times" w:hAnsi="Times" w:cs="AdvPSBEM"/>
        </w:rPr>
        <w:t xml:space="preserve"> </w:t>
      </w:r>
      <w:r>
        <w:rPr>
          <w:rFonts w:ascii="Times" w:hAnsi="Times" w:cs="Times"/>
        </w:rPr>
        <w:t>β</w:t>
      </w:r>
      <w:r>
        <w:rPr>
          <w:rFonts w:ascii="Times" w:hAnsi="Times" w:cs="AdvPSBEM"/>
        </w:rPr>
        <w:t xml:space="preserve">c, TSLPR, IL-17RB, and ST2. </w:t>
      </w:r>
      <w:r>
        <w:rPr>
          <w:rFonts w:ascii="Times New Roman" w:hAnsi="Times New Roman" w:cs="Times New Roman"/>
        </w:rPr>
        <w:t>Incubation with PBS served as negative control, whereas incubation with 10 ng/mL IL-3 was the positive control. Basophils were immunostained to measure CD203c and intracellular expression of IL-13 and IL-4 by flow cytometry.</w:t>
      </w:r>
      <w:r w:rsidRPr="003F3A8B">
        <w:rPr>
          <w:rFonts w:ascii="Times New Roman" w:hAnsi="Times New Roman" w:cs="Times New Roman"/>
        </w:rPr>
        <w:t xml:space="preserve"> </w:t>
      </w:r>
    </w:p>
    <w:p w14:paraId="621E9F79" w14:textId="77777777" w:rsidR="00CD6B92" w:rsidRDefault="00CD6B92" w:rsidP="00CD6B92">
      <w:pPr>
        <w:jc w:val="both"/>
        <w:rPr>
          <w:rFonts w:ascii="Times New Roman" w:hAnsi="Times New Roman" w:cs="Times New Roman"/>
          <w:b/>
          <w:i/>
        </w:rPr>
      </w:pPr>
      <w:r w:rsidRPr="00BE3C93">
        <w:rPr>
          <w:rFonts w:ascii="Times New Roman" w:hAnsi="Times New Roman" w:cs="Times New Roman"/>
          <w:b/>
          <w:i/>
        </w:rPr>
        <w:t>Statistical Analysis</w:t>
      </w:r>
    </w:p>
    <w:p w14:paraId="11C430BF" w14:textId="77777777" w:rsidR="0018593C" w:rsidRPr="00BE3C93" w:rsidRDefault="0018593C" w:rsidP="00CD6B92">
      <w:pPr>
        <w:jc w:val="both"/>
        <w:rPr>
          <w:rFonts w:ascii="Times New Roman" w:hAnsi="Times New Roman" w:cs="Times New Roman"/>
          <w:b/>
          <w:i/>
        </w:rPr>
      </w:pPr>
    </w:p>
    <w:p w14:paraId="4BD8C52A" w14:textId="77777777" w:rsidR="00CD6B92" w:rsidRPr="00846199" w:rsidRDefault="00CD6B92" w:rsidP="00CD6B92">
      <w:pPr>
        <w:autoSpaceDE w:val="0"/>
        <w:autoSpaceDN w:val="0"/>
        <w:adjustRightInd w:val="0"/>
        <w:spacing w:line="480" w:lineRule="auto"/>
        <w:ind w:firstLine="720"/>
        <w:jc w:val="both"/>
        <w:rPr>
          <w:rFonts w:ascii="Times New Roman" w:hAnsi="Times New Roman" w:cs="Times New Roman"/>
        </w:rPr>
      </w:pPr>
      <w:r>
        <w:rPr>
          <w:rFonts w:ascii="Times" w:hAnsi="Times" w:cs="AdvPSBEM"/>
        </w:rPr>
        <w:t xml:space="preserve">All data are presented as mean </w:t>
      </w:r>
      <w:r w:rsidRPr="00AD4BCE">
        <w:rPr>
          <w:rFonts w:ascii="Times New Roman" w:hAnsi="Times New Roman" w:cs="Times New Roman"/>
        </w:rPr>
        <w:t>± SE</w:t>
      </w:r>
      <w:r>
        <w:rPr>
          <w:rFonts w:ascii="Times" w:hAnsi="Times" w:cs="AdvPSBEM"/>
        </w:rPr>
        <w:t xml:space="preserve">M. </w:t>
      </w:r>
      <w:r w:rsidRPr="00AD4BCE">
        <w:rPr>
          <w:rFonts w:ascii="Times" w:hAnsi="Times" w:cs="AdvPSBEM"/>
        </w:rPr>
        <w:t xml:space="preserve">Flow cytometry results </w:t>
      </w:r>
      <w:r>
        <w:rPr>
          <w:rFonts w:ascii="Times New Roman" w:hAnsi="Times New Roman" w:cs="Times New Roman"/>
        </w:rPr>
        <w:t>are</w:t>
      </w:r>
      <w:r w:rsidRPr="00AD4BCE">
        <w:rPr>
          <w:rFonts w:ascii="Times New Roman" w:hAnsi="Times New Roman" w:cs="Times New Roman"/>
        </w:rPr>
        <w:t xml:space="preserve"> expressed as mean percent positive cells</w:t>
      </w:r>
      <w:r>
        <w:rPr>
          <w:rFonts w:ascii="Times New Roman" w:hAnsi="Times New Roman" w:cs="Times New Roman"/>
        </w:rPr>
        <w:t xml:space="preserve">. </w:t>
      </w:r>
      <w:r w:rsidRPr="00AD4BCE">
        <w:rPr>
          <w:rFonts w:ascii="Times New Roman" w:hAnsi="Times New Roman" w:cs="Times New Roman"/>
        </w:rPr>
        <w:t xml:space="preserve">Statistical analysis for the inhalation challenges was performed </w:t>
      </w:r>
      <w:r>
        <w:rPr>
          <w:rFonts w:ascii="Times New Roman" w:hAnsi="Times New Roman" w:cs="Times New Roman"/>
        </w:rPr>
        <w:t xml:space="preserve">using </w:t>
      </w:r>
      <w:r w:rsidRPr="00AD4BCE">
        <w:rPr>
          <w:rFonts w:ascii="Times New Roman" w:hAnsi="Times New Roman" w:cs="Times New Roman"/>
        </w:rPr>
        <w:t>2-way ANOVA and post-hoc Bonferroni test</w:t>
      </w:r>
      <w:r>
        <w:rPr>
          <w:rFonts w:ascii="Times New Roman" w:hAnsi="Times New Roman" w:cs="Times New Roman"/>
        </w:rPr>
        <w:t xml:space="preserve">. </w:t>
      </w:r>
      <w:r>
        <w:rPr>
          <w:rFonts w:ascii="Times New Roman" w:hAnsi="Times New Roman" w:cs="Times New Roman"/>
          <w:i/>
        </w:rPr>
        <w:t>I</w:t>
      </w:r>
      <w:r w:rsidRPr="00AD4BCE">
        <w:rPr>
          <w:rFonts w:ascii="Times New Roman" w:hAnsi="Times New Roman" w:cs="Times New Roman"/>
          <w:i/>
        </w:rPr>
        <w:t>n vitro</w:t>
      </w:r>
      <w:r w:rsidRPr="00AD4BCE">
        <w:rPr>
          <w:rFonts w:ascii="Times New Roman" w:hAnsi="Times New Roman" w:cs="Times New Roman"/>
        </w:rPr>
        <w:t xml:space="preserve"> experiments were analyzed </w:t>
      </w:r>
      <w:r>
        <w:rPr>
          <w:rFonts w:ascii="Times New Roman" w:hAnsi="Times New Roman" w:cs="Times New Roman"/>
        </w:rPr>
        <w:t xml:space="preserve">using </w:t>
      </w:r>
      <w:r w:rsidRPr="00AD4BCE">
        <w:rPr>
          <w:rFonts w:ascii="Times New Roman" w:hAnsi="Times New Roman" w:cs="Times New Roman"/>
        </w:rPr>
        <w:t xml:space="preserve">1-way ANOVA with a post-hoc Tukey test. Significance was accepted at </w:t>
      </w:r>
      <w:r w:rsidRPr="00846199">
        <w:rPr>
          <w:rFonts w:ascii="Times New Roman" w:hAnsi="Times New Roman" w:cs="Times New Roman"/>
        </w:rPr>
        <w:t>P&lt;0.05.</w:t>
      </w:r>
    </w:p>
    <w:p w14:paraId="5610BECA" w14:textId="77777777" w:rsidR="00CD6B92" w:rsidRDefault="00CD6B92" w:rsidP="00CD6B92">
      <w:pPr>
        <w:jc w:val="both"/>
        <w:rPr>
          <w:rFonts w:ascii="Times New Roman" w:hAnsi="Times New Roman" w:cs="Times New Roman"/>
          <w:b/>
        </w:rPr>
      </w:pPr>
      <w:r w:rsidRPr="00846199">
        <w:rPr>
          <w:rFonts w:ascii="Times New Roman" w:hAnsi="Times New Roman" w:cs="Times New Roman"/>
          <w:b/>
        </w:rPr>
        <w:t>RESULTS</w:t>
      </w:r>
    </w:p>
    <w:p w14:paraId="3027FEC5" w14:textId="77777777" w:rsidR="007B2577" w:rsidRPr="00846199" w:rsidRDefault="007B2577" w:rsidP="00CD6B92">
      <w:pPr>
        <w:jc w:val="both"/>
        <w:rPr>
          <w:rFonts w:ascii="Times New Roman" w:hAnsi="Times New Roman" w:cs="Times New Roman"/>
          <w:b/>
        </w:rPr>
      </w:pPr>
    </w:p>
    <w:p w14:paraId="5B741FC0" w14:textId="77777777" w:rsidR="00CD6B92" w:rsidRPr="00846199" w:rsidRDefault="00CD6B92" w:rsidP="00CD6B92">
      <w:pPr>
        <w:spacing w:line="480" w:lineRule="auto"/>
        <w:jc w:val="both"/>
        <w:rPr>
          <w:rFonts w:ascii="Times New Roman" w:hAnsi="Times New Roman" w:cs="Times New Roman"/>
          <w:b/>
          <w:i/>
        </w:rPr>
      </w:pPr>
      <w:r w:rsidRPr="00846199">
        <w:rPr>
          <w:rFonts w:ascii="Times New Roman" w:eastAsia="+mn-ea" w:hAnsi="Times New Roman" w:cs="Times New Roman"/>
          <w:b/>
          <w:i/>
          <w:kern w:val="24"/>
        </w:rPr>
        <w:t>Allergen inhalation induces airway bronchoconstriction, hyperresponsiveness and inflammation mild allergic asthmatics</w:t>
      </w:r>
    </w:p>
    <w:p w14:paraId="10F2F6D3" w14:textId="4392BE90" w:rsidR="00CD6B92" w:rsidRPr="00846199" w:rsidRDefault="00CD6B92" w:rsidP="00CD6B92">
      <w:pPr>
        <w:spacing w:line="480" w:lineRule="auto"/>
        <w:ind w:firstLine="720"/>
        <w:jc w:val="both"/>
        <w:rPr>
          <w:rFonts w:ascii="Times New Roman" w:hAnsi="Times New Roman" w:cs="Times New Roman"/>
        </w:rPr>
      </w:pPr>
      <w:r w:rsidRPr="00846199">
        <w:rPr>
          <w:rFonts w:ascii="Times New Roman" w:hAnsi="Times New Roman" w:cs="Times New Roman"/>
        </w:rPr>
        <w:t>Inhalation of allergen induced a maximum fall in FEV</w:t>
      </w:r>
      <w:r w:rsidRPr="00846199">
        <w:rPr>
          <w:rFonts w:ascii="Times New Roman" w:hAnsi="Times New Roman" w:cs="Times New Roman"/>
          <w:vertAlign w:val="subscript"/>
        </w:rPr>
        <w:t>1</w:t>
      </w:r>
      <w:r w:rsidRPr="00846199">
        <w:rPr>
          <w:rFonts w:ascii="Times New Roman" w:hAnsi="Times New Roman" w:cs="Times New Roman"/>
        </w:rPr>
        <w:t xml:space="preserve"> of 20.1±5.5% within the first 2 hours, and a maximum fall in FEV</w:t>
      </w:r>
      <w:r w:rsidRPr="00846199">
        <w:rPr>
          <w:rFonts w:ascii="Times New Roman" w:hAnsi="Times New Roman" w:cs="Times New Roman"/>
          <w:vertAlign w:val="subscript"/>
        </w:rPr>
        <w:t>1</w:t>
      </w:r>
      <w:r w:rsidRPr="00846199">
        <w:rPr>
          <w:rFonts w:ascii="Times New Roman" w:hAnsi="Times New Roman" w:cs="Times New Roman"/>
        </w:rPr>
        <w:t xml:space="preserve"> of 20.8±5.2% 3-7 h post-challenge, compared to no change in FEV</w:t>
      </w:r>
      <w:r w:rsidRPr="00846199">
        <w:rPr>
          <w:rFonts w:ascii="Times New Roman" w:hAnsi="Times New Roman" w:cs="Times New Roman"/>
          <w:vertAlign w:val="subscript"/>
        </w:rPr>
        <w:t>1</w:t>
      </w:r>
      <w:r w:rsidR="003F340B">
        <w:rPr>
          <w:rFonts w:ascii="Times New Roman" w:hAnsi="Times New Roman" w:cs="Times New Roman"/>
        </w:rPr>
        <w:t xml:space="preserve"> following diluent inhalation. </w:t>
      </w:r>
      <w:r w:rsidRPr="00846199">
        <w:rPr>
          <w:rFonts w:ascii="Times New Roman" w:hAnsi="Times New Roman" w:cs="Times New Roman"/>
        </w:rPr>
        <w:t>The methacholine PC</w:t>
      </w:r>
      <w:r w:rsidRPr="00846199">
        <w:rPr>
          <w:rFonts w:ascii="Times New Roman" w:hAnsi="Times New Roman" w:cs="Times New Roman"/>
          <w:vertAlign w:val="subscript"/>
        </w:rPr>
        <w:t>20</w:t>
      </w:r>
      <w:r w:rsidRPr="00846199">
        <w:rPr>
          <w:rFonts w:ascii="Times New Roman" w:hAnsi="Times New Roman" w:cs="Times New Roman"/>
        </w:rPr>
        <w:t xml:space="preserve"> decreased one doubling dose post-allergen challenge, compared to no change post-diluent.</w:t>
      </w:r>
      <w:r w:rsidRPr="00846199">
        <w:rPr>
          <w:rFonts w:ascii="Times New Roman" w:hAnsi="Times New Roman" w:cs="Times New Roman"/>
        </w:rPr>
        <w:tab/>
      </w:r>
    </w:p>
    <w:p w14:paraId="53F3A99C" w14:textId="77777777" w:rsidR="00CD6B92" w:rsidRPr="00846199" w:rsidRDefault="00CD6B92" w:rsidP="00CD6B92">
      <w:pPr>
        <w:spacing w:line="480" w:lineRule="auto"/>
        <w:jc w:val="both"/>
        <w:rPr>
          <w:rFonts w:ascii="Times New Roman" w:hAnsi="Times New Roman" w:cs="Times New Roman"/>
        </w:rPr>
      </w:pPr>
      <w:r w:rsidRPr="00846199">
        <w:rPr>
          <w:rFonts w:ascii="Times New Roman" w:hAnsi="Times New Roman" w:cs="Times New Roman"/>
        </w:rPr>
        <w:lastRenderedPageBreak/>
        <w:tab/>
        <w:t>Compared to diluent, the allergen inhalation challenge induced a significant increase in the total cell count and number of granulocytes within the sputum (Online Supplement Table E2). IL-25 could be detected in the bone marrow of 2 subjects, in the sputum of 3 subjects, and in the blood of only 7 subjects. IL-33 could be detected in the bone marrow of 6 subjects, in the sputum of 3 subjects, and in the blood of 4 subjects. We found no significant change in IL-25 or IL-33 levels in bone marrow, sputum or blood after allergen challenge (data not shown). The measurable levels of IL-25 or IL-33 showed no correlation with allergen-induced change in AHR to methacholine or maximum fall in FEV</w:t>
      </w:r>
      <w:r w:rsidRPr="00846199">
        <w:rPr>
          <w:rFonts w:ascii="Times New Roman" w:hAnsi="Times New Roman" w:cs="Times New Roman"/>
          <w:vertAlign w:val="subscript"/>
        </w:rPr>
        <w:t>1</w:t>
      </w:r>
      <w:r w:rsidRPr="00846199">
        <w:rPr>
          <w:rFonts w:ascii="Times New Roman" w:hAnsi="Times New Roman" w:cs="Times New Roman"/>
        </w:rPr>
        <w:t xml:space="preserve">. </w:t>
      </w:r>
    </w:p>
    <w:p w14:paraId="45BE9EE9" w14:textId="77777777" w:rsidR="00CD6B92" w:rsidRPr="00846199" w:rsidRDefault="00CD6B92" w:rsidP="00CD6B92">
      <w:pPr>
        <w:spacing w:line="480" w:lineRule="auto"/>
        <w:jc w:val="both"/>
        <w:rPr>
          <w:rFonts w:ascii="Times New Roman" w:hAnsi="Times New Roman" w:cs="Times New Roman"/>
        </w:rPr>
      </w:pPr>
      <w:r w:rsidRPr="00846199">
        <w:rPr>
          <w:rFonts w:ascii="Times New Roman" w:hAnsi="Times New Roman" w:cs="Times New Roman"/>
          <w:b/>
          <w:i/>
        </w:rPr>
        <w:t>Allergen inhalation up-regulates expression of IL-17RB and ST2</w:t>
      </w:r>
      <w:r w:rsidRPr="00846199">
        <w:rPr>
          <w:rFonts w:ascii="Times New Roman" w:hAnsi="Times New Roman" w:cs="Times New Roman"/>
        </w:rPr>
        <w:t xml:space="preserve"> </w:t>
      </w:r>
      <w:r w:rsidRPr="00846199">
        <w:rPr>
          <w:rFonts w:ascii="Times New Roman" w:hAnsi="Times New Roman" w:cs="Times New Roman"/>
          <w:b/>
          <w:i/>
        </w:rPr>
        <w:t>in bone marrow, peripheral blood, and sputum basophils</w:t>
      </w:r>
    </w:p>
    <w:p w14:paraId="3CE3374C" w14:textId="6CCDC98B" w:rsidR="00CD6B92" w:rsidRPr="00846199" w:rsidRDefault="00CD6B92" w:rsidP="00CD6B92">
      <w:pPr>
        <w:spacing w:line="480" w:lineRule="auto"/>
        <w:ind w:firstLine="720"/>
        <w:jc w:val="both"/>
        <w:rPr>
          <w:rFonts w:ascii="Times New Roman" w:hAnsi="Times New Roman" w:cs="Times New Roman"/>
        </w:rPr>
      </w:pPr>
      <w:r w:rsidRPr="00846199">
        <w:rPr>
          <w:rFonts w:ascii="Times New Roman" w:hAnsi="Times New Roman" w:cs="Times New Roman"/>
        </w:rPr>
        <w:t>In the bone marrow, there was a significant increase in the expression of both IL-17RB and ST2 at 24 h post-allergen challenge compared to</w:t>
      </w:r>
      <w:r>
        <w:rPr>
          <w:rFonts w:ascii="Times New Roman" w:hAnsi="Times New Roman" w:cs="Times New Roman"/>
        </w:rPr>
        <w:t xml:space="preserve"> baseline</w:t>
      </w:r>
      <w:r w:rsidRPr="00846199">
        <w:rPr>
          <w:rFonts w:ascii="Times New Roman" w:hAnsi="Times New Roman" w:cs="Times New Roman"/>
        </w:rPr>
        <w:t xml:space="preserve"> (Fig 1 A). In the peripheral blood we observed a significant increase in IL-17RB at 7 h post-allergen and in ST2 expression at 7 and 24 h post-allergen</w:t>
      </w:r>
      <w:r>
        <w:rPr>
          <w:rFonts w:ascii="Times New Roman" w:hAnsi="Times New Roman" w:cs="Times New Roman"/>
        </w:rPr>
        <w:t>, compared to the diluent</w:t>
      </w:r>
      <w:r w:rsidRPr="00846199">
        <w:rPr>
          <w:rFonts w:ascii="Times New Roman" w:hAnsi="Times New Roman" w:cs="Times New Roman"/>
        </w:rPr>
        <w:t xml:space="preserve"> (Fig 1 B). </w:t>
      </w:r>
      <w:r>
        <w:rPr>
          <w:rFonts w:ascii="Times New Roman" w:hAnsi="Times New Roman" w:cs="Times New Roman"/>
        </w:rPr>
        <w:t xml:space="preserve">Peripheral blood ST2 expression at 7 and 24 h post-allergen was significantly greater compared to the baseline (Fig 1 B). </w:t>
      </w:r>
      <w:r w:rsidRPr="00846199">
        <w:rPr>
          <w:rFonts w:ascii="Times New Roman" w:hAnsi="Times New Roman" w:cs="Times New Roman"/>
        </w:rPr>
        <w:t>Sputum basophil expression of IL-17RB increased significantly at 24 h post-allergen, whereas no change was found in ST2 expression</w:t>
      </w:r>
      <w:r>
        <w:rPr>
          <w:rFonts w:ascii="Times New Roman" w:hAnsi="Times New Roman" w:cs="Times New Roman"/>
        </w:rPr>
        <w:t>, compared to diluent</w:t>
      </w:r>
      <w:r w:rsidRPr="00846199">
        <w:rPr>
          <w:rFonts w:ascii="Times New Roman" w:hAnsi="Times New Roman" w:cs="Times New Roman"/>
        </w:rPr>
        <w:t xml:space="preserve"> (Fig 1 C). Basophil intracellular levels of IL-25 increased at 24 h post-allergen in peripheral blood and remained elevated for up to 24 h post-allergen in the sputum, compared to diluent</w:t>
      </w:r>
      <w:r>
        <w:rPr>
          <w:rFonts w:ascii="Times New Roman" w:hAnsi="Times New Roman" w:cs="Times New Roman"/>
        </w:rPr>
        <w:t xml:space="preserve"> (Fig 1)</w:t>
      </w:r>
      <w:r w:rsidRPr="00846199">
        <w:rPr>
          <w:rFonts w:ascii="Times New Roman" w:hAnsi="Times New Roman" w:cs="Times New Roman"/>
        </w:rPr>
        <w:t>.</w:t>
      </w:r>
      <w:r w:rsidR="00147370">
        <w:rPr>
          <w:rFonts w:ascii="Times New Roman" w:hAnsi="Times New Roman" w:cs="Times New Roman"/>
        </w:rPr>
        <w:t xml:space="preserve"> Allergen did not change the expression of intracellular IL-25 in bone marrow basophils.</w:t>
      </w:r>
      <w:r w:rsidR="0037048A">
        <w:rPr>
          <w:rFonts w:ascii="Times New Roman" w:hAnsi="Times New Roman" w:cs="Times New Roman"/>
        </w:rPr>
        <w:t xml:space="preserve"> </w:t>
      </w:r>
      <w:r w:rsidRPr="00846199">
        <w:rPr>
          <w:rFonts w:ascii="Times New Roman" w:hAnsi="Times New Roman" w:cs="Times New Roman"/>
        </w:rPr>
        <w:t>We observed a significant positive correlation between allergen-induced maximum % fall FEV</w:t>
      </w:r>
      <w:r w:rsidRPr="00846199">
        <w:rPr>
          <w:rFonts w:ascii="Times New Roman" w:hAnsi="Times New Roman" w:cs="Times New Roman"/>
          <w:vertAlign w:val="subscript"/>
        </w:rPr>
        <w:t>1</w:t>
      </w:r>
      <w:r w:rsidRPr="00846199">
        <w:rPr>
          <w:rFonts w:ascii="Times New Roman" w:hAnsi="Times New Roman" w:cs="Times New Roman"/>
        </w:rPr>
        <w:t xml:space="preserve"> 3-7 h and basophil </w:t>
      </w:r>
      <w:r w:rsidR="0037048A">
        <w:rPr>
          <w:rFonts w:ascii="Times New Roman" w:hAnsi="Times New Roman" w:cs="Times New Roman"/>
        </w:rPr>
        <w:lastRenderedPageBreak/>
        <w:t xml:space="preserve">peripheral blood </w:t>
      </w:r>
      <w:r w:rsidRPr="00846199">
        <w:rPr>
          <w:rFonts w:ascii="Times New Roman" w:hAnsi="Times New Roman" w:cs="Times New Roman"/>
        </w:rPr>
        <w:t>ST2 expression measured 24 h</w:t>
      </w:r>
      <w:r>
        <w:rPr>
          <w:rFonts w:ascii="Times New Roman" w:hAnsi="Times New Roman" w:cs="Times New Roman"/>
        </w:rPr>
        <w:t xml:space="preserve"> post-allergen (P=0.0116, R=0.7552</w:t>
      </w:r>
      <w:r w:rsidRPr="00846199">
        <w:rPr>
          <w:rFonts w:ascii="Times New Roman" w:hAnsi="Times New Roman" w:cs="Times New Roman"/>
        </w:rPr>
        <w:t xml:space="preserve">) (Fig 2 B). No relationship was found between the allergen-induced change in AHR to methacholine and ST2, IL-17RB or intracellular IL-25 expression. </w:t>
      </w:r>
    </w:p>
    <w:p w14:paraId="73CD329A" w14:textId="77777777" w:rsidR="00CD6B92" w:rsidRPr="00846199" w:rsidRDefault="00CD6B92" w:rsidP="00CD6B92">
      <w:pPr>
        <w:spacing w:line="480" w:lineRule="auto"/>
        <w:jc w:val="both"/>
        <w:rPr>
          <w:rFonts w:ascii="Times New Roman" w:hAnsi="Times New Roman" w:cs="Times New Roman"/>
          <w:b/>
          <w:i/>
        </w:rPr>
      </w:pPr>
      <w:r w:rsidRPr="00846199">
        <w:rPr>
          <w:rFonts w:ascii="Times New Roman" w:hAnsi="Times New Roman" w:cs="Times New Roman"/>
          <w:b/>
          <w:i/>
        </w:rPr>
        <w:t>Basophils express functional receptors for IL-33 and IL-25</w:t>
      </w:r>
    </w:p>
    <w:p w14:paraId="221B2F8A" w14:textId="475456EC" w:rsidR="00CD6B92" w:rsidRPr="00846199" w:rsidRDefault="00CD6B92" w:rsidP="00CD6B92">
      <w:pPr>
        <w:spacing w:line="480" w:lineRule="auto"/>
        <w:ind w:firstLine="720"/>
        <w:jc w:val="both"/>
        <w:rPr>
          <w:rFonts w:ascii="Times New Roman" w:hAnsi="Times New Roman" w:cs="Times New Roman"/>
        </w:rPr>
      </w:pPr>
      <w:r w:rsidRPr="00846199">
        <w:rPr>
          <w:rFonts w:ascii="Times New Roman" w:hAnsi="Times New Roman" w:cs="Times New Roman"/>
        </w:rPr>
        <w:t xml:space="preserve">Basophils from allergic subjects expressed IL-17RB and ST2, and stimulation with IL-3 and anti-IgE significantly increased expression of these receptors (Fig 3 A; B). </w:t>
      </w:r>
      <w:r w:rsidR="00147370">
        <w:rPr>
          <w:rFonts w:ascii="Times New Roman" w:hAnsi="Times New Roman" w:cs="Times New Roman"/>
        </w:rPr>
        <w:t xml:space="preserve">Stimulation with </w:t>
      </w:r>
      <w:r w:rsidRPr="00846199">
        <w:rPr>
          <w:rFonts w:ascii="Times New Roman" w:hAnsi="Times New Roman" w:cs="Times New Roman"/>
        </w:rPr>
        <w:t xml:space="preserve">IL-25 and IL-33 markedly up-regulated the expression of their own receptors, IL-17RB and ST2, respectively (Fig 3 A; B), whereas IL-25 had no effect on ST2 expression, nor did IL-33 up-regulate IL-17RB expression (Fig 3 A; B). IL-25 and IL-33 had no effect on TSLPR expression, however TSLP up-regulated IL-17RB and ST2 expression (Fig 3 C). </w:t>
      </w:r>
    </w:p>
    <w:p w14:paraId="07FB82B3" w14:textId="77777777" w:rsidR="00CD6B92" w:rsidRPr="00846199" w:rsidRDefault="00CD6B92" w:rsidP="00CD6B92">
      <w:pPr>
        <w:spacing w:line="480" w:lineRule="auto"/>
        <w:jc w:val="both"/>
        <w:rPr>
          <w:rFonts w:ascii="Times New Roman" w:hAnsi="Times New Roman" w:cs="Times New Roman"/>
          <w:b/>
          <w:i/>
        </w:rPr>
      </w:pPr>
      <w:r w:rsidRPr="00846199">
        <w:rPr>
          <w:rFonts w:ascii="Times New Roman" w:hAnsi="Times New Roman" w:cs="Times New Roman"/>
          <w:b/>
          <w:i/>
        </w:rPr>
        <w:t xml:space="preserve">IL-33 and IL-25 exert pro-inflammatory effects on basophils </w:t>
      </w:r>
    </w:p>
    <w:p w14:paraId="56D1BE08" w14:textId="2DB9C731" w:rsidR="00CD6B92" w:rsidRPr="00846199" w:rsidRDefault="00CD6B92" w:rsidP="00CD6B92">
      <w:pPr>
        <w:spacing w:line="480" w:lineRule="auto"/>
        <w:jc w:val="both"/>
        <w:rPr>
          <w:rFonts w:ascii="Times New Roman" w:eastAsia="Times New Roman" w:hAnsi="Times New Roman" w:cs="Times New Roman"/>
          <w:shd w:val="clear" w:color="auto" w:fill="FFFFFF"/>
        </w:rPr>
      </w:pPr>
      <w:r w:rsidRPr="00846199">
        <w:rPr>
          <w:rFonts w:ascii="Times New Roman" w:hAnsi="Times New Roman" w:cs="Times New Roman"/>
        </w:rPr>
        <w:tab/>
        <w:t xml:space="preserve">We examined the effects 18 h incubation of IL-25 and IL-33 on basophil activation and observed significantly higher intracellular expression of IL-4 and IL-13 (Fig 4), as well as CD203c and IL-3Rα </w:t>
      </w:r>
      <w:r w:rsidR="00147370">
        <w:rPr>
          <w:rFonts w:ascii="Times New Roman" w:hAnsi="Times New Roman" w:cs="Times New Roman"/>
        </w:rPr>
        <w:t>surface</w:t>
      </w:r>
      <w:r w:rsidR="00147370" w:rsidRPr="00846199">
        <w:rPr>
          <w:rFonts w:ascii="Times New Roman" w:hAnsi="Times New Roman" w:cs="Times New Roman"/>
        </w:rPr>
        <w:t xml:space="preserve"> </w:t>
      </w:r>
      <w:r w:rsidRPr="00846199">
        <w:rPr>
          <w:rFonts w:ascii="Times New Roman" w:hAnsi="Times New Roman" w:cs="Times New Roman"/>
        </w:rPr>
        <w:t xml:space="preserve">expression (Fig 4). </w:t>
      </w:r>
      <w:r w:rsidRPr="00846199">
        <w:rPr>
          <w:rFonts w:ascii="Times New Roman" w:eastAsia="Times New Roman" w:hAnsi="Times New Roman" w:cs="Times New Roman"/>
          <w:shd w:val="clear" w:color="auto" w:fill="FFFFFF"/>
        </w:rPr>
        <w:t xml:space="preserve">Treatment with neutralizing antibodies to </w:t>
      </w:r>
      <w:r w:rsidRPr="00846199">
        <w:rPr>
          <w:rFonts w:ascii="Times New Roman" w:hAnsi="Times New Roman" w:cs="Times New Roman"/>
        </w:rPr>
        <w:t>IL-17RB and ST2</w:t>
      </w:r>
      <w:r w:rsidRPr="00846199">
        <w:rPr>
          <w:rFonts w:ascii="Times New Roman" w:eastAsia="Times New Roman" w:hAnsi="Times New Roman" w:cs="Times New Roman"/>
          <w:shd w:val="clear" w:color="auto" w:fill="FFFFFF"/>
        </w:rPr>
        <w:t xml:space="preserve"> significantly inhibited IL-25 and IL-33-induced </w:t>
      </w:r>
      <w:r w:rsidR="00147370">
        <w:rPr>
          <w:rFonts w:ascii="Times New Roman" w:eastAsia="Times New Roman" w:hAnsi="Times New Roman" w:cs="Times New Roman"/>
          <w:shd w:val="clear" w:color="auto" w:fill="FFFFFF"/>
        </w:rPr>
        <w:t xml:space="preserve">markers of </w:t>
      </w:r>
      <w:r w:rsidRPr="00846199">
        <w:rPr>
          <w:rFonts w:ascii="Times New Roman" w:eastAsia="Times New Roman" w:hAnsi="Times New Roman" w:cs="Times New Roman"/>
          <w:shd w:val="clear" w:color="auto" w:fill="FFFFFF"/>
        </w:rPr>
        <w:t xml:space="preserve">basophil activation compared to the isotype control (Fig 4). </w:t>
      </w:r>
    </w:p>
    <w:p w14:paraId="47740ACE" w14:textId="77777777" w:rsidR="00CD6B92" w:rsidRPr="00846199" w:rsidRDefault="00CD6B92" w:rsidP="00CD6B92">
      <w:pPr>
        <w:spacing w:line="480" w:lineRule="auto"/>
        <w:jc w:val="both"/>
        <w:rPr>
          <w:rFonts w:ascii="Times New Roman" w:eastAsia="Times New Roman" w:hAnsi="Times New Roman" w:cs="Times New Roman"/>
          <w:b/>
          <w:i/>
          <w:shd w:val="clear" w:color="auto" w:fill="FFFFFF"/>
        </w:rPr>
      </w:pPr>
      <w:r w:rsidRPr="00846199">
        <w:rPr>
          <w:rFonts w:ascii="Times New Roman" w:hAnsi="Times New Roman" w:cs="Times New Roman"/>
          <w:b/>
          <w:i/>
        </w:rPr>
        <w:t>IL-25 and IL-33</w:t>
      </w:r>
      <w:r w:rsidRPr="00846199">
        <w:rPr>
          <w:rFonts w:ascii="Times New Roman" w:eastAsia="Times New Roman" w:hAnsi="Times New Roman" w:cs="Times New Roman"/>
          <w:b/>
          <w:i/>
          <w:shd w:val="clear" w:color="auto" w:fill="FFFFFF"/>
        </w:rPr>
        <w:t xml:space="preserve"> prime basophil shape-change in response to eotaxin</w:t>
      </w:r>
    </w:p>
    <w:p w14:paraId="49CF48C4" w14:textId="77777777" w:rsidR="00CD6B92" w:rsidRPr="00846199" w:rsidRDefault="00CD6B92" w:rsidP="00CD6B92">
      <w:pPr>
        <w:spacing w:line="480" w:lineRule="auto"/>
        <w:jc w:val="both"/>
        <w:rPr>
          <w:rFonts w:ascii="Times New Roman" w:hAnsi="Times New Roman" w:cs="Times New Roman"/>
        </w:rPr>
      </w:pPr>
      <w:r w:rsidRPr="00846199">
        <w:rPr>
          <w:rFonts w:ascii="Times New Roman" w:eastAsia="Times New Roman" w:hAnsi="Times New Roman" w:cs="Times New Roman"/>
          <w:shd w:val="clear" w:color="auto" w:fill="FFFFFF"/>
        </w:rPr>
        <w:tab/>
        <w:t xml:space="preserve">Compared to the PBS negative control, incubation with IL-33 and IL-25 for 18 h induced significant up-regulation of CCR3 expression on basophils (Fig 5 A).  IL-33 and IL-25 did not directly stimulate basophil shape change (data not shown), however overnight incubation of basophils with IL-25 and IL-33 </w:t>
      </w:r>
      <w:r w:rsidRPr="00846199">
        <w:rPr>
          <w:rFonts w:ascii="Times New Roman" w:hAnsi="Times New Roman" w:cs="Times New Roman"/>
        </w:rPr>
        <w:t xml:space="preserve">induced a significantly greater shape change in response to stimulation with eotaxin (Fig 5 B; C). </w:t>
      </w:r>
    </w:p>
    <w:p w14:paraId="30276F6E" w14:textId="77777777" w:rsidR="00CD6B92" w:rsidRPr="00846199" w:rsidRDefault="00CD6B92" w:rsidP="00CD6B92">
      <w:pPr>
        <w:spacing w:line="480" w:lineRule="auto"/>
        <w:ind w:firstLine="720"/>
        <w:jc w:val="both"/>
        <w:rPr>
          <w:rFonts w:ascii="Times New Roman" w:eastAsia="Times New Roman" w:hAnsi="Times New Roman" w:cs="Times New Roman"/>
          <w:shd w:val="clear" w:color="auto" w:fill="FFFFFF"/>
          <w:vertAlign w:val="superscript"/>
        </w:rPr>
      </w:pPr>
      <w:r w:rsidRPr="00846199">
        <w:rPr>
          <w:rFonts w:ascii="Times New Roman" w:hAnsi="Times New Roman" w:cs="Times New Roman"/>
        </w:rPr>
        <w:lastRenderedPageBreak/>
        <w:t xml:space="preserve">The priming effect was observed by 45 s following eotaxin stimulation and maintained for up to 180 s. Addition of blocking antibodies to IL-17RB and ST2 significantly inhibited the priming effects exerted by IL-33 and IL-25 on eotaxin-induced basophil shape change compared to the isotype control (Fig 5 D; E). </w:t>
      </w:r>
    </w:p>
    <w:p w14:paraId="73EA9BD6" w14:textId="77777777" w:rsidR="00CD6B92" w:rsidRPr="00846199" w:rsidRDefault="00CD6B92" w:rsidP="00CD6B92">
      <w:pPr>
        <w:spacing w:line="480" w:lineRule="auto"/>
        <w:jc w:val="both"/>
        <w:rPr>
          <w:rFonts w:ascii="Times New Roman" w:hAnsi="Times New Roman" w:cs="Times New Roman"/>
          <w:b/>
          <w:i/>
        </w:rPr>
      </w:pPr>
      <w:r w:rsidRPr="00846199">
        <w:rPr>
          <w:rFonts w:ascii="Times New Roman" w:hAnsi="Times New Roman" w:cs="Times New Roman"/>
          <w:b/>
          <w:i/>
        </w:rPr>
        <w:t>Sputum supernatant samples collected post-allergen inhalation induce basophil activation</w:t>
      </w:r>
    </w:p>
    <w:p w14:paraId="0A694885" w14:textId="5694105E" w:rsidR="00CD6B92" w:rsidRPr="00846199" w:rsidRDefault="000C5CB2" w:rsidP="00CD6B92">
      <w:pPr>
        <w:spacing w:line="480" w:lineRule="auto"/>
        <w:ind w:firstLine="720"/>
        <w:jc w:val="both"/>
        <w:rPr>
          <w:rFonts w:ascii="Times New Roman" w:hAnsi="Times New Roman" w:cs="Times New Roman"/>
        </w:rPr>
      </w:pPr>
      <w:r>
        <w:rPr>
          <w:rFonts w:ascii="Times New Roman" w:hAnsi="Times New Roman" w:cs="Times New Roman"/>
        </w:rPr>
        <w:t>Commercial</w:t>
      </w:r>
      <w:r w:rsidR="0037048A">
        <w:rPr>
          <w:rFonts w:ascii="Times New Roman" w:hAnsi="Times New Roman" w:cs="Times New Roman"/>
        </w:rPr>
        <w:t xml:space="preserve"> multiplex immunoassays</w:t>
      </w:r>
      <w:r w:rsidR="00CD6B92" w:rsidRPr="00846199">
        <w:rPr>
          <w:rFonts w:ascii="Times New Roman" w:hAnsi="Times New Roman" w:cs="Times New Roman"/>
        </w:rPr>
        <w:t xml:space="preserve"> were </w:t>
      </w:r>
      <w:r>
        <w:rPr>
          <w:rFonts w:ascii="Times New Roman" w:hAnsi="Times New Roman" w:cs="Times New Roman"/>
        </w:rPr>
        <w:t>unable to detect</w:t>
      </w:r>
      <w:r w:rsidR="00CD6B92" w:rsidRPr="00846199">
        <w:rPr>
          <w:rFonts w:ascii="Times New Roman" w:hAnsi="Times New Roman" w:cs="Times New Roman"/>
        </w:rPr>
        <w:t xml:space="preserve"> IL-33 and IL-25 levels</w:t>
      </w:r>
      <w:r>
        <w:rPr>
          <w:rFonts w:ascii="Times New Roman" w:hAnsi="Times New Roman" w:cs="Times New Roman"/>
        </w:rPr>
        <w:t xml:space="preserve"> in airway samples, thus we used</w:t>
      </w:r>
      <w:r w:rsidR="00CD6B92" w:rsidRPr="00846199">
        <w:rPr>
          <w:rFonts w:ascii="Times New Roman" w:hAnsi="Times New Roman" w:cs="Times New Roman"/>
        </w:rPr>
        <w:t xml:space="preserve"> an alternative assay </w:t>
      </w:r>
      <w:r>
        <w:rPr>
          <w:rFonts w:ascii="Times New Roman" w:hAnsi="Times New Roman" w:cs="Times New Roman"/>
        </w:rPr>
        <w:t>evaluating</w:t>
      </w:r>
      <w:r w:rsidR="00CD6B92" w:rsidRPr="00846199">
        <w:rPr>
          <w:rFonts w:ascii="Times New Roman" w:hAnsi="Times New Roman" w:cs="Times New Roman"/>
        </w:rPr>
        <w:t xml:space="preserve"> the </w:t>
      </w:r>
      <w:r w:rsidR="00CD6B92" w:rsidRPr="00846199">
        <w:rPr>
          <w:rFonts w:ascii="Times New Roman" w:hAnsi="Times New Roman" w:cs="Times New Roman"/>
          <w:i/>
        </w:rPr>
        <w:t xml:space="preserve">in vitro </w:t>
      </w:r>
      <w:r w:rsidR="00CD6B92" w:rsidRPr="00846199">
        <w:rPr>
          <w:rFonts w:ascii="Times New Roman" w:hAnsi="Times New Roman" w:cs="Times New Roman"/>
        </w:rPr>
        <w:t xml:space="preserve">effect of airway secretions collected after allergen inhalation on basophil activation. </w:t>
      </w:r>
      <w:r>
        <w:rPr>
          <w:rFonts w:ascii="Times New Roman" w:hAnsi="Times New Roman" w:cs="Times New Roman"/>
        </w:rPr>
        <w:t>A</w:t>
      </w:r>
      <w:r w:rsidR="00CD6B92" w:rsidRPr="00846199">
        <w:rPr>
          <w:rFonts w:ascii="Times New Roman" w:hAnsi="Times New Roman" w:cs="Times New Roman"/>
        </w:rPr>
        <w:t>irway samples collected 7 h post-allergen had the greatest effect on basophil activity</w:t>
      </w:r>
      <w:r>
        <w:rPr>
          <w:rFonts w:ascii="Times New Roman" w:hAnsi="Times New Roman" w:cs="Times New Roman"/>
        </w:rPr>
        <w:t xml:space="preserve"> as shown by</w:t>
      </w:r>
      <w:r w:rsidR="00CD6B92" w:rsidRPr="00846199">
        <w:rPr>
          <w:rFonts w:ascii="Times New Roman" w:hAnsi="Times New Roman" w:cs="Times New Roman"/>
        </w:rPr>
        <w:t xml:space="preserve"> increased expression of CD203c, </w:t>
      </w:r>
      <w:r>
        <w:rPr>
          <w:rFonts w:ascii="Times New Roman" w:hAnsi="Times New Roman" w:cs="Times New Roman"/>
        </w:rPr>
        <w:t>and</w:t>
      </w:r>
      <w:r w:rsidR="00CD6B92" w:rsidRPr="00846199">
        <w:rPr>
          <w:rFonts w:ascii="Times New Roman" w:hAnsi="Times New Roman" w:cs="Times New Roman"/>
        </w:rPr>
        <w:t xml:space="preserve"> intracellular IL-4 and IL-13</w:t>
      </w:r>
      <w:r>
        <w:rPr>
          <w:rFonts w:ascii="Times New Roman" w:hAnsi="Times New Roman" w:cs="Times New Roman"/>
        </w:rPr>
        <w:t xml:space="preserve"> compared to PBS control and compared to 0 h samples</w:t>
      </w:r>
      <w:r w:rsidR="00CD6B92" w:rsidRPr="00846199">
        <w:rPr>
          <w:rFonts w:ascii="Times New Roman" w:hAnsi="Times New Roman" w:cs="Times New Roman"/>
        </w:rPr>
        <w:t xml:space="preserve"> (Fig 6A). There was no difference between the effect of IL-3 (positive control) and 7</w:t>
      </w:r>
      <w:r>
        <w:rPr>
          <w:rFonts w:ascii="Times New Roman" w:hAnsi="Times New Roman" w:cs="Times New Roman"/>
        </w:rPr>
        <w:t xml:space="preserve"> </w:t>
      </w:r>
      <w:r w:rsidR="00CD6B92" w:rsidRPr="00846199">
        <w:rPr>
          <w:rFonts w:ascii="Times New Roman" w:hAnsi="Times New Roman" w:cs="Times New Roman"/>
        </w:rPr>
        <w:t xml:space="preserve">h post-allergen </w:t>
      </w:r>
      <w:r w:rsidR="00375A1A">
        <w:rPr>
          <w:rFonts w:ascii="Times New Roman" w:hAnsi="Times New Roman" w:cs="Times New Roman"/>
        </w:rPr>
        <w:t>airway samples</w:t>
      </w:r>
      <w:r w:rsidR="00CD6B92" w:rsidRPr="00846199">
        <w:rPr>
          <w:rFonts w:ascii="Times New Roman" w:hAnsi="Times New Roman" w:cs="Times New Roman"/>
        </w:rPr>
        <w:t xml:space="preserve"> on basophil activation. Incubation with 0</w:t>
      </w:r>
      <w:r>
        <w:rPr>
          <w:rFonts w:ascii="Times New Roman" w:hAnsi="Times New Roman" w:cs="Times New Roman"/>
        </w:rPr>
        <w:t xml:space="preserve"> h</w:t>
      </w:r>
      <w:r w:rsidR="00CD6B92" w:rsidRPr="00846199">
        <w:rPr>
          <w:rFonts w:ascii="Times New Roman" w:hAnsi="Times New Roman" w:cs="Times New Roman"/>
        </w:rPr>
        <w:t xml:space="preserve"> </w:t>
      </w:r>
      <w:r w:rsidR="00375A1A">
        <w:rPr>
          <w:rFonts w:ascii="Times New Roman" w:hAnsi="Times New Roman" w:cs="Times New Roman"/>
        </w:rPr>
        <w:t>airway samples</w:t>
      </w:r>
      <w:r w:rsidR="00CD6B92" w:rsidRPr="00846199">
        <w:rPr>
          <w:rFonts w:ascii="Times New Roman" w:hAnsi="Times New Roman" w:cs="Times New Roman"/>
        </w:rPr>
        <w:t xml:space="preserve"> significantly induced CD203c and intracellular IL-4 expression (Fig 6 A; B), whereas 24 h </w:t>
      </w:r>
      <w:r w:rsidR="00375A1A">
        <w:rPr>
          <w:rFonts w:ascii="Times New Roman" w:hAnsi="Times New Roman" w:cs="Times New Roman"/>
        </w:rPr>
        <w:t>airway samples</w:t>
      </w:r>
      <w:r w:rsidR="00CD6B92" w:rsidRPr="00846199">
        <w:rPr>
          <w:rFonts w:ascii="Times New Roman" w:hAnsi="Times New Roman" w:cs="Times New Roman"/>
        </w:rPr>
        <w:t xml:space="preserve"> induced only intracellular IL-4 expression (Fig 6 B). </w:t>
      </w:r>
    </w:p>
    <w:p w14:paraId="040FDFD3" w14:textId="6B5D7AC3" w:rsidR="00CD6B92" w:rsidRPr="00846199" w:rsidRDefault="00CD6B92" w:rsidP="00CD6B92">
      <w:pPr>
        <w:widowControl w:val="0"/>
        <w:autoSpaceDE w:val="0"/>
        <w:autoSpaceDN w:val="0"/>
        <w:adjustRightInd w:val="0"/>
        <w:spacing w:line="480" w:lineRule="auto"/>
        <w:jc w:val="both"/>
        <w:rPr>
          <w:rFonts w:ascii="Times New Roman" w:eastAsia="Times New Roman" w:hAnsi="Times New Roman" w:cs="Times New Roman"/>
          <w:shd w:val="clear" w:color="auto" w:fill="FFFFFF"/>
        </w:rPr>
      </w:pPr>
      <w:r w:rsidRPr="00846199">
        <w:rPr>
          <w:rFonts w:ascii="Times New Roman" w:hAnsi="Times New Roman" w:cs="Times New Roman"/>
          <w:b/>
          <w:i/>
        </w:rPr>
        <w:tab/>
      </w:r>
      <w:r w:rsidRPr="00846199">
        <w:rPr>
          <w:rFonts w:ascii="Times New Roman" w:hAnsi="Times New Roman" w:cs="Times New Roman"/>
        </w:rPr>
        <w:t>To ascertain the mechanisms through which the airway microenvironment promotes basophil activation post-allergen inhalation, we determined whether airway sample-induced basophil activation could be inhibited following treatment with neutralizing antibodies to the</w:t>
      </w:r>
      <w:r w:rsidRPr="00846199">
        <w:rPr>
          <w:rFonts w:ascii="Times New Roman" w:eastAsia="Times New Roman" w:hAnsi="Times New Roman" w:cs="Times New Roman"/>
          <w:shd w:val="clear" w:color="auto" w:fill="FFFFFF"/>
        </w:rPr>
        <w:t xml:space="preserve"> βc for IL-3/IL-5/GM-CSF, and the </w:t>
      </w:r>
      <w:r w:rsidR="00CA69DF">
        <w:rPr>
          <w:rFonts w:ascii="Times New Roman" w:eastAsia="Times New Roman" w:hAnsi="Times New Roman" w:cs="Times New Roman"/>
          <w:shd w:val="clear" w:color="auto" w:fill="FFFFFF"/>
        </w:rPr>
        <w:t xml:space="preserve">receptors for </w:t>
      </w:r>
      <w:r w:rsidR="000D6457">
        <w:rPr>
          <w:rFonts w:ascii="Times New Roman" w:eastAsia="Times New Roman" w:hAnsi="Times New Roman" w:cs="Times New Roman"/>
          <w:shd w:val="clear" w:color="auto" w:fill="FFFFFF"/>
        </w:rPr>
        <w:t>alarmin</w:t>
      </w:r>
      <w:r w:rsidRPr="00846199">
        <w:rPr>
          <w:rFonts w:ascii="Times New Roman" w:eastAsia="Times New Roman" w:hAnsi="Times New Roman" w:cs="Times New Roman"/>
          <w:shd w:val="clear" w:color="auto" w:fill="FFFFFF"/>
        </w:rPr>
        <w:t xml:space="preserve"> cytokine</w:t>
      </w:r>
      <w:r w:rsidR="00CA69DF">
        <w:rPr>
          <w:rFonts w:ascii="Times New Roman" w:eastAsia="Times New Roman" w:hAnsi="Times New Roman" w:cs="Times New Roman"/>
          <w:shd w:val="clear" w:color="auto" w:fill="FFFFFF"/>
        </w:rPr>
        <w:t>s</w:t>
      </w:r>
      <w:r w:rsidRPr="00846199">
        <w:rPr>
          <w:rFonts w:ascii="Times New Roman" w:eastAsia="Times New Roman" w:hAnsi="Times New Roman" w:cs="Times New Roman"/>
          <w:shd w:val="clear" w:color="auto" w:fill="FFFFFF"/>
        </w:rPr>
        <w:t xml:space="preserve"> ST2, and IL-17RB. </w:t>
      </w:r>
      <w:r w:rsidR="00375A1A">
        <w:rPr>
          <w:rFonts w:ascii="Times New Roman" w:eastAsia="Times New Roman" w:hAnsi="Times New Roman" w:cs="Times New Roman"/>
          <w:shd w:val="clear" w:color="auto" w:fill="FFFFFF"/>
        </w:rPr>
        <w:t xml:space="preserve">Blockade of the </w:t>
      </w:r>
      <w:r w:rsidR="00375A1A" w:rsidRPr="00846199">
        <w:rPr>
          <w:rFonts w:ascii="Times New Roman" w:eastAsia="Times New Roman" w:hAnsi="Times New Roman" w:cs="Times New Roman"/>
          <w:shd w:val="clear" w:color="auto" w:fill="FFFFFF"/>
        </w:rPr>
        <w:t xml:space="preserve">βc </w:t>
      </w:r>
      <w:r w:rsidRPr="00846199">
        <w:rPr>
          <w:rFonts w:ascii="Times New Roman" w:eastAsia="Times New Roman" w:hAnsi="Times New Roman" w:cs="Times New Roman"/>
          <w:shd w:val="clear" w:color="auto" w:fill="FFFFFF"/>
        </w:rPr>
        <w:t>significant</w:t>
      </w:r>
      <w:r w:rsidR="00375A1A">
        <w:rPr>
          <w:rFonts w:ascii="Times New Roman" w:eastAsia="Times New Roman" w:hAnsi="Times New Roman" w:cs="Times New Roman"/>
          <w:shd w:val="clear" w:color="auto" w:fill="FFFFFF"/>
        </w:rPr>
        <w:t>ly</w:t>
      </w:r>
      <w:r w:rsidRPr="00846199">
        <w:rPr>
          <w:rFonts w:ascii="Times New Roman" w:eastAsia="Times New Roman" w:hAnsi="Times New Roman" w:cs="Times New Roman"/>
          <w:shd w:val="clear" w:color="auto" w:fill="FFFFFF"/>
        </w:rPr>
        <w:t xml:space="preserve"> inhibit</w:t>
      </w:r>
      <w:r w:rsidR="00375A1A">
        <w:rPr>
          <w:rFonts w:ascii="Times New Roman" w:eastAsia="Times New Roman" w:hAnsi="Times New Roman" w:cs="Times New Roman"/>
          <w:shd w:val="clear" w:color="auto" w:fill="FFFFFF"/>
        </w:rPr>
        <w:t>ed</w:t>
      </w:r>
      <w:r w:rsidRPr="00846199">
        <w:rPr>
          <w:rFonts w:ascii="Times New Roman" w:eastAsia="Times New Roman" w:hAnsi="Times New Roman" w:cs="Times New Roman"/>
          <w:shd w:val="clear" w:color="auto" w:fill="FFFFFF"/>
        </w:rPr>
        <w:t xml:space="preserve"> the effects induced by 7 h post-allergen </w:t>
      </w:r>
      <w:r w:rsidR="00375A1A">
        <w:rPr>
          <w:rFonts w:ascii="Times New Roman" w:eastAsia="Times New Roman" w:hAnsi="Times New Roman" w:cs="Times New Roman"/>
          <w:shd w:val="clear" w:color="auto" w:fill="FFFFFF"/>
        </w:rPr>
        <w:t>airway samples</w:t>
      </w:r>
      <w:r w:rsidRPr="00846199">
        <w:rPr>
          <w:rFonts w:ascii="Times New Roman" w:eastAsia="Times New Roman" w:hAnsi="Times New Roman" w:cs="Times New Roman"/>
          <w:shd w:val="clear" w:color="auto" w:fill="FFFFFF"/>
        </w:rPr>
        <w:t xml:space="preserve">  (Fig 7). Treatment with neutralizing antibodies to TSLPR (Fig 7 A), ST2 (Fig 7 B), or IL-17RB (Fig 7 B) alone did not </w:t>
      </w:r>
      <w:r w:rsidR="00375A1A">
        <w:rPr>
          <w:rFonts w:ascii="Times New Roman" w:eastAsia="Times New Roman" w:hAnsi="Times New Roman" w:cs="Times New Roman"/>
          <w:shd w:val="clear" w:color="auto" w:fill="FFFFFF"/>
        </w:rPr>
        <w:t>inhibit</w:t>
      </w:r>
      <w:r w:rsidR="00375A1A" w:rsidRPr="00846199">
        <w:rPr>
          <w:rFonts w:ascii="Times New Roman" w:eastAsia="Times New Roman" w:hAnsi="Times New Roman" w:cs="Times New Roman"/>
          <w:shd w:val="clear" w:color="auto" w:fill="FFFFFF"/>
        </w:rPr>
        <w:t xml:space="preserve"> </w:t>
      </w:r>
      <w:r w:rsidRPr="00846199">
        <w:rPr>
          <w:rFonts w:ascii="Times New Roman" w:eastAsia="Times New Roman" w:hAnsi="Times New Roman" w:cs="Times New Roman"/>
          <w:shd w:val="clear" w:color="auto" w:fill="FFFFFF"/>
        </w:rPr>
        <w:lastRenderedPageBreak/>
        <w:t xml:space="preserve">the stimulatory effects of 7 h post-allergen </w:t>
      </w:r>
      <w:r w:rsidR="00375A1A">
        <w:rPr>
          <w:rFonts w:ascii="Times New Roman" w:eastAsia="Times New Roman" w:hAnsi="Times New Roman" w:cs="Times New Roman"/>
          <w:shd w:val="clear" w:color="auto" w:fill="FFFFFF"/>
        </w:rPr>
        <w:t>airway samples</w:t>
      </w:r>
      <w:r w:rsidRPr="00846199">
        <w:rPr>
          <w:rFonts w:ascii="Times New Roman" w:eastAsia="Times New Roman" w:hAnsi="Times New Roman" w:cs="Times New Roman"/>
          <w:shd w:val="clear" w:color="auto" w:fill="FFFFFF"/>
        </w:rPr>
        <w:t xml:space="preserve"> on basophil activation. Although treatment with TSLPR, ST2, or IL-17RB in combination with βc significantly inhibited </w:t>
      </w:r>
      <w:r w:rsidR="00375A1A">
        <w:rPr>
          <w:rFonts w:ascii="Times New Roman" w:eastAsia="Times New Roman" w:hAnsi="Times New Roman" w:cs="Times New Roman"/>
          <w:shd w:val="clear" w:color="auto" w:fill="FFFFFF"/>
        </w:rPr>
        <w:t>the stimulatory effects</w:t>
      </w:r>
      <w:r w:rsidRPr="00846199">
        <w:rPr>
          <w:rFonts w:ascii="Times New Roman" w:eastAsia="Times New Roman" w:hAnsi="Times New Roman" w:cs="Times New Roman"/>
          <w:shd w:val="clear" w:color="auto" w:fill="FFFFFF"/>
        </w:rPr>
        <w:t xml:space="preserve">, it was not significantly more than βc alone (Fig 7). </w:t>
      </w:r>
    </w:p>
    <w:p w14:paraId="700A5C65" w14:textId="77777777" w:rsidR="00CD6B92" w:rsidRPr="00846199" w:rsidRDefault="00CD6B92" w:rsidP="00CD6B92">
      <w:pPr>
        <w:widowControl w:val="0"/>
        <w:autoSpaceDE w:val="0"/>
        <w:autoSpaceDN w:val="0"/>
        <w:adjustRightInd w:val="0"/>
        <w:spacing w:line="480" w:lineRule="auto"/>
        <w:jc w:val="both"/>
        <w:rPr>
          <w:rFonts w:ascii="Times New Roman" w:hAnsi="Times New Roman" w:cs="Times New Roman"/>
          <w:b/>
        </w:rPr>
      </w:pPr>
      <w:r w:rsidRPr="00846199">
        <w:rPr>
          <w:rFonts w:ascii="Times New Roman" w:hAnsi="Times New Roman" w:cs="Times New Roman"/>
          <w:b/>
        </w:rPr>
        <w:t>Discussion</w:t>
      </w:r>
    </w:p>
    <w:p w14:paraId="5887781D" w14:textId="541EFA3A" w:rsidR="00CD6B92" w:rsidRPr="00846199" w:rsidRDefault="00CD6B92" w:rsidP="00CD6B92">
      <w:pPr>
        <w:widowControl w:val="0"/>
        <w:autoSpaceDE w:val="0"/>
        <w:autoSpaceDN w:val="0"/>
        <w:adjustRightInd w:val="0"/>
        <w:spacing w:line="480" w:lineRule="auto"/>
        <w:ind w:firstLine="720"/>
        <w:jc w:val="both"/>
        <w:rPr>
          <w:rFonts w:ascii="Times New Roman" w:hAnsi="Times New Roman" w:cs="Times New Roman"/>
        </w:rPr>
      </w:pPr>
      <w:r w:rsidRPr="00846199">
        <w:rPr>
          <w:rFonts w:ascii="Times New Roman" w:hAnsi="Times New Roman" w:cs="Times New Roman"/>
        </w:rPr>
        <w:t xml:space="preserve">Previous studies have shown that </w:t>
      </w:r>
      <w:r>
        <w:rPr>
          <w:rFonts w:ascii="Times New Roman" w:hAnsi="Times New Roman" w:cs="Times New Roman"/>
        </w:rPr>
        <w:t xml:space="preserve">basophil express ST2, which can be up-regulated following </w:t>
      </w:r>
      <w:r w:rsidRPr="000E7413">
        <w:rPr>
          <w:rFonts w:ascii="Times New Roman" w:hAnsi="Times New Roman" w:cs="Times New Roman"/>
          <w:i/>
        </w:rPr>
        <w:t xml:space="preserve">in vitro </w:t>
      </w:r>
      <w:r>
        <w:rPr>
          <w:rFonts w:ascii="Times New Roman" w:hAnsi="Times New Roman" w:cs="Times New Roman"/>
        </w:rPr>
        <w:t>stimulation with IL-33 or IL-3.</w:t>
      </w:r>
      <w:r>
        <w:rPr>
          <w:rFonts w:ascii="Times New Roman" w:hAnsi="Times New Roman" w:cs="Times New Roman"/>
          <w:vertAlign w:val="superscript"/>
        </w:rPr>
        <w:t>16, 31-34, 36</w:t>
      </w:r>
      <w:r>
        <w:rPr>
          <w:rFonts w:ascii="Times New Roman" w:hAnsi="Times New Roman" w:cs="Times New Roman"/>
        </w:rPr>
        <w:t xml:space="preserve"> We</w:t>
      </w:r>
      <w:r w:rsidRPr="00846199">
        <w:rPr>
          <w:rFonts w:ascii="Times New Roman" w:hAnsi="Times New Roman" w:cs="Times New Roman"/>
        </w:rPr>
        <w:t xml:space="preserve"> expanded on the</w:t>
      </w:r>
      <w:r>
        <w:rPr>
          <w:rFonts w:ascii="Times New Roman" w:hAnsi="Times New Roman" w:cs="Times New Roman"/>
        </w:rPr>
        <w:t>se</w:t>
      </w:r>
      <w:r w:rsidRPr="00846199">
        <w:rPr>
          <w:rFonts w:ascii="Times New Roman" w:hAnsi="Times New Roman" w:cs="Times New Roman"/>
        </w:rPr>
        <w:t xml:space="preserve"> </w:t>
      </w:r>
      <w:r>
        <w:rPr>
          <w:rFonts w:ascii="Times New Roman" w:hAnsi="Times New Roman" w:cs="Times New Roman"/>
        </w:rPr>
        <w:t>findings by demonstrating</w:t>
      </w:r>
      <w:r w:rsidRPr="00846199">
        <w:rPr>
          <w:rFonts w:ascii="Times New Roman" w:hAnsi="Times New Roman" w:cs="Times New Roman"/>
        </w:rPr>
        <w:t xml:space="preserve"> that </w:t>
      </w:r>
      <w:r w:rsidRPr="00846199">
        <w:rPr>
          <w:rFonts w:ascii="Times New Roman" w:eastAsia="Times New Roman" w:hAnsi="Times New Roman" w:cs="Times New Roman"/>
          <w:shd w:val="clear" w:color="auto" w:fill="FFFFFF"/>
        </w:rPr>
        <w:t xml:space="preserve">IL-25 and IL-33 </w:t>
      </w:r>
      <w:r w:rsidRPr="00846199">
        <w:rPr>
          <w:rFonts w:ascii="Times New Roman" w:hAnsi="Times New Roman" w:cs="Times New Roman"/>
        </w:rPr>
        <w:t>up-regulat</w:t>
      </w:r>
      <w:r w:rsidR="00375A1A">
        <w:rPr>
          <w:rFonts w:ascii="Times New Roman" w:hAnsi="Times New Roman" w:cs="Times New Roman"/>
        </w:rPr>
        <w:t>ed expression of</w:t>
      </w:r>
      <w:r w:rsidRPr="00846199">
        <w:rPr>
          <w:rFonts w:ascii="Times New Roman" w:hAnsi="Times New Roman" w:cs="Times New Roman"/>
        </w:rPr>
        <w:t xml:space="preserve"> their own receptor on basophils. Interestingly, IL-3, anti-IgE, and TSLP</w:t>
      </w:r>
      <w:r w:rsidR="00375A1A">
        <w:rPr>
          <w:rFonts w:ascii="Times New Roman" w:hAnsi="Times New Roman" w:cs="Times New Roman"/>
        </w:rPr>
        <w:t xml:space="preserve"> stimulation up-regulated</w:t>
      </w:r>
      <w:r w:rsidRPr="00846199">
        <w:rPr>
          <w:rFonts w:ascii="Times New Roman" w:hAnsi="Times New Roman" w:cs="Times New Roman"/>
        </w:rPr>
        <w:t xml:space="preserve"> expression of IL-17RB and ST2, however IL-25 and IL-33 had no effect on TSLPR expression, suggesting that these cytokines act downstream of TSLP. </w:t>
      </w:r>
      <w:r>
        <w:rPr>
          <w:rFonts w:ascii="Times New Roman" w:hAnsi="Times New Roman" w:cs="Times New Roman"/>
        </w:rPr>
        <w:t>We have shown that the sensitivity of basophils to IL-33 and IL-25</w:t>
      </w:r>
      <w:r w:rsidR="00375A1A">
        <w:rPr>
          <w:rFonts w:ascii="Times New Roman" w:hAnsi="Times New Roman" w:cs="Times New Roman"/>
        </w:rPr>
        <w:t xml:space="preserve"> can be mediated through IgE or by IgE-independent mechanisms</w:t>
      </w:r>
      <w:r>
        <w:rPr>
          <w:rFonts w:ascii="Times New Roman" w:hAnsi="Times New Roman" w:cs="Times New Roman"/>
        </w:rPr>
        <w:t>.</w:t>
      </w:r>
    </w:p>
    <w:p w14:paraId="6017E040" w14:textId="0FB5559A" w:rsidR="00CD6B92" w:rsidRPr="00A67ABD" w:rsidRDefault="00375A1A" w:rsidP="00F47C0F">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Other s</w:t>
      </w:r>
      <w:r w:rsidRPr="00846199">
        <w:rPr>
          <w:rFonts w:ascii="Times New Roman" w:hAnsi="Times New Roman" w:cs="Times New Roman"/>
        </w:rPr>
        <w:t xml:space="preserve">tudies </w:t>
      </w:r>
      <w:r w:rsidR="00CD6B92" w:rsidRPr="00846199">
        <w:rPr>
          <w:rFonts w:ascii="Times New Roman" w:hAnsi="Times New Roman" w:cs="Times New Roman"/>
        </w:rPr>
        <w:t xml:space="preserve">have reported that IL-33 and IL-25 induce pro-inflammatory effects on human basophil </w:t>
      </w:r>
      <w:r w:rsidR="00CD6B92">
        <w:rPr>
          <w:rFonts w:ascii="Times New Roman" w:hAnsi="Times New Roman" w:cs="Times New Roman"/>
        </w:rPr>
        <w:t>activity.</w:t>
      </w:r>
      <w:r w:rsidR="00CD6B92">
        <w:rPr>
          <w:rFonts w:ascii="Times New Roman" w:hAnsi="Times New Roman" w:cs="Times New Roman"/>
          <w:vertAlign w:val="superscript"/>
        </w:rPr>
        <w:t xml:space="preserve">16, </w:t>
      </w:r>
      <w:r w:rsidR="00CD6B92" w:rsidRPr="00846199">
        <w:rPr>
          <w:rFonts w:ascii="Times New Roman" w:hAnsi="Times New Roman" w:cs="Times New Roman"/>
          <w:vertAlign w:val="superscript"/>
        </w:rPr>
        <w:t>31-3</w:t>
      </w:r>
      <w:r w:rsidR="00CD6B92">
        <w:rPr>
          <w:rFonts w:ascii="Times New Roman" w:hAnsi="Times New Roman" w:cs="Times New Roman"/>
          <w:vertAlign w:val="superscript"/>
        </w:rPr>
        <w:t>4, 36</w:t>
      </w:r>
      <w:r w:rsidR="00CD6B92" w:rsidRPr="00846199">
        <w:rPr>
          <w:rFonts w:ascii="Times New Roman" w:hAnsi="Times New Roman" w:cs="Times New Roman"/>
        </w:rPr>
        <w:t xml:space="preserve"> IL-25 inhibit</w:t>
      </w:r>
      <w:r>
        <w:rPr>
          <w:rFonts w:ascii="Times New Roman" w:hAnsi="Times New Roman" w:cs="Times New Roman"/>
        </w:rPr>
        <w:t>s</w:t>
      </w:r>
      <w:r w:rsidR="00CD6B92" w:rsidRPr="00846199">
        <w:rPr>
          <w:rFonts w:ascii="Times New Roman" w:hAnsi="Times New Roman" w:cs="Times New Roman"/>
        </w:rPr>
        <w:t xml:space="preserve"> basophil apoptosis and promote IgE-mediated degranulation</w:t>
      </w:r>
      <w:r w:rsidR="00CD6B92">
        <w:rPr>
          <w:rFonts w:ascii="Times New Roman" w:hAnsi="Times New Roman" w:cs="Times New Roman"/>
        </w:rPr>
        <w:t>, but does not induce IL-4 or IL-13 release</w:t>
      </w:r>
      <w:r w:rsidR="00CD6B92" w:rsidRPr="00846199">
        <w:rPr>
          <w:rFonts w:ascii="Times New Roman" w:hAnsi="Times New Roman" w:cs="Times New Roman"/>
        </w:rPr>
        <w:t>.</w:t>
      </w:r>
      <w:r w:rsidR="00CD6B92" w:rsidRPr="00846199">
        <w:rPr>
          <w:rFonts w:ascii="Times New Roman" w:hAnsi="Times New Roman" w:cs="Times New Roman"/>
          <w:vertAlign w:val="superscript"/>
        </w:rPr>
        <w:t>3</w:t>
      </w:r>
      <w:r w:rsidR="00CD6B92">
        <w:rPr>
          <w:rFonts w:ascii="Times New Roman" w:hAnsi="Times New Roman" w:cs="Times New Roman"/>
          <w:vertAlign w:val="superscript"/>
        </w:rPr>
        <w:t>6</w:t>
      </w:r>
      <w:r w:rsidR="00CD6B92" w:rsidRPr="00846199">
        <w:rPr>
          <w:rFonts w:ascii="Times New Roman" w:hAnsi="Times New Roman" w:cs="Times New Roman"/>
        </w:rPr>
        <w:t xml:space="preserve"> IL-33 promotes </w:t>
      </w:r>
      <w:r w:rsidR="00CD6B92">
        <w:rPr>
          <w:rFonts w:ascii="Times New Roman" w:hAnsi="Times New Roman" w:cs="Times New Roman"/>
        </w:rPr>
        <w:t xml:space="preserve">IgE-dependent and independent </w:t>
      </w:r>
      <w:r w:rsidR="00CD6B92" w:rsidRPr="00846199">
        <w:rPr>
          <w:rFonts w:ascii="Times New Roman" w:hAnsi="Times New Roman" w:cs="Times New Roman"/>
        </w:rPr>
        <w:t xml:space="preserve">basophil histamine degranulation, and </w:t>
      </w:r>
      <w:r>
        <w:rPr>
          <w:rFonts w:ascii="Times New Roman" w:hAnsi="Times New Roman" w:cs="Times New Roman"/>
        </w:rPr>
        <w:t xml:space="preserve">the </w:t>
      </w:r>
      <w:r w:rsidR="00CD6B92" w:rsidRPr="00846199">
        <w:rPr>
          <w:rFonts w:ascii="Times New Roman" w:hAnsi="Times New Roman" w:cs="Times New Roman"/>
        </w:rPr>
        <w:t>release of</w:t>
      </w:r>
      <w:r w:rsidR="00CD6B92">
        <w:rPr>
          <w:rFonts w:ascii="Times New Roman" w:hAnsi="Times New Roman" w:cs="Times New Roman"/>
        </w:rPr>
        <w:t xml:space="preserve"> </w:t>
      </w:r>
      <w:r>
        <w:rPr>
          <w:rFonts w:ascii="Times New Roman" w:hAnsi="Times New Roman" w:cs="Times New Roman"/>
        </w:rPr>
        <w:t xml:space="preserve">type </w:t>
      </w:r>
      <w:r w:rsidR="00CD6B92">
        <w:rPr>
          <w:rFonts w:ascii="Times New Roman" w:hAnsi="Times New Roman" w:cs="Times New Roman"/>
        </w:rPr>
        <w:t xml:space="preserve">2 cytokines, </w:t>
      </w:r>
      <w:r w:rsidR="00CD6B92" w:rsidRPr="00846199">
        <w:rPr>
          <w:rFonts w:ascii="Times New Roman" w:hAnsi="Times New Roman" w:cs="Times New Roman"/>
        </w:rPr>
        <w:t>independently or in synergy with IL-3 and anti-IgE.</w:t>
      </w:r>
      <w:r w:rsidR="00CD6B92" w:rsidRPr="00B52741">
        <w:rPr>
          <w:rFonts w:ascii="Times New Roman" w:hAnsi="Times New Roman" w:cs="Times New Roman"/>
          <w:vertAlign w:val="superscript"/>
        </w:rPr>
        <w:t>16,</w:t>
      </w:r>
      <w:r w:rsidR="00CD6B92">
        <w:rPr>
          <w:rFonts w:ascii="Times New Roman" w:hAnsi="Times New Roman" w:cs="Times New Roman"/>
          <w:vertAlign w:val="superscript"/>
        </w:rPr>
        <w:t xml:space="preserve"> </w:t>
      </w:r>
      <w:r w:rsidR="00CD6B92" w:rsidRPr="00B52741">
        <w:rPr>
          <w:rFonts w:ascii="Times New Roman" w:hAnsi="Times New Roman" w:cs="Times New Roman"/>
          <w:vertAlign w:val="superscript"/>
        </w:rPr>
        <w:t>31-34</w:t>
      </w:r>
      <w:r w:rsidR="00CD6B92" w:rsidRPr="00846199">
        <w:rPr>
          <w:rFonts w:ascii="Times New Roman" w:hAnsi="Times New Roman" w:cs="Times New Roman"/>
          <w:vertAlign w:val="superscript"/>
        </w:rPr>
        <w:t xml:space="preserve"> </w:t>
      </w:r>
      <w:r w:rsidR="00CD6B92">
        <w:rPr>
          <w:rFonts w:ascii="Times New Roman" w:hAnsi="Times New Roman" w:cs="Times New Roman"/>
        </w:rPr>
        <w:t xml:space="preserve">Although Wang </w:t>
      </w:r>
      <w:r w:rsidR="00CD6B92" w:rsidRPr="00D759CE">
        <w:rPr>
          <w:rFonts w:ascii="Times New Roman" w:hAnsi="Times New Roman" w:cs="Times New Roman"/>
          <w:i/>
        </w:rPr>
        <w:t xml:space="preserve">et al </w:t>
      </w:r>
      <w:r w:rsidR="00CD6B92">
        <w:rPr>
          <w:rFonts w:ascii="Times New Roman" w:hAnsi="Times New Roman" w:cs="Times New Roman"/>
        </w:rPr>
        <w:t>did not f</w:t>
      </w:r>
      <w:r w:rsidR="003B5CB6">
        <w:rPr>
          <w:rFonts w:ascii="Times New Roman" w:hAnsi="Times New Roman" w:cs="Times New Roman"/>
        </w:rPr>
        <w:t>ind IL-25 to induce basophil Type 2</w:t>
      </w:r>
      <w:r w:rsidR="00CD6B92">
        <w:rPr>
          <w:rFonts w:ascii="Times New Roman" w:hAnsi="Times New Roman" w:cs="Times New Roman"/>
        </w:rPr>
        <w:t xml:space="preserve"> cytokine release, we observed increased intracellular IL-4 and IL-13 cytokine expression. </w:t>
      </w:r>
      <w:r w:rsidR="00F47C0F">
        <w:rPr>
          <w:rFonts w:ascii="Times New Roman" w:hAnsi="Times New Roman" w:cs="Times New Roman"/>
        </w:rPr>
        <w:t xml:space="preserve">Discrepancies </w:t>
      </w:r>
      <w:r w:rsidR="00176CD3">
        <w:rPr>
          <w:rFonts w:ascii="Times New Roman" w:hAnsi="Times New Roman" w:cs="Times New Roman"/>
        </w:rPr>
        <w:t xml:space="preserve">between </w:t>
      </w:r>
      <w:r w:rsidR="00CD6B92">
        <w:rPr>
          <w:rFonts w:ascii="Times New Roman" w:hAnsi="Times New Roman" w:cs="Times New Roman"/>
        </w:rPr>
        <w:t xml:space="preserve">these studies may be due to </w:t>
      </w:r>
      <w:r w:rsidR="00F47C0F">
        <w:rPr>
          <w:rFonts w:ascii="Times New Roman" w:hAnsi="Times New Roman" w:cs="Times New Roman"/>
        </w:rPr>
        <w:t xml:space="preserve">differences </w:t>
      </w:r>
      <w:r w:rsidR="0037048A">
        <w:rPr>
          <w:rFonts w:ascii="Times New Roman" w:hAnsi="Times New Roman" w:cs="Times New Roman"/>
        </w:rPr>
        <w:t xml:space="preserve">in </w:t>
      </w:r>
      <w:r w:rsidR="00F47C0F">
        <w:rPr>
          <w:rFonts w:ascii="Times New Roman" w:hAnsi="Times New Roman" w:cs="Times New Roman"/>
        </w:rPr>
        <w:t xml:space="preserve">time-points (12 h vs. 18h) and the use of </w:t>
      </w:r>
      <w:r w:rsidR="00CD6B92">
        <w:rPr>
          <w:rFonts w:ascii="Times New Roman" w:hAnsi="Times New Roman" w:cs="Times New Roman"/>
        </w:rPr>
        <w:t xml:space="preserve">intracellular cytokine measurement via flow cytometry </w:t>
      </w:r>
      <w:r w:rsidR="00836E85">
        <w:rPr>
          <w:rFonts w:ascii="Times New Roman" w:hAnsi="Times New Roman" w:cs="Times New Roman"/>
        </w:rPr>
        <w:t xml:space="preserve">as opposed to </w:t>
      </w:r>
      <w:r w:rsidR="00CD6B92">
        <w:rPr>
          <w:rFonts w:ascii="Times New Roman" w:hAnsi="Times New Roman" w:cs="Times New Roman"/>
        </w:rPr>
        <w:t xml:space="preserve">ELISA measurement of culture supernatants. </w:t>
      </w:r>
      <w:r w:rsidR="0037048A">
        <w:rPr>
          <w:rFonts w:ascii="Times New Roman" w:hAnsi="Times New Roman" w:cs="Times New Roman"/>
        </w:rPr>
        <w:t xml:space="preserve">In addition, is it possible that another stimulus may be required for these cytokines to be released from </w:t>
      </w:r>
      <w:proofErr w:type="gramStart"/>
      <w:r w:rsidR="0037048A">
        <w:rPr>
          <w:rFonts w:ascii="Times New Roman" w:hAnsi="Times New Roman" w:cs="Times New Roman"/>
        </w:rPr>
        <w:t>basophils.</w:t>
      </w:r>
      <w:proofErr w:type="gramEnd"/>
      <w:r w:rsidR="0037048A">
        <w:rPr>
          <w:rFonts w:ascii="Times New Roman" w:hAnsi="Times New Roman" w:cs="Times New Roman"/>
        </w:rPr>
        <w:t xml:space="preserve"> </w:t>
      </w:r>
      <w:r w:rsidR="00CD6B92">
        <w:rPr>
          <w:rFonts w:ascii="Times New Roman" w:hAnsi="Times New Roman" w:cs="Times New Roman"/>
        </w:rPr>
        <w:t>W</w:t>
      </w:r>
      <w:r w:rsidR="00CD6B92" w:rsidRPr="00846199">
        <w:rPr>
          <w:rFonts w:ascii="Times New Roman" w:hAnsi="Times New Roman" w:cs="Times New Roman"/>
        </w:rPr>
        <w:t xml:space="preserve">e </w:t>
      </w:r>
      <w:r w:rsidR="00CD6B92">
        <w:rPr>
          <w:rFonts w:ascii="Times New Roman" w:hAnsi="Times New Roman" w:cs="Times New Roman"/>
        </w:rPr>
        <w:t xml:space="preserve">also </w:t>
      </w:r>
      <w:r w:rsidR="00CD6B92" w:rsidRPr="00846199">
        <w:rPr>
          <w:rFonts w:ascii="Times New Roman" w:hAnsi="Times New Roman" w:cs="Times New Roman"/>
        </w:rPr>
        <w:t xml:space="preserve">confirm previous reports that overnight </w:t>
      </w:r>
      <w:r w:rsidR="00CD6B92" w:rsidRPr="00846199">
        <w:rPr>
          <w:rFonts w:ascii="Times New Roman" w:hAnsi="Times New Roman" w:cs="Times New Roman"/>
        </w:rPr>
        <w:lastRenderedPageBreak/>
        <w:t xml:space="preserve">incubation of basophils with IL-33 increased </w:t>
      </w:r>
      <w:r w:rsidR="00CD6B92">
        <w:rPr>
          <w:rFonts w:ascii="Times New Roman" w:hAnsi="Times New Roman" w:cs="Times New Roman"/>
        </w:rPr>
        <w:t>intracellular production</w:t>
      </w:r>
      <w:r w:rsidR="00CD6B92" w:rsidRPr="00846199">
        <w:rPr>
          <w:rFonts w:ascii="Times New Roman" w:hAnsi="Times New Roman" w:cs="Times New Roman"/>
        </w:rPr>
        <w:t xml:space="preserve"> of IL-4 and IL-13, but also showed up-regulation of </w:t>
      </w:r>
      <w:r w:rsidR="002812B3">
        <w:rPr>
          <w:rFonts w:ascii="Times New Roman" w:hAnsi="Times New Roman" w:cs="Times New Roman"/>
        </w:rPr>
        <w:t xml:space="preserve">surface </w:t>
      </w:r>
      <w:r w:rsidR="00CD6B92">
        <w:rPr>
          <w:rFonts w:ascii="Times New Roman" w:hAnsi="Times New Roman" w:cs="Times New Roman"/>
        </w:rPr>
        <w:t>activation</w:t>
      </w:r>
      <w:r w:rsidR="00CD6B92" w:rsidRPr="00846199">
        <w:rPr>
          <w:rFonts w:ascii="Times New Roman" w:hAnsi="Times New Roman" w:cs="Times New Roman"/>
        </w:rPr>
        <w:t xml:space="preserve"> markers CD203c and IL-3Rα</w:t>
      </w:r>
      <w:r w:rsidR="00CD6B92" w:rsidRPr="00846199">
        <w:rPr>
          <w:rFonts w:ascii="Times New Roman" w:eastAsia="Times New Roman" w:hAnsi="Times New Roman" w:cs="Times New Roman"/>
          <w:shd w:val="clear" w:color="auto" w:fill="FFFFFF"/>
        </w:rPr>
        <w:t xml:space="preserve">. </w:t>
      </w:r>
      <w:r w:rsidR="00CD6B92" w:rsidRPr="00846199">
        <w:rPr>
          <w:rFonts w:ascii="Times New Roman" w:hAnsi="Times New Roman" w:cs="Times New Roman"/>
        </w:rPr>
        <w:t>IL-25 and IL-33-induced basophil activity was inhibited following blockade of IL-17RB and ST2, demonstrating the effects of these cytokines are, in part, mediated through their own functional receptors. The up-regulation of in</w:t>
      </w:r>
      <w:r w:rsidR="003B5CB6">
        <w:rPr>
          <w:rFonts w:ascii="Times New Roman" w:hAnsi="Times New Roman" w:cs="Times New Roman"/>
        </w:rPr>
        <w:t>tracellular Type 2</w:t>
      </w:r>
      <w:r w:rsidR="00CD6B92" w:rsidRPr="00846199">
        <w:rPr>
          <w:rFonts w:ascii="Times New Roman" w:hAnsi="Times New Roman" w:cs="Times New Roman"/>
        </w:rPr>
        <w:t xml:space="preserve"> cytokine and </w:t>
      </w:r>
      <w:r w:rsidR="003E1E4A">
        <w:rPr>
          <w:rFonts w:ascii="Times New Roman" w:hAnsi="Times New Roman" w:cs="Times New Roman"/>
        </w:rPr>
        <w:t xml:space="preserve">surface </w:t>
      </w:r>
      <w:r w:rsidR="00CD6B92" w:rsidRPr="00846199">
        <w:rPr>
          <w:rFonts w:ascii="Times New Roman" w:hAnsi="Times New Roman" w:cs="Times New Roman"/>
        </w:rPr>
        <w:t xml:space="preserve">activation marker expression on human basophils demonstrates a primary role of IL-25 and IL-33 in promoting the pro-inflammatory activity of these cells. </w:t>
      </w:r>
    </w:p>
    <w:p w14:paraId="0F02F0C9" w14:textId="4C442C22" w:rsidR="00CD6B92" w:rsidRPr="00973DE4" w:rsidRDefault="00CD6B92" w:rsidP="00CD6B92">
      <w:pPr>
        <w:widowControl w:val="0"/>
        <w:autoSpaceDE w:val="0"/>
        <w:autoSpaceDN w:val="0"/>
        <w:adjustRightInd w:val="0"/>
        <w:spacing w:line="480" w:lineRule="auto"/>
        <w:ind w:firstLine="720"/>
        <w:jc w:val="both"/>
        <w:rPr>
          <w:rFonts w:ascii="Times New Roman" w:hAnsi="Times New Roman" w:cs="Times New Roman"/>
        </w:rPr>
      </w:pPr>
      <w:r w:rsidRPr="00846199">
        <w:rPr>
          <w:rFonts w:ascii="Times New Roman" w:eastAsia="Times New Roman" w:hAnsi="Times New Roman" w:cs="Times New Roman"/>
          <w:shd w:val="clear" w:color="auto" w:fill="FFFFFF"/>
        </w:rPr>
        <w:t xml:space="preserve">Suzukawa </w:t>
      </w:r>
      <w:r w:rsidRPr="00846199">
        <w:rPr>
          <w:rFonts w:ascii="Times New Roman" w:eastAsia="Times New Roman" w:hAnsi="Times New Roman" w:cs="Times New Roman"/>
          <w:i/>
          <w:shd w:val="clear" w:color="auto" w:fill="FFFFFF"/>
        </w:rPr>
        <w:t>et al.</w:t>
      </w:r>
      <w:r w:rsidRPr="00846199">
        <w:rPr>
          <w:rFonts w:ascii="Times New Roman" w:eastAsia="Times New Roman" w:hAnsi="Times New Roman" w:cs="Times New Roman"/>
          <w:shd w:val="clear" w:color="auto" w:fill="FFFFFF"/>
        </w:rPr>
        <w:t xml:space="preserve"> previously demonstrated that stimulation with IL-33 could enhance basophil migration towards eotaxin</w:t>
      </w:r>
      <w:proofErr w:type="gramStart"/>
      <w:r w:rsidRPr="00846199">
        <w:rPr>
          <w:rFonts w:ascii="Times New Roman" w:eastAsia="Times New Roman" w:hAnsi="Times New Roman" w:cs="Times New Roman"/>
          <w:shd w:val="clear" w:color="auto" w:fill="FFFFFF"/>
        </w:rPr>
        <w:t>,</w:t>
      </w:r>
      <w:r w:rsidRPr="00846199">
        <w:rPr>
          <w:rFonts w:ascii="Times New Roman" w:eastAsia="Times New Roman" w:hAnsi="Times New Roman" w:cs="Times New Roman"/>
          <w:shd w:val="clear" w:color="auto" w:fill="FFFFFF"/>
          <w:vertAlign w:val="superscript"/>
        </w:rPr>
        <w:t>33</w:t>
      </w:r>
      <w:proofErr w:type="gramEnd"/>
      <w:r w:rsidRPr="00846199">
        <w:rPr>
          <w:rFonts w:ascii="Times New Roman" w:eastAsia="Times New Roman" w:hAnsi="Times New Roman" w:cs="Times New Roman"/>
          <w:shd w:val="clear" w:color="auto" w:fill="FFFFFF"/>
        </w:rPr>
        <w:t xml:space="preserve"> however </w:t>
      </w:r>
      <w:r w:rsidR="00375A1A">
        <w:rPr>
          <w:rFonts w:ascii="Times New Roman" w:eastAsia="Times New Roman" w:hAnsi="Times New Roman" w:cs="Times New Roman"/>
          <w:shd w:val="clear" w:color="auto" w:fill="FFFFFF"/>
        </w:rPr>
        <w:t>previous studies</w:t>
      </w:r>
      <w:r w:rsidRPr="00846199">
        <w:rPr>
          <w:rFonts w:ascii="Times New Roman" w:eastAsia="Times New Roman" w:hAnsi="Times New Roman" w:cs="Times New Roman"/>
          <w:shd w:val="clear" w:color="auto" w:fill="FFFFFF"/>
        </w:rPr>
        <w:t xml:space="preserve"> have </w:t>
      </w:r>
      <w:r w:rsidR="00375A1A">
        <w:rPr>
          <w:rFonts w:ascii="Times New Roman" w:eastAsia="Times New Roman" w:hAnsi="Times New Roman" w:cs="Times New Roman"/>
          <w:shd w:val="clear" w:color="auto" w:fill="FFFFFF"/>
        </w:rPr>
        <w:t>not shown</w:t>
      </w:r>
      <w:r w:rsidR="00375A1A" w:rsidRPr="00846199">
        <w:rPr>
          <w:rFonts w:ascii="Times New Roman" w:eastAsia="Times New Roman" w:hAnsi="Times New Roman" w:cs="Times New Roman"/>
          <w:shd w:val="clear" w:color="auto" w:fill="FFFFFF"/>
        </w:rPr>
        <w:t xml:space="preserve"> </w:t>
      </w:r>
      <w:r w:rsidR="00BF78B7">
        <w:rPr>
          <w:rFonts w:ascii="Times New Roman" w:eastAsia="Times New Roman" w:hAnsi="Times New Roman" w:cs="Times New Roman"/>
          <w:shd w:val="clear" w:color="auto" w:fill="FFFFFF"/>
        </w:rPr>
        <w:t>an</w:t>
      </w:r>
      <w:r w:rsidR="00BF78B7" w:rsidRPr="00846199">
        <w:rPr>
          <w:rFonts w:ascii="Times New Roman" w:eastAsia="Times New Roman" w:hAnsi="Times New Roman" w:cs="Times New Roman"/>
          <w:shd w:val="clear" w:color="auto" w:fill="FFFFFF"/>
        </w:rPr>
        <w:t xml:space="preserve"> </w:t>
      </w:r>
      <w:r w:rsidRPr="00846199">
        <w:rPr>
          <w:rFonts w:ascii="Times New Roman" w:eastAsia="Times New Roman" w:hAnsi="Times New Roman" w:cs="Times New Roman"/>
          <w:shd w:val="clear" w:color="auto" w:fill="FFFFFF"/>
        </w:rPr>
        <w:t>effect of IL-25 on basophil migration. In this study, using shape change as a surrogate marker for migration,</w:t>
      </w:r>
      <w:r>
        <w:rPr>
          <w:rFonts w:ascii="Times New Roman" w:eastAsia="Times New Roman" w:hAnsi="Times New Roman" w:cs="Times New Roman"/>
          <w:shd w:val="clear" w:color="auto" w:fill="FFFFFF"/>
        </w:rPr>
        <w:t xml:space="preserve"> as previously described</w:t>
      </w:r>
      <w:proofErr w:type="gramStart"/>
      <w:r>
        <w:rPr>
          <w:rFonts w:ascii="Times New Roman" w:eastAsia="Times New Roman" w:hAnsi="Times New Roman" w:cs="Times New Roman"/>
          <w:shd w:val="clear" w:color="auto" w:fill="FFFFFF"/>
        </w:rPr>
        <w:t>,</w:t>
      </w:r>
      <w:r w:rsidR="002F2653">
        <w:rPr>
          <w:rFonts w:ascii="Times New Roman" w:eastAsia="Times New Roman" w:hAnsi="Times New Roman" w:cs="Times New Roman"/>
          <w:shd w:val="clear" w:color="auto" w:fill="FFFFFF"/>
          <w:vertAlign w:val="superscript"/>
        </w:rPr>
        <w:t>28</w:t>
      </w:r>
      <w:proofErr w:type="gramEnd"/>
      <w:r w:rsidR="002F2653">
        <w:rPr>
          <w:rFonts w:ascii="Times New Roman" w:eastAsia="Times New Roman" w:hAnsi="Times New Roman" w:cs="Times New Roman"/>
          <w:shd w:val="clear" w:color="auto" w:fill="FFFFFF"/>
          <w:vertAlign w:val="superscript"/>
        </w:rPr>
        <w:t xml:space="preserve">, </w:t>
      </w:r>
      <w:r>
        <w:rPr>
          <w:rFonts w:ascii="Times New Roman" w:eastAsia="Times New Roman" w:hAnsi="Times New Roman" w:cs="Times New Roman"/>
          <w:shd w:val="clear" w:color="auto" w:fill="FFFFFF"/>
          <w:vertAlign w:val="superscript"/>
        </w:rPr>
        <w:t>39</w:t>
      </w:r>
      <w:r w:rsidRPr="00846199">
        <w:rPr>
          <w:rFonts w:ascii="Times New Roman" w:eastAsia="Times New Roman" w:hAnsi="Times New Roman" w:cs="Times New Roman"/>
          <w:shd w:val="clear" w:color="auto" w:fill="FFFFFF"/>
        </w:rPr>
        <w:t xml:space="preserve"> </w:t>
      </w:r>
      <w:r w:rsidRPr="00846199">
        <w:rPr>
          <w:rFonts w:ascii="Times New Roman" w:hAnsi="Times New Roman" w:cs="Times New Roman"/>
        </w:rPr>
        <w:t xml:space="preserve">we demonstrated that </w:t>
      </w:r>
      <w:r w:rsidR="00BF78B7">
        <w:rPr>
          <w:rFonts w:ascii="Times New Roman" w:hAnsi="Times New Roman" w:cs="Times New Roman"/>
        </w:rPr>
        <w:t>IL-25 and IL-33</w:t>
      </w:r>
      <w:r w:rsidRPr="00846199">
        <w:rPr>
          <w:rFonts w:ascii="Times New Roman" w:hAnsi="Times New Roman" w:cs="Times New Roman"/>
        </w:rPr>
        <w:t xml:space="preserve"> prime basophil migration to eotaxin through up-regulation of CCR3 expression. </w:t>
      </w:r>
      <w:r w:rsidRPr="00846199">
        <w:rPr>
          <w:rFonts w:ascii="Times New Roman" w:eastAsia="Times New Roman" w:hAnsi="Times New Roman" w:cs="Times New Roman"/>
          <w:shd w:val="clear" w:color="auto" w:fill="FFFFFF"/>
        </w:rPr>
        <w:t xml:space="preserve">Suzukawa </w:t>
      </w:r>
      <w:r w:rsidRPr="00846199">
        <w:rPr>
          <w:rFonts w:ascii="Times New Roman" w:eastAsia="Times New Roman" w:hAnsi="Times New Roman" w:cs="Times New Roman"/>
          <w:i/>
          <w:shd w:val="clear" w:color="auto" w:fill="FFFFFF"/>
        </w:rPr>
        <w:t>et al.</w:t>
      </w:r>
      <w:r>
        <w:rPr>
          <w:rFonts w:ascii="Times New Roman" w:eastAsia="Times New Roman" w:hAnsi="Times New Roman" w:cs="Times New Roman"/>
          <w:shd w:val="clear" w:color="auto" w:fill="FFFFFF"/>
        </w:rPr>
        <w:t xml:space="preserve"> found no increase in basophil CCR3 expression following 1 h stimulation with IL-33, whereas we found that 18 h of IL-33 stimulation up-regulated receptor expression. Variation between these findings could be explained by the different stimulation time-points of the cultures. </w:t>
      </w:r>
      <w:r>
        <w:rPr>
          <w:rFonts w:ascii="Times New Roman" w:hAnsi="Times New Roman" w:cs="Times New Roman"/>
        </w:rPr>
        <w:t>W</w:t>
      </w:r>
      <w:r w:rsidRPr="00846199">
        <w:rPr>
          <w:rFonts w:ascii="Times New Roman" w:hAnsi="Times New Roman" w:cs="Times New Roman"/>
        </w:rPr>
        <w:t>e have previously shown that following allergen inhalation, bone marrow basophils had a</w:t>
      </w:r>
      <w:r w:rsidRPr="00846199">
        <w:rPr>
          <w:rFonts w:ascii="Times New Roman" w:eastAsia="Times New Roman" w:hAnsi="Times New Roman" w:cs="Times New Roman"/>
          <w:shd w:val="clear" w:color="auto" w:fill="FFFFFF"/>
        </w:rPr>
        <w:t xml:space="preserve"> decrease in CCR3 (and CD203c) expression at 24 h post-allergen, whereas CCR3 (and CD203c) expression was up-regulated on both peripheral blood and sputum basophils.</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Taken together with increased sputum basophil numbers post-allergen, this suggests that a subset of activated basophils expressing CCR3, migrate in response to eotaxin from the bone marrow into the airways following allergen inhalation. This coincides with the mechanisms of eosinophil migration from the bone marrow</w:t>
      </w:r>
      <w:proofErr w:type="gramStart"/>
      <w:r w:rsidRPr="00846199">
        <w:rPr>
          <w:rFonts w:ascii="Times New Roman" w:eastAsia="Times New Roman" w:hAnsi="Times New Roman" w:cs="Times New Roman"/>
          <w:shd w:val="clear" w:color="auto" w:fill="FFFFFF"/>
        </w:rPr>
        <w:t>,</w:t>
      </w:r>
      <w:r>
        <w:rPr>
          <w:rFonts w:ascii="Times New Roman" w:eastAsia="Times New Roman" w:hAnsi="Times New Roman" w:cs="Times New Roman"/>
          <w:shd w:val="clear" w:color="auto" w:fill="FFFFFF"/>
          <w:vertAlign w:val="superscript"/>
        </w:rPr>
        <w:t>40</w:t>
      </w:r>
      <w:proofErr w:type="gramEnd"/>
      <w:r w:rsidRPr="00846199">
        <w:rPr>
          <w:rFonts w:ascii="Times New Roman" w:eastAsia="Times New Roman" w:hAnsi="Times New Roman" w:cs="Times New Roman"/>
          <w:shd w:val="clear" w:color="auto" w:fill="FFFFFF"/>
          <w:vertAlign w:val="superscript"/>
        </w:rPr>
        <w:t xml:space="preserve">  </w:t>
      </w:r>
      <w:r w:rsidRPr="00846199">
        <w:rPr>
          <w:rFonts w:ascii="Times New Roman" w:eastAsia="Times New Roman" w:hAnsi="Times New Roman" w:cs="Times New Roman"/>
          <w:shd w:val="clear" w:color="auto" w:fill="FFFFFF"/>
        </w:rPr>
        <w:t>elevated peripheral eotaxin levels by 5 h post-allergen challenge,</w:t>
      </w:r>
      <w:r w:rsidRPr="00846199">
        <w:rPr>
          <w:rFonts w:ascii="Times New Roman" w:eastAsia="Times New Roman" w:hAnsi="Times New Roman" w:cs="Times New Roman"/>
          <w:shd w:val="clear" w:color="auto" w:fill="FFFFFF"/>
          <w:vertAlign w:val="superscript"/>
        </w:rPr>
        <w:t>4</w:t>
      </w:r>
      <w:r>
        <w:rPr>
          <w:rFonts w:ascii="Times New Roman" w:eastAsia="Times New Roman" w:hAnsi="Times New Roman" w:cs="Times New Roman"/>
          <w:shd w:val="clear" w:color="auto" w:fill="FFFFFF"/>
          <w:vertAlign w:val="superscript"/>
        </w:rPr>
        <w:t>1</w:t>
      </w:r>
      <w:r w:rsidRPr="00846199">
        <w:rPr>
          <w:rFonts w:ascii="Times New Roman" w:eastAsia="Times New Roman" w:hAnsi="Times New Roman" w:cs="Times New Roman"/>
          <w:shd w:val="clear" w:color="auto" w:fill="FFFFFF"/>
        </w:rPr>
        <w:t xml:space="preserve"> and </w:t>
      </w:r>
      <w:r w:rsidRPr="00846199">
        <w:rPr>
          <w:rFonts w:ascii="Times New Roman" w:eastAsia="Times New Roman" w:hAnsi="Times New Roman" w:cs="Times New Roman"/>
          <w:shd w:val="clear" w:color="auto" w:fill="FFFFFF"/>
        </w:rPr>
        <w:lastRenderedPageBreak/>
        <w:t>with our</w:t>
      </w:r>
      <w:r w:rsidRPr="00846199">
        <w:rPr>
          <w:rFonts w:ascii="Times New Roman" w:hAnsi="Times New Roman" w:cs="Times New Roman"/>
        </w:rPr>
        <w:t xml:space="preserve"> findings that IL-25 and IL-33 up-regulate CCR3 basophil expression following incubation for 18 h.</w:t>
      </w:r>
      <w:r>
        <w:rPr>
          <w:rFonts w:ascii="Times New Roman" w:hAnsi="Times New Roman" w:cs="Times New Roman"/>
        </w:rPr>
        <w:t xml:space="preserve"> </w:t>
      </w:r>
    </w:p>
    <w:p w14:paraId="7EDC1A52" w14:textId="7FF79445" w:rsidR="00CD6B92" w:rsidRPr="00846199" w:rsidRDefault="00CD6B92" w:rsidP="00CD6B92">
      <w:pPr>
        <w:spacing w:line="480" w:lineRule="auto"/>
        <w:ind w:firstLine="720"/>
        <w:jc w:val="both"/>
        <w:rPr>
          <w:rFonts w:ascii="Times New Roman" w:eastAsia="Times New Roman" w:hAnsi="Times New Roman" w:cs="Times New Roman"/>
          <w:shd w:val="clear" w:color="auto" w:fill="FFFFFF"/>
        </w:rPr>
      </w:pPr>
      <w:r w:rsidRPr="00846199">
        <w:rPr>
          <w:rFonts w:ascii="Times New Roman" w:hAnsi="Times New Roman" w:cs="Times New Roman"/>
        </w:rPr>
        <w:t>During the LAR, peripheral and luminal basophils increase in number,</w:t>
      </w:r>
      <w:r w:rsidRPr="00846199">
        <w:rPr>
          <w:rFonts w:ascii="Times New Roman" w:hAnsi="Times New Roman" w:cs="Times New Roman"/>
          <w:vertAlign w:val="superscript"/>
        </w:rPr>
        <w:t xml:space="preserve"> </w:t>
      </w:r>
      <w:r w:rsidRPr="00846199">
        <w:rPr>
          <w:rFonts w:ascii="Times New Roman" w:hAnsi="Times New Roman" w:cs="Times New Roman"/>
        </w:rPr>
        <w:t>activation, and expression of IL-4 and IL-13 post-antigen activation.</w:t>
      </w:r>
      <w:r w:rsidRPr="00846199">
        <w:rPr>
          <w:rFonts w:ascii="Times New Roman" w:hAnsi="Times New Roman" w:cs="Times New Roman"/>
          <w:vertAlign w:val="superscript"/>
        </w:rPr>
        <w:t xml:space="preserve">27-30, </w:t>
      </w:r>
      <w:r>
        <w:rPr>
          <w:rFonts w:ascii="Times New Roman" w:hAnsi="Times New Roman" w:cs="Times New Roman"/>
          <w:vertAlign w:val="superscript"/>
        </w:rPr>
        <w:t>42</w:t>
      </w:r>
      <w:r w:rsidRPr="00846199">
        <w:rPr>
          <w:rFonts w:ascii="Times New Roman" w:hAnsi="Times New Roman" w:cs="Times New Roman"/>
          <w:vertAlign w:val="superscript"/>
        </w:rPr>
        <w:t xml:space="preserve"> </w:t>
      </w:r>
      <w:r w:rsidRPr="00846199">
        <w:rPr>
          <w:rFonts w:ascii="Times New Roman" w:eastAsia="Times New Roman" w:hAnsi="Times New Roman" w:cs="Times New Roman"/>
          <w:shd w:val="clear" w:color="auto" w:fill="FFFFFF"/>
        </w:rPr>
        <w:t>We previously reported that during the LAR from 7 – 24 h post-allergen, circulating and sputum basophils express up-regulated CD203c, IL-3Rα, as well as intracellular IL-4 and IL-13.</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Given that our </w:t>
      </w:r>
      <w:r w:rsidRPr="00846199">
        <w:rPr>
          <w:rFonts w:ascii="Times New Roman" w:eastAsia="Times New Roman" w:hAnsi="Times New Roman" w:cs="Times New Roman"/>
          <w:i/>
          <w:shd w:val="clear" w:color="auto" w:fill="FFFFFF"/>
        </w:rPr>
        <w:t>in vitro</w:t>
      </w:r>
      <w:r w:rsidRPr="00846199">
        <w:rPr>
          <w:rFonts w:ascii="Times New Roman" w:eastAsia="Times New Roman" w:hAnsi="Times New Roman" w:cs="Times New Roman"/>
          <w:shd w:val="clear" w:color="auto" w:fill="FFFFFF"/>
        </w:rPr>
        <w:t xml:space="preserve"> studies show IL-25 and IL-33 promote basophil </w:t>
      </w:r>
      <w:r w:rsidR="001D360F">
        <w:rPr>
          <w:rFonts w:ascii="Times New Roman" w:eastAsia="Times New Roman" w:hAnsi="Times New Roman" w:cs="Times New Roman"/>
          <w:shd w:val="clear" w:color="auto" w:fill="FFFFFF"/>
        </w:rPr>
        <w:t>intracellular Type 2</w:t>
      </w:r>
      <w:r>
        <w:rPr>
          <w:rFonts w:ascii="Times New Roman" w:eastAsia="Times New Roman" w:hAnsi="Times New Roman" w:cs="Times New Roman"/>
          <w:shd w:val="clear" w:color="auto" w:fill="FFFFFF"/>
        </w:rPr>
        <w:t xml:space="preserve"> cytokine expression</w:t>
      </w:r>
      <w:r w:rsidRPr="00846199">
        <w:rPr>
          <w:rFonts w:ascii="Times New Roman" w:eastAsia="Times New Roman" w:hAnsi="Times New Roman" w:cs="Times New Roman"/>
          <w:shd w:val="clear" w:color="auto" w:fill="FFFFFF"/>
        </w:rPr>
        <w:t xml:space="preserve">, it is possible that the increased expression seen following allergen inhalation may be due to interaction with </w:t>
      </w:r>
      <w:r w:rsidR="00D40EBE">
        <w:rPr>
          <w:rFonts w:ascii="Times New Roman" w:eastAsia="Times New Roman" w:hAnsi="Times New Roman" w:cs="Times New Roman"/>
          <w:shd w:val="clear" w:color="auto" w:fill="FFFFFF"/>
        </w:rPr>
        <w:t>alarmin</w:t>
      </w:r>
      <w:r>
        <w:rPr>
          <w:rFonts w:ascii="Times New Roman" w:eastAsia="Times New Roman" w:hAnsi="Times New Roman" w:cs="Times New Roman"/>
          <w:shd w:val="clear" w:color="auto" w:fill="FFFFFF"/>
        </w:rPr>
        <w:t xml:space="preserve"> cytokines</w:t>
      </w:r>
      <w:r w:rsidRPr="00846199">
        <w:rPr>
          <w:rFonts w:ascii="Times New Roman" w:eastAsia="Times New Roman" w:hAnsi="Times New Roman" w:cs="Times New Roman"/>
          <w:shd w:val="clear" w:color="auto" w:fill="FFFFFF"/>
        </w:rPr>
        <w:t>. Most importantly, we have shown up-regulation of basophil expression for IL-17RB within the bone marrow, peripher</w:t>
      </w:r>
      <w:r w:rsidR="00A94BFF">
        <w:rPr>
          <w:rFonts w:ascii="Times New Roman" w:eastAsia="Times New Roman" w:hAnsi="Times New Roman" w:cs="Times New Roman"/>
          <w:shd w:val="clear" w:color="auto" w:fill="FFFFFF"/>
        </w:rPr>
        <w:t>al blood</w:t>
      </w:r>
      <w:r w:rsidRPr="00846199">
        <w:rPr>
          <w:rFonts w:ascii="Times New Roman" w:eastAsia="Times New Roman" w:hAnsi="Times New Roman" w:cs="Times New Roman"/>
          <w:shd w:val="clear" w:color="auto" w:fill="FFFFFF"/>
        </w:rPr>
        <w:t>, and airways, as well as ST2 within the bone marrow and peripher</w:t>
      </w:r>
      <w:r w:rsidR="004C1768">
        <w:rPr>
          <w:rFonts w:ascii="Times New Roman" w:eastAsia="Times New Roman" w:hAnsi="Times New Roman" w:cs="Times New Roman"/>
          <w:shd w:val="clear" w:color="auto" w:fill="FFFFFF"/>
        </w:rPr>
        <w:t xml:space="preserve">al blood </w:t>
      </w:r>
      <w:r w:rsidRPr="00846199">
        <w:rPr>
          <w:rFonts w:ascii="Times New Roman" w:eastAsia="Times New Roman" w:hAnsi="Times New Roman" w:cs="Times New Roman"/>
          <w:shd w:val="clear" w:color="auto" w:fill="FFFFFF"/>
        </w:rPr>
        <w:t>post-allergen challenge. These findings are similar to our previous reports that basophil TSLPR expression increases following allergen inhalation for up to 24 h.</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Moreover</w:t>
      </w:r>
      <w:r>
        <w:rPr>
          <w:rFonts w:ascii="Times New Roman" w:eastAsia="Times New Roman" w:hAnsi="Times New Roman" w:cs="Times New Roman"/>
          <w:shd w:val="clear" w:color="auto" w:fill="FFFFFF"/>
        </w:rPr>
        <w:t>,</w:t>
      </w:r>
      <w:r w:rsidRPr="00846199">
        <w:rPr>
          <w:rFonts w:ascii="Times New Roman" w:eastAsia="Times New Roman" w:hAnsi="Times New Roman" w:cs="Times New Roman"/>
          <w:shd w:val="clear" w:color="auto" w:fill="FFFFFF"/>
        </w:rPr>
        <w:t xml:space="preserve"> 24 h post-allergen ST2 basophil expression had a significant positive correlation with allergen-induced bronchoconstriction. This is similar to our previous reports that peripheral </w:t>
      </w:r>
      <w:r w:rsidR="00B65D45">
        <w:rPr>
          <w:rFonts w:ascii="Times New Roman" w:eastAsia="Times New Roman" w:hAnsi="Times New Roman" w:cs="Times New Roman"/>
          <w:shd w:val="clear" w:color="auto" w:fill="FFFFFF"/>
        </w:rPr>
        <w:t xml:space="preserve">blood </w:t>
      </w:r>
      <w:r w:rsidRPr="00846199">
        <w:rPr>
          <w:rFonts w:ascii="Times New Roman" w:eastAsia="Times New Roman" w:hAnsi="Times New Roman" w:cs="Times New Roman"/>
          <w:shd w:val="clear" w:color="auto" w:fill="FFFFFF"/>
        </w:rPr>
        <w:t>TSLPR basophil expression correlates with maximal % FEV</w:t>
      </w:r>
      <w:r w:rsidRPr="00846199">
        <w:rPr>
          <w:rFonts w:ascii="Times New Roman" w:eastAsia="Times New Roman" w:hAnsi="Times New Roman" w:cs="Times New Roman"/>
          <w:shd w:val="clear" w:color="auto" w:fill="FFFFFF"/>
          <w:vertAlign w:val="subscript"/>
        </w:rPr>
        <w:t>1</w:t>
      </w:r>
      <w:r w:rsidRPr="00846199">
        <w:rPr>
          <w:rFonts w:ascii="Times New Roman" w:eastAsia="Times New Roman" w:hAnsi="Times New Roman" w:cs="Times New Roman"/>
          <w:shd w:val="clear" w:color="auto" w:fill="FFFFFF"/>
        </w:rPr>
        <w:t xml:space="preserve"> fall during the LAR.</w:t>
      </w:r>
      <w:r w:rsidRPr="00846199">
        <w:rPr>
          <w:rFonts w:ascii="Times New Roman" w:eastAsia="Times New Roman" w:hAnsi="Times New Roman" w:cs="Times New Roman"/>
          <w:shd w:val="clear" w:color="auto" w:fill="FFFFFF"/>
          <w:vertAlign w:val="superscript"/>
        </w:rPr>
        <w:t xml:space="preserve">28 </w:t>
      </w:r>
      <w:r w:rsidRPr="00846199">
        <w:rPr>
          <w:rFonts w:ascii="Times New Roman" w:eastAsia="Times New Roman" w:hAnsi="Times New Roman" w:cs="Times New Roman"/>
          <w:shd w:val="clear" w:color="auto" w:fill="FFFFFF"/>
        </w:rPr>
        <w:t xml:space="preserve">These findings suggest that interaction between basophils and </w:t>
      </w:r>
      <w:r w:rsidR="00523DF2">
        <w:rPr>
          <w:rFonts w:ascii="Times New Roman" w:eastAsia="Times New Roman" w:hAnsi="Times New Roman" w:cs="Times New Roman"/>
          <w:shd w:val="clear" w:color="auto" w:fill="FFFFFF"/>
        </w:rPr>
        <w:t>alarmin</w:t>
      </w:r>
      <w:r w:rsidRPr="00846199">
        <w:rPr>
          <w:rFonts w:ascii="Times New Roman" w:eastAsia="Times New Roman" w:hAnsi="Times New Roman" w:cs="Times New Roman"/>
          <w:shd w:val="clear" w:color="auto" w:fill="FFFFFF"/>
        </w:rPr>
        <w:t xml:space="preserve"> cytokines may be a contributing factor to declined lung function during the LAR. Basophils have been identified as a source of IL-25</w:t>
      </w:r>
      <w:proofErr w:type="gramStart"/>
      <w:r w:rsidRPr="00846199">
        <w:rPr>
          <w:rFonts w:ascii="Times New Roman" w:eastAsia="Times New Roman" w:hAnsi="Times New Roman" w:cs="Times New Roman"/>
          <w:shd w:val="clear" w:color="auto" w:fill="FFFFFF"/>
        </w:rPr>
        <w:t>,</w:t>
      </w:r>
      <w:r w:rsidRPr="00846199">
        <w:rPr>
          <w:rFonts w:ascii="Times New Roman" w:eastAsia="Times New Roman" w:hAnsi="Times New Roman" w:cs="Times New Roman"/>
          <w:shd w:val="clear" w:color="auto" w:fill="FFFFFF"/>
          <w:vertAlign w:val="superscript"/>
        </w:rPr>
        <w:t>3</w:t>
      </w:r>
      <w:r>
        <w:rPr>
          <w:rFonts w:ascii="Times New Roman" w:eastAsia="Times New Roman" w:hAnsi="Times New Roman" w:cs="Times New Roman"/>
          <w:shd w:val="clear" w:color="auto" w:fill="FFFFFF"/>
          <w:vertAlign w:val="superscript"/>
        </w:rPr>
        <w:t>5</w:t>
      </w:r>
      <w:proofErr w:type="gramEnd"/>
      <w:r w:rsidRPr="00846199">
        <w:rPr>
          <w:rFonts w:ascii="Times New Roman" w:eastAsia="Times New Roman" w:hAnsi="Times New Roman" w:cs="Times New Roman"/>
          <w:shd w:val="clear" w:color="auto" w:fill="FFFFFF"/>
        </w:rPr>
        <w:t xml:space="preserve"> and we found intracellular IL-25 expression to be elevated within the periphery and sputum post-allergen, whic</w:t>
      </w:r>
      <w:r w:rsidR="001D360F">
        <w:rPr>
          <w:rFonts w:ascii="Times New Roman" w:eastAsia="Times New Roman" w:hAnsi="Times New Roman" w:cs="Times New Roman"/>
          <w:shd w:val="clear" w:color="auto" w:fill="FFFFFF"/>
        </w:rPr>
        <w:t>h may further contribute to Type 2</w:t>
      </w:r>
      <w:r w:rsidRPr="00846199">
        <w:rPr>
          <w:rFonts w:ascii="Times New Roman" w:eastAsia="Times New Roman" w:hAnsi="Times New Roman" w:cs="Times New Roman"/>
          <w:shd w:val="clear" w:color="auto" w:fill="FFFFFF"/>
        </w:rPr>
        <w:t xml:space="preserve"> inflammation. In contrast, we found no change in sputum basophil ST2 expression following allergen </w:t>
      </w:r>
      <w:r w:rsidR="00BF78B7">
        <w:rPr>
          <w:rFonts w:ascii="Times New Roman" w:eastAsia="Times New Roman" w:hAnsi="Times New Roman" w:cs="Times New Roman"/>
          <w:shd w:val="clear" w:color="auto" w:fill="FFFFFF"/>
        </w:rPr>
        <w:t>challenge</w:t>
      </w:r>
      <w:r w:rsidRPr="00846199">
        <w:rPr>
          <w:rFonts w:ascii="Times New Roman" w:eastAsia="Times New Roman" w:hAnsi="Times New Roman" w:cs="Times New Roman"/>
          <w:shd w:val="clear" w:color="auto" w:fill="FFFFFF"/>
        </w:rPr>
        <w:t xml:space="preserve">. It is possible that </w:t>
      </w:r>
      <w:r w:rsidRPr="00846199">
        <w:rPr>
          <w:rFonts w:ascii="Times New Roman" w:eastAsia="Times New Roman" w:hAnsi="Times New Roman" w:cs="Times New Roman"/>
          <w:shd w:val="clear" w:color="auto" w:fill="FFFFFF"/>
        </w:rPr>
        <w:lastRenderedPageBreak/>
        <w:t xml:space="preserve">increased IL-33 levels within the periphery and airways drive basophil </w:t>
      </w:r>
      <w:r>
        <w:rPr>
          <w:rFonts w:ascii="Times New Roman" w:eastAsia="Times New Roman" w:hAnsi="Times New Roman" w:cs="Times New Roman"/>
          <w:shd w:val="clear" w:color="auto" w:fill="FFFFFF"/>
        </w:rPr>
        <w:t>activity</w:t>
      </w:r>
      <w:r w:rsidRPr="00846199">
        <w:rPr>
          <w:rFonts w:ascii="Times New Roman" w:eastAsia="Times New Roman" w:hAnsi="Times New Roman" w:cs="Times New Roman"/>
          <w:shd w:val="clear" w:color="auto" w:fill="FFFFFF"/>
        </w:rPr>
        <w:t xml:space="preserve"> rather than increase receptor expression for IL-33.  </w:t>
      </w:r>
    </w:p>
    <w:p w14:paraId="5CEAAAAE" w14:textId="07B0D23F" w:rsidR="00CD6B92" w:rsidRPr="00846199" w:rsidRDefault="00CD6B92" w:rsidP="00CD6B92">
      <w:pPr>
        <w:spacing w:line="480" w:lineRule="auto"/>
        <w:ind w:firstLine="720"/>
        <w:jc w:val="both"/>
        <w:rPr>
          <w:rFonts w:ascii="Times New Roman" w:hAnsi="Times New Roman" w:cs="Times New Roman"/>
        </w:rPr>
      </w:pPr>
      <w:r w:rsidRPr="00846199">
        <w:rPr>
          <w:rFonts w:ascii="Times New Roman" w:hAnsi="Times New Roman" w:cs="Times New Roman"/>
        </w:rPr>
        <w:t xml:space="preserve">The final component of this study was to examine basophil responsiveness during the LAR to the airway microenvironment, such as mediators released by the epithelium and other inflammatory cells. Overnight incubation of isolated human basophils with 7 h post-allergen sputum supernatant yielded the most increase in CD203c, and intracellular IL-13 and IL-4. The 0 h airway samples also induced significant increases in CD203c and intracellular IL-4, supporting the notion that allergic asthmatics have underlying </w:t>
      </w:r>
      <w:r w:rsidR="00BF78B7">
        <w:rPr>
          <w:rFonts w:ascii="Times New Roman" w:hAnsi="Times New Roman" w:cs="Times New Roman"/>
        </w:rPr>
        <w:t xml:space="preserve">type </w:t>
      </w:r>
      <w:r w:rsidRPr="00846199">
        <w:rPr>
          <w:rFonts w:ascii="Times New Roman" w:hAnsi="Times New Roman" w:cs="Times New Roman"/>
        </w:rPr>
        <w:t>2 inflammation in the airways compared to healthy individuals.</w:t>
      </w:r>
      <w:r>
        <w:rPr>
          <w:rFonts w:ascii="Times New Roman" w:hAnsi="Times New Roman" w:cs="Times New Roman"/>
        </w:rPr>
        <w:t xml:space="preserve"> </w:t>
      </w:r>
      <w:r w:rsidRPr="00846199">
        <w:rPr>
          <w:rFonts w:ascii="Times New Roman" w:hAnsi="Times New Roman" w:cs="Times New Roman"/>
        </w:rPr>
        <w:t xml:space="preserve">Collectively, these findings indicate that following allergen inhalation, the airway microenvironment can up-regulate </w:t>
      </w:r>
      <w:r w:rsidR="00BF78B7">
        <w:rPr>
          <w:rFonts w:ascii="Times New Roman" w:hAnsi="Times New Roman" w:cs="Times New Roman"/>
        </w:rPr>
        <w:t xml:space="preserve">markers of </w:t>
      </w:r>
      <w:r w:rsidRPr="00846199">
        <w:rPr>
          <w:rFonts w:ascii="Times New Roman" w:hAnsi="Times New Roman" w:cs="Times New Roman"/>
        </w:rPr>
        <w:t xml:space="preserve">basophil activation. </w:t>
      </w:r>
      <w:r w:rsidRPr="00846199">
        <w:rPr>
          <w:rFonts w:ascii="Times New Roman" w:eastAsia="Times New Roman" w:hAnsi="Times New Roman" w:cs="Times New Roman"/>
          <w:shd w:val="clear" w:color="auto" w:fill="FFFFFF"/>
        </w:rPr>
        <w:t xml:space="preserve">Blockade of the βc led to inhibition of basophil activation induced by 7 h airway samples, whereas neutralization of </w:t>
      </w:r>
      <w:r w:rsidR="00317CA4">
        <w:rPr>
          <w:rFonts w:ascii="Times New Roman" w:eastAsia="Times New Roman" w:hAnsi="Times New Roman" w:cs="Times New Roman"/>
          <w:shd w:val="clear" w:color="auto" w:fill="FFFFFF"/>
        </w:rPr>
        <w:t xml:space="preserve">receptors for </w:t>
      </w:r>
      <w:r w:rsidR="00EF5FA2">
        <w:rPr>
          <w:rFonts w:ascii="Times New Roman" w:eastAsia="Times New Roman" w:hAnsi="Times New Roman" w:cs="Times New Roman"/>
          <w:shd w:val="clear" w:color="auto" w:fill="FFFFFF"/>
        </w:rPr>
        <w:t>alarmin</w:t>
      </w:r>
      <w:r w:rsidRPr="00846199">
        <w:rPr>
          <w:rFonts w:ascii="Times New Roman" w:eastAsia="Times New Roman" w:hAnsi="Times New Roman" w:cs="Times New Roman"/>
          <w:shd w:val="clear" w:color="auto" w:fill="FFFFFF"/>
        </w:rPr>
        <w:t xml:space="preserve"> cytokine</w:t>
      </w:r>
      <w:r w:rsidR="00317CA4">
        <w:rPr>
          <w:rFonts w:ascii="Times New Roman" w:eastAsia="Times New Roman" w:hAnsi="Times New Roman" w:cs="Times New Roman"/>
          <w:shd w:val="clear" w:color="auto" w:fill="FFFFFF"/>
        </w:rPr>
        <w:t>s</w:t>
      </w:r>
      <w:r w:rsidRPr="00846199">
        <w:rPr>
          <w:rFonts w:ascii="Times New Roman" w:eastAsia="Times New Roman" w:hAnsi="Times New Roman" w:cs="Times New Roman"/>
          <w:shd w:val="clear" w:color="auto" w:fill="FFFFFF"/>
        </w:rPr>
        <w:t xml:space="preserve"> had no inhibitory effect. </w:t>
      </w:r>
    </w:p>
    <w:p w14:paraId="31A2CED2" w14:textId="21A81824" w:rsidR="00CD6B92" w:rsidRPr="00846199" w:rsidRDefault="00CD6B92" w:rsidP="00CD6B92">
      <w:pPr>
        <w:spacing w:line="480" w:lineRule="auto"/>
        <w:ind w:firstLine="720"/>
        <w:jc w:val="both"/>
        <w:rPr>
          <w:rFonts w:ascii="Times New Roman" w:eastAsia="Times New Roman" w:hAnsi="Times New Roman" w:cs="Times New Roman"/>
          <w:shd w:val="clear" w:color="auto" w:fill="FFFFFF"/>
        </w:rPr>
      </w:pPr>
      <w:r w:rsidRPr="00846199">
        <w:rPr>
          <w:rFonts w:ascii="Times New Roman" w:eastAsia="Times New Roman" w:hAnsi="Times New Roman" w:cs="Times New Roman"/>
          <w:shd w:val="clear" w:color="auto" w:fill="FFFFFF"/>
        </w:rPr>
        <w:t>Given that previous murine models have shown that knock</w:t>
      </w:r>
      <w:r w:rsidR="0032653A">
        <w:rPr>
          <w:rFonts w:ascii="Times New Roman" w:eastAsia="Times New Roman" w:hAnsi="Times New Roman" w:cs="Times New Roman"/>
          <w:shd w:val="clear" w:color="auto" w:fill="FFFFFF"/>
        </w:rPr>
        <w:t xml:space="preserve"> </w:t>
      </w:r>
      <w:r w:rsidRPr="00846199">
        <w:rPr>
          <w:rFonts w:ascii="Times New Roman" w:eastAsia="Times New Roman" w:hAnsi="Times New Roman" w:cs="Times New Roman"/>
          <w:shd w:val="clear" w:color="auto" w:fill="FFFFFF"/>
        </w:rPr>
        <w:t xml:space="preserve">out of TSLPR, IL-17RB, or ST2 results in decline AHR and eosinophilia, it is interesting that the blockade of these receptors had no effect on basophil pro-inflammatory activity. </w:t>
      </w:r>
      <w:r w:rsidR="00BF78B7">
        <w:rPr>
          <w:rFonts w:ascii="Times New Roman" w:eastAsia="Times New Roman" w:hAnsi="Times New Roman" w:cs="Times New Roman"/>
          <w:shd w:val="clear" w:color="auto" w:fill="FFFFFF"/>
        </w:rPr>
        <w:t>We hav been unable</w:t>
      </w:r>
      <w:r w:rsidRPr="00846199">
        <w:rPr>
          <w:rFonts w:ascii="Times New Roman" w:eastAsia="Times New Roman" w:hAnsi="Times New Roman" w:cs="Times New Roman"/>
          <w:shd w:val="clear" w:color="auto" w:fill="FFFFFF"/>
        </w:rPr>
        <w:t xml:space="preserve"> to measure TSLP, IL-33, and IL-25 </w:t>
      </w:r>
      <w:r w:rsidR="00BF78B7">
        <w:rPr>
          <w:rFonts w:ascii="Times New Roman" w:eastAsia="Times New Roman" w:hAnsi="Times New Roman" w:cs="Times New Roman"/>
          <w:shd w:val="clear" w:color="auto" w:fill="FFFFFF"/>
        </w:rPr>
        <w:t>in</w:t>
      </w:r>
      <w:r w:rsidR="00BF78B7" w:rsidRPr="00846199">
        <w:rPr>
          <w:rFonts w:ascii="Times New Roman" w:eastAsia="Times New Roman" w:hAnsi="Times New Roman" w:cs="Times New Roman"/>
          <w:shd w:val="clear" w:color="auto" w:fill="FFFFFF"/>
        </w:rPr>
        <w:t xml:space="preserve"> </w:t>
      </w:r>
      <w:r w:rsidRPr="00846199">
        <w:rPr>
          <w:rFonts w:ascii="Times New Roman" w:eastAsia="Times New Roman" w:hAnsi="Times New Roman" w:cs="Times New Roman"/>
          <w:shd w:val="clear" w:color="auto" w:fill="FFFFFF"/>
        </w:rPr>
        <w:t xml:space="preserve">sputum </w:t>
      </w:r>
      <w:r w:rsidR="00BF78B7">
        <w:rPr>
          <w:rFonts w:ascii="Times New Roman" w:eastAsia="Times New Roman" w:hAnsi="Times New Roman" w:cs="Times New Roman"/>
          <w:shd w:val="clear" w:color="auto" w:fill="FFFFFF"/>
        </w:rPr>
        <w:t xml:space="preserve">samples </w:t>
      </w:r>
      <w:r w:rsidRPr="00846199">
        <w:rPr>
          <w:rFonts w:ascii="Times New Roman" w:eastAsia="Times New Roman" w:hAnsi="Times New Roman" w:cs="Times New Roman"/>
          <w:shd w:val="clear" w:color="auto" w:fill="FFFFFF"/>
        </w:rPr>
        <w:t xml:space="preserve">at baseline </w:t>
      </w:r>
      <w:r w:rsidR="00BF78B7">
        <w:rPr>
          <w:rFonts w:ascii="Times New Roman" w:eastAsia="Times New Roman" w:hAnsi="Times New Roman" w:cs="Times New Roman"/>
          <w:shd w:val="clear" w:color="auto" w:fill="FFFFFF"/>
        </w:rPr>
        <w:t>or</w:t>
      </w:r>
      <w:r w:rsidR="00BF78B7" w:rsidRPr="00846199">
        <w:rPr>
          <w:rFonts w:ascii="Times New Roman" w:eastAsia="Times New Roman" w:hAnsi="Times New Roman" w:cs="Times New Roman"/>
          <w:shd w:val="clear" w:color="auto" w:fill="FFFFFF"/>
        </w:rPr>
        <w:t xml:space="preserve"> </w:t>
      </w:r>
      <w:r w:rsidRPr="00846199">
        <w:rPr>
          <w:rFonts w:ascii="Times New Roman" w:eastAsia="Times New Roman" w:hAnsi="Times New Roman" w:cs="Times New Roman"/>
          <w:shd w:val="clear" w:color="auto" w:fill="FFFFFF"/>
        </w:rPr>
        <w:t>post-allergen challenge</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w:t>
      </w:r>
      <w:r w:rsidR="00BF78B7">
        <w:rPr>
          <w:rFonts w:ascii="Times New Roman" w:eastAsia="Times New Roman" w:hAnsi="Times New Roman" w:cs="Times New Roman"/>
          <w:shd w:val="clear" w:color="auto" w:fill="FFFFFF"/>
        </w:rPr>
        <w:t>and t</w:t>
      </w:r>
      <w:r w:rsidRPr="00846199">
        <w:rPr>
          <w:rFonts w:ascii="Times New Roman" w:eastAsia="Times New Roman" w:hAnsi="Times New Roman" w:cs="Times New Roman"/>
          <w:shd w:val="clear" w:color="auto" w:fill="FFFFFF"/>
        </w:rPr>
        <w:t xml:space="preserve">his may be due to </w:t>
      </w:r>
      <w:r w:rsidR="005142DE">
        <w:rPr>
          <w:rFonts w:ascii="Times New Roman" w:eastAsia="Times New Roman" w:hAnsi="Times New Roman" w:cs="Times New Roman"/>
          <w:shd w:val="clear" w:color="auto" w:fill="FFFFFF"/>
        </w:rPr>
        <w:t>alarmin</w:t>
      </w:r>
      <w:r w:rsidRPr="00846199">
        <w:rPr>
          <w:rFonts w:ascii="Times New Roman" w:eastAsia="Times New Roman" w:hAnsi="Times New Roman" w:cs="Times New Roman"/>
          <w:shd w:val="clear" w:color="auto" w:fill="FFFFFF"/>
        </w:rPr>
        <w:t xml:space="preserve"> cytokines being unstable and metabolized quickly, thus requiring more sensitive assays for measurement.</w:t>
      </w:r>
      <w:r w:rsidRPr="00846199">
        <w:rPr>
          <w:rFonts w:ascii="Times New Roman" w:eastAsia="Times New Roman" w:hAnsi="Times New Roman" w:cs="Times New Roman"/>
          <w:shd w:val="clear" w:color="auto" w:fill="FFFFFF"/>
          <w:vertAlign w:val="superscript"/>
        </w:rPr>
        <w:t>4</w:t>
      </w:r>
      <w:r>
        <w:rPr>
          <w:rFonts w:ascii="Times New Roman" w:eastAsia="Times New Roman" w:hAnsi="Times New Roman" w:cs="Times New Roman"/>
          <w:shd w:val="clear" w:color="auto" w:fill="FFFFFF"/>
          <w:vertAlign w:val="superscript"/>
        </w:rPr>
        <w:t>3</w:t>
      </w:r>
      <w:r w:rsidRPr="00846199">
        <w:rPr>
          <w:rFonts w:ascii="Times New Roman" w:eastAsia="Times New Roman" w:hAnsi="Times New Roman" w:cs="Times New Roman"/>
          <w:shd w:val="clear" w:color="auto" w:fill="FFFFFF"/>
        </w:rPr>
        <w:t xml:space="preserve"> Secondly, Fux </w:t>
      </w:r>
      <w:r w:rsidRPr="00846199">
        <w:rPr>
          <w:rFonts w:ascii="Times New Roman" w:eastAsia="Times New Roman" w:hAnsi="Times New Roman" w:cs="Times New Roman"/>
          <w:i/>
          <w:shd w:val="clear" w:color="auto" w:fill="FFFFFF"/>
        </w:rPr>
        <w:t>et al.</w:t>
      </w:r>
      <w:r w:rsidRPr="00846199">
        <w:rPr>
          <w:rFonts w:ascii="Times New Roman" w:eastAsia="Times New Roman" w:hAnsi="Times New Roman" w:cs="Times New Roman"/>
          <w:shd w:val="clear" w:color="auto" w:fill="FFFFFF"/>
        </w:rPr>
        <w:t xml:space="preserve"> has demonstrated </w:t>
      </w:r>
      <w:r w:rsidR="00BF78B7">
        <w:rPr>
          <w:rFonts w:ascii="Times New Roman" w:eastAsia="Times New Roman" w:hAnsi="Times New Roman" w:cs="Times New Roman"/>
          <w:shd w:val="clear" w:color="auto" w:fill="FFFFFF"/>
        </w:rPr>
        <w:t>that</w:t>
      </w:r>
      <w:r w:rsidRPr="00846199">
        <w:rPr>
          <w:rFonts w:ascii="Times New Roman" w:eastAsia="Times New Roman" w:hAnsi="Times New Roman" w:cs="Times New Roman"/>
          <w:shd w:val="clear" w:color="auto" w:fill="FFFFFF"/>
        </w:rPr>
        <w:t xml:space="preserve"> IL-33 increase</w:t>
      </w:r>
      <w:r w:rsidR="00BF78B7">
        <w:rPr>
          <w:rFonts w:ascii="Times New Roman" w:eastAsia="Times New Roman" w:hAnsi="Times New Roman" w:cs="Times New Roman"/>
          <w:shd w:val="clear" w:color="auto" w:fill="FFFFFF"/>
        </w:rPr>
        <w:t>s</w:t>
      </w:r>
      <w:r w:rsidRPr="00846199">
        <w:rPr>
          <w:rFonts w:ascii="Times New Roman" w:eastAsia="Times New Roman" w:hAnsi="Times New Roman" w:cs="Times New Roman"/>
          <w:shd w:val="clear" w:color="auto" w:fill="FFFFFF"/>
        </w:rPr>
        <w:t xml:space="preserve"> rapidly </w:t>
      </w:r>
      <w:r w:rsidR="00BF78B7">
        <w:rPr>
          <w:rFonts w:ascii="Times New Roman" w:eastAsia="Times New Roman" w:hAnsi="Times New Roman" w:cs="Times New Roman"/>
          <w:shd w:val="clear" w:color="auto" w:fill="FFFFFF"/>
        </w:rPr>
        <w:t>in</w:t>
      </w:r>
      <w:r w:rsidRPr="00846199">
        <w:rPr>
          <w:rFonts w:ascii="Times New Roman" w:eastAsia="Times New Roman" w:hAnsi="Times New Roman" w:cs="Times New Roman"/>
          <w:shd w:val="clear" w:color="auto" w:fill="FFFFFF"/>
        </w:rPr>
        <w:t xml:space="preserve"> BALF </w:t>
      </w:r>
      <w:r w:rsidR="00BF78B7">
        <w:rPr>
          <w:rFonts w:ascii="Times New Roman" w:eastAsia="Times New Roman" w:hAnsi="Times New Roman" w:cs="Times New Roman"/>
          <w:shd w:val="clear" w:color="auto" w:fill="FFFFFF"/>
        </w:rPr>
        <w:t xml:space="preserve">after allergen challenge, </w:t>
      </w:r>
      <w:r w:rsidRPr="00846199">
        <w:rPr>
          <w:rFonts w:ascii="Times New Roman" w:eastAsia="Times New Roman" w:hAnsi="Times New Roman" w:cs="Times New Roman"/>
          <w:shd w:val="clear" w:color="auto" w:fill="FFFFFF"/>
        </w:rPr>
        <w:t>but decline</w:t>
      </w:r>
      <w:r w:rsidR="00BF78B7">
        <w:rPr>
          <w:rFonts w:ascii="Times New Roman" w:eastAsia="Times New Roman" w:hAnsi="Times New Roman" w:cs="Times New Roman"/>
          <w:shd w:val="clear" w:color="auto" w:fill="FFFFFF"/>
        </w:rPr>
        <w:t>s</w:t>
      </w:r>
      <w:r w:rsidRPr="00846199">
        <w:rPr>
          <w:rFonts w:ascii="Times New Roman" w:eastAsia="Times New Roman" w:hAnsi="Times New Roman" w:cs="Times New Roman"/>
          <w:shd w:val="clear" w:color="auto" w:fill="FFFFFF"/>
        </w:rPr>
        <w:t xml:space="preserve"> to baseline levels at 18 h post-allergen.</w:t>
      </w:r>
      <w:r w:rsidRPr="00846199">
        <w:rPr>
          <w:rFonts w:ascii="Times New Roman" w:eastAsia="Times New Roman" w:hAnsi="Times New Roman" w:cs="Times New Roman"/>
          <w:shd w:val="clear" w:color="auto" w:fill="FFFFFF"/>
          <w:vertAlign w:val="superscript"/>
        </w:rPr>
        <w:t>4</w:t>
      </w:r>
      <w:r>
        <w:rPr>
          <w:rFonts w:ascii="Times New Roman" w:eastAsia="Times New Roman" w:hAnsi="Times New Roman" w:cs="Times New Roman"/>
          <w:shd w:val="clear" w:color="auto" w:fill="FFFFFF"/>
          <w:vertAlign w:val="superscript"/>
        </w:rPr>
        <w:t>4</w:t>
      </w:r>
      <w:r w:rsidRPr="00846199">
        <w:rPr>
          <w:rFonts w:ascii="Times New Roman" w:eastAsia="Times New Roman" w:hAnsi="Times New Roman" w:cs="Times New Roman"/>
          <w:shd w:val="clear" w:color="auto" w:fill="FFFFFF"/>
        </w:rPr>
        <w:t xml:space="preserve"> It is possible that although </w:t>
      </w:r>
      <w:r w:rsidR="005142DE">
        <w:rPr>
          <w:rFonts w:ascii="Times New Roman" w:eastAsia="Times New Roman" w:hAnsi="Times New Roman" w:cs="Times New Roman"/>
          <w:shd w:val="clear" w:color="auto" w:fill="FFFFFF"/>
        </w:rPr>
        <w:t>alarmin</w:t>
      </w:r>
      <w:r w:rsidRPr="00846199">
        <w:rPr>
          <w:rFonts w:ascii="Times New Roman" w:eastAsia="Times New Roman" w:hAnsi="Times New Roman" w:cs="Times New Roman"/>
          <w:shd w:val="clear" w:color="auto" w:fill="FFFFFF"/>
        </w:rPr>
        <w:t xml:space="preserve"> cytokines are upstream triggers of </w:t>
      </w:r>
      <w:r w:rsidR="00BF78B7">
        <w:rPr>
          <w:rFonts w:ascii="Times New Roman" w:eastAsia="Times New Roman" w:hAnsi="Times New Roman" w:cs="Times New Roman"/>
          <w:shd w:val="clear" w:color="auto" w:fill="FFFFFF"/>
        </w:rPr>
        <w:t xml:space="preserve">type </w:t>
      </w:r>
      <w:r w:rsidRPr="00846199">
        <w:rPr>
          <w:rFonts w:ascii="Times New Roman" w:eastAsia="Times New Roman" w:hAnsi="Times New Roman" w:cs="Times New Roman"/>
          <w:shd w:val="clear" w:color="auto" w:fill="FFFFFF"/>
        </w:rPr>
        <w:t xml:space="preserve">2 inflammation during the EAR, their levels may not be significant during the LAR. Downstream </w:t>
      </w:r>
      <w:r w:rsidR="00883647">
        <w:rPr>
          <w:rFonts w:ascii="Times New Roman" w:eastAsia="Times New Roman" w:hAnsi="Times New Roman" w:cs="Times New Roman"/>
          <w:shd w:val="clear" w:color="auto" w:fill="FFFFFF"/>
        </w:rPr>
        <w:t>Type 2</w:t>
      </w:r>
      <w:r w:rsidRPr="00846199">
        <w:rPr>
          <w:rFonts w:ascii="Times New Roman" w:eastAsia="Times New Roman" w:hAnsi="Times New Roman" w:cs="Times New Roman"/>
          <w:shd w:val="clear" w:color="auto" w:fill="FFFFFF"/>
        </w:rPr>
        <w:t xml:space="preserve"> cytokines levels such as IL-3, IL-5, and </w:t>
      </w:r>
      <w:r w:rsidRPr="00846199">
        <w:rPr>
          <w:rFonts w:ascii="Times New Roman" w:eastAsia="Times New Roman" w:hAnsi="Times New Roman" w:cs="Times New Roman"/>
          <w:shd w:val="clear" w:color="auto" w:fill="FFFFFF"/>
        </w:rPr>
        <w:lastRenderedPageBreak/>
        <w:t xml:space="preserve">GM-CSF, </w:t>
      </w:r>
      <w:r w:rsidR="000C4915">
        <w:rPr>
          <w:rFonts w:ascii="Times New Roman" w:eastAsia="Times New Roman" w:hAnsi="Times New Roman" w:cs="Times New Roman"/>
          <w:shd w:val="clear" w:color="auto" w:fill="FFFFFF"/>
        </w:rPr>
        <w:t>may be</w:t>
      </w:r>
      <w:r w:rsidRPr="00846199">
        <w:rPr>
          <w:rFonts w:ascii="Times New Roman" w:eastAsia="Times New Roman" w:hAnsi="Times New Roman" w:cs="Times New Roman"/>
          <w:shd w:val="clear" w:color="auto" w:fill="FFFFFF"/>
        </w:rPr>
        <w:t xml:space="preserve"> more prevalent during the LAR within the airways. Therefore, blockade of βc has a more profound inhibitory effect on basophil activation </w:t>
      </w:r>
      <w:r w:rsidRPr="00846199">
        <w:rPr>
          <w:rFonts w:ascii="Times New Roman" w:eastAsia="Times New Roman" w:hAnsi="Times New Roman" w:cs="Times New Roman"/>
          <w:i/>
          <w:shd w:val="clear" w:color="auto" w:fill="FFFFFF"/>
        </w:rPr>
        <w:t>in vitro</w:t>
      </w:r>
      <w:r w:rsidRPr="00846199">
        <w:rPr>
          <w:rFonts w:ascii="Times New Roman" w:eastAsia="Times New Roman" w:hAnsi="Times New Roman" w:cs="Times New Roman"/>
          <w:shd w:val="clear" w:color="auto" w:fill="FFFFFF"/>
        </w:rPr>
        <w:t>, as opposed to epithelial-derived cytokine receptor neutralization. Lastly, basophils are known to have an IL-3 autocrine activation loop, and we have previously reported that TSLP can induce basophil production of IL-3, which could in turn, serve as another mechanism for TSLP to enhance basophil activation by signaling through IL-3Rα.</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In this study we have demonstrated that IL-25 and IL-33-induced basophil activation was blocked following blockade of IL-17RB and ST2, however, we cannot rule out the possibility, that similar to TSLP, the effects of IL-25 and IL-33 may be mediated in an IL-3-dependent manner. This could partly explain why </w:t>
      </w:r>
      <w:r w:rsidRPr="00846199">
        <w:rPr>
          <w:rFonts w:ascii="Times New Roman" w:hAnsi="Times New Roman" w:cs="Times New Roman"/>
        </w:rPr>
        <w:t xml:space="preserve">of IL-17RB and ST2 had no effect on airway sample-induced basophil activation, whereas neutralizing the </w:t>
      </w:r>
      <w:r w:rsidRPr="00846199">
        <w:rPr>
          <w:rFonts w:ascii="Times New Roman" w:eastAsia="Times New Roman" w:hAnsi="Times New Roman" w:cs="Times New Roman"/>
          <w:shd w:val="clear" w:color="auto" w:fill="FFFFFF"/>
        </w:rPr>
        <w:t xml:space="preserve">βc had a dominant inhibitory effect. </w:t>
      </w:r>
    </w:p>
    <w:p w14:paraId="4DE5208F" w14:textId="78CA53A0" w:rsidR="00CD6B92" w:rsidRPr="00846199" w:rsidRDefault="00CD6B92" w:rsidP="00CD6B92">
      <w:pPr>
        <w:spacing w:line="480" w:lineRule="auto"/>
        <w:jc w:val="both"/>
        <w:rPr>
          <w:rFonts w:ascii="Times New Roman" w:eastAsia="Times New Roman" w:hAnsi="Times New Roman" w:cs="Times New Roman"/>
          <w:shd w:val="clear" w:color="auto" w:fill="FFFFFF"/>
          <w:vertAlign w:val="superscript"/>
        </w:rPr>
      </w:pPr>
      <w:r w:rsidRPr="00846199">
        <w:rPr>
          <w:rFonts w:ascii="Times New Roman" w:eastAsia="Times New Roman" w:hAnsi="Times New Roman" w:cs="Times New Roman"/>
          <w:shd w:val="clear" w:color="auto" w:fill="FFFFFF"/>
        </w:rPr>
        <w:tab/>
        <w:t>Previous studies have shown that airway IL-33 and IL-25 mRNA expression is increased in asthmatics.</w:t>
      </w:r>
      <w:r>
        <w:rPr>
          <w:rFonts w:ascii="Times New Roman" w:eastAsia="Times New Roman" w:hAnsi="Times New Roman" w:cs="Times New Roman"/>
          <w:shd w:val="clear" w:color="auto" w:fill="FFFFFF"/>
          <w:vertAlign w:val="superscript"/>
        </w:rPr>
        <w:t>23</w:t>
      </w:r>
      <w:r w:rsidRPr="00846199">
        <w:rPr>
          <w:rFonts w:ascii="Times New Roman" w:eastAsia="Times New Roman" w:hAnsi="Times New Roman" w:cs="Times New Roman"/>
          <w:shd w:val="clear" w:color="auto" w:fill="FFFFFF"/>
          <w:vertAlign w:val="superscript"/>
        </w:rPr>
        <w:t>-26</w:t>
      </w:r>
      <w:r w:rsidRPr="00846199">
        <w:rPr>
          <w:rFonts w:ascii="Times New Roman" w:eastAsia="Times New Roman" w:hAnsi="Times New Roman" w:cs="Times New Roman"/>
          <w:shd w:val="clear" w:color="auto" w:fill="FFFFFF"/>
        </w:rPr>
        <w:t xml:space="preserve"> Thus, we expect these cytokines to be elevated in the airways following allergen inhalation, however future studies are needed to determine the relative protein levels of these cytokines within the airways. Similarly we </w:t>
      </w:r>
      <w:r w:rsidR="00BF78B7">
        <w:rPr>
          <w:rFonts w:ascii="Times New Roman" w:eastAsia="Times New Roman" w:hAnsi="Times New Roman" w:cs="Times New Roman"/>
          <w:shd w:val="clear" w:color="auto" w:fill="FFFFFF"/>
        </w:rPr>
        <w:t>could</w:t>
      </w:r>
      <w:r w:rsidRPr="00846199">
        <w:rPr>
          <w:rFonts w:ascii="Times New Roman" w:eastAsia="Times New Roman" w:hAnsi="Times New Roman" w:cs="Times New Roman"/>
          <w:shd w:val="clear" w:color="auto" w:fill="FFFFFF"/>
        </w:rPr>
        <w:t xml:space="preserve"> not </w:t>
      </w:r>
      <w:r w:rsidR="00BF78B7">
        <w:rPr>
          <w:rFonts w:ascii="Times New Roman" w:eastAsia="Times New Roman" w:hAnsi="Times New Roman" w:cs="Times New Roman"/>
          <w:shd w:val="clear" w:color="auto" w:fill="FFFFFF"/>
        </w:rPr>
        <w:t>measure</w:t>
      </w:r>
      <w:r w:rsidRPr="00846199">
        <w:rPr>
          <w:rFonts w:ascii="Times New Roman" w:eastAsia="Times New Roman" w:hAnsi="Times New Roman" w:cs="Times New Roman"/>
          <w:shd w:val="clear" w:color="auto" w:fill="FFFFFF"/>
        </w:rPr>
        <w:t xml:space="preserve"> secreted IL-13 or IL-4 from basophil</w:t>
      </w:r>
      <w:r w:rsidR="00BF78B7">
        <w:rPr>
          <w:rFonts w:ascii="Times New Roman" w:eastAsia="Times New Roman" w:hAnsi="Times New Roman" w:cs="Times New Roman"/>
          <w:shd w:val="clear" w:color="auto" w:fill="FFFFFF"/>
        </w:rPr>
        <w:t>s</w:t>
      </w:r>
      <w:r w:rsidRPr="00846199">
        <w:rPr>
          <w:rFonts w:ascii="Times New Roman" w:eastAsia="Times New Roman" w:hAnsi="Times New Roman" w:cs="Times New Roman"/>
          <w:shd w:val="clear" w:color="auto" w:fill="FFFFFF"/>
        </w:rPr>
        <w:t xml:space="preserve"> due to low cell numbers in the </w:t>
      </w:r>
      <w:r w:rsidRPr="00846199">
        <w:rPr>
          <w:rFonts w:ascii="Times New Roman" w:eastAsia="Times New Roman" w:hAnsi="Times New Roman" w:cs="Times New Roman"/>
          <w:i/>
          <w:shd w:val="clear" w:color="auto" w:fill="FFFFFF"/>
        </w:rPr>
        <w:t>in vitro</w:t>
      </w:r>
      <w:r w:rsidRPr="00846199">
        <w:rPr>
          <w:rFonts w:ascii="Times New Roman" w:eastAsia="Times New Roman" w:hAnsi="Times New Roman" w:cs="Times New Roman"/>
          <w:shd w:val="clear" w:color="auto" w:fill="FFFFFF"/>
        </w:rPr>
        <w:t xml:space="preserve"> cultures. Instead we measured intracellular cytokine expression through flow cytometry, and although this is an established method that demonstrates intracytoplasmic expression of IL-13 and IL-4, it cannot indicate whether or not these proteins are actually secreted.</w:t>
      </w:r>
      <w:r>
        <w:rPr>
          <w:rFonts w:ascii="Times New Roman" w:eastAsia="Times New Roman" w:hAnsi="Times New Roman" w:cs="Times New Roman"/>
          <w:shd w:val="clear" w:color="auto" w:fill="FFFFFF"/>
          <w:vertAlign w:val="superscript"/>
        </w:rPr>
        <w:t>42</w:t>
      </w:r>
      <w:r w:rsidRPr="00846199">
        <w:rPr>
          <w:rFonts w:ascii="Times New Roman" w:eastAsia="Times New Roman" w:hAnsi="Times New Roman" w:cs="Times New Roman"/>
          <w:shd w:val="clear" w:color="auto" w:fill="FFFFFF"/>
          <w:vertAlign w:val="superscript"/>
        </w:rPr>
        <w:t xml:space="preserve"> </w:t>
      </w:r>
      <w:r w:rsidRPr="00846199">
        <w:rPr>
          <w:rFonts w:ascii="Times New Roman" w:eastAsia="Times New Roman" w:hAnsi="Times New Roman" w:cs="Times New Roman"/>
          <w:shd w:val="clear" w:color="auto" w:fill="FFFFFF"/>
        </w:rPr>
        <w:t xml:space="preserve">Furthermore, due to limited basophil numbers, </w:t>
      </w:r>
      <w:r w:rsidRPr="00846199">
        <w:rPr>
          <w:rFonts w:ascii="Times New Roman" w:hAnsi="Times New Roman" w:cs="Times New Roman"/>
        </w:rPr>
        <w:t>migration experiments typically using the trans-well migration technique were replaced with cell shape change as surrogate measure of migration.</w:t>
      </w:r>
      <w:r w:rsidRPr="00846199">
        <w:rPr>
          <w:rFonts w:ascii="Times New Roman" w:hAnsi="Times New Roman" w:cs="Times New Roman"/>
          <w:vertAlign w:val="superscript"/>
        </w:rPr>
        <w:t>3</w:t>
      </w:r>
      <w:r>
        <w:rPr>
          <w:rFonts w:ascii="Times New Roman" w:hAnsi="Times New Roman" w:cs="Times New Roman"/>
          <w:vertAlign w:val="superscript"/>
        </w:rPr>
        <w:t>9</w:t>
      </w:r>
      <w:r w:rsidRPr="00846199">
        <w:rPr>
          <w:rFonts w:ascii="Times New Roman" w:hAnsi="Times New Roman" w:cs="Times New Roman"/>
        </w:rPr>
        <w:t xml:space="preserve"> </w:t>
      </w:r>
    </w:p>
    <w:p w14:paraId="6A1EF8B8" w14:textId="12109FF3" w:rsidR="00CD6B92" w:rsidRPr="00846199" w:rsidRDefault="00CD6B92" w:rsidP="00CD6B92">
      <w:pPr>
        <w:autoSpaceDE w:val="0"/>
        <w:autoSpaceDN w:val="0"/>
        <w:adjustRightInd w:val="0"/>
        <w:spacing w:line="480" w:lineRule="auto"/>
        <w:ind w:firstLine="720"/>
        <w:jc w:val="both"/>
        <w:rPr>
          <w:rFonts w:ascii="Times New Roman" w:hAnsi="Times New Roman" w:cs="Times New Roman"/>
        </w:rPr>
      </w:pPr>
      <w:r w:rsidRPr="00846199">
        <w:rPr>
          <w:rFonts w:ascii="Times New Roman" w:eastAsia="Times New Roman" w:hAnsi="Times New Roman" w:cs="Times New Roman"/>
          <w:shd w:val="clear" w:color="auto" w:fill="FFFFFF"/>
        </w:rPr>
        <w:lastRenderedPageBreak/>
        <w:t xml:space="preserve">In summary, we demonstrate that post-allergen inhalation there is an increase in basophil numbers and </w:t>
      </w:r>
      <w:r>
        <w:rPr>
          <w:rFonts w:ascii="Times New Roman" w:eastAsia="Times New Roman" w:hAnsi="Times New Roman" w:cs="Times New Roman"/>
          <w:shd w:val="clear" w:color="auto" w:fill="FFFFFF"/>
        </w:rPr>
        <w:t>sensitivity</w:t>
      </w:r>
      <w:r w:rsidRPr="00846199">
        <w:rPr>
          <w:rFonts w:ascii="Times New Roman" w:eastAsia="Times New Roman" w:hAnsi="Times New Roman" w:cs="Times New Roman"/>
          <w:shd w:val="clear" w:color="auto" w:fill="FFFFFF"/>
        </w:rPr>
        <w:t xml:space="preserve"> to IL-25 and IL-33 through up-regulation of IL-17RB and ST2 surface expression. Furthermore, we show that </w:t>
      </w:r>
      <w:r w:rsidR="001B6D6D">
        <w:rPr>
          <w:rFonts w:ascii="Times New Roman" w:eastAsia="Times New Roman" w:hAnsi="Times New Roman" w:cs="Times New Roman"/>
          <w:shd w:val="clear" w:color="auto" w:fill="FFFFFF"/>
        </w:rPr>
        <w:t xml:space="preserve">markers of </w:t>
      </w:r>
      <w:r w:rsidRPr="00846199">
        <w:rPr>
          <w:rFonts w:ascii="Times New Roman" w:eastAsia="Times New Roman" w:hAnsi="Times New Roman" w:cs="Times New Roman"/>
          <w:shd w:val="clear" w:color="auto" w:fill="FFFFFF"/>
        </w:rPr>
        <w:t xml:space="preserve">basophil activity significantly increase </w:t>
      </w:r>
      <w:r w:rsidR="001B6D6D">
        <w:rPr>
          <w:rFonts w:ascii="Times New Roman" w:eastAsia="Times New Roman" w:hAnsi="Times New Roman" w:cs="Times New Roman"/>
          <w:shd w:val="clear" w:color="auto" w:fill="FFFFFF"/>
        </w:rPr>
        <w:t xml:space="preserve">post-allergen </w:t>
      </w:r>
      <w:r w:rsidRPr="00846199">
        <w:rPr>
          <w:rFonts w:ascii="Times New Roman" w:eastAsia="Times New Roman" w:hAnsi="Times New Roman" w:cs="Times New Roman"/>
          <w:shd w:val="clear" w:color="auto" w:fill="FFFFFF"/>
        </w:rPr>
        <w:t>in response to the airway microenvironment</w:t>
      </w:r>
      <w:r w:rsidR="001B6D6D">
        <w:rPr>
          <w:rFonts w:ascii="Times New Roman" w:eastAsia="Times New Roman" w:hAnsi="Times New Roman" w:cs="Times New Roman"/>
          <w:shd w:val="clear" w:color="auto" w:fill="FFFFFF"/>
        </w:rPr>
        <w:t>, and that this happens</w:t>
      </w:r>
      <w:r w:rsidRPr="00846199">
        <w:rPr>
          <w:rFonts w:ascii="Times New Roman" w:eastAsia="Times New Roman" w:hAnsi="Times New Roman" w:cs="Times New Roman"/>
          <w:shd w:val="clear" w:color="auto" w:fill="FFFFFF"/>
        </w:rPr>
        <w:t xml:space="preserve"> in an IL-3-dependent manner. Our previous reports on the increase of basophil effector function following allergen inhalation may be in part due to stimulation by IL-25 and IL-33.</w:t>
      </w:r>
      <w:r w:rsidRPr="00846199">
        <w:rPr>
          <w:rFonts w:ascii="Times New Roman" w:eastAsia="Times New Roman" w:hAnsi="Times New Roman" w:cs="Times New Roman"/>
          <w:shd w:val="clear" w:color="auto" w:fill="FFFFFF"/>
          <w:vertAlign w:val="superscript"/>
        </w:rPr>
        <w:t>28</w:t>
      </w:r>
      <w:r w:rsidRPr="00846199">
        <w:rPr>
          <w:rFonts w:ascii="Times New Roman" w:eastAsia="Times New Roman" w:hAnsi="Times New Roman" w:cs="Times New Roman"/>
          <w:shd w:val="clear" w:color="auto" w:fill="FFFFFF"/>
        </w:rPr>
        <w:t xml:space="preserve"> We conclude that the interaction between </w:t>
      </w:r>
      <w:r w:rsidR="00A86ECB">
        <w:rPr>
          <w:rFonts w:ascii="Times New Roman" w:eastAsia="Times New Roman" w:hAnsi="Times New Roman" w:cs="Times New Roman"/>
          <w:shd w:val="clear" w:color="auto" w:fill="FFFFFF"/>
        </w:rPr>
        <w:t xml:space="preserve">alarmin </w:t>
      </w:r>
      <w:r w:rsidRPr="00846199">
        <w:rPr>
          <w:rFonts w:ascii="Times New Roman" w:eastAsia="Times New Roman" w:hAnsi="Times New Roman" w:cs="Times New Roman"/>
          <w:shd w:val="clear" w:color="auto" w:fill="FFFFFF"/>
        </w:rPr>
        <w:t>cytokines and basophils may play a central role in stimulating T</w:t>
      </w:r>
      <w:r w:rsidR="002E5946">
        <w:rPr>
          <w:rFonts w:ascii="Times New Roman" w:eastAsia="Times New Roman" w:hAnsi="Times New Roman" w:cs="Times New Roman"/>
          <w:shd w:val="clear" w:color="auto" w:fill="FFFFFF"/>
        </w:rPr>
        <w:t>ype 2</w:t>
      </w:r>
      <w:r w:rsidRPr="00846199">
        <w:rPr>
          <w:rFonts w:ascii="Times New Roman" w:eastAsia="Times New Roman" w:hAnsi="Times New Roman" w:cs="Times New Roman"/>
          <w:shd w:val="clear" w:color="auto" w:fill="FFFFFF"/>
        </w:rPr>
        <w:t xml:space="preserve"> </w:t>
      </w:r>
      <w:r w:rsidR="005073C8">
        <w:rPr>
          <w:rFonts w:ascii="Times New Roman" w:eastAsia="Times New Roman" w:hAnsi="Times New Roman" w:cs="Times New Roman"/>
          <w:shd w:val="clear" w:color="auto" w:fill="FFFFFF"/>
        </w:rPr>
        <w:t>inflammation</w:t>
      </w:r>
      <w:r w:rsidRPr="00846199">
        <w:rPr>
          <w:rFonts w:ascii="Times New Roman" w:eastAsia="Times New Roman" w:hAnsi="Times New Roman" w:cs="Times New Roman"/>
          <w:shd w:val="clear" w:color="auto" w:fill="FFFFFF"/>
        </w:rPr>
        <w:t>.</w:t>
      </w:r>
    </w:p>
    <w:p w14:paraId="50D99DA1" w14:textId="77777777" w:rsidR="00CD6B92" w:rsidRDefault="00CD6B92" w:rsidP="00CD6B92">
      <w:pPr>
        <w:spacing w:line="480" w:lineRule="auto"/>
        <w:jc w:val="both"/>
        <w:rPr>
          <w:rFonts w:ascii="Times New Roman" w:hAnsi="Times New Roman" w:cs="Times New Roman"/>
          <w:b/>
        </w:rPr>
      </w:pPr>
    </w:p>
    <w:p w14:paraId="2E8EC1E4" w14:textId="77777777" w:rsidR="0018593C" w:rsidRDefault="0018593C" w:rsidP="00CD6B92">
      <w:pPr>
        <w:spacing w:line="480" w:lineRule="auto"/>
        <w:jc w:val="both"/>
        <w:rPr>
          <w:rFonts w:ascii="Times New Roman" w:hAnsi="Times New Roman" w:cs="Times New Roman"/>
          <w:b/>
        </w:rPr>
      </w:pPr>
    </w:p>
    <w:p w14:paraId="35B10BA4" w14:textId="77777777" w:rsidR="0018593C" w:rsidRDefault="0018593C" w:rsidP="00CD6B92">
      <w:pPr>
        <w:spacing w:line="480" w:lineRule="auto"/>
        <w:jc w:val="both"/>
        <w:rPr>
          <w:rFonts w:ascii="Times New Roman" w:hAnsi="Times New Roman" w:cs="Times New Roman"/>
          <w:b/>
        </w:rPr>
      </w:pPr>
    </w:p>
    <w:p w14:paraId="0FBE2AC5" w14:textId="77777777" w:rsidR="00030EA2" w:rsidRDefault="00030EA2" w:rsidP="00CD6B92">
      <w:pPr>
        <w:spacing w:line="480" w:lineRule="auto"/>
        <w:jc w:val="both"/>
        <w:rPr>
          <w:rFonts w:ascii="Times New Roman" w:hAnsi="Times New Roman" w:cs="Times New Roman"/>
          <w:b/>
        </w:rPr>
      </w:pPr>
    </w:p>
    <w:p w14:paraId="0D7B933F" w14:textId="77777777" w:rsidR="00030EA2" w:rsidRDefault="00030EA2" w:rsidP="00CD6B92">
      <w:pPr>
        <w:spacing w:line="480" w:lineRule="auto"/>
        <w:jc w:val="both"/>
        <w:rPr>
          <w:rFonts w:ascii="Times New Roman" w:hAnsi="Times New Roman" w:cs="Times New Roman"/>
          <w:b/>
        </w:rPr>
      </w:pPr>
    </w:p>
    <w:p w14:paraId="58CC9CE5" w14:textId="77777777" w:rsidR="00030EA2" w:rsidRDefault="00030EA2" w:rsidP="00CD6B92">
      <w:pPr>
        <w:spacing w:line="480" w:lineRule="auto"/>
        <w:jc w:val="both"/>
        <w:rPr>
          <w:rFonts w:ascii="Times New Roman" w:hAnsi="Times New Roman" w:cs="Times New Roman"/>
          <w:b/>
        </w:rPr>
      </w:pPr>
    </w:p>
    <w:p w14:paraId="3CABE232" w14:textId="77777777" w:rsidR="00030EA2" w:rsidRDefault="00030EA2" w:rsidP="00CD6B92">
      <w:pPr>
        <w:spacing w:line="480" w:lineRule="auto"/>
        <w:jc w:val="both"/>
        <w:rPr>
          <w:rFonts w:ascii="Times New Roman" w:hAnsi="Times New Roman" w:cs="Times New Roman"/>
          <w:b/>
        </w:rPr>
      </w:pPr>
    </w:p>
    <w:p w14:paraId="29116C4F" w14:textId="77777777" w:rsidR="00030EA2" w:rsidRDefault="00030EA2" w:rsidP="00CD6B92">
      <w:pPr>
        <w:spacing w:line="480" w:lineRule="auto"/>
        <w:jc w:val="both"/>
        <w:rPr>
          <w:rFonts w:ascii="Times New Roman" w:hAnsi="Times New Roman" w:cs="Times New Roman"/>
          <w:b/>
        </w:rPr>
      </w:pPr>
    </w:p>
    <w:p w14:paraId="1C74EBDE" w14:textId="77777777" w:rsidR="00030EA2" w:rsidRDefault="00030EA2" w:rsidP="00CD6B92">
      <w:pPr>
        <w:spacing w:line="480" w:lineRule="auto"/>
        <w:jc w:val="both"/>
        <w:rPr>
          <w:rFonts w:ascii="Times New Roman" w:hAnsi="Times New Roman" w:cs="Times New Roman"/>
          <w:b/>
        </w:rPr>
      </w:pPr>
    </w:p>
    <w:p w14:paraId="4C895CF8" w14:textId="77777777" w:rsidR="00030EA2" w:rsidRDefault="00030EA2" w:rsidP="00CD6B92">
      <w:pPr>
        <w:spacing w:line="480" w:lineRule="auto"/>
        <w:jc w:val="both"/>
        <w:rPr>
          <w:rFonts w:ascii="Times New Roman" w:hAnsi="Times New Roman" w:cs="Times New Roman"/>
          <w:b/>
        </w:rPr>
      </w:pPr>
    </w:p>
    <w:p w14:paraId="4CC06E35" w14:textId="77777777" w:rsidR="00030EA2" w:rsidRDefault="00030EA2" w:rsidP="00CD6B92">
      <w:pPr>
        <w:spacing w:line="480" w:lineRule="auto"/>
        <w:jc w:val="both"/>
        <w:rPr>
          <w:rFonts w:ascii="Times New Roman" w:hAnsi="Times New Roman" w:cs="Times New Roman"/>
          <w:b/>
        </w:rPr>
      </w:pPr>
    </w:p>
    <w:p w14:paraId="0D50D879" w14:textId="77777777" w:rsidR="00030EA2" w:rsidRDefault="00030EA2" w:rsidP="00CD6B92">
      <w:pPr>
        <w:spacing w:line="480" w:lineRule="auto"/>
        <w:jc w:val="both"/>
        <w:rPr>
          <w:rFonts w:ascii="Times New Roman" w:hAnsi="Times New Roman" w:cs="Times New Roman"/>
          <w:b/>
        </w:rPr>
      </w:pPr>
    </w:p>
    <w:p w14:paraId="718D5F0A" w14:textId="77777777" w:rsidR="00030EA2" w:rsidRDefault="00030EA2" w:rsidP="00CD6B92">
      <w:pPr>
        <w:spacing w:line="480" w:lineRule="auto"/>
        <w:jc w:val="both"/>
        <w:rPr>
          <w:rFonts w:ascii="Times New Roman" w:hAnsi="Times New Roman" w:cs="Times New Roman"/>
          <w:b/>
        </w:rPr>
      </w:pPr>
    </w:p>
    <w:p w14:paraId="4781025A" w14:textId="45C256FB" w:rsidR="00CD6B92" w:rsidRPr="005B35C7" w:rsidRDefault="00CD6B92" w:rsidP="00CD6B92">
      <w:pPr>
        <w:spacing w:line="480" w:lineRule="auto"/>
        <w:jc w:val="both"/>
        <w:rPr>
          <w:rFonts w:ascii="Times New Roman" w:hAnsi="Times New Roman" w:cs="Times New Roman"/>
        </w:rPr>
      </w:pPr>
      <w:r>
        <w:rPr>
          <w:rFonts w:ascii="Times New Roman" w:hAnsi="Times New Roman" w:cs="Times New Roman"/>
          <w:b/>
        </w:rPr>
        <w:t>REFER</w:t>
      </w:r>
      <w:r w:rsidR="00672015">
        <w:rPr>
          <w:rFonts w:ascii="Times New Roman" w:hAnsi="Times New Roman" w:cs="Times New Roman"/>
          <w:b/>
        </w:rPr>
        <w:t>ENCES</w:t>
      </w:r>
    </w:p>
    <w:p w14:paraId="3B4420DF" w14:textId="77777777" w:rsidR="00CD6B92" w:rsidRPr="00391BD1" w:rsidRDefault="00CD6B92" w:rsidP="00CD6B92">
      <w:pPr>
        <w:spacing w:line="480" w:lineRule="auto"/>
        <w:jc w:val="both"/>
        <w:rPr>
          <w:rFonts w:ascii="Times New Roman" w:hAnsi="Times New Roman" w:cs="Times New Roman"/>
          <w:color w:val="000000"/>
        </w:rPr>
      </w:pPr>
      <w:r w:rsidRPr="00391BD1">
        <w:rPr>
          <w:rFonts w:ascii="Times New Roman" w:hAnsi="Times New Roman" w:cs="Times New Roman"/>
        </w:rPr>
        <w:t xml:space="preserve">1. </w:t>
      </w:r>
      <w:r w:rsidRPr="00391BD1">
        <w:rPr>
          <w:rFonts w:ascii="Times New Roman" w:hAnsi="Times New Roman" w:cs="Times New Roman"/>
          <w:color w:val="000000"/>
        </w:rPr>
        <w:t xml:space="preserve">Yao XJ, Huang KW, Li Y </w:t>
      </w:r>
      <w:r w:rsidRPr="00391BD1">
        <w:rPr>
          <w:rFonts w:ascii="Times New Roman" w:eastAsia="Times New Roman" w:hAnsi="Times New Roman" w:cs="Times New Roman"/>
          <w:i/>
          <w:iCs/>
          <w:color w:val="000000"/>
          <w:shd w:val="clear" w:color="auto" w:fill="FFFFFF"/>
        </w:rPr>
        <w:t>et al</w:t>
      </w:r>
      <w:r w:rsidRPr="00391BD1">
        <w:rPr>
          <w:rFonts w:ascii="Times New Roman" w:hAnsi="Times New Roman" w:cs="Times New Roman"/>
          <w:color w:val="000000"/>
        </w:rPr>
        <w:t xml:space="preserve">. Direct comparison of the dynamics of IL-25- and 'allergen'-induced airways inflammation, remodelling and hypersensitivity in a murine asthma model. </w:t>
      </w:r>
      <w:r w:rsidRPr="00391BD1">
        <w:rPr>
          <w:rFonts w:ascii="Times New Roman" w:hAnsi="Times New Roman" w:cs="Times New Roman"/>
          <w:i/>
          <w:color w:val="000000"/>
        </w:rPr>
        <w:t>Clin Exp Allergy</w:t>
      </w:r>
      <w:r w:rsidRPr="00391BD1">
        <w:rPr>
          <w:rFonts w:ascii="Times New Roman" w:hAnsi="Times New Roman" w:cs="Times New Roman"/>
          <w:color w:val="000000"/>
        </w:rPr>
        <w:t xml:space="preserve"> 2014</w:t>
      </w:r>
      <w:proofErr w:type="gramStart"/>
      <w:r w:rsidRPr="00391BD1">
        <w:rPr>
          <w:rFonts w:ascii="Times New Roman" w:hAnsi="Times New Roman" w:cs="Times New Roman"/>
          <w:color w:val="000000"/>
        </w:rPr>
        <w:t>;</w:t>
      </w:r>
      <w:r w:rsidRPr="006F10F8">
        <w:rPr>
          <w:rFonts w:ascii="Times New Roman" w:hAnsi="Times New Roman" w:cs="Times New Roman"/>
          <w:b/>
          <w:color w:val="000000"/>
        </w:rPr>
        <w:t>44</w:t>
      </w:r>
      <w:proofErr w:type="gramEnd"/>
      <w:r w:rsidRPr="00391BD1">
        <w:rPr>
          <w:rFonts w:ascii="Times New Roman" w:hAnsi="Times New Roman" w:cs="Times New Roman"/>
          <w:color w:val="000000"/>
        </w:rPr>
        <w:t>(5):765-77.</w:t>
      </w:r>
    </w:p>
    <w:p w14:paraId="3FADCD40" w14:textId="77777777" w:rsidR="00CD6B92" w:rsidRPr="00391BD1" w:rsidRDefault="00CD6B92" w:rsidP="00CD6B92">
      <w:pPr>
        <w:spacing w:line="480" w:lineRule="auto"/>
        <w:jc w:val="both"/>
        <w:rPr>
          <w:rFonts w:ascii="Times New Roman" w:hAnsi="Times New Roman" w:cs="Times New Roman"/>
          <w:color w:val="000000"/>
        </w:rPr>
      </w:pPr>
      <w:r w:rsidRPr="00391BD1">
        <w:rPr>
          <w:rFonts w:ascii="Times New Roman" w:hAnsi="Times New Roman" w:cs="Times New Roman"/>
          <w:color w:val="000000"/>
        </w:rPr>
        <w:t xml:space="preserve">2. Angkasekwinai P, Srimanote P, Wang YH </w:t>
      </w:r>
      <w:r w:rsidRPr="00391BD1">
        <w:rPr>
          <w:rFonts w:ascii="Times New Roman" w:eastAsia="Times New Roman" w:hAnsi="Times New Roman" w:cs="Times New Roman"/>
          <w:i/>
          <w:iCs/>
          <w:color w:val="000000"/>
          <w:shd w:val="clear" w:color="auto" w:fill="FFFFFF"/>
        </w:rPr>
        <w:t>et al</w:t>
      </w:r>
      <w:r w:rsidRPr="00391BD1">
        <w:rPr>
          <w:rFonts w:ascii="Times New Roman" w:hAnsi="Times New Roman" w:cs="Times New Roman"/>
          <w:color w:val="000000"/>
        </w:rPr>
        <w:t xml:space="preserve">. Interleukin-25 (IL-25) promotes efficient protective immunity against Trichinella spiralis infection by enhancing the antigen-specific IL-9 response. </w:t>
      </w:r>
      <w:r w:rsidRPr="00391BD1">
        <w:rPr>
          <w:rFonts w:ascii="Times New Roman" w:hAnsi="Times New Roman" w:cs="Times New Roman"/>
          <w:i/>
          <w:color w:val="000000"/>
        </w:rPr>
        <w:t>Infect Immun</w:t>
      </w:r>
      <w:r w:rsidRPr="00391BD1">
        <w:rPr>
          <w:rFonts w:ascii="Times New Roman" w:hAnsi="Times New Roman" w:cs="Times New Roman"/>
          <w:color w:val="000000"/>
        </w:rPr>
        <w:t xml:space="preserve"> 2013</w:t>
      </w:r>
      <w:proofErr w:type="gramStart"/>
      <w:r w:rsidRPr="00391BD1">
        <w:rPr>
          <w:rFonts w:ascii="Times New Roman" w:hAnsi="Times New Roman" w:cs="Times New Roman"/>
          <w:color w:val="000000"/>
        </w:rPr>
        <w:t>;</w:t>
      </w:r>
      <w:r w:rsidRPr="006F10F8">
        <w:rPr>
          <w:rFonts w:ascii="Times New Roman" w:hAnsi="Times New Roman" w:cs="Times New Roman"/>
          <w:b/>
          <w:color w:val="000000"/>
        </w:rPr>
        <w:t>81</w:t>
      </w:r>
      <w:proofErr w:type="gramEnd"/>
      <w:r w:rsidRPr="00391BD1">
        <w:rPr>
          <w:rFonts w:ascii="Times New Roman" w:hAnsi="Times New Roman" w:cs="Times New Roman"/>
          <w:color w:val="000000"/>
        </w:rPr>
        <w:t>(10):3731-41.</w:t>
      </w:r>
    </w:p>
    <w:p w14:paraId="09A7D99C" w14:textId="77777777" w:rsidR="00CD6B92" w:rsidRPr="00391BD1" w:rsidRDefault="00CD6B92" w:rsidP="00CD6B92">
      <w:pPr>
        <w:spacing w:line="480" w:lineRule="auto"/>
        <w:jc w:val="both"/>
        <w:rPr>
          <w:rFonts w:ascii="Times New Roman" w:hAnsi="Times New Roman" w:cs="Times New Roman"/>
          <w:color w:val="000000"/>
        </w:rPr>
      </w:pPr>
      <w:r w:rsidRPr="00391BD1">
        <w:rPr>
          <w:rFonts w:ascii="Times New Roman" w:hAnsi="Times New Roman" w:cs="Times New Roman"/>
          <w:color w:val="000000"/>
        </w:rPr>
        <w:t xml:space="preserve">3. Zhiguang X, Wei C, Steven R, Wei D, Wei Z, Rong M, Zhanguo L, Lianfeng Z. Over-expression of IL-33 leads to spontaneous pulmonary inflammation in mIL-33 transgenic mice. </w:t>
      </w:r>
      <w:r w:rsidRPr="00391BD1">
        <w:rPr>
          <w:rFonts w:ascii="Times New Roman" w:hAnsi="Times New Roman" w:cs="Times New Roman"/>
          <w:i/>
          <w:color w:val="000000"/>
        </w:rPr>
        <w:t>Immunol Lett</w:t>
      </w:r>
      <w:r w:rsidRPr="00391BD1">
        <w:rPr>
          <w:rFonts w:ascii="Times New Roman" w:hAnsi="Times New Roman" w:cs="Times New Roman"/>
          <w:color w:val="000000"/>
        </w:rPr>
        <w:t xml:space="preserve"> 2010</w:t>
      </w:r>
      <w:proofErr w:type="gramStart"/>
      <w:r w:rsidRPr="00391BD1">
        <w:rPr>
          <w:rFonts w:ascii="Times New Roman" w:hAnsi="Times New Roman" w:cs="Times New Roman"/>
          <w:color w:val="000000"/>
        </w:rPr>
        <w:t>;</w:t>
      </w:r>
      <w:r w:rsidRPr="006F10F8">
        <w:rPr>
          <w:rFonts w:ascii="Times New Roman" w:hAnsi="Times New Roman" w:cs="Times New Roman"/>
          <w:b/>
          <w:color w:val="000000"/>
        </w:rPr>
        <w:t>131</w:t>
      </w:r>
      <w:proofErr w:type="gramEnd"/>
      <w:r w:rsidRPr="00391BD1">
        <w:rPr>
          <w:rFonts w:ascii="Times New Roman" w:hAnsi="Times New Roman" w:cs="Times New Roman"/>
          <w:color w:val="000000"/>
        </w:rPr>
        <w:t>(2):159-65.</w:t>
      </w:r>
    </w:p>
    <w:p w14:paraId="0753E27C" w14:textId="77777777" w:rsidR="00CD6B92" w:rsidRDefault="00CD6B92" w:rsidP="00CD6B92">
      <w:pPr>
        <w:spacing w:line="480" w:lineRule="auto"/>
        <w:jc w:val="both"/>
        <w:rPr>
          <w:rFonts w:ascii="Times New Roman" w:hAnsi="Times New Roman" w:cs="Times New Roman"/>
          <w:color w:val="000000"/>
        </w:rPr>
      </w:pPr>
      <w:r w:rsidRPr="00391BD1">
        <w:rPr>
          <w:rFonts w:ascii="Times New Roman" w:hAnsi="Times New Roman" w:cs="Times New Roman"/>
          <w:color w:val="000000"/>
        </w:rPr>
        <w:t xml:space="preserve">4. Imai Y, Yashua K, Sakaguchi Y </w:t>
      </w:r>
      <w:r w:rsidRPr="00391BD1">
        <w:rPr>
          <w:rFonts w:ascii="Times New Roman" w:hAnsi="Times New Roman" w:cs="Times New Roman"/>
          <w:i/>
          <w:color w:val="000000"/>
        </w:rPr>
        <w:t xml:space="preserve">et al. </w:t>
      </w:r>
      <w:r w:rsidRPr="00391BD1">
        <w:rPr>
          <w:rFonts w:ascii="Times New Roman" w:hAnsi="Times New Roman" w:cs="Times New Roman"/>
          <w:color w:val="000000"/>
        </w:rPr>
        <w:t>Skin-specific expression of IL-33 activated group 2 innate lymphoid cells and elicits atopic dermatitis-like inflammation in mice. PNAS 2013</w:t>
      </w:r>
      <w:proofErr w:type="gramStart"/>
      <w:r w:rsidRPr="00391BD1">
        <w:rPr>
          <w:rFonts w:ascii="Times New Roman" w:hAnsi="Times New Roman" w:cs="Times New Roman"/>
          <w:color w:val="000000"/>
        </w:rPr>
        <w:t>;</w:t>
      </w:r>
      <w:r w:rsidRPr="006F10F8">
        <w:rPr>
          <w:rFonts w:ascii="Times New Roman" w:hAnsi="Times New Roman" w:cs="Times New Roman"/>
          <w:b/>
          <w:color w:val="000000"/>
        </w:rPr>
        <w:t>110</w:t>
      </w:r>
      <w:proofErr w:type="gramEnd"/>
      <w:r w:rsidRPr="00391BD1">
        <w:rPr>
          <w:rFonts w:ascii="Times New Roman" w:hAnsi="Times New Roman" w:cs="Times New Roman"/>
          <w:color w:val="000000"/>
        </w:rPr>
        <w:t>(34):1391-26.</w:t>
      </w:r>
    </w:p>
    <w:p w14:paraId="382453FD" w14:textId="77777777" w:rsidR="00CD6B92" w:rsidRDefault="00CD6B92" w:rsidP="00CD6B92">
      <w:pPr>
        <w:pStyle w:val="HTMLPreformatted"/>
        <w:spacing w:line="480" w:lineRule="auto"/>
        <w:jc w:val="both"/>
        <w:rPr>
          <w:rFonts w:ascii="Times New Roman" w:eastAsiaTheme="minorHAnsi" w:hAnsi="Times New Roman" w:cs="Times New Roman"/>
          <w:color w:val="000000"/>
          <w:sz w:val="24"/>
          <w:szCs w:val="24"/>
        </w:rPr>
      </w:pPr>
      <w:r>
        <w:rPr>
          <w:rFonts w:ascii="Times New Roman" w:hAnsi="Times New Roman" w:cs="Times New Roman"/>
          <w:color w:val="000000"/>
          <w:sz w:val="24"/>
          <w:szCs w:val="24"/>
        </w:rPr>
        <w:t xml:space="preserve">5. </w:t>
      </w:r>
      <w:r w:rsidRPr="00141F0E">
        <w:rPr>
          <w:rFonts w:ascii="Times New Roman" w:eastAsiaTheme="minorHAnsi" w:hAnsi="Times New Roman" w:cs="Times New Roman"/>
          <w:color w:val="000000"/>
          <w:sz w:val="24"/>
          <w:szCs w:val="24"/>
        </w:rPr>
        <w:t xml:space="preserve">Tamachi T, Maezawa Y, Ikeda K </w:t>
      </w:r>
      <w:r w:rsidRPr="00141F0E">
        <w:rPr>
          <w:rFonts w:ascii="Times New Roman" w:eastAsia="Times New Roman" w:hAnsi="Times New Roman" w:cs="Times New Roman"/>
          <w:i/>
          <w:iCs/>
          <w:color w:val="000000"/>
          <w:sz w:val="24"/>
          <w:szCs w:val="24"/>
          <w:shd w:val="clear" w:color="auto" w:fill="FFFFFF"/>
        </w:rPr>
        <w:t>et al</w:t>
      </w:r>
      <w:r w:rsidRPr="00141F0E">
        <w:rPr>
          <w:rFonts w:ascii="Times New Roman" w:eastAsiaTheme="minorHAnsi" w:hAnsi="Times New Roman" w:cs="Times New Roman"/>
          <w:color w:val="000000"/>
          <w:sz w:val="24"/>
          <w:szCs w:val="24"/>
        </w:rPr>
        <w:t xml:space="preserve">. IL-25 enhances allergic airway inflammation by amplifying a TH2 cell-dependent pathway in mice. </w:t>
      </w:r>
      <w:r w:rsidRPr="00141F0E">
        <w:rPr>
          <w:rFonts w:ascii="Times New Roman" w:eastAsiaTheme="minorHAnsi" w:hAnsi="Times New Roman" w:cs="Times New Roman"/>
          <w:i/>
          <w:color w:val="000000"/>
          <w:sz w:val="24"/>
          <w:szCs w:val="24"/>
        </w:rPr>
        <w:t>J Allergy Clin Immunol</w:t>
      </w:r>
      <w:r w:rsidRPr="00141F0E">
        <w:rPr>
          <w:rFonts w:ascii="Times New Roman" w:eastAsiaTheme="minorHAnsi" w:hAnsi="Times New Roman" w:cs="Times New Roman"/>
          <w:color w:val="000000"/>
          <w:sz w:val="24"/>
          <w:szCs w:val="24"/>
        </w:rPr>
        <w:t xml:space="preserve"> 2006</w:t>
      </w:r>
      <w:proofErr w:type="gramStart"/>
      <w:r w:rsidRPr="00141F0E">
        <w:rPr>
          <w:rFonts w:ascii="Times New Roman" w:eastAsiaTheme="minorHAnsi" w:hAnsi="Times New Roman" w:cs="Times New Roman"/>
          <w:color w:val="000000"/>
          <w:sz w:val="24"/>
          <w:szCs w:val="24"/>
        </w:rPr>
        <w:t>;</w:t>
      </w:r>
      <w:r w:rsidRPr="006F10F8">
        <w:rPr>
          <w:rFonts w:ascii="Times New Roman" w:eastAsiaTheme="minorHAnsi" w:hAnsi="Times New Roman" w:cs="Times New Roman"/>
          <w:b/>
          <w:color w:val="000000"/>
          <w:sz w:val="24"/>
          <w:szCs w:val="24"/>
        </w:rPr>
        <w:t>118</w:t>
      </w:r>
      <w:proofErr w:type="gramEnd"/>
      <w:r w:rsidRPr="00141F0E">
        <w:rPr>
          <w:rFonts w:ascii="Times New Roman" w:eastAsiaTheme="minorHAnsi" w:hAnsi="Times New Roman" w:cs="Times New Roman"/>
          <w:color w:val="000000"/>
          <w:sz w:val="24"/>
          <w:szCs w:val="24"/>
        </w:rPr>
        <w:t>(3):606-14.</w:t>
      </w:r>
    </w:p>
    <w:p w14:paraId="64B6D970" w14:textId="77777777" w:rsidR="00CD6B92" w:rsidRDefault="00CD6B92" w:rsidP="00CD6B92">
      <w:pPr>
        <w:spacing w:line="480" w:lineRule="auto"/>
        <w:jc w:val="both"/>
        <w:rPr>
          <w:rFonts w:ascii="Times New Roman" w:hAnsi="Times New Roman" w:cs="Times New Roman"/>
          <w:color w:val="000000"/>
        </w:rPr>
      </w:pPr>
      <w:r w:rsidRPr="00871AD6">
        <w:rPr>
          <w:rFonts w:ascii="Times New Roman" w:hAnsi="Times New Roman" w:cs="Times New Roman"/>
          <w:color w:val="000000"/>
        </w:rPr>
        <w:t xml:space="preserve">6. Kondo Y, Yoshimoto T, Yasuda K </w:t>
      </w:r>
      <w:r w:rsidRPr="00871AD6">
        <w:rPr>
          <w:rFonts w:ascii="Times New Roman" w:hAnsi="Times New Roman" w:cs="Times New Roman"/>
          <w:i/>
          <w:color w:val="000000"/>
        </w:rPr>
        <w:t xml:space="preserve">et al. </w:t>
      </w:r>
      <w:r w:rsidRPr="00871AD6">
        <w:rPr>
          <w:rFonts w:ascii="Times New Roman" w:hAnsi="Times New Roman" w:cs="Times New Roman"/>
          <w:color w:val="000000"/>
        </w:rPr>
        <w:t xml:space="preserve">Administration of IL-33 induces airway hyperresponsiveness and goblet cell hyperplasia in the lungs in the absence of adaptive immune system. </w:t>
      </w:r>
      <w:r w:rsidRPr="00871AD6">
        <w:rPr>
          <w:rFonts w:ascii="Times New Roman" w:hAnsi="Times New Roman" w:cs="Times New Roman"/>
          <w:i/>
          <w:color w:val="000000"/>
        </w:rPr>
        <w:t>Int Immunol</w:t>
      </w:r>
      <w:r w:rsidRPr="00871AD6">
        <w:rPr>
          <w:rFonts w:ascii="Times New Roman" w:hAnsi="Times New Roman" w:cs="Times New Roman"/>
          <w:color w:val="000000"/>
        </w:rPr>
        <w:t xml:space="preserve"> 2008</w:t>
      </w:r>
      <w:proofErr w:type="gramStart"/>
      <w:r w:rsidRPr="00871AD6">
        <w:rPr>
          <w:rFonts w:ascii="Times New Roman" w:hAnsi="Times New Roman" w:cs="Times New Roman"/>
          <w:color w:val="000000"/>
        </w:rPr>
        <w:t>;</w:t>
      </w:r>
      <w:r w:rsidRPr="006F10F8">
        <w:rPr>
          <w:rFonts w:ascii="Times New Roman" w:hAnsi="Times New Roman" w:cs="Times New Roman"/>
          <w:b/>
          <w:color w:val="000000"/>
        </w:rPr>
        <w:t>20</w:t>
      </w:r>
      <w:proofErr w:type="gramEnd"/>
      <w:r w:rsidRPr="00871AD6">
        <w:rPr>
          <w:rFonts w:ascii="Times New Roman" w:hAnsi="Times New Roman" w:cs="Times New Roman"/>
          <w:color w:val="000000"/>
        </w:rPr>
        <w:t>(6):791-800.</w:t>
      </w:r>
    </w:p>
    <w:p w14:paraId="55C0974C" w14:textId="77777777" w:rsidR="00CD6B92" w:rsidRDefault="00CD6B92" w:rsidP="00CD6B92">
      <w:pPr>
        <w:pStyle w:val="HTMLPreformatted"/>
        <w:spacing w:line="480" w:lineRule="auto"/>
        <w:jc w:val="both"/>
        <w:rPr>
          <w:rFonts w:ascii="Times New Roman" w:eastAsiaTheme="minorHAnsi" w:hAnsi="Times New Roman" w:cs="Times New Roman"/>
          <w:color w:val="000000"/>
          <w:sz w:val="24"/>
          <w:szCs w:val="24"/>
        </w:rPr>
      </w:pPr>
      <w:r>
        <w:rPr>
          <w:rFonts w:ascii="Times New Roman" w:eastAsiaTheme="minorHAnsi" w:hAnsi="Times New Roman" w:cs="Times New Roman"/>
          <w:color w:val="000000"/>
          <w:sz w:val="24"/>
          <w:szCs w:val="24"/>
        </w:rPr>
        <w:t xml:space="preserve">7. </w:t>
      </w:r>
      <w:r w:rsidRPr="00B95559">
        <w:rPr>
          <w:rFonts w:ascii="Times New Roman" w:eastAsiaTheme="minorHAnsi" w:hAnsi="Times New Roman" w:cs="Times New Roman"/>
          <w:color w:val="000000"/>
          <w:sz w:val="24"/>
          <w:szCs w:val="24"/>
        </w:rPr>
        <w:t xml:space="preserve">Ballantyne SJ, Barlow JL, Jolin HE </w:t>
      </w:r>
      <w:r w:rsidRPr="00B95559">
        <w:rPr>
          <w:rFonts w:ascii="Times New Roman" w:eastAsia="Times New Roman" w:hAnsi="Times New Roman" w:cs="Times New Roman"/>
          <w:i/>
          <w:iCs/>
          <w:color w:val="000000"/>
          <w:sz w:val="24"/>
          <w:szCs w:val="24"/>
          <w:shd w:val="clear" w:color="auto" w:fill="FFFFFF"/>
        </w:rPr>
        <w:t>et al</w:t>
      </w:r>
      <w:r w:rsidRPr="00B95559">
        <w:rPr>
          <w:rFonts w:ascii="Times New Roman" w:eastAsiaTheme="minorHAnsi" w:hAnsi="Times New Roman" w:cs="Times New Roman"/>
          <w:color w:val="000000"/>
          <w:sz w:val="24"/>
          <w:szCs w:val="24"/>
        </w:rPr>
        <w:t xml:space="preserve">. Blocking IL-25 prevents airway hyperresponsiveness in allergic asthma. </w:t>
      </w:r>
      <w:r w:rsidRPr="00B95559">
        <w:rPr>
          <w:rFonts w:ascii="Times New Roman" w:eastAsiaTheme="minorHAnsi" w:hAnsi="Times New Roman" w:cs="Times New Roman"/>
          <w:i/>
          <w:color w:val="000000"/>
          <w:sz w:val="24"/>
          <w:szCs w:val="24"/>
        </w:rPr>
        <w:t>J Allergy Clin Immunol</w:t>
      </w:r>
      <w:r w:rsidRPr="00B95559">
        <w:rPr>
          <w:rFonts w:ascii="Times New Roman" w:eastAsiaTheme="minorHAnsi" w:hAnsi="Times New Roman" w:cs="Times New Roman"/>
          <w:color w:val="000000"/>
          <w:sz w:val="24"/>
          <w:szCs w:val="24"/>
        </w:rPr>
        <w:t xml:space="preserve"> 2007</w:t>
      </w:r>
      <w:proofErr w:type="gramStart"/>
      <w:r w:rsidRPr="00B95559">
        <w:rPr>
          <w:rFonts w:ascii="Times New Roman" w:eastAsiaTheme="minorHAnsi" w:hAnsi="Times New Roman" w:cs="Times New Roman"/>
          <w:color w:val="000000"/>
          <w:sz w:val="24"/>
          <w:szCs w:val="24"/>
        </w:rPr>
        <w:t>;</w:t>
      </w:r>
      <w:r w:rsidRPr="006F10F8">
        <w:rPr>
          <w:rFonts w:ascii="Times New Roman" w:eastAsiaTheme="minorHAnsi" w:hAnsi="Times New Roman" w:cs="Times New Roman"/>
          <w:b/>
          <w:color w:val="000000"/>
          <w:sz w:val="24"/>
          <w:szCs w:val="24"/>
        </w:rPr>
        <w:t>120</w:t>
      </w:r>
      <w:proofErr w:type="gramEnd"/>
      <w:r w:rsidRPr="00B95559">
        <w:rPr>
          <w:rFonts w:ascii="Times New Roman" w:eastAsiaTheme="minorHAnsi" w:hAnsi="Times New Roman" w:cs="Times New Roman"/>
          <w:color w:val="000000"/>
          <w:sz w:val="24"/>
          <w:szCs w:val="24"/>
        </w:rPr>
        <w:t xml:space="preserve">(6):1324-31. </w:t>
      </w:r>
    </w:p>
    <w:p w14:paraId="587910E1" w14:textId="77777777" w:rsidR="00CD6B92" w:rsidRDefault="00CD6B92" w:rsidP="00CD6B92">
      <w:pPr>
        <w:pStyle w:val="HTMLPreformatted"/>
        <w:spacing w:line="480" w:lineRule="auto"/>
        <w:jc w:val="both"/>
        <w:rPr>
          <w:rFonts w:ascii="Times New Roman" w:eastAsiaTheme="minorHAnsi" w:hAnsi="Times New Roman" w:cs="Times New Roman"/>
          <w:color w:val="000000"/>
          <w:sz w:val="24"/>
          <w:szCs w:val="24"/>
        </w:rPr>
      </w:pPr>
      <w:r w:rsidRPr="00B95559">
        <w:rPr>
          <w:rFonts w:ascii="Times New Roman" w:hAnsi="Times New Roman" w:cs="Times New Roman"/>
          <w:sz w:val="24"/>
          <w:szCs w:val="24"/>
        </w:rPr>
        <w:lastRenderedPageBreak/>
        <w:t xml:space="preserve">8. </w:t>
      </w:r>
      <w:r w:rsidRPr="00B95559">
        <w:rPr>
          <w:rFonts w:ascii="Times New Roman" w:eastAsiaTheme="minorHAnsi" w:hAnsi="Times New Roman" w:cs="Times New Roman"/>
          <w:color w:val="000000"/>
          <w:sz w:val="24"/>
          <w:szCs w:val="24"/>
        </w:rPr>
        <w:t xml:space="preserve">Rickel EA, Siegel LA, Yoon BR </w:t>
      </w:r>
      <w:r w:rsidRPr="00B95559">
        <w:rPr>
          <w:rFonts w:ascii="Times New Roman" w:eastAsia="Times New Roman" w:hAnsi="Times New Roman" w:cs="Times New Roman"/>
          <w:i/>
          <w:iCs/>
          <w:color w:val="000000"/>
          <w:sz w:val="24"/>
          <w:szCs w:val="24"/>
          <w:shd w:val="clear" w:color="auto" w:fill="FFFFFF"/>
        </w:rPr>
        <w:t>et al</w:t>
      </w:r>
      <w:r w:rsidRPr="00B95559">
        <w:rPr>
          <w:rFonts w:ascii="Times New Roman" w:eastAsiaTheme="minorHAnsi" w:hAnsi="Times New Roman" w:cs="Times New Roman"/>
          <w:color w:val="000000"/>
          <w:sz w:val="24"/>
          <w:szCs w:val="24"/>
        </w:rPr>
        <w:t xml:space="preserve">. Identification of functional roles for both IL-17RB and IL-17RA in mediating IL-25-induced activities. </w:t>
      </w:r>
      <w:r w:rsidRPr="00B95559">
        <w:rPr>
          <w:rFonts w:ascii="Times New Roman" w:eastAsiaTheme="minorHAnsi" w:hAnsi="Times New Roman" w:cs="Times New Roman"/>
          <w:i/>
          <w:color w:val="000000"/>
          <w:sz w:val="24"/>
          <w:szCs w:val="24"/>
        </w:rPr>
        <w:t>J Immunol</w:t>
      </w:r>
      <w:r w:rsidRPr="00B95559">
        <w:rPr>
          <w:rFonts w:ascii="Times New Roman" w:eastAsiaTheme="minorHAnsi" w:hAnsi="Times New Roman" w:cs="Times New Roman"/>
          <w:color w:val="000000"/>
          <w:sz w:val="24"/>
          <w:szCs w:val="24"/>
        </w:rPr>
        <w:t xml:space="preserve"> 2008</w:t>
      </w:r>
      <w:proofErr w:type="gramStart"/>
      <w:r w:rsidRPr="00B95559">
        <w:rPr>
          <w:rFonts w:ascii="Times New Roman" w:eastAsiaTheme="minorHAnsi" w:hAnsi="Times New Roman" w:cs="Times New Roman"/>
          <w:color w:val="000000"/>
          <w:sz w:val="24"/>
          <w:szCs w:val="24"/>
        </w:rPr>
        <w:t>;</w:t>
      </w:r>
      <w:r w:rsidRPr="006F10F8">
        <w:rPr>
          <w:rFonts w:ascii="Times New Roman" w:eastAsiaTheme="minorHAnsi" w:hAnsi="Times New Roman" w:cs="Times New Roman"/>
          <w:b/>
          <w:color w:val="000000"/>
          <w:sz w:val="24"/>
          <w:szCs w:val="24"/>
        </w:rPr>
        <w:t>181</w:t>
      </w:r>
      <w:proofErr w:type="gramEnd"/>
      <w:r w:rsidRPr="00B95559">
        <w:rPr>
          <w:rFonts w:ascii="Times New Roman" w:eastAsiaTheme="minorHAnsi" w:hAnsi="Times New Roman" w:cs="Times New Roman"/>
          <w:color w:val="000000"/>
          <w:sz w:val="24"/>
          <w:szCs w:val="24"/>
        </w:rPr>
        <w:t>(6):4299-310.</w:t>
      </w:r>
    </w:p>
    <w:p w14:paraId="37897283" w14:textId="77777777" w:rsidR="00CD6B92" w:rsidRPr="0048022C" w:rsidRDefault="00CD6B92" w:rsidP="00CD6B92">
      <w:pPr>
        <w:spacing w:line="480" w:lineRule="auto"/>
        <w:jc w:val="both"/>
        <w:rPr>
          <w:rFonts w:ascii="Times New Roman" w:hAnsi="Times New Roman" w:cs="Times New Roman"/>
          <w:color w:val="000000"/>
        </w:rPr>
      </w:pPr>
      <w:r w:rsidRPr="0048022C">
        <w:rPr>
          <w:rFonts w:ascii="Times New Roman" w:hAnsi="Times New Roman" w:cs="Times New Roman"/>
          <w:color w:val="000000"/>
        </w:rPr>
        <w:t xml:space="preserve">9. Liu X, Li M, Wu Y, Zhou Y, Zeng L, Huang T. Anti-IL-33 antibody treatment inhibits airway inflammation in a murine model of allergic asthma. </w:t>
      </w:r>
      <w:r w:rsidRPr="0048022C">
        <w:rPr>
          <w:rFonts w:ascii="Times New Roman" w:hAnsi="Times New Roman" w:cs="Times New Roman"/>
          <w:i/>
          <w:color w:val="000000"/>
        </w:rPr>
        <w:t>Biochem Biophys Res Commun</w:t>
      </w:r>
      <w:r w:rsidRPr="0048022C">
        <w:rPr>
          <w:rFonts w:ascii="Times New Roman" w:hAnsi="Times New Roman" w:cs="Times New Roman"/>
          <w:color w:val="000000"/>
        </w:rPr>
        <w:t xml:space="preserve"> 2009</w:t>
      </w:r>
      <w:proofErr w:type="gramStart"/>
      <w:r w:rsidRPr="0048022C">
        <w:rPr>
          <w:rFonts w:ascii="Times New Roman" w:hAnsi="Times New Roman" w:cs="Times New Roman"/>
          <w:color w:val="000000"/>
        </w:rPr>
        <w:t>;</w:t>
      </w:r>
      <w:r w:rsidRPr="006F10F8">
        <w:rPr>
          <w:rFonts w:ascii="Times New Roman" w:hAnsi="Times New Roman" w:cs="Times New Roman"/>
          <w:b/>
          <w:color w:val="000000"/>
        </w:rPr>
        <w:t>386</w:t>
      </w:r>
      <w:proofErr w:type="gramEnd"/>
      <w:r w:rsidRPr="0048022C">
        <w:rPr>
          <w:rFonts w:ascii="Times New Roman" w:hAnsi="Times New Roman" w:cs="Times New Roman"/>
          <w:color w:val="000000"/>
        </w:rPr>
        <w:t xml:space="preserve">(1):181-5. </w:t>
      </w:r>
    </w:p>
    <w:p w14:paraId="2EFADF36" w14:textId="77777777" w:rsidR="00CD6B92" w:rsidRPr="0048022C" w:rsidRDefault="00CD6B92" w:rsidP="00CD6B92">
      <w:pPr>
        <w:spacing w:line="480" w:lineRule="auto"/>
        <w:jc w:val="both"/>
        <w:rPr>
          <w:rFonts w:ascii="Times New Roman" w:hAnsi="Times New Roman" w:cs="Times New Roman"/>
          <w:color w:val="000000"/>
        </w:rPr>
      </w:pPr>
      <w:r w:rsidRPr="0048022C">
        <w:rPr>
          <w:rFonts w:ascii="Times New Roman" w:hAnsi="Times New Roman" w:cs="Times New Roman"/>
          <w:color w:val="000000"/>
        </w:rPr>
        <w:t xml:space="preserve">10. Lee HY, Rhee CK, Kang JY </w:t>
      </w:r>
      <w:r w:rsidRPr="0048022C">
        <w:rPr>
          <w:rFonts w:ascii="Times New Roman" w:hAnsi="Times New Roman" w:cs="Times New Roman"/>
          <w:i/>
        </w:rPr>
        <w:t>et al</w:t>
      </w:r>
      <w:r w:rsidRPr="0048022C">
        <w:rPr>
          <w:rFonts w:ascii="Times New Roman" w:hAnsi="Times New Roman" w:cs="Times New Roman"/>
          <w:color w:val="000000"/>
        </w:rPr>
        <w:t xml:space="preserve">. Blockade of IL-33/ST2 ameliorates airway inflammation in a murine model of allergic asthma. </w:t>
      </w:r>
      <w:r w:rsidRPr="0048022C">
        <w:rPr>
          <w:rFonts w:ascii="Times New Roman" w:hAnsi="Times New Roman" w:cs="Times New Roman"/>
          <w:i/>
          <w:color w:val="000000"/>
        </w:rPr>
        <w:t>Exp Lung Res</w:t>
      </w:r>
      <w:r w:rsidRPr="0048022C">
        <w:rPr>
          <w:rFonts w:ascii="Times New Roman" w:hAnsi="Times New Roman" w:cs="Times New Roman"/>
          <w:color w:val="000000"/>
        </w:rPr>
        <w:t xml:space="preserve"> 2014</w:t>
      </w:r>
      <w:proofErr w:type="gramStart"/>
      <w:r w:rsidRPr="0048022C">
        <w:rPr>
          <w:rFonts w:ascii="Times New Roman" w:hAnsi="Times New Roman" w:cs="Times New Roman"/>
          <w:color w:val="000000"/>
        </w:rPr>
        <w:t>;</w:t>
      </w:r>
      <w:r w:rsidRPr="006F10F8">
        <w:rPr>
          <w:rFonts w:ascii="Times New Roman" w:hAnsi="Times New Roman" w:cs="Times New Roman"/>
          <w:b/>
          <w:color w:val="000000"/>
        </w:rPr>
        <w:t>40</w:t>
      </w:r>
      <w:proofErr w:type="gramEnd"/>
      <w:r w:rsidRPr="0048022C">
        <w:rPr>
          <w:rFonts w:ascii="Times New Roman" w:hAnsi="Times New Roman" w:cs="Times New Roman"/>
          <w:color w:val="000000"/>
        </w:rPr>
        <w:t>(2):66-76.</w:t>
      </w:r>
    </w:p>
    <w:p w14:paraId="6951E95D" w14:textId="77777777" w:rsidR="00CD6B92" w:rsidRPr="00157DF7" w:rsidRDefault="00CD6B92" w:rsidP="00CD6B92">
      <w:pPr>
        <w:pStyle w:val="HTMLPreformatted"/>
        <w:spacing w:line="480" w:lineRule="auto"/>
        <w:rPr>
          <w:rFonts w:ascii="Times New Roman" w:hAnsi="Times New Roman" w:cs="Times New Roman"/>
          <w:color w:val="000000"/>
          <w:sz w:val="24"/>
          <w:szCs w:val="24"/>
        </w:rPr>
      </w:pPr>
      <w:r w:rsidRPr="0048022C">
        <w:rPr>
          <w:rFonts w:ascii="Times New Roman" w:hAnsi="Times New Roman" w:cs="Times New Roman"/>
          <w:color w:val="000000"/>
          <w:sz w:val="24"/>
          <w:szCs w:val="24"/>
        </w:rPr>
        <w:t xml:space="preserve">11. Kim J, Kim W, Le HT </w:t>
      </w:r>
      <w:r w:rsidRPr="0048022C">
        <w:rPr>
          <w:rFonts w:ascii="Times New Roman" w:hAnsi="Times New Roman" w:cs="Times New Roman"/>
          <w:i/>
          <w:sz w:val="24"/>
          <w:szCs w:val="24"/>
        </w:rPr>
        <w:t>et al</w:t>
      </w:r>
      <w:r w:rsidRPr="0048022C">
        <w:rPr>
          <w:rFonts w:ascii="Times New Roman" w:hAnsi="Times New Roman" w:cs="Times New Roman"/>
          <w:color w:val="000000"/>
          <w:sz w:val="24"/>
          <w:szCs w:val="24"/>
        </w:rPr>
        <w:t xml:space="preserve">. IL-33-induced hematopoietic stem and progenitor cell mobilization depends upon CCR2. </w:t>
      </w:r>
      <w:r w:rsidRPr="0048022C">
        <w:rPr>
          <w:rFonts w:ascii="Times New Roman" w:hAnsi="Times New Roman" w:cs="Times New Roman"/>
          <w:i/>
          <w:color w:val="000000"/>
          <w:sz w:val="24"/>
          <w:szCs w:val="24"/>
        </w:rPr>
        <w:t>J Immunol</w:t>
      </w:r>
      <w:r w:rsidRPr="0048022C">
        <w:rPr>
          <w:rFonts w:ascii="Times New Roman" w:hAnsi="Times New Roman" w:cs="Times New Roman"/>
          <w:color w:val="000000"/>
          <w:sz w:val="24"/>
          <w:szCs w:val="24"/>
        </w:rPr>
        <w:t xml:space="preserve"> 2014</w:t>
      </w:r>
      <w:proofErr w:type="gramStart"/>
      <w:r w:rsidRPr="0048022C">
        <w:rPr>
          <w:rFonts w:ascii="Times New Roman" w:hAnsi="Times New Roman" w:cs="Times New Roman"/>
          <w:color w:val="000000"/>
          <w:sz w:val="24"/>
          <w:szCs w:val="24"/>
        </w:rPr>
        <w:t>;</w:t>
      </w:r>
      <w:r w:rsidRPr="006F10F8">
        <w:rPr>
          <w:rFonts w:ascii="Times New Roman" w:hAnsi="Times New Roman" w:cs="Times New Roman"/>
          <w:b/>
          <w:color w:val="000000"/>
          <w:sz w:val="24"/>
          <w:szCs w:val="24"/>
        </w:rPr>
        <w:t>193</w:t>
      </w:r>
      <w:proofErr w:type="gramEnd"/>
      <w:r w:rsidRPr="0048022C">
        <w:rPr>
          <w:rFonts w:ascii="Times New Roman" w:hAnsi="Times New Roman" w:cs="Times New Roman"/>
          <w:color w:val="000000"/>
          <w:sz w:val="24"/>
          <w:szCs w:val="24"/>
        </w:rPr>
        <w:t xml:space="preserve">(7):3792-802. </w:t>
      </w:r>
    </w:p>
    <w:p w14:paraId="06729152" w14:textId="77777777" w:rsidR="00CD6B92" w:rsidRPr="002D240D"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2.  Iikura M, Suto H, Kajiwara N</w:t>
      </w:r>
      <w:r>
        <w:rPr>
          <w:rFonts w:ascii="Times New Roman" w:hAnsi="Times New Roman" w:cs="Times New Roman"/>
        </w:rPr>
        <w:t>,</w:t>
      </w:r>
      <w:r w:rsidRPr="002D240D">
        <w:rPr>
          <w:rFonts w:ascii="Times New Roman" w:hAnsi="Times New Roman" w:cs="Times New Roman"/>
        </w:rPr>
        <w:t xml:space="preserve"> et al. IL-33 can promote survival, adhesion and cytokine production in hum</w:t>
      </w:r>
      <w:r>
        <w:rPr>
          <w:rFonts w:ascii="Times New Roman" w:hAnsi="Times New Roman" w:cs="Times New Roman"/>
        </w:rPr>
        <w:t xml:space="preserve">an mast cells. </w:t>
      </w:r>
      <w:r w:rsidRPr="006F10F8">
        <w:rPr>
          <w:rFonts w:ascii="Times New Roman" w:hAnsi="Times New Roman" w:cs="Times New Roman"/>
          <w:i/>
        </w:rPr>
        <w:t>Lab Invest</w:t>
      </w:r>
      <w:r>
        <w:rPr>
          <w:rFonts w:ascii="Times New Roman" w:hAnsi="Times New Roman" w:cs="Times New Roman"/>
        </w:rPr>
        <w:t xml:space="preserve"> 2007</w:t>
      </w:r>
      <w:proofErr w:type="gramStart"/>
      <w:r>
        <w:rPr>
          <w:rFonts w:ascii="Times New Roman" w:hAnsi="Times New Roman" w:cs="Times New Roman"/>
        </w:rPr>
        <w:t>;</w:t>
      </w:r>
      <w:r w:rsidRPr="006F10F8">
        <w:rPr>
          <w:rFonts w:ascii="Times New Roman" w:hAnsi="Times New Roman" w:cs="Times New Roman"/>
          <w:b/>
        </w:rPr>
        <w:t>87</w:t>
      </w:r>
      <w:r w:rsidRPr="002D240D">
        <w:rPr>
          <w:rFonts w:ascii="Times New Roman" w:hAnsi="Times New Roman" w:cs="Times New Roman"/>
        </w:rPr>
        <w:t>:971</w:t>
      </w:r>
      <w:proofErr w:type="gramEnd"/>
      <w:r w:rsidRPr="002D240D">
        <w:rPr>
          <w:rFonts w:ascii="Times New Roman" w:hAnsi="Times New Roman" w:cs="Times New Roman"/>
        </w:rPr>
        <w:t>–8.</w:t>
      </w:r>
    </w:p>
    <w:p w14:paraId="743DA5EB" w14:textId="77777777" w:rsidR="00CD6B92" w:rsidRPr="002D240D"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 xml:space="preserve">3. Allakhverdi Z, Smith DE, Comeau MR, Delespesse G. Cutting edge: the ST2 ligand IL-33 potently activates and drives maturation of human mast cells. </w:t>
      </w:r>
      <w:proofErr w:type="gramStart"/>
      <w:r w:rsidRPr="006F10F8">
        <w:rPr>
          <w:rFonts w:ascii="Times New Roman" w:hAnsi="Times New Roman" w:cs="Times New Roman"/>
          <w:i/>
        </w:rPr>
        <w:t xml:space="preserve">J Immunol </w:t>
      </w:r>
      <w:r w:rsidRPr="002D240D">
        <w:rPr>
          <w:rFonts w:ascii="Times New Roman" w:hAnsi="Times New Roman" w:cs="Times New Roman"/>
        </w:rPr>
        <w:t xml:space="preserve">2007; </w:t>
      </w:r>
      <w:r w:rsidRPr="006F10F8">
        <w:rPr>
          <w:rFonts w:ascii="Times New Roman" w:hAnsi="Times New Roman" w:cs="Times New Roman"/>
          <w:b/>
        </w:rPr>
        <w:t>179</w:t>
      </w:r>
      <w:r w:rsidRPr="002D240D">
        <w:rPr>
          <w:rFonts w:ascii="Times New Roman" w:hAnsi="Times New Roman" w:cs="Times New Roman"/>
        </w:rPr>
        <w:t>:2051–4.</w:t>
      </w:r>
      <w:proofErr w:type="gramEnd"/>
    </w:p>
    <w:p w14:paraId="7C130BDF" w14:textId="77777777" w:rsidR="00CD6B92" w:rsidRPr="002D240D"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4. Moritz DR, Rodewald HR, Gheyselinck J, Klemenz R. The IL-1 receptor-related T1 antigen is expressed on immature and mature mast cells and on fetal blood mast ce</w:t>
      </w:r>
      <w:r>
        <w:rPr>
          <w:rFonts w:ascii="Times New Roman" w:hAnsi="Times New Roman" w:cs="Times New Roman"/>
        </w:rPr>
        <w:t xml:space="preserve">ll progenitors. </w:t>
      </w:r>
      <w:r w:rsidRPr="006F10F8">
        <w:rPr>
          <w:rFonts w:ascii="Times New Roman" w:hAnsi="Times New Roman" w:cs="Times New Roman"/>
          <w:i/>
        </w:rPr>
        <w:t>J Immunol</w:t>
      </w:r>
      <w:r>
        <w:rPr>
          <w:rFonts w:ascii="Times New Roman" w:hAnsi="Times New Roman" w:cs="Times New Roman"/>
        </w:rPr>
        <w:t xml:space="preserve"> 1998</w:t>
      </w:r>
      <w:proofErr w:type="gramStart"/>
      <w:r>
        <w:rPr>
          <w:rFonts w:ascii="Times New Roman" w:hAnsi="Times New Roman" w:cs="Times New Roman"/>
        </w:rPr>
        <w:t>;</w:t>
      </w:r>
      <w:r w:rsidRPr="006F10F8">
        <w:rPr>
          <w:rFonts w:ascii="Times New Roman" w:hAnsi="Times New Roman" w:cs="Times New Roman"/>
          <w:b/>
        </w:rPr>
        <w:t>161</w:t>
      </w:r>
      <w:r w:rsidRPr="002D240D">
        <w:rPr>
          <w:rFonts w:ascii="Times New Roman" w:hAnsi="Times New Roman" w:cs="Times New Roman"/>
        </w:rPr>
        <w:t>:4866</w:t>
      </w:r>
      <w:proofErr w:type="gramEnd"/>
      <w:r w:rsidRPr="002D240D">
        <w:rPr>
          <w:rFonts w:ascii="Times New Roman" w:hAnsi="Times New Roman" w:cs="Times New Roman"/>
        </w:rPr>
        <w:t>–74.</w:t>
      </w:r>
    </w:p>
    <w:p w14:paraId="01BB729C" w14:textId="77777777" w:rsidR="00CD6B92" w:rsidRPr="002D240D" w:rsidRDefault="00CD6B92" w:rsidP="00CD6B92">
      <w:pPr>
        <w:autoSpaceDE w:val="0"/>
        <w:autoSpaceDN w:val="0"/>
        <w:adjustRightInd w:val="0"/>
        <w:spacing w:line="480" w:lineRule="auto"/>
        <w:jc w:val="both"/>
        <w:rPr>
          <w:rFonts w:ascii="Times New Roman" w:hAnsi="Times New Roman" w:cs="Times New Roman"/>
          <w:b/>
        </w:rPr>
      </w:pPr>
      <w:r>
        <w:rPr>
          <w:rFonts w:ascii="Times New Roman" w:hAnsi="Times New Roman" w:cs="Times New Roman"/>
        </w:rPr>
        <w:t>1</w:t>
      </w:r>
      <w:r w:rsidRPr="002D240D">
        <w:rPr>
          <w:rFonts w:ascii="Times New Roman" w:hAnsi="Times New Roman" w:cs="Times New Roman"/>
        </w:rPr>
        <w:t>5. Kurowska-Stolarska M, Kewin P, Murphy G</w:t>
      </w:r>
      <w:r>
        <w:rPr>
          <w:rFonts w:ascii="Times New Roman" w:hAnsi="Times New Roman" w:cs="Times New Roman"/>
        </w:rPr>
        <w:t>,</w:t>
      </w:r>
      <w:r w:rsidRPr="002D240D">
        <w:rPr>
          <w:rFonts w:ascii="Times New Roman" w:hAnsi="Times New Roman" w:cs="Times New Roman"/>
        </w:rPr>
        <w:t xml:space="preserve"> et al. IL-33 induces</w:t>
      </w:r>
      <w:r w:rsidRPr="002D240D">
        <w:rPr>
          <w:rFonts w:ascii="Times New Roman" w:hAnsi="Times New Roman" w:cs="Times New Roman"/>
          <w:b/>
        </w:rPr>
        <w:t xml:space="preserve"> </w:t>
      </w:r>
      <w:r w:rsidRPr="002D240D">
        <w:rPr>
          <w:rFonts w:ascii="Times New Roman" w:hAnsi="Times New Roman" w:cs="Times New Roman"/>
        </w:rPr>
        <w:t>antigen-specific IL-51T cells and promotes allergic-induced</w:t>
      </w:r>
      <w:r w:rsidRPr="002D240D">
        <w:rPr>
          <w:rFonts w:ascii="Times New Roman" w:hAnsi="Times New Roman" w:cs="Times New Roman"/>
          <w:b/>
        </w:rPr>
        <w:t xml:space="preserve"> </w:t>
      </w:r>
      <w:r w:rsidRPr="002D240D">
        <w:rPr>
          <w:rFonts w:ascii="Times New Roman" w:hAnsi="Times New Roman" w:cs="Times New Roman"/>
        </w:rPr>
        <w:t xml:space="preserve">airway inflammation independent of IL-4. </w:t>
      </w:r>
      <w:r w:rsidRPr="006F10F8">
        <w:rPr>
          <w:rFonts w:ascii="Times New Roman" w:hAnsi="Times New Roman" w:cs="Times New Roman"/>
          <w:i/>
        </w:rPr>
        <w:t xml:space="preserve">J Immunol </w:t>
      </w:r>
      <w:r w:rsidRPr="002D240D">
        <w:rPr>
          <w:rFonts w:ascii="Times New Roman" w:hAnsi="Times New Roman" w:cs="Times New Roman"/>
        </w:rPr>
        <w:t>2008</w:t>
      </w:r>
      <w:proofErr w:type="gramStart"/>
      <w:r w:rsidRPr="002D240D">
        <w:rPr>
          <w:rFonts w:ascii="Times New Roman" w:hAnsi="Times New Roman" w:cs="Times New Roman"/>
        </w:rPr>
        <w:t>;</w:t>
      </w:r>
      <w:r w:rsidRPr="006F10F8">
        <w:rPr>
          <w:rFonts w:ascii="Times New Roman" w:hAnsi="Times New Roman" w:cs="Times New Roman"/>
          <w:b/>
        </w:rPr>
        <w:t>181</w:t>
      </w:r>
      <w:r w:rsidRPr="002D240D">
        <w:rPr>
          <w:rFonts w:ascii="Times New Roman" w:hAnsi="Times New Roman" w:cs="Times New Roman"/>
        </w:rPr>
        <w:t>:4780</w:t>
      </w:r>
      <w:proofErr w:type="gramEnd"/>
      <w:r w:rsidRPr="002D240D">
        <w:rPr>
          <w:rFonts w:ascii="Times New Roman" w:hAnsi="Times New Roman" w:cs="Times New Roman"/>
        </w:rPr>
        <w:t>–90</w:t>
      </w:r>
    </w:p>
    <w:p w14:paraId="0F28833F"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lastRenderedPageBreak/>
        <w:t>1</w:t>
      </w:r>
      <w:r w:rsidRPr="002D240D">
        <w:rPr>
          <w:rFonts w:ascii="Times New Roman" w:hAnsi="Times New Roman" w:cs="Times New Roman"/>
        </w:rPr>
        <w:t xml:space="preserve">6. Smithgall MD, Comeau MR, Park Yoon BR, et al. IL-33 amplifies both Th1- and Th2-type responses through its activity on human basophils, allergen reactive Th2 cells, iNKT and NK Cells. </w:t>
      </w:r>
      <w:r w:rsidRPr="006F10F8">
        <w:rPr>
          <w:rFonts w:ascii="Times New Roman" w:hAnsi="Times New Roman" w:cs="Times New Roman"/>
          <w:i/>
        </w:rPr>
        <w:t xml:space="preserve">Int Immunol </w:t>
      </w:r>
      <w:r w:rsidRPr="002D240D">
        <w:rPr>
          <w:rFonts w:ascii="Times New Roman" w:hAnsi="Times New Roman" w:cs="Times New Roman"/>
        </w:rPr>
        <w:t>2008</w:t>
      </w:r>
      <w:proofErr w:type="gramStart"/>
      <w:r w:rsidRPr="002D240D">
        <w:rPr>
          <w:rFonts w:ascii="Times New Roman" w:hAnsi="Times New Roman" w:cs="Times New Roman"/>
        </w:rPr>
        <w:t>;</w:t>
      </w:r>
      <w:r w:rsidRPr="006F10F8">
        <w:rPr>
          <w:rFonts w:ascii="Times New Roman" w:hAnsi="Times New Roman" w:cs="Times New Roman"/>
          <w:b/>
        </w:rPr>
        <w:t>20</w:t>
      </w:r>
      <w:r w:rsidRPr="002D240D">
        <w:rPr>
          <w:rFonts w:ascii="Times New Roman" w:hAnsi="Times New Roman" w:cs="Times New Roman"/>
        </w:rPr>
        <w:t>:1019</w:t>
      </w:r>
      <w:proofErr w:type="gramEnd"/>
      <w:r w:rsidRPr="002D240D">
        <w:rPr>
          <w:rFonts w:ascii="Times New Roman" w:hAnsi="Times New Roman" w:cs="Times New Roman"/>
        </w:rPr>
        <w:t>–30.</w:t>
      </w:r>
    </w:p>
    <w:p w14:paraId="203FC0B0" w14:textId="77777777" w:rsidR="00CD6B92" w:rsidRPr="002D240D"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 xml:space="preserve">7. Cherry WB, Yoon J, Bartemes KR, Iijima K, Kita H. A novel IL-1 family cytokine, IL-33, potently activates human eosinophils. </w:t>
      </w:r>
      <w:r w:rsidRPr="006F10F8">
        <w:rPr>
          <w:rFonts w:ascii="Times New Roman" w:hAnsi="Times New Roman" w:cs="Times New Roman"/>
          <w:i/>
        </w:rPr>
        <w:t>J Allergy Clin Immunol</w:t>
      </w:r>
      <w:r>
        <w:rPr>
          <w:rFonts w:ascii="Times New Roman" w:hAnsi="Times New Roman" w:cs="Times New Roman"/>
        </w:rPr>
        <w:t xml:space="preserve"> 2008</w:t>
      </w:r>
      <w:proofErr w:type="gramStart"/>
      <w:r>
        <w:rPr>
          <w:rFonts w:ascii="Times New Roman" w:hAnsi="Times New Roman" w:cs="Times New Roman"/>
        </w:rPr>
        <w:t>;</w:t>
      </w:r>
      <w:r w:rsidRPr="006F10F8">
        <w:rPr>
          <w:rFonts w:ascii="Times New Roman" w:hAnsi="Times New Roman" w:cs="Times New Roman"/>
          <w:b/>
        </w:rPr>
        <w:t>121</w:t>
      </w:r>
      <w:r w:rsidRPr="002D240D">
        <w:rPr>
          <w:rFonts w:ascii="Times New Roman" w:hAnsi="Times New Roman" w:cs="Times New Roman"/>
        </w:rPr>
        <w:t>:1484</w:t>
      </w:r>
      <w:proofErr w:type="gramEnd"/>
      <w:r w:rsidRPr="002D240D">
        <w:rPr>
          <w:rFonts w:ascii="Times New Roman" w:hAnsi="Times New Roman" w:cs="Times New Roman"/>
        </w:rPr>
        <w:t>–90.</w:t>
      </w:r>
    </w:p>
    <w:p w14:paraId="48CFDE47" w14:textId="77777777" w:rsidR="00CD6B92" w:rsidRPr="002D240D"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 xml:space="preserve">8.  Suzukawa M, Koketsu R, IikuraM, et al. Interleukin-33 enhances adhesion, CD11b expression and survival in human eosinophils. </w:t>
      </w:r>
      <w:r w:rsidRPr="006F10F8">
        <w:rPr>
          <w:rFonts w:ascii="Times New Roman" w:hAnsi="Times New Roman" w:cs="Times New Roman"/>
          <w:i/>
        </w:rPr>
        <w:t xml:space="preserve">Lab Invest </w:t>
      </w:r>
      <w:r>
        <w:rPr>
          <w:rFonts w:ascii="Times New Roman" w:hAnsi="Times New Roman" w:cs="Times New Roman"/>
        </w:rPr>
        <w:t>2008</w:t>
      </w:r>
      <w:proofErr w:type="gramStart"/>
      <w:r>
        <w:rPr>
          <w:rFonts w:ascii="Times New Roman" w:hAnsi="Times New Roman" w:cs="Times New Roman"/>
        </w:rPr>
        <w:t>;</w:t>
      </w:r>
      <w:r w:rsidRPr="006F10F8">
        <w:rPr>
          <w:rFonts w:ascii="Times New Roman" w:hAnsi="Times New Roman" w:cs="Times New Roman"/>
          <w:b/>
        </w:rPr>
        <w:t>88</w:t>
      </w:r>
      <w:r w:rsidRPr="002D240D">
        <w:rPr>
          <w:rFonts w:ascii="Times New Roman" w:hAnsi="Times New Roman" w:cs="Times New Roman"/>
        </w:rPr>
        <w:t>:1245</w:t>
      </w:r>
      <w:proofErr w:type="gramEnd"/>
      <w:r w:rsidRPr="002D240D">
        <w:rPr>
          <w:rFonts w:ascii="Times New Roman" w:hAnsi="Times New Roman" w:cs="Times New Roman"/>
        </w:rPr>
        <w:t>–53.</w:t>
      </w:r>
    </w:p>
    <w:p w14:paraId="698F286D" w14:textId="77777777" w:rsidR="00CD6B92"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1</w:t>
      </w:r>
      <w:r w:rsidRPr="002D240D">
        <w:rPr>
          <w:rFonts w:ascii="Times New Roman" w:hAnsi="Times New Roman" w:cs="Times New Roman"/>
        </w:rPr>
        <w:t>9. Coyle AJ, Lloyd C, Tian J</w:t>
      </w:r>
      <w:r>
        <w:rPr>
          <w:rFonts w:ascii="Times New Roman" w:hAnsi="Times New Roman" w:cs="Times New Roman"/>
        </w:rPr>
        <w:t>,</w:t>
      </w:r>
      <w:r w:rsidRPr="002D240D">
        <w:rPr>
          <w:rFonts w:ascii="Times New Roman" w:hAnsi="Times New Roman" w:cs="Times New Roman"/>
        </w:rPr>
        <w:t xml:space="preserve"> et al. Crucial role of the interleukin 1 receptor family member T1/ST2 in T helper cell type 2-mediated lung mucosal immune responses. </w:t>
      </w:r>
      <w:r w:rsidRPr="006F10F8">
        <w:rPr>
          <w:rFonts w:ascii="Times New Roman" w:hAnsi="Times New Roman" w:cs="Times New Roman"/>
          <w:i/>
        </w:rPr>
        <w:t>J ExpMed</w:t>
      </w:r>
      <w:r>
        <w:rPr>
          <w:rFonts w:ascii="Times New Roman" w:hAnsi="Times New Roman" w:cs="Times New Roman"/>
        </w:rPr>
        <w:t xml:space="preserve"> 1999</w:t>
      </w:r>
      <w:proofErr w:type="gramStart"/>
      <w:r>
        <w:rPr>
          <w:rFonts w:ascii="Times New Roman" w:hAnsi="Times New Roman" w:cs="Times New Roman"/>
        </w:rPr>
        <w:t>;</w:t>
      </w:r>
      <w:r w:rsidRPr="006F10F8">
        <w:rPr>
          <w:rFonts w:ascii="Times New Roman" w:hAnsi="Times New Roman" w:cs="Times New Roman"/>
          <w:b/>
        </w:rPr>
        <w:t>190</w:t>
      </w:r>
      <w:r w:rsidRPr="002D240D">
        <w:rPr>
          <w:rFonts w:ascii="Times New Roman" w:hAnsi="Times New Roman" w:cs="Times New Roman"/>
        </w:rPr>
        <w:t>:895</w:t>
      </w:r>
      <w:proofErr w:type="gramEnd"/>
      <w:r w:rsidRPr="002D240D">
        <w:rPr>
          <w:rFonts w:ascii="Times New Roman" w:hAnsi="Times New Roman" w:cs="Times New Roman"/>
        </w:rPr>
        <w:t>–902.</w:t>
      </w:r>
    </w:p>
    <w:p w14:paraId="340EC73F"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t>20</w:t>
      </w:r>
      <w:r w:rsidRPr="002D240D">
        <w:rPr>
          <w:rFonts w:ascii="Times New Roman" w:hAnsi="Times New Roman" w:cs="Times New Roman"/>
        </w:rPr>
        <w:t xml:space="preserve">. Wang Y, Angkaeskwinai P, Lu N, et al. IL-25 augments type 2 immune responses by enhancing the expansion and functions of TSLP-DC-activated Th2 memory cells. </w:t>
      </w:r>
      <w:r w:rsidRPr="006F10F8">
        <w:rPr>
          <w:rFonts w:ascii="Times New Roman" w:hAnsi="Times New Roman" w:cs="Times New Roman"/>
          <w:i/>
        </w:rPr>
        <w:t>JEM</w:t>
      </w:r>
      <w:r w:rsidRPr="002D240D">
        <w:rPr>
          <w:rFonts w:ascii="Times New Roman" w:hAnsi="Times New Roman" w:cs="Times New Roman"/>
        </w:rPr>
        <w:t xml:space="preserve"> 2007</w:t>
      </w:r>
      <w:proofErr w:type="gramStart"/>
      <w:r w:rsidRPr="002D240D">
        <w:rPr>
          <w:rFonts w:ascii="Times New Roman" w:hAnsi="Times New Roman" w:cs="Times New Roman"/>
        </w:rPr>
        <w:t>;</w:t>
      </w:r>
      <w:r w:rsidRPr="006F10F8">
        <w:rPr>
          <w:rFonts w:ascii="Times New Roman" w:hAnsi="Times New Roman" w:cs="Times New Roman"/>
          <w:b/>
        </w:rPr>
        <w:t>204</w:t>
      </w:r>
      <w:proofErr w:type="gramEnd"/>
      <w:r w:rsidRPr="002D240D">
        <w:rPr>
          <w:rFonts w:ascii="Times New Roman" w:hAnsi="Times New Roman" w:cs="Times New Roman"/>
        </w:rPr>
        <w:t xml:space="preserve">(8):1837-1847. </w:t>
      </w:r>
    </w:p>
    <w:p w14:paraId="35FE9A13" w14:textId="77777777" w:rsidR="00CD6B92" w:rsidRDefault="00CD6B92" w:rsidP="00CD6B92">
      <w:pPr>
        <w:spacing w:line="480" w:lineRule="auto"/>
        <w:jc w:val="both"/>
        <w:rPr>
          <w:rFonts w:ascii="Times New Roman" w:hAnsi="Times New Roman" w:cs="Times New Roman"/>
        </w:rPr>
      </w:pPr>
      <w:r>
        <w:rPr>
          <w:rFonts w:ascii="Times New Roman" w:hAnsi="Times New Roman" w:cs="Times New Roman"/>
        </w:rPr>
        <w:t>21</w:t>
      </w:r>
      <w:r w:rsidRPr="002D240D">
        <w:rPr>
          <w:rFonts w:ascii="Times New Roman" w:hAnsi="Times New Roman" w:cs="Times New Roman"/>
        </w:rPr>
        <w:t xml:space="preserve">. Tang W, Smith SG, Beaudin S, et al. IL-25 and IL-25 receptor expression on eosinophils from subjects with allergic asthma. </w:t>
      </w:r>
      <w:r w:rsidRPr="006F10F8">
        <w:rPr>
          <w:rFonts w:ascii="Times New Roman" w:hAnsi="Times New Roman" w:cs="Times New Roman"/>
          <w:i/>
        </w:rPr>
        <w:t>Int Arch Allergy Immunol</w:t>
      </w:r>
      <w:r w:rsidRPr="002D240D">
        <w:rPr>
          <w:rFonts w:ascii="Times New Roman" w:hAnsi="Times New Roman" w:cs="Times New Roman"/>
        </w:rPr>
        <w:t xml:space="preserve"> 2014</w:t>
      </w:r>
      <w:proofErr w:type="gramStart"/>
      <w:r w:rsidRPr="002D240D">
        <w:rPr>
          <w:rFonts w:ascii="Times New Roman" w:hAnsi="Times New Roman" w:cs="Times New Roman"/>
        </w:rPr>
        <w:t>;</w:t>
      </w:r>
      <w:r w:rsidRPr="006F10F8">
        <w:rPr>
          <w:rFonts w:ascii="Times New Roman" w:hAnsi="Times New Roman" w:cs="Times New Roman"/>
          <w:b/>
        </w:rPr>
        <w:t>163</w:t>
      </w:r>
      <w:proofErr w:type="gramEnd"/>
      <w:r w:rsidRPr="002D240D">
        <w:rPr>
          <w:rFonts w:ascii="Times New Roman" w:hAnsi="Times New Roman" w:cs="Times New Roman"/>
        </w:rPr>
        <w:t>(1):5-</w:t>
      </w:r>
      <w:r>
        <w:rPr>
          <w:rFonts w:ascii="Times New Roman" w:hAnsi="Times New Roman" w:cs="Times New Roman"/>
        </w:rPr>
        <w:t>10.</w:t>
      </w:r>
    </w:p>
    <w:p w14:paraId="03698ABF"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t>22</w:t>
      </w:r>
      <w:r w:rsidRPr="002D240D">
        <w:rPr>
          <w:rFonts w:ascii="Times New Roman" w:hAnsi="Times New Roman" w:cs="Times New Roman"/>
        </w:rPr>
        <w:t>. Babu J, Lombardi V, Akbari O, Barbers R. Expression of IL-25 receptors on iNKTS cells from patients with se</w:t>
      </w:r>
      <w:r>
        <w:rPr>
          <w:rFonts w:ascii="Times New Roman" w:hAnsi="Times New Roman" w:cs="Times New Roman"/>
        </w:rPr>
        <w:t xml:space="preserve">vere asthma.  </w:t>
      </w:r>
      <w:r w:rsidRPr="006F10F8">
        <w:rPr>
          <w:rFonts w:ascii="Times New Roman" w:hAnsi="Times New Roman" w:cs="Times New Roman"/>
          <w:i/>
        </w:rPr>
        <w:t>Chest</w:t>
      </w:r>
      <w:r>
        <w:rPr>
          <w:rFonts w:ascii="Times New Roman" w:hAnsi="Times New Roman" w:cs="Times New Roman"/>
        </w:rPr>
        <w:t xml:space="preserve"> 2011</w:t>
      </w:r>
      <w:proofErr w:type="gramStart"/>
      <w:r>
        <w:rPr>
          <w:rFonts w:ascii="Times New Roman" w:hAnsi="Times New Roman" w:cs="Times New Roman"/>
        </w:rPr>
        <w:t>;</w:t>
      </w:r>
      <w:r w:rsidRPr="006F10F8">
        <w:rPr>
          <w:rFonts w:ascii="Times New Roman" w:hAnsi="Times New Roman" w:cs="Times New Roman"/>
          <w:b/>
        </w:rPr>
        <w:t>140</w:t>
      </w:r>
      <w:proofErr w:type="gramEnd"/>
      <w:r>
        <w:rPr>
          <w:rFonts w:ascii="Times New Roman" w:hAnsi="Times New Roman" w:cs="Times New Roman"/>
        </w:rPr>
        <w:t>(4):228A</w:t>
      </w:r>
    </w:p>
    <w:p w14:paraId="02FC6B93"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t>23</w:t>
      </w:r>
      <w:r w:rsidRPr="002D240D">
        <w:rPr>
          <w:rFonts w:ascii="Times New Roman" w:hAnsi="Times New Roman" w:cs="Times New Roman"/>
        </w:rPr>
        <w:t xml:space="preserve">. Prefontaine D, lajoie-Kadoch S, Foley S, et al. Increased expression of IL-33 in severe asthma: evidence of expression by airway smooth muscle cells. </w:t>
      </w:r>
      <w:r w:rsidRPr="006F10F8">
        <w:rPr>
          <w:rFonts w:ascii="Times New Roman" w:hAnsi="Times New Roman" w:cs="Times New Roman"/>
          <w:i/>
        </w:rPr>
        <w:t>J Immunol</w:t>
      </w:r>
      <w:r w:rsidRPr="002D240D">
        <w:rPr>
          <w:rFonts w:ascii="Times New Roman" w:hAnsi="Times New Roman" w:cs="Times New Roman"/>
        </w:rPr>
        <w:t xml:space="preserve"> 2009</w:t>
      </w:r>
      <w:proofErr w:type="gramStart"/>
      <w:r w:rsidRPr="002D240D">
        <w:rPr>
          <w:rFonts w:ascii="Times New Roman" w:hAnsi="Times New Roman" w:cs="Times New Roman"/>
        </w:rPr>
        <w:t>;</w:t>
      </w:r>
      <w:r w:rsidRPr="006F10F8">
        <w:rPr>
          <w:rFonts w:ascii="Times New Roman" w:hAnsi="Times New Roman" w:cs="Times New Roman"/>
          <w:b/>
        </w:rPr>
        <w:t>183</w:t>
      </w:r>
      <w:proofErr w:type="gramEnd"/>
      <w:r w:rsidRPr="002D240D">
        <w:rPr>
          <w:rFonts w:ascii="Times New Roman" w:hAnsi="Times New Roman" w:cs="Times New Roman"/>
        </w:rPr>
        <w:t xml:space="preserve">(3):5094-103. </w:t>
      </w:r>
    </w:p>
    <w:p w14:paraId="28B7A3FF"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t>24</w:t>
      </w:r>
      <w:r w:rsidRPr="002D240D">
        <w:rPr>
          <w:rFonts w:ascii="Times New Roman" w:hAnsi="Times New Roman" w:cs="Times New Roman"/>
        </w:rPr>
        <w:t xml:space="preserve">. Prefontaine D, Nadigel J, Chouiali F, et al. Increased IL-33 expression by epithelial cells in bronchial asthma. </w:t>
      </w:r>
      <w:r w:rsidRPr="006F10F8">
        <w:rPr>
          <w:rFonts w:ascii="Times New Roman" w:hAnsi="Times New Roman" w:cs="Times New Roman"/>
          <w:i/>
        </w:rPr>
        <w:t>J Aller Clin Immunol</w:t>
      </w:r>
      <w:r w:rsidRPr="002D240D">
        <w:rPr>
          <w:rFonts w:ascii="Times New Roman" w:hAnsi="Times New Roman" w:cs="Times New Roman"/>
        </w:rPr>
        <w:t xml:space="preserve"> 2010</w:t>
      </w:r>
      <w:proofErr w:type="gramStart"/>
      <w:r w:rsidRPr="002D240D">
        <w:rPr>
          <w:rFonts w:ascii="Times New Roman" w:hAnsi="Times New Roman" w:cs="Times New Roman"/>
        </w:rPr>
        <w:t>;</w:t>
      </w:r>
      <w:r w:rsidRPr="006F10F8">
        <w:rPr>
          <w:rFonts w:ascii="Times New Roman" w:hAnsi="Times New Roman" w:cs="Times New Roman"/>
          <w:b/>
        </w:rPr>
        <w:t>125</w:t>
      </w:r>
      <w:proofErr w:type="gramEnd"/>
      <w:r w:rsidRPr="002D240D">
        <w:rPr>
          <w:rFonts w:ascii="Times New Roman" w:hAnsi="Times New Roman" w:cs="Times New Roman"/>
        </w:rPr>
        <w:t xml:space="preserve">(3):752-754. </w:t>
      </w:r>
    </w:p>
    <w:p w14:paraId="281B2CF5" w14:textId="77777777" w:rsidR="00CD6B92" w:rsidRPr="002D240D" w:rsidRDefault="00CD6B92" w:rsidP="00CD6B92">
      <w:pPr>
        <w:spacing w:line="480" w:lineRule="auto"/>
        <w:jc w:val="both"/>
        <w:rPr>
          <w:rFonts w:ascii="Times New Roman" w:hAnsi="Times New Roman" w:cs="Times New Roman"/>
        </w:rPr>
      </w:pPr>
      <w:r>
        <w:rPr>
          <w:rFonts w:ascii="Times New Roman" w:hAnsi="Times New Roman" w:cs="Times New Roman"/>
        </w:rPr>
        <w:lastRenderedPageBreak/>
        <w:t>25</w:t>
      </w:r>
      <w:r w:rsidRPr="002D240D">
        <w:rPr>
          <w:rFonts w:ascii="Times New Roman" w:hAnsi="Times New Roman" w:cs="Times New Roman"/>
        </w:rPr>
        <w:t xml:space="preserve">. Azazi E, Elshora A, Tantawy E, et al. Serum levels of Interleukin-33 and its soluble receptor ST2 in asthmatic patients. </w:t>
      </w:r>
      <w:r w:rsidRPr="006F10F8">
        <w:rPr>
          <w:rFonts w:ascii="Times New Roman" w:hAnsi="Times New Roman" w:cs="Times New Roman"/>
          <w:i/>
        </w:rPr>
        <w:t>Egyt J Chest Diseases and Tuberculosis</w:t>
      </w:r>
      <w:r w:rsidRPr="002D240D">
        <w:rPr>
          <w:rFonts w:ascii="Times New Roman" w:hAnsi="Times New Roman" w:cs="Times New Roman"/>
        </w:rPr>
        <w:t xml:space="preserve"> 2014</w:t>
      </w:r>
      <w:proofErr w:type="gramStart"/>
      <w:r w:rsidRPr="002D240D">
        <w:rPr>
          <w:rFonts w:ascii="Times New Roman" w:hAnsi="Times New Roman" w:cs="Times New Roman"/>
        </w:rPr>
        <w:t>;</w:t>
      </w:r>
      <w:r w:rsidRPr="006F10F8">
        <w:rPr>
          <w:rFonts w:ascii="Times New Roman" w:hAnsi="Times New Roman" w:cs="Times New Roman"/>
          <w:b/>
        </w:rPr>
        <w:t>63</w:t>
      </w:r>
      <w:proofErr w:type="gramEnd"/>
      <w:r w:rsidRPr="002D240D">
        <w:rPr>
          <w:rFonts w:ascii="Times New Roman" w:hAnsi="Times New Roman" w:cs="Times New Roman"/>
        </w:rPr>
        <w:t>(2):279-284.</w:t>
      </w:r>
    </w:p>
    <w:p w14:paraId="359869C7" w14:textId="77777777" w:rsidR="00CD6B92" w:rsidRDefault="00CD6B92" w:rsidP="00CD6B92">
      <w:pPr>
        <w:autoSpaceDE w:val="0"/>
        <w:autoSpaceDN w:val="0"/>
        <w:adjustRightInd w:val="0"/>
        <w:spacing w:line="480" w:lineRule="auto"/>
        <w:jc w:val="both"/>
        <w:rPr>
          <w:rFonts w:ascii="Times New Roman" w:hAnsi="Times New Roman" w:cs="Times New Roman"/>
        </w:rPr>
      </w:pPr>
      <w:r>
        <w:rPr>
          <w:rFonts w:ascii="Times New Roman" w:hAnsi="Times New Roman" w:cs="Times New Roman"/>
        </w:rPr>
        <w:t xml:space="preserve">26. </w:t>
      </w:r>
      <w:r w:rsidRPr="002D240D">
        <w:rPr>
          <w:rFonts w:ascii="Times New Roman" w:hAnsi="Times New Roman" w:cs="Times New Roman"/>
        </w:rPr>
        <w:t xml:space="preserve">Corrigan C, Wang W, Meng Q, et al. Allergen-induced expression of IL-25 and Il-25 receptor in atopic asthmatic airways and late-phase cutaneous responses. </w:t>
      </w:r>
      <w:r w:rsidRPr="006F10F8">
        <w:rPr>
          <w:rFonts w:ascii="Times New Roman" w:hAnsi="Times New Roman" w:cs="Times New Roman"/>
          <w:i/>
        </w:rPr>
        <w:t>J Allergy Clin Immunol</w:t>
      </w:r>
      <w:r w:rsidRPr="002D240D">
        <w:rPr>
          <w:rFonts w:ascii="Times New Roman" w:hAnsi="Times New Roman" w:cs="Times New Roman"/>
        </w:rPr>
        <w:t xml:space="preserve"> 2011</w:t>
      </w:r>
      <w:proofErr w:type="gramStart"/>
      <w:r w:rsidRPr="002D240D">
        <w:rPr>
          <w:rFonts w:ascii="Times New Roman" w:hAnsi="Times New Roman" w:cs="Times New Roman"/>
        </w:rPr>
        <w:t>;</w:t>
      </w:r>
      <w:r w:rsidRPr="006F10F8">
        <w:rPr>
          <w:rFonts w:ascii="Times New Roman" w:hAnsi="Times New Roman" w:cs="Times New Roman"/>
          <w:b/>
        </w:rPr>
        <w:t>128</w:t>
      </w:r>
      <w:proofErr w:type="gramEnd"/>
      <w:r w:rsidRPr="002D240D">
        <w:rPr>
          <w:rFonts w:ascii="Times New Roman" w:hAnsi="Times New Roman" w:cs="Times New Roman"/>
        </w:rPr>
        <w:t>(1):116-124.</w:t>
      </w:r>
    </w:p>
    <w:p w14:paraId="331EC8AB" w14:textId="77777777" w:rsidR="00CD6B92" w:rsidRPr="007A7756" w:rsidRDefault="00CD6B92" w:rsidP="00CD6B92">
      <w:pPr>
        <w:spacing w:line="480" w:lineRule="auto"/>
        <w:jc w:val="both"/>
        <w:rPr>
          <w:rFonts w:ascii="Times New Roman" w:hAnsi="Times New Roman" w:cs="Times New Roman"/>
        </w:rPr>
      </w:pPr>
      <w:r>
        <w:rPr>
          <w:rFonts w:ascii="Times New Roman" w:hAnsi="Times New Roman" w:cs="Times New Roman"/>
          <w:color w:val="1A1718"/>
        </w:rPr>
        <w:t xml:space="preserve">27. </w:t>
      </w:r>
      <w:r w:rsidRPr="002D240D">
        <w:rPr>
          <w:rFonts w:ascii="Times New Roman" w:hAnsi="Times New Roman" w:cs="Times New Roman"/>
          <w:color w:val="1A1718"/>
        </w:rPr>
        <w:t xml:space="preserve">Gauvreau GM, Lee JM, Watson RM, </w:t>
      </w:r>
      <w:r>
        <w:rPr>
          <w:rFonts w:ascii="Times New Roman" w:hAnsi="Times New Roman" w:cs="Times New Roman"/>
          <w:color w:val="1A1718"/>
        </w:rPr>
        <w:t>et al</w:t>
      </w:r>
      <w:r w:rsidRPr="002D240D">
        <w:rPr>
          <w:rFonts w:ascii="Times New Roman" w:hAnsi="Times New Roman" w:cs="Times New Roman"/>
          <w:color w:val="1A1718"/>
        </w:rPr>
        <w:t xml:space="preserve">. </w:t>
      </w:r>
      <w:r>
        <w:rPr>
          <w:rFonts w:ascii="Times New Roman" w:eastAsia="Times New Roman" w:hAnsi="Times New Roman" w:cs="Times New Roman"/>
          <w:color w:val="000000"/>
          <w:shd w:val="clear" w:color="auto" w:fill="FFFFFF"/>
        </w:rPr>
        <w:t>Increased numbers of both airway basophils and mast cells in sputum after allergen inhalation challenge of atopic a</w:t>
      </w:r>
      <w:r w:rsidRPr="002D240D">
        <w:rPr>
          <w:rFonts w:ascii="Times New Roman" w:eastAsia="Times New Roman" w:hAnsi="Times New Roman" w:cs="Times New Roman"/>
          <w:color w:val="000000"/>
          <w:shd w:val="clear" w:color="auto" w:fill="FFFFFF"/>
        </w:rPr>
        <w:t xml:space="preserve">sthmatics. </w:t>
      </w:r>
      <w:r w:rsidRPr="006F10F8">
        <w:rPr>
          <w:rFonts w:ascii="Times New Roman" w:eastAsia="Times New Roman" w:hAnsi="Times New Roman" w:cs="Times New Roman"/>
          <w:i/>
          <w:color w:val="000000"/>
          <w:shd w:val="clear" w:color="auto" w:fill="FFFFFF"/>
        </w:rPr>
        <w:t>Am J Respir and Crit Care Med</w:t>
      </w:r>
      <w:r>
        <w:rPr>
          <w:rFonts w:ascii="Times New Roman" w:eastAsia="Times New Roman" w:hAnsi="Times New Roman" w:cs="Times New Roman"/>
          <w:color w:val="000000"/>
          <w:shd w:val="clear" w:color="auto" w:fill="FFFFFF"/>
        </w:rPr>
        <w:t xml:space="preserve"> 2000</w:t>
      </w:r>
      <w:proofErr w:type="gramStart"/>
      <w:r>
        <w:rPr>
          <w:rFonts w:ascii="Times New Roman" w:eastAsia="Times New Roman" w:hAnsi="Times New Roman" w:cs="Times New Roman"/>
          <w:color w:val="000000"/>
          <w:shd w:val="clear" w:color="auto" w:fill="FFFFFF"/>
        </w:rPr>
        <w:t>;</w:t>
      </w:r>
      <w:r w:rsidRPr="006F10F8">
        <w:rPr>
          <w:rFonts w:ascii="Times New Roman" w:eastAsia="Times New Roman" w:hAnsi="Times New Roman" w:cs="Times New Roman"/>
          <w:b/>
          <w:color w:val="000000"/>
          <w:shd w:val="clear" w:color="auto" w:fill="FFFFFF"/>
        </w:rPr>
        <w:t>161</w:t>
      </w:r>
      <w:proofErr w:type="gramEnd"/>
      <w:r>
        <w:rPr>
          <w:rFonts w:ascii="Times New Roman" w:eastAsia="Times New Roman" w:hAnsi="Times New Roman" w:cs="Times New Roman"/>
          <w:color w:val="000000"/>
          <w:shd w:val="clear" w:color="auto" w:fill="FFFFFF"/>
        </w:rPr>
        <w:t>(5):</w:t>
      </w:r>
      <w:r w:rsidRPr="002D240D">
        <w:rPr>
          <w:rFonts w:ascii="Times New Roman" w:eastAsia="Times New Roman" w:hAnsi="Times New Roman" w:cs="Times New Roman"/>
          <w:color w:val="000000"/>
          <w:shd w:val="clear" w:color="auto" w:fill="FFFFFF"/>
        </w:rPr>
        <w:t>1473-1478.</w:t>
      </w:r>
    </w:p>
    <w:p w14:paraId="3F0505A3" w14:textId="77777777" w:rsidR="00CD6B92" w:rsidRPr="00D67C66" w:rsidRDefault="00CD6B92" w:rsidP="00CD6B92">
      <w:pPr>
        <w:pStyle w:val="HTMLPreformatted"/>
        <w:spacing w:line="480" w:lineRule="auto"/>
        <w:rPr>
          <w:rFonts w:ascii="Times" w:hAnsi="Times"/>
          <w:sz w:val="24"/>
          <w:szCs w:val="24"/>
        </w:rPr>
      </w:pPr>
      <w:r w:rsidRPr="002D240D">
        <w:rPr>
          <w:rFonts w:ascii="Times New Roman" w:hAnsi="Times New Roman" w:cs="Times New Roman"/>
          <w:color w:val="1A1718"/>
          <w:sz w:val="24"/>
          <w:szCs w:val="24"/>
          <w:lang w:val="en-US"/>
        </w:rPr>
        <w:t>2</w:t>
      </w:r>
      <w:r>
        <w:rPr>
          <w:rFonts w:ascii="Times New Roman" w:hAnsi="Times New Roman" w:cs="Times New Roman"/>
          <w:color w:val="1A1718"/>
          <w:sz w:val="24"/>
          <w:szCs w:val="24"/>
          <w:lang w:val="en-US"/>
        </w:rPr>
        <w:t>8</w:t>
      </w:r>
      <w:r w:rsidRPr="002D240D">
        <w:rPr>
          <w:rFonts w:ascii="Times New Roman" w:hAnsi="Times New Roman" w:cs="Times New Roman"/>
          <w:color w:val="1A1718"/>
          <w:sz w:val="24"/>
          <w:szCs w:val="24"/>
          <w:lang w:val="en-US"/>
        </w:rPr>
        <w:t>.</w:t>
      </w:r>
      <w:r>
        <w:rPr>
          <w:rFonts w:ascii="Times New Roman" w:hAnsi="Times New Roman" w:cs="Times New Roman"/>
          <w:sz w:val="24"/>
          <w:szCs w:val="24"/>
          <w:lang w:eastAsia="en-CA"/>
        </w:rPr>
        <w:t xml:space="preserve"> Salter</w:t>
      </w:r>
      <w:r w:rsidRPr="002D240D">
        <w:rPr>
          <w:rFonts w:ascii="Times New Roman" w:hAnsi="Times New Roman" w:cs="Times New Roman"/>
          <w:sz w:val="24"/>
          <w:szCs w:val="24"/>
          <w:lang w:eastAsia="en-CA"/>
        </w:rPr>
        <w:t xml:space="preserve"> BM, Oliveria J, </w:t>
      </w:r>
      <w:r>
        <w:rPr>
          <w:rFonts w:ascii="Times New Roman" w:hAnsi="Times New Roman" w:cs="Times New Roman"/>
          <w:sz w:val="24"/>
          <w:szCs w:val="24"/>
          <w:lang w:eastAsia="en-CA"/>
        </w:rPr>
        <w:t>Nusca G, et al</w:t>
      </w:r>
      <w:r w:rsidRPr="002D240D">
        <w:rPr>
          <w:rFonts w:ascii="Times New Roman" w:hAnsi="Times New Roman" w:cs="Times New Roman"/>
          <w:sz w:val="24"/>
          <w:szCs w:val="24"/>
          <w:lang w:eastAsia="en-CA"/>
        </w:rPr>
        <w:t xml:space="preserve">. </w:t>
      </w:r>
      <w:r w:rsidRPr="00BF5486">
        <w:rPr>
          <w:rFonts w:ascii="Times New Roman" w:hAnsi="Times New Roman" w:cs="Times New Roman"/>
          <w:sz w:val="24"/>
          <w:szCs w:val="24"/>
        </w:rPr>
        <w:t>T</w:t>
      </w:r>
      <w:r>
        <w:rPr>
          <w:rFonts w:ascii="Times New Roman" w:hAnsi="Times New Roman" w:cs="Times New Roman"/>
          <w:sz w:val="24"/>
          <w:szCs w:val="24"/>
        </w:rPr>
        <w:t xml:space="preserve">hymic </w:t>
      </w:r>
      <w:r w:rsidRPr="00BF5486">
        <w:rPr>
          <w:rFonts w:ascii="Times New Roman" w:hAnsi="Times New Roman" w:cs="Times New Roman"/>
          <w:sz w:val="24"/>
          <w:szCs w:val="24"/>
        </w:rPr>
        <w:t>S</w:t>
      </w:r>
      <w:r>
        <w:rPr>
          <w:rFonts w:ascii="Times New Roman" w:hAnsi="Times New Roman" w:cs="Times New Roman"/>
          <w:sz w:val="24"/>
          <w:szCs w:val="24"/>
        </w:rPr>
        <w:t xml:space="preserve">tromal </w:t>
      </w:r>
      <w:r w:rsidRPr="00BF5486">
        <w:rPr>
          <w:rFonts w:ascii="Times New Roman" w:hAnsi="Times New Roman" w:cs="Times New Roman"/>
          <w:sz w:val="24"/>
          <w:szCs w:val="24"/>
        </w:rPr>
        <w:t>L</w:t>
      </w:r>
      <w:r>
        <w:rPr>
          <w:rFonts w:ascii="Times New Roman" w:hAnsi="Times New Roman" w:cs="Times New Roman"/>
          <w:sz w:val="24"/>
          <w:szCs w:val="24"/>
        </w:rPr>
        <w:t>ymphopoietin</w:t>
      </w:r>
      <w:r w:rsidRPr="00BF5486">
        <w:rPr>
          <w:rFonts w:ascii="Times New Roman" w:hAnsi="Times New Roman" w:cs="Times New Roman"/>
          <w:sz w:val="24"/>
          <w:szCs w:val="24"/>
        </w:rPr>
        <w:t xml:space="preserve"> </w:t>
      </w:r>
      <w:r>
        <w:rPr>
          <w:rFonts w:ascii="Times New Roman" w:hAnsi="Times New Roman" w:cs="Times New Roman"/>
          <w:sz w:val="24"/>
          <w:szCs w:val="24"/>
        </w:rPr>
        <w:t xml:space="preserve">Activation of Basophils in </w:t>
      </w:r>
      <w:r w:rsidRPr="00BF5486">
        <w:rPr>
          <w:rFonts w:ascii="Times New Roman" w:hAnsi="Times New Roman" w:cs="Times New Roman"/>
          <w:sz w:val="24"/>
          <w:szCs w:val="24"/>
        </w:rPr>
        <w:t>Allergic Asthma</w:t>
      </w:r>
      <w:r>
        <w:rPr>
          <w:rFonts w:ascii="Times New Roman" w:hAnsi="Times New Roman" w:cs="Times New Roman"/>
          <w:sz w:val="24"/>
          <w:szCs w:val="24"/>
        </w:rPr>
        <w:t xml:space="preserve"> is IL-3 Dependent. </w:t>
      </w:r>
      <w:r w:rsidRPr="00C37D67">
        <w:rPr>
          <w:rFonts w:ascii="Times New Roman" w:hAnsi="Times New Roman" w:cs="Times New Roman"/>
          <w:i/>
          <w:sz w:val="24"/>
          <w:szCs w:val="24"/>
        </w:rPr>
        <w:t>J Allergy and Clin Immunol</w:t>
      </w:r>
      <w:r>
        <w:rPr>
          <w:rFonts w:ascii="Times New Roman" w:hAnsi="Times New Roman" w:cs="Times New Roman"/>
          <w:sz w:val="24"/>
          <w:szCs w:val="24"/>
        </w:rPr>
        <w:t xml:space="preserve"> 2015 </w:t>
      </w:r>
      <w:r w:rsidRPr="00D67C66">
        <w:rPr>
          <w:rFonts w:ascii="Times" w:hAnsi="Times"/>
          <w:sz w:val="24"/>
          <w:szCs w:val="24"/>
        </w:rPr>
        <w:t>pii:  S0091-</w:t>
      </w:r>
      <w:proofErr w:type="gramStart"/>
      <w:r w:rsidRPr="00D67C66">
        <w:rPr>
          <w:rFonts w:ascii="Times" w:hAnsi="Times"/>
          <w:sz w:val="24"/>
          <w:szCs w:val="24"/>
        </w:rPr>
        <w:t>6749(</w:t>
      </w:r>
      <w:proofErr w:type="gramEnd"/>
      <w:r w:rsidRPr="00D67C66">
        <w:rPr>
          <w:rFonts w:ascii="Times" w:hAnsi="Times"/>
          <w:sz w:val="24"/>
          <w:szCs w:val="24"/>
        </w:rPr>
        <w:t>15)00491-1.</w:t>
      </w:r>
    </w:p>
    <w:p w14:paraId="3EB61CED" w14:textId="77777777" w:rsidR="00CD6B92" w:rsidRDefault="00CD6B92" w:rsidP="00CD6B92">
      <w:pPr>
        <w:spacing w:line="480" w:lineRule="auto"/>
        <w:jc w:val="both"/>
        <w:rPr>
          <w:rFonts w:ascii="Times New Roman" w:hAnsi="Times New Roman" w:cs="Times New Roman"/>
          <w:color w:val="000000"/>
        </w:rPr>
      </w:pPr>
      <w:r>
        <w:rPr>
          <w:rFonts w:ascii="Times New Roman" w:hAnsi="Times New Roman" w:cs="Times New Roman"/>
          <w:color w:val="1A1718"/>
        </w:rPr>
        <w:t>29</w:t>
      </w:r>
      <w:r w:rsidRPr="009804D0">
        <w:rPr>
          <w:rFonts w:ascii="Times New Roman" w:hAnsi="Times New Roman" w:cs="Times New Roman"/>
          <w:color w:val="1A1718"/>
        </w:rPr>
        <w:t xml:space="preserve">. </w:t>
      </w:r>
      <w:r w:rsidRPr="009804D0">
        <w:rPr>
          <w:rFonts w:ascii="Times New Roman" w:hAnsi="Times New Roman" w:cs="Times New Roman"/>
          <w:color w:val="000000"/>
        </w:rPr>
        <w:t xml:space="preserve">Watson BM, Oliveria JP, Nusca GM, et al. Inhibition of Allergen-Induced Basophil Activation by ASM-024, a Nicotinic Receptor Ligand. </w:t>
      </w:r>
      <w:r w:rsidRPr="009804D0">
        <w:rPr>
          <w:rFonts w:ascii="Times New Roman" w:hAnsi="Times New Roman" w:cs="Times New Roman"/>
          <w:i/>
          <w:color w:val="000000"/>
        </w:rPr>
        <w:t>Int Arch Allergy Immunol</w:t>
      </w:r>
      <w:r w:rsidRPr="009804D0">
        <w:rPr>
          <w:rFonts w:ascii="Times New Roman" w:hAnsi="Times New Roman" w:cs="Times New Roman"/>
          <w:color w:val="000000"/>
        </w:rPr>
        <w:t xml:space="preserve"> 2014</w:t>
      </w:r>
      <w:proofErr w:type="gramStart"/>
      <w:r w:rsidRPr="009804D0">
        <w:rPr>
          <w:rFonts w:ascii="Times New Roman" w:hAnsi="Times New Roman" w:cs="Times New Roman"/>
          <w:color w:val="000000"/>
        </w:rPr>
        <w:t>;</w:t>
      </w:r>
      <w:r w:rsidRPr="00C37D67">
        <w:rPr>
          <w:rFonts w:ascii="Times New Roman" w:hAnsi="Times New Roman" w:cs="Times New Roman"/>
          <w:b/>
          <w:color w:val="000000"/>
        </w:rPr>
        <w:t>165</w:t>
      </w:r>
      <w:proofErr w:type="gramEnd"/>
      <w:r w:rsidRPr="009804D0">
        <w:rPr>
          <w:rFonts w:ascii="Times New Roman" w:hAnsi="Times New Roman" w:cs="Times New Roman"/>
          <w:color w:val="000000"/>
        </w:rPr>
        <w:t xml:space="preserve">(4):255-64. </w:t>
      </w:r>
    </w:p>
    <w:p w14:paraId="6B807A59" w14:textId="77777777" w:rsidR="00CD6B92" w:rsidRDefault="00CD6B92" w:rsidP="00CD6B92">
      <w:pPr>
        <w:spacing w:line="480" w:lineRule="auto"/>
        <w:jc w:val="both"/>
        <w:rPr>
          <w:rFonts w:ascii="Times New Roman" w:hAnsi="Times New Roman" w:cs="Times New Roman"/>
          <w:color w:val="1A1718"/>
        </w:rPr>
      </w:pPr>
      <w:r>
        <w:rPr>
          <w:rFonts w:ascii="Times New Roman" w:hAnsi="Times New Roman" w:cs="Times New Roman"/>
          <w:color w:val="1A1718"/>
        </w:rPr>
        <w:t xml:space="preserve">30. </w:t>
      </w:r>
      <w:r w:rsidRPr="002D240D">
        <w:rPr>
          <w:rFonts w:ascii="Times New Roman" w:hAnsi="Times New Roman" w:cs="Times New Roman"/>
          <w:color w:val="1A1718"/>
        </w:rPr>
        <w:t xml:space="preserve">Ocmant A, Michils A, Schandene L, </w:t>
      </w:r>
      <w:r>
        <w:rPr>
          <w:rFonts w:ascii="Times New Roman" w:hAnsi="Times New Roman" w:cs="Times New Roman"/>
          <w:color w:val="1A1718"/>
        </w:rPr>
        <w:t>et al</w:t>
      </w:r>
      <w:r w:rsidRPr="002D240D">
        <w:rPr>
          <w:rFonts w:ascii="Times New Roman" w:hAnsi="Times New Roman" w:cs="Times New Roman"/>
          <w:color w:val="1A1718"/>
        </w:rPr>
        <w:t>. IL-4 and IL-13 mRNA real</w:t>
      </w:r>
      <w:r>
        <w:rPr>
          <w:rFonts w:ascii="Times New Roman" w:hAnsi="Times New Roman" w:cs="Times New Roman"/>
          <w:color w:val="1A1718"/>
        </w:rPr>
        <w:t xml:space="preserve"> </w:t>
      </w:r>
      <w:r w:rsidRPr="002D240D">
        <w:rPr>
          <w:rFonts w:ascii="Times New Roman" w:hAnsi="Times New Roman" w:cs="Times New Roman"/>
          <w:color w:val="1A1718"/>
        </w:rPr>
        <w:t xml:space="preserve">time PCR quantification on whole blood to assess allergic response. </w:t>
      </w:r>
      <w:r w:rsidRPr="00C37D67">
        <w:rPr>
          <w:rFonts w:ascii="Times New Roman" w:hAnsi="Times New Roman" w:cs="Times New Roman"/>
          <w:i/>
          <w:color w:val="1A1718"/>
        </w:rPr>
        <w:t>Cytokine</w:t>
      </w:r>
      <w:r w:rsidRPr="002D240D">
        <w:rPr>
          <w:rFonts w:ascii="Times New Roman" w:hAnsi="Times New Roman" w:cs="Times New Roman"/>
          <w:i/>
          <w:color w:val="1A1718"/>
        </w:rPr>
        <w:t xml:space="preserve"> </w:t>
      </w:r>
      <w:r w:rsidRPr="002D240D">
        <w:rPr>
          <w:rFonts w:ascii="Times New Roman" w:hAnsi="Times New Roman" w:cs="Times New Roman"/>
          <w:color w:val="1A1718"/>
        </w:rPr>
        <w:t>2005</w:t>
      </w:r>
      <w:proofErr w:type="gramStart"/>
      <w:r w:rsidRPr="002D240D">
        <w:rPr>
          <w:rFonts w:ascii="Times New Roman" w:hAnsi="Times New Roman" w:cs="Times New Roman"/>
          <w:color w:val="1A1718"/>
        </w:rPr>
        <w:t>;</w:t>
      </w:r>
      <w:r w:rsidRPr="00C37D67">
        <w:rPr>
          <w:rFonts w:ascii="Times New Roman" w:hAnsi="Times New Roman" w:cs="Times New Roman"/>
          <w:b/>
          <w:color w:val="1A1718"/>
        </w:rPr>
        <w:t>31</w:t>
      </w:r>
      <w:r w:rsidRPr="002D240D">
        <w:rPr>
          <w:rFonts w:ascii="Times New Roman" w:hAnsi="Times New Roman" w:cs="Times New Roman"/>
          <w:color w:val="1A1718"/>
        </w:rPr>
        <w:t>:375</w:t>
      </w:r>
      <w:proofErr w:type="gramEnd"/>
      <w:r w:rsidRPr="002D240D">
        <w:rPr>
          <w:rFonts w:ascii="Times New Roman" w:hAnsi="Times New Roman" w:cs="Times New Roman"/>
          <w:color w:val="1A1718"/>
        </w:rPr>
        <w:t>-381.</w:t>
      </w:r>
    </w:p>
    <w:p w14:paraId="3AE2A8C3" w14:textId="77777777" w:rsidR="00CD6B92" w:rsidRDefault="00CD6B92" w:rsidP="00CD6B92">
      <w:pPr>
        <w:shd w:val="clear" w:color="auto" w:fill="FFFFFF"/>
        <w:spacing w:line="480" w:lineRule="auto"/>
        <w:jc w:val="both"/>
        <w:textAlignment w:val="baseline"/>
        <w:rPr>
          <w:rFonts w:ascii="Times New Roman" w:eastAsia="Times New Roman" w:hAnsi="Times New Roman" w:cs="Times New Roman"/>
          <w:bdr w:val="none" w:sz="0" w:space="0" w:color="auto" w:frame="1"/>
          <w:shd w:val="clear" w:color="auto" w:fill="FFFFFF"/>
        </w:rPr>
      </w:pPr>
      <w:r>
        <w:rPr>
          <w:rFonts w:ascii="Times New Roman" w:hAnsi="Times New Roman" w:cs="Times New Roman"/>
        </w:rPr>
        <w:t>31</w:t>
      </w:r>
      <w:r w:rsidRPr="002D240D">
        <w:rPr>
          <w:rFonts w:ascii="Times New Roman" w:hAnsi="Times New Roman" w:cs="Times New Roman"/>
        </w:rPr>
        <w:t xml:space="preserve">. </w:t>
      </w:r>
      <w:r w:rsidRPr="002D240D">
        <w:rPr>
          <w:rFonts w:ascii="Times New Roman" w:eastAsia="Times New Roman" w:hAnsi="Times New Roman" w:cs="Times New Roman"/>
          <w:bdr w:val="none" w:sz="0" w:space="0" w:color="auto" w:frame="1"/>
        </w:rPr>
        <w:t>Pecaric-Petkovic T</w:t>
      </w:r>
      <w:r w:rsidRPr="002D240D">
        <w:rPr>
          <w:rFonts w:ascii="Times New Roman" w:eastAsia="Times New Roman" w:hAnsi="Times New Roman" w:cs="Times New Roman"/>
        </w:rPr>
        <w:t>, </w:t>
      </w:r>
      <w:r w:rsidRPr="002D240D">
        <w:rPr>
          <w:rFonts w:ascii="Times New Roman" w:eastAsia="Times New Roman" w:hAnsi="Times New Roman" w:cs="Times New Roman"/>
          <w:bdr w:val="none" w:sz="0" w:space="0" w:color="auto" w:frame="1"/>
        </w:rPr>
        <w:t>Didchenko SA</w:t>
      </w:r>
      <w:r w:rsidRPr="002D240D">
        <w:rPr>
          <w:rFonts w:ascii="Times New Roman" w:eastAsia="Times New Roman" w:hAnsi="Times New Roman" w:cs="Times New Roman"/>
        </w:rPr>
        <w:t>, </w:t>
      </w:r>
      <w:r w:rsidRPr="002D240D">
        <w:rPr>
          <w:rFonts w:ascii="Times New Roman" w:eastAsia="Times New Roman" w:hAnsi="Times New Roman" w:cs="Times New Roman"/>
          <w:bdr w:val="none" w:sz="0" w:space="0" w:color="auto" w:frame="1"/>
        </w:rPr>
        <w:t>Kaempfer S</w:t>
      </w:r>
      <w:r w:rsidRPr="002D240D">
        <w:rPr>
          <w:rFonts w:ascii="Times New Roman" w:eastAsia="Times New Roman" w:hAnsi="Times New Roman" w:cs="Times New Roman"/>
        </w:rPr>
        <w:t xml:space="preserve">, et al. </w:t>
      </w:r>
      <w:r w:rsidRPr="002D240D">
        <w:rPr>
          <w:rFonts w:ascii="Times New Roman" w:eastAsia="Times New Roman" w:hAnsi="Times New Roman" w:cs="Times New Roman"/>
          <w:bdr w:val="none" w:sz="0" w:space="0" w:color="auto" w:frame="1"/>
          <w:shd w:val="clear" w:color="auto" w:fill="FFFFFF"/>
        </w:rPr>
        <w:t>Human basophils are the direct target leukocytes of the novel IL-1-family member IL-33.</w:t>
      </w:r>
      <w:r>
        <w:rPr>
          <w:rFonts w:ascii="Times New Roman" w:eastAsia="Times New Roman" w:hAnsi="Times New Roman" w:cs="Times New Roman"/>
          <w:bdr w:val="none" w:sz="0" w:space="0" w:color="auto" w:frame="1"/>
          <w:shd w:val="clear" w:color="auto" w:fill="FFFFFF"/>
        </w:rPr>
        <w:t xml:space="preserve"> </w:t>
      </w:r>
      <w:r w:rsidRPr="00F51BF0">
        <w:rPr>
          <w:rFonts w:ascii="Times New Roman" w:eastAsia="Times New Roman" w:hAnsi="Times New Roman" w:cs="Times New Roman"/>
          <w:i/>
          <w:bdr w:val="none" w:sz="0" w:space="0" w:color="auto" w:frame="1"/>
          <w:shd w:val="clear" w:color="auto" w:fill="FFFFFF"/>
        </w:rPr>
        <w:t>Blood</w:t>
      </w:r>
      <w:r w:rsidRPr="002D240D">
        <w:rPr>
          <w:rFonts w:ascii="Times New Roman" w:eastAsia="Times New Roman" w:hAnsi="Times New Roman" w:cs="Times New Roman"/>
          <w:bdr w:val="none" w:sz="0" w:space="0" w:color="auto" w:frame="1"/>
          <w:shd w:val="clear" w:color="auto" w:fill="FFFFFF"/>
        </w:rPr>
        <w:t> 2009</w:t>
      </w:r>
      <w:proofErr w:type="gramStart"/>
      <w:r w:rsidRPr="002D240D">
        <w:rPr>
          <w:rFonts w:ascii="Times New Roman" w:eastAsia="Times New Roman" w:hAnsi="Times New Roman" w:cs="Times New Roman"/>
          <w:bdr w:val="none" w:sz="0" w:space="0" w:color="auto" w:frame="1"/>
          <w:shd w:val="clear" w:color="auto" w:fill="FFFFFF"/>
        </w:rPr>
        <w:t>;</w:t>
      </w:r>
      <w:r w:rsidRPr="00F51BF0">
        <w:rPr>
          <w:rFonts w:ascii="Times New Roman" w:eastAsia="Times New Roman" w:hAnsi="Times New Roman" w:cs="Times New Roman"/>
          <w:b/>
          <w:bCs/>
          <w:bdr w:val="none" w:sz="0" w:space="0" w:color="auto" w:frame="1"/>
          <w:shd w:val="clear" w:color="auto" w:fill="FFFFFF"/>
        </w:rPr>
        <w:t>113</w:t>
      </w:r>
      <w:r w:rsidRPr="002D240D">
        <w:rPr>
          <w:rFonts w:ascii="Times New Roman" w:eastAsia="Times New Roman" w:hAnsi="Times New Roman" w:cs="Times New Roman"/>
          <w:bdr w:val="none" w:sz="0" w:space="0" w:color="auto" w:frame="1"/>
          <w:shd w:val="clear" w:color="auto" w:fill="FFFFFF"/>
        </w:rPr>
        <w:t>:1526</w:t>
      </w:r>
      <w:proofErr w:type="gramEnd"/>
      <w:r w:rsidRPr="002D240D">
        <w:rPr>
          <w:rFonts w:ascii="Times New Roman" w:eastAsia="Times New Roman" w:hAnsi="Times New Roman" w:cs="Times New Roman"/>
          <w:bdr w:val="none" w:sz="0" w:space="0" w:color="auto" w:frame="1"/>
          <w:shd w:val="clear" w:color="auto" w:fill="FFFFFF"/>
        </w:rPr>
        <w:t>-1534.</w:t>
      </w:r>
    </w:p>
    <w:p w14:paraId="24710135" w14:textId="77777777" w:rsidR="00CD6B92" w:rsidRPr="004832AA" w:rsidRDefault="00CD6B92" w:rsidP="00CD6B92">
      <w:pPr>
        <w:widowControl w:val="0"/>
        <w:autoSpaceDE w:val="0"/>
        <w:autoSpaceDN w:val="0"/>
        <w:adjustRightInd w:val="0"/>
        <w:spacing w:line="480" w:lineRule="auto"/>
        <w:jc w:val="both"/>
        <w:rPr>
          <w:rFonts w:ascii="Times New Roman" w:hAnsi="Times New Roman" w:cs="Times New Roman"/>
          <w:color w:val="1A1718"/>
        </w:rPr>
      </w:pPr>
      <w:r>
        <w:rPr>
          <w:rFonts w:ascii="Times New Roman" w:hAnsi="Times New Roman" w:cs="Times New Roman"/>
          <w:color w:val="1A1718"/>
        </w:rPr>
        <w:t xml:space="preserve">32. Rivellese F, Suurmond J, de Paulis A, et al. IgE and IL-33-mediated triggering of human basophils inhibits TLR4-induced monocyte activation. </w:t>
      </w:r>
      <w:r w:rsidRPr="00F51BF0">
        <w:rPr>
          <w:rFonts w:ascii="Times New Roman" w:hAnsi="Times New Roman" w:cs="Times New Roman"/>
          <w:i/>
          <w:color w:val="1A1718"/>
        </w:rPr>
        <w:t>Eur J Immunol</w:t>
      </w:r>
      <w:r>
        <w:rPr>
          <w:rFonts w:ascii="Times New Roman" w:hAnsi="Times New Roman" w:cs="Times New Roman"/>
          <w:color w:val="1A1718"/>
        </w:rPr>
        <w:t xml:space="preserve"> 2014</w:t>
      </w:r>
      <w:proofErr w:type="gramStart"/>
      <w:r>
        <w:rPr>
          <w:rFonts w:ascii="Times New Roman" w:hAnsi="Times New Roman" w:cs="Times New Roman"/>
          <w:color w:val="1A1718"/>
        </w:rPr>
        <w:t>;</w:t>
      </w:r>
      <w:r w:rsidRPr="00F51BF0">
        <w:rPr>
          <w:rFonts w:ascii="Times New Roman" w:hAnsi="Times New Roman" w:cs="Times New Roman"/>
          <w:b/>
          <w:color w:val="1A1718"/>
        </w:rPr>
        <w:t>44</w:t>
      </w:r>
      <w:r>
        <w:rPr>
          <w:rFonts w:ascii="Times New Roman" w:hAnsi="Times New Roman" w:cs="Times New Roman"/>
          <w:color w:val="1A1718"/>
        </w:rPr>
        <w:t>:3045</w:t>
      </w:r>
      <w:proofErr w:type="gramEnd"/>
      <w:r>
        <w:rPr>
          <w:rFonts w:ascii="Times New Roman" w:hAnsi="Times New Roman" w:cs="Times New Roman"/>
          <w:color w:val="1A1718"/>
        </w:rPr>
        <w:t>-3055</w:t>
      </w:r>
    </w:p>
    <w:p w14:paraId="1E4802DB" w14:textId="77777777" w:rsidR="00CD6B92" w:rsidRDefault="00CD6B92" w:rsidP="00CD6B92">
      <w:pPr>
        <w:shd w:val="clear" w:color="auto" w:fill="FFFFFF"/>
        <w:spacing w:line="480" w:lineRule="auto"/>
        <w:jc w:val="both"/>
        <w:textAlignment w:val="baseline"/>
        <w:rPr>
          <w:rFonts w:ascii="Times New Roman" w:eastAsia="Times New Roman" w:hAnsi="Times New Roman" w:cs="Times New Roman"/>
          <w:bdr w:val="none" w:sz="0" w:space="0" w:color="auto" w:frame="1"/>
          <w:shd w:val="clear" w:color="auto" w:fill="FFFFFF"/>
        </w:rPr>
      </w:pPr>
      <w:r>
        <w:rPr>
          <w:rFonts w:ascii="Times New Roman" w:hAnsi="Times New Roman" w:cs="Times New Roman"/>
        </w:rPr>
        <w:lastRenderedPageBreak/>
        <w:t>33</w:t>
      </w:r>
      <w:r w:rsidRPr="002D240D">
        <w:rPr>
          <w:rFonts w:ascii="Times New Roman" w:hAnsi="Times New Roman" w:cs="Times New Roman"/>
        </w:rPr>
        <w:t xml:space="preserve">. </w:t>
      </w:r>
      <w:r w:rsidRPr="002D240D">
        <w:rPr>
          <w:rFonts w:ascii="Times New Roman" w:eastAsia="Times New Roman" w:hAnsi="Times New Roman" w:cs="Times New Roman"/>
          <w:bdr w:val="none" w:sz="0" w:space="0" w:color="auto" w:frame="1"/>
        </w:rPr>
        <w:t>Suzukawa M</w:t>
      </w:r>
      <w:r w:rsidRPr="002D240D">
        <w:rPr>
          <w:rFonts w:ascii="Times New Roman" w:eastAsia="Times New Roman" w:hAnsi="Times New Roman" w:cs="Times New Roman"/>
        </w:rPr>
        <w:t>, </w:t>
      </w:r>
      <w:r w:rsidRPr="002D240D">
        <w:rPr>
          <w:rFonts w:ascii="Times New Roman" w:eastAsia="Times New Roman" w:hAnsi="Times New Roman" w:cs="Times New Roman"/>
          <w:bdr w:val="none" w:sz="0" w:space="0" w:color="auto" w:frame="1"/>
        </w:rPr>
        <w:t>Iikura M</w:t>
      </w:r>
      <w:r w:rsidRPr="002D240D">
        <w:rPr>
          <w:rFonts w:ascii="Times New Roman" w:eastAsia="Times New Roman" w:hAnsi="Times New Roman" w:cs="Times New Roman"/>
        </w:rPr>
        <w:t>, </w:t>
      </w:r>
      <w:r w:rsidRPr="002D240D">
        <w:rPr>
          <w:rFonts w:ascii="Times New Roman" w:eastAsia="Times New Roman" w:hAnsi="Times New Roman" w:cs="Times New Roman"/>
          <w:bdr w:val="none" w:sz="0" w:space="0" w:color="auto" w:frame="1"/>
        </w:rPr>
        <w:t>Koketsu R</w:t>
      </w:r>
      <w:r w:rsidRPr="002D240D">
        <w:rPr>
          <w:rFonts w:ascii="Times New Roman" w:eastAsia="Times New Roman" w:hAnsi="Times New Roman" w:cs="Times New Roman"/>
        </w:rPr>
        <w:t>, </w:t>
      </w:r>
      <w:r w:rsidRPr="002D240D">
        <w:rPr>
          <w:rFonts w:ascii="Times New Roman" w:eastAsia="Times New Roman" w:hAnsi="Times New Roman" w:cs="Times New Roman"/>
          <w:bdr w:val="none" w:sz="0" w:space="0" w:color="auto" w:frame="1"/>
        </w:rPr>
        <w:t>et al</w:t>
      </w:r>
      <w:r w:rsidRPr="002D240D">
        <w:rPr>
          <w:rFonts w:ascii="Times New Roman" w:eastAsia="Times New Roman" w:hAnsi="Times New Roman" w:cs="Times New Roman"/>
        </w:rPr>
        <w:t xml:space="preserve">. </w:t>
      </w:r>
      <w:r w:rsidRPr="002D240D">
        <w:rPr>
          <w:rFonts w:ascii="Times New Roman" w:eastAsia="Times New Roman" w:hAnsi="Times New Roman" w:cs="Times New Roman"/>
          <w:bdr w:val="none" w:sz="0" w:space="0" w:color="auto" w:frame="1"/>
          <w:shd w:val="clear" w:color="auto" w:fill="FFFFFF"/>
        </w:rPr>
        <w:t>An IL-1 cytoki</w:t>
      </w:r>
      <w:r>
        <w:rPr>
          <w:rFonts w:ascii="Times New Roman" w:eastAsia="Times New Roman" w:hAnsi="Times New Roman" w:cs="Times New Roman"/>
          <w:bdr w:val="none" w:sz="0" w:space="0" w:color="auto" w:frame="1"/>
          <w:shd w:val="clear" w:color="auto" w:fill="FFFFFF"/>
        </w:rPr>
        <w:t xml:space="preserve">ne member, IL-33, induces human </w:t>
      </w:r>
      <w:r w:rsidRPr="002D240D">
        <w:rPr>
          <w:rFonts w:ascii="Times New Roman" w:eastAsia="Times New Roman" w:hAnsi="Times New Roman" w:cs="Times New Roman"/>
          <w:bdr w:val="none" w:sz="0" w:space="0" w:color="auto" w:frame="1"/>
          <w:shd w:val="clear" w:color="auto" w:fill="FFFFFF"/>
        </w:rPr>
        <w:t>basophil activation via its ST2 receptor. </w:t>
      </w:r>
      <w:r w:rsidRPr="00F51BF0">
        <w:rPr>
          <w:rFonts w:ascii="Times New Roman" w:eastAsia="Times New Roman" w:hAnsi="Times New Roman" w:cs="Times New Roman"/>
          <w:i/>
          <w:bdr w:val="none" w:sz="0" w:space="0" w:color="auto" w:frame="1"/>
          <w:shd w:val="clear" w:color="auto" w:fill="FFFFFF"/>
        </w:rPr>
        <w:t>J Immunol </w:t>
      </w:r>
      <w:r w:rsidRPr="002D240D">
        <w:rPr>
          <w:rFonts w:ascii="Times New Roman" w:eastAsia="Times New Roman" w:hAnsi="Times New Roman" w:cs="Times New Roman"/>
          <w:bdr w:val="none" w:sz="0" w:space="0" w:color="auto" w:frame="1"/>
          <w:shd w:val="clear" w:color="auto" w:fill="FFFFFF"/>
        </w:rPr>
        <w:t>2008</w:t>
      </w:r>
      <w:proofErr w:type="gramStart"/>
      <w:r w:rsidRPr="002D240D">
        <w:rPr>
          <w:rFonts w:ascii="Times New Roman" w:eastAsia="Times New Roman" w:hAnsi="Times New Roman" w:cs="Times New Roman"/>
          <w:bdr w:val="none" w:sz="0" w:space="0" w:color="auto" w:frame="1"/>
          <w:shd w:val="clear" w:color="auto" w:fill="FFFFFF"/>
        </w:rPr>
        <w:t>;</w:t>
      </w:r>
      <w:r w:rsidRPr="00F51BF0">
        <w:rPr>
          <w:rFonts w:ascii="Times New Roman" w:eastAsia="Times New Roman" w:hAnsi="Times New Roman" w:cs="Times New Roman"/>
          <w:b/>
          <w:bCs/>
          <w:bdr w:val="none" w:sz="0" w:space="0" w:color="auto" w:frame="1"/>
          <w:shd w:val="clear" w:color="auto" w:fill="FFFFFF"/>
        </w:rPr>
        <w:t>181</w:t>
      </w:r>
      <w:r w:rsidRPr="002D240D">
        <w:rPr>
          <w:rFonts w:ascii="Times New Roman" w:eastAsia="Times New Roman" w:hAnsi="Times New Roman" w:cs="Times New Roman"/>
          <w:bdr w:val="none" w:sz="0" w:space="0" w:color="auto" w:frame="1"/>
          <w:shd w:val="clear" w:color="auto" w:fill="FFFFFF"/>
        </w:rPr>
        <w:t>:5981</w:t>
      </w:r>
      <w:proofErr w:type="gramEnd"/>
      <w:r w:rsidRPr="002D240D">
        <w:rPr>
          <w:rFonts w:ascii="Times New Roman" w:eastAsia="Times New Roman" w:hAnsi="Times New Roman" w:cs="Times New Roman"/>
          <w:bdr w:val="none" w:sz="0" w:space="0" w:color="auto" w:frame="1"/>
          <w:shd w:val="clear" w:color="auto" w:fill="FFFFFF"/>
        </w:rPr>
        <w:t>-5989.</w:t>
      </w:r>
    </w:p>
    <w:p w14:paraId="4BA252AA" w14:textId="77777777" w:rsidR="00CD6B92" w:rsidRPr="00BB01E5" w:rsidRDefault="00CD6B92" w:rsidP="00CD6B92">
      <w:pPr>
        <w:shd w:val="clear" w:color="auto" w:fill="FFFFFF"/>
        <w:spacing w:line="480" w:lineRule="auto"/>
        <w:jc w:val="both"/>
        <w:textAlignment w:val="baseline"/>
        <w:rPr>
          <w:rFonts w:ascii="Times New Roman" w:eastAsia="Times New Roman" w:hAnsi="Times New Roman" w:cs="Times New Roman"/>
        </w:rPr>
      </w:pPr>
      <w:r w:rsidRPr="00BB01E5">
        <w:rPr>
          <w:rFonts w:ascii="Times New Roman" w:eastAsia="Times New Roman" w:hAnsi="Times New Roman" w:cs="Times New Roman"/>
          <w:bdr w:val="none" w:sz="0" w:space="0" w:color="auto" w:frame="1"/>
          <w:shd w:val="clear" w:color="auto" w:fill="FFFFFF"/>
        </w:rPr>
        <w:t xml:space="preserve">34. </w:t>
      </w:r>
      <w:r w:rsidRPr="00BB01E5">
        <w:rPr>
          <w:rFonts w:ascii="Times" w:hAnsi="Times" w:cs="Times New Roman"/>
        </w:rPr>
        <w:t xml:space="preserve">Blom L, Poulsen BC, Jensen BM, Hansen A, Poulsen LK. IL-33 induces IL-9 production in human CD4+ T cells and basophils. </w:t>
      </w:r>
      <w:r w:rsidRPr="00BB01E5">
        <w:rPr>
          <w:rFonts w:ascii="Times" w:hAnsi="Times" w:cs="Times New Roman"/>
          <w:i/>
        </w:rPr>
        <w:t>PLOS One</w:t>
      </w:r>
      <w:r w:rsidRPr="00BB01E5">
        <w:rPr>
          <w:rFonts w:ascii="Times" w:hAnsi="Times" w:cs="Times New Roman"/>
        </w:rPr>
        <w:t xml:space="preserve"> 2011</w:t>
      </w:r>
      <w:proofErr w:type="gramStart"/>
      <w:r w:rsidRPr="00BB01E5">
        <w:rPr>
          <w:rFonts w:ascii="Times" w:hAnsi="Times" w:cs="Times New Roman"/>
        </w:rPr>
        <w:t>;</w:t>
      </w:r>
      <w:r w:rsidRPr="00F51BF0">
        <w:rPr>
          <w:rFonts w:ascii="Times" w:hAnsi="Times" w:cs="Times New Roman"/>
          <w:b/>
        </w:rPr>
        <w:t>6</w:t>
      </w:r>
      <w:proofErr w:type="gramEnd"/>
      <w:r w:rsidRPr="00BB01E5">
        <w:rPr>
          <w:rFonts w:ascii="Times" w:hAnsi="Times" w:cs="Times New Roman"/>
        </w:rPr>
        <w:t>(7):</w:t>
      </w:r>
      <w:r w:rsidRPr="00BB01E5">
        <w:rPr>
          <w:rFonts w:ascii="Times" w:eastAsia="Times New Roman" w:hAnsi="Times" w:cs="Arial"/>
          <w:color w:val="333333"/>
          <w:shd w:val="clear" w:color="auto" w:fill="FFFFFF"/>
        </w:rPr>
        <w:t>e21695. </w:t>
      </w:r>
    </w:p>
    <w:p w14:paraId="2D4A2C0F" w14:textId="77777777" w:rsidR="00CD6B92" w:rsidRPr="0073058A" w:rsidRDefault="00CD6B92" w:rsidP="00CD6B92">
      <w:pPr>
        <w:pStyle w:val="HTMLPreformatted"/>
        <w:spacing w:line="480" w:lineRule="auto"/>
        <w:jc w:val="both"/>
        <w:rPr>
          <w:rFonts w:ascii="Times" w:hAnsi="Times"/>
          <w:sz w:val="24"/>
          <w:szCs w:val="24"/>
        </w:rPr>
      </w:pPr>
      <w:r w:rsidRPr="00547851">
        <w:rPr>
          <w:rFonts w:ascii="Times" w:hAnsi="Times" w:cs="Times New Roman"/>
          <w:sz w:val="24"/>
          <w:szCs w:val="24"/>
        </w:rPr>
        <w:t xml:space="preserve">35. </w:t>
      </w:r>
      <w:r w:rsidRPr="00547851">
        <w:rPr>
          <w:rFonts w:ascii="Times" w:hAnsi="Times"/>
          <w:sz w:val="24"/>
          <w:szCs w:val="24"/>
        </w:rPr>
        <w:t xml:space="preserve">Wang YH, Angkasekwinai P, Lu N, </w:t>
      </w:r>
      <w:r>
        <w:rPr>
          <w:rFonts w:ascii="Times" w:hAnsi="Times"/>
          <w:sz w:val="24"/>
          <w:szCs w:val="24"/>
        </w:rPr>
        <w:t>et al</w:t>
      </w:r>
      <w:r w:rsidRPr="00547851">
        <w:rPr>
          <w:rFonts w:ascii="Times" w:hAnsi="Times"/>
          <w:sz w:val="24"/>
          <w:szCs w:val="24"/>
        </w:rPr>
        <w:t>. IL-25 augments type 2 immune responses by enhancing the expansion and functions of TSLP-DC-activa</w:t>
      </w:r>
      <w:r>
        <w:rPr>
          <w:rFonts w:ascii="Times" w:hAnsi="Times"/>
          <w:sz w:val="24"/>
          <w:szCs w:val="24"/>
        </w:rPr>
        <w:t xml:space="preserve">ted Th2 memory cells. </w:t>
      </w:r>
      <w:r w:rsidRPr="00F51BF0">
        <w:rPr>
          <w:rFonts w:ascii="Times" w:hAnsi="Times"/>
          <w:i/>
          <w:sz w:val="24"/>
          <w:szCs w:val="24"/>
        </w:rPr>
        <w:t>J Exp Med</w:t>
      </w:r>
      <w:r w:rsidRPr="00547851">
        <w:rPr>
          <w:rFonts w:ascii="Times" w:hAnsi="Times"/>
          <w:sz w:val="24"/>
          <w:szCs w:val="24"/>
        </w:rPr>
        <w:t xml:space="preserve"> 2007</w:t>
      </w:r>
      <w:proofErr w:type="gramStart"/>
      <w:r w:rsidRPr="00547851">
        <w:rPr>
          <w:rFonts w:ascii="Times" w:hAnsi="Times"/>
          <w:sz w:val="24"/>
          <w:szCs w:val="24"/>
        </w:rPr>
        <w:t>;</w:t>
      </w:r>
      <w:r w:rsidRPr="00F51BF0">
        <w:rPr>
          <w:rFonts w:ascii="Times" w:hAnsi="Times"/>
          <w:b/>
          <w:sz w:val="24"/>
          <w:szCs w:val="24"/>
        </w:rPr>
        <w:t>204</w:t>
      </w:r>
      <w:proofErr w:type="gramEnd"/>
      <w:r w:rsidRPr="00547851">
        <w:rPr>
          <w:rFonts w:ascii="Times" w:hAnsi="Times"/>
          <w:sz w:val="24"/>
          <w:szCs w:val="24"/>
        </w:rPr>
        <w:t>(8):1837-47.</w:t>
      </w:r>
    </w:p>
    <w:p w14:paraId="11890F4C" w14:textId="77777777" w:rsidR="00CD6B92" w:rsidRDefault="00CD6B92" w:rsidP="00CD6B92">
      <w:pPr>
        <w:spacing w:line="480" w:lineRule="auto"/>
        <w:jc w:val="both"/>
        <w:rPr>
          <w:rFonts w:ascii="Times New Roman" w:hAnsi="Times New Roman" w:cs="Times New Roman"/>
        </w:rPr>
      </w:pPr>
      <w:r>
        <w:rPr>
          <w:rFonts w:ascii="Times New Roman" w:hAnsi="Times New Roman" w:cs="Times New Roman"/>
        </w:rPr>
        <w:t xml:space="preserve">36. </w:t>
      </w:r>
      <w:r w:rsidRPr="002D240D">
        <w:rPr>
          <w:rFonts w:ascii="Times New Roman" w:hAnsi="Times New Roman" w:cs="Times New Roman"/>
        </w:rPr>
        <w:t xml:space="preserve">Wang H, Mobini R, Gang Y, et al. Allergen challenge of peripheral blood mononuclear cells from patients with seasonal allergic rhinitis increase IL-17RB, which regulates basophil apoptosis and degranulation. </w:t>
      </w:r>
      <w:r w:rsidRPr="00F51BF0">
        <w:rPr>
          <w:rFonts w:ascii="Times New Roman" w:hAnsi="Times New Roman" w:cs="Times New Roman"/>
          <w:i/>
        </w:rPr>
        <w:t>Clin Exper Allergy</w:t>
      </w:r>
      <w:r w:rsidRPr="002D240D">
        <w:rPr>
          <w:rFonts w:ascii="Times New Roman" w:hAnsi="Times New Roman" w:cs="Times New Roman"/>
        </w:rPr>
        <w:t xml:space="preserve"> 2010</w:t>
      </w:r>
      <w:proofErr w:type="gramStart"/>
      <w:r w:rsidRPr="002D240D">
        <w:rPr>
          <w:rFonts w:ascii="Times New Roman" w:hAnsi="Times New Roman" w:cs="Times New Roman"/>
        </w:rPr>
        <w:t>;</w:t>
      </w:r>
      <w:r w:rsidRPr="00F51BF0">
        <w:rPr>
          <w:rFonts w:ascii="Times New Roman" w:hAnsi="Times New Roman" w:cs="Times New Roman"/>
          <w:b/>
        </w:rPr>
        <w:t>40</w:t>
      </w:r>
      <w:r w:rsidRPr="002D240D">
        <w:rPr>
          <w:rFonts w:ascii="Times New Roman" w:hAnsi="Times New Roman" w:cs="Times New Roman"/>
        </w:rPr>
        <w:t>:1194</w:t>
      </w:r>
      <w:proofErr w:type="gramEnd"/>
      <w:r w:rsidRPr="002D240D">
        <w:rPr>
          <w:rFonts w:ascii="Times New Roman" w:hAnsi="Times New Roman" w:cs="Times New Roman"/>
        </w:rPr>
        <w:t>-1202.</w:t>
      </w:r>
    </w:p>
    <w:p w14:paraId="521C93E6" w14:textId="77777777" w:rsidR="00CD6B92" w:rsidRDefault="00CD6B92" w:rsidP="00CD6B92">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 xml:space="preserve">37. </w:t>
      </w:r>
      <w:r w:rsidRPr="00984A91">
        <w:rPr>
          <w:rFonts w:ascii="Times New Roman" w:hAnsi="Times New Roman" w:cs="Times New Roman"/>
        </w:rPr>
        <w:t xml:space="preserve">Cockcroft DW. </w:t>
      </w:r>
      <w:proofErr w:type="gramStart"/>
      <w:r w:rsidRPr="00984A91">
        <w:rPr>
          <w:rFonts w:ascii="Times New Roman" w:hAnsi="Times New Roman" w:cs="Times New Roman"/>
        </w:rPr>
        <w:t>Measure of airway responsiveness to inhaled histamine or methacholine; method of continuous aerosol generation and tidal breathing inhalation.</w:t>
      </w:r>
      <w:proofErr w:type="gramEnd"/>
      <w:r w:rsidRPr="00984A91">
        <w:rPr>
          <w:rFonts w:ascii="Times New Roman" w:hAnsi="Times New Roman" w:cs="Times New Roman"/>
        </w:rPr>
        <w:t xml:space="preserve"> In: Hargreave FE, Woolcock AJ, </w:t>
      </w:r>
      <w:proofErr w:type="gramStart"/>
      <w:r w:rsidRPr="00984A91">
        <w:rPr>
          <w:rFonts w:ascii="Times New Roman" w:hAnsi="Times New Roman" w:cs="Times New Roman"/>
        </w:rPr>
        <w:t>eds</w:t>
      </w:r>
      <w:proofErr w:type="gramEnd"/>
      <w:r w:rsidRPr="00984A91">
        <w:rPr>
          <w:rFonts w:ascii="Times New Roman" w:hAnsi="Times New Roman" w:cs="Times New Roman"/>
        </w:rPr>
        <w:t xml:space="preserve">. Airway responsiveness: measurement and interpretation. </w:t>
      </w:r>
      <w:r w:rsidRPr="00F51BF0">
        <w:rPr>
          <w:rFonts w:ascii="Times New Roman" w:hAnsi="Times New Roman" w:cs="Times New Roman"/>
          <w:i/>
        </w:rPr>
        <w:t>Mississauga: Astra Pharmaceuticals Canada Ltd</w:t>
      </w:r>
      <w:r w:rsidRPr="00984A91">
        <w:rPr>
          <w:rFonts w:ascii="Times New Roman" w:hAnsi="Times New Roman" w:cs="Times New Roman"/>
        </w:rPr>
        <w:t>, 1985: 22 - 28.</w:t>
      </w:r>
    </w:p>
    <w:p w14:paraId="2D62CEB9" w14:textId="77777777" w:rsidR="00CD6B92" w:rsidRPr="00CB1CF6" w:rsidRDefault="00CD6B92" w:rsidP="00CD6B92">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38</w:t>
      </w:r>
      <w:r w:rsidRPr="008B492B">
        <w:rPr>
          <w:rFonts w:ascii="Times New Roman" w:hAnsi="Times New Roman" w:cs="Times New Roman"/>
        </w:rPr>
        <w:t xml:space="preserve">. </w:t>
      </w:r>
      <w:r w:rsidRPr="008B492B">
        <w:rPr>
          <w:rFonts w:ascii="Times New Roman" w:hAnsi="Times New Roman" w:cs="Times New Roman"/>
          <w:color w:val="1A1718"/>
        </w:rPr>
        <w:t xml:space="preserve">Bafadhel M, McCormick M, Saha S, et al. Profiling of sputum inflammatory mediators in asthma and chronic obstructive pulmonary disease. </w:t>
      </w:r>
      <w:r w:rsidRPr="00E70215">
        <w:rPr>
          <w:rFonts w:ascii="Times New Roman" w:hAnsi="Times New Roman" w:cs="Times New Roman"/>
          <w:i/>
          <w:color w:val="1A1718"/>
        </w:rPr>
        <w:t xml:space="preserve">Respiration </w:t>
      </w:r>
      <w:r w:rsidRPr="008B492B">
        <w:rPr>
          <w:rFonts w:ascii="Times New Roman" w:hAnsi="Times New Roman" w:cs="Times New Roman"/>
          <w:color w:val="1A1718"/>
        </w:rPr>
        <w:t>2010</w:t>
      </w:r>
      <w:proofErr w:type="gramStart"/>
      <w:r w:rsidRPr="008B492B">
        <w:rPr>
          <w:rFonts w:ascii="Times New Roman" w:hAnsi="Times New Roman" w:cs="Times New Roman"/>
          <w:color w:val="1A1718"/>
        </w:rPr>
        <w:t>;</w:t>
      </w:r>
      <w:r w:rsidRPr="00E70215">
        <w:rPr>
          <w:rFonts w:ascii="Times New Roman" w:hAnsi="Times New Roman" w:cs="Times New Roman"/>
          <w:b/>
          <w:color w:val="1A1718"/>
        </w:rPr>
        <w:t>83</w:t>
      </w:r>
      <w:r w:rsidRPr="008B492B">
        <w:rPr>
          <w:rFonts w:ascii="Times New Roman" w:hAnsi="Times New Roman" w:cs="Times New Roman"/>
          <w:color w:val="1A1718"/>
        </w:rPr>
        <w:t>:36</w:t>
      </w:r>
      <w:proofErr w:type="gramEnd"/>
      <w:r w:rsidRPr="008B492B">
        <w:rPr>
          <w:rFonts w:ascii="Times New Roman" w:hAnsi="Times New Roman" w:cs="Times New Roman"/>
          <w:color w:val="1A1718"/>
        </w:rPr>
        <w:t>-</w:t>
      </w:r>
      <w:r>
        <w:rPr>
          <w:rFonts w:ascii="Times New Roman" w:hAnsi="Times New Roman" w:cs="Times New Roman"/>
          <w:color w:val="1A1718"/>
        </w:rPr>
        <w:t>44.</w:t>
      </w:r>
    </w:p>
    <w:p w14:paraId="42A165D3" w14:textId="77777777" w:rsidR="00CD6B92" w:rsidRDefault="00CD6B92" w:rsidP="00CD6B92">
      <w:pPr>
        <w:widowControl w:val="0"/>
        <w:autoSpaceDE w:val="0"/>
        <w:autoSpaceDN w:val="0"/>
        <w:adjustRightInd w:val="0"/>
        <w:spacing w:line="480" w:lineRule="auto"/>
        <w:jc w:val="both"/>
        <w:rPr>
          <w:rFonts w:ascii="Times" w:hAnsi="Times" w:cs="Times"/>
          <w:color w:val="1A1718"/>
        </w:rPr>
      </w:pPr>
      <w:r>
        <w:rPr>
          <w:rFonts w:ascii="Times" w:hAnsi="Times" w:cs="Times"/>
          <w:color w:val="1A1718"/>
        </w:rPr>
        <w:t xml:space="preserve">39. Heineman A, Hartnell A, Stubs EL V, et al. Basophil responses to chemokines regulated by both sequential and cooperative receptor signaling. </w:t>
      </w:r>
      <w:r>
        <w:rPr>
          <w:rFonts w:ascii="Times" w:hAnsi="Times" w:cs="Times"/>
          <w:i/>
          <w:color w:val="1A1718"/>
        </w:rPr>
        <w:t xml:space="preserve">J Immunol </w:t>
      </w:r>
      <w:r>
        <w:rPr>
          <w:rFonts w:ascii="Times" w:hAnsi="Times" w:cs="Times"/>
          <w:color w:val="1A1718"/>
        </w:rPr>
        <w:t>2000</w:t>
      </w:r>
      <w:proofErr w:type="gramStart"/>
      <w:r>
        <w:rPr>
          <w:rFonts w:ascii="Times" w:hAnsi="Times" w:cs="Times"/>
          <w:color w:val="1A1718"/>
        </w:rPr>
        <w:t>;</w:t>
      </w:r>
      <w:r w:rsidRPr="002B0DAD">
        <w:rPr>
          <w:rFonts w:ascii="Times" w:hAnsi="Times" w:cs="Times"/>
          <w:b/>
          <w:color w:val="1A1718"/>
        </w:rPr>
        <w:t>165</w:t>
      </w:r>
      <w:r>
        <w:rPr>
          <w:rFonts w:ascii="Times" w:hAnsi="Times" w:cs="Times"/>
          <w:color w:val="1A1718"/>
        </w:rPr>
        <w:t>:7225</w:t>
      </w:r>
      <w:proofErr w:type="gramEnd"/>
      <w:r>
        <w:rPr>
          <w:rFonts w:ascii="Times" w:hAnsi="Times" w:cs="Times"/>
          <w:color w:val="1A1718"/>
        </w:rPr>
        <w:t xml:space="preserve">-7233. </w:t>
      </w:r>
    </w:p>
    <w:p w14:paraId="44CC2898" w14:textId="77777777" w:rsidR="00CD6B92" w:rsidRPr="005E1472" w:rsidRDefault="00CD6B92" w:rsidP="00CD6B92">
      <w:pPr>
        <w:pStyle w:val="NoSpacing"/>
        <w:spacing w:line="480" w:lineRule="auto"/>
        <w:jc w:val="both"/>
        <w:rPr>
          <w:rFonts w:ascii="Times New Roman" w:hAnsi="Times New Roman" w:cs="Times New Roman"/>
          <w:sz w:val="24"/>
          <w:szCs w:val="24"/>
        </w:rPr>
      </w:pPr>
      <w:r>
        <w:rPr>
          <w:rFonts w:ascii="Times New Roman" w:hAnsi="Times New Roman" w:cs="Times New Roman"/>
          <w:color w:val="1A1718"/>
          <w:sz w:val="24"/>
          <w:szCs w:val="24"/>
          <w:lang w:val="en-US"/>
        </w:rPr>
        <w:t>40</w:t>
      </w:r>
      <w:r w:rsidRPr="002D240D">
        <w:rPr>
          <w:rFonts w:ascii="Times New Roman" w:hAnsi="Times New Roman" w:cs="Times New Roman"/>
          <w:color w:val="1A1718"/>
          <w:sz w:val="24"/>
          <w:szCs w:val="24"/>
          <w:lang w:val="en-US"/>
        </w:rPr>
        <w:t xml:space="preserve">. Stirling RG, Rensen ELJ, Barnes PJ, Chung KF. Interleukin-5 induces CD34+ eosinophil progenitor mobilization and eosinophil CCR3 expression in asthma. </w:t>
      </w:r>
      <w:r w:rsidRPr="00E70215">
        <w:rPr>
          <w:rFonts w:ascii="Times New Roman" w:hAnsi="Times New Roman" w:cs="Times New Roman"/>
          <w:i/>
          <w:color w:val="1A1718"/>
          <w:sz w:val="24"/>
          <w:szCs w:val="24"/>
          <w:lang w:val="en-US"/>
        </w:rPr>
        <w:t>Am J Respir Crit Care Med</w:t>
      </w:r>
      <w:r w:rsidRPr="002D240D">
        <w:rPr>
          <w:rFonts w:ascii="Times New Roman" w:hAnsi="Times New Roman" w:cs="Times New Roman"/>
          <w:i/>
          <w:color w:val="1A1718"/>
          <w:sz w:val="24"/>
          <w:szCs w:val="24"/>
          <w:lang w:val="en-US"/>
        </w:rPr>
        <w:t xml:space="preserve"> </w:t>
      </w:r>
      <w:r w:rsidRPr="002D240D">
        <w:rPr>
          <w:rFonts w:ascii="Times New Roman" w:hAnsi="Times New Roman" w:cs="Times New Roman"/>
          <w:color w:val="1A1718"/>
          <w:sz w:val="24"/>
          <w:szCs w:val="24"/>
          <w:lang w:val="en-US"/>
        </w:rPr>
        <w:t>2001</w:t>
      </w:r>
      <w:proofErr w:type="gramStart"/>
      <w:r w:rsidRPr="002D240D">
        <w:rPr>
          <w:rFonts w:ascii="Times New Roman" w:hAnsi="Times New Roman" w:cs="Times New Roman"/>
          <w:color w:val="1A1718"/>
          <w:sz w:val="24"/>
          <w:szCs w:val="24"/>
          <w:lang w:val="en-US"/>
        </w:rPr>
        <w:t>;</w:t>
      </w:r>
      <w:r w:rsidRPr="00E70215">
        <w:rPr>
          <w:rFonts w:ascii="Times New Roman" w:hAnsi="Times New Roman" w:cs="Times New Roman"/>
          <w:b/>
          <w:color w:val="1A1718"/>
          <w:sz w:val="24"/>
          <w:szCs w:val="24"/>
          <w:lang w:val="en-US"/>
        </w:rPr>
        <w:t>8</w:t>
      </w:r>
      <w:r w:rsidRPr="002D240D">
        <w:rPr>
          <w:rFonts w:ascii="Times New Roman" w:hAnsi="Times New Roman" w:cs="Times New Roman"/>
          <w:color w:val="1A1718"/>
          <w:sz w:val="24"/>
          <w:szCs w:val="24"/>
          <w:lang w:val="en-US"/>
        </w:rPr>
        <w:t>:1403</w:t>
      </w:r>
      <w:proofErr w:type="gramEnd"/>
      <w:r w:rsidRPr="002D240D">
        <w:rPr>
          <w:rFonts w:ascii="Times New Roman" w:hAnsi="Times New Roman" w:cs="Times New Roman"/>
          <w:color w:val="1A1718"/>
          <w:sz w:val="24"/>
          <w:szCs w:val="24"/>
          <w:lang w:val="en-US"/>
        </w:rPr>
        <w:t xml:space="preserve">-1409. </w:t>
      </w:r>
    </w:p>
    <w:p w14:paraId="673E19FF" w14:textId="77777777" w:rsidR="00CD6B92" w:rsidRPr="002B0DAD" w:rsidRDefault="00CD6B92" w:rsidP="00CD6B92">
      <w:pPr>
        <w:widowControl w:val="0"/>
        <w:autoSpaceDE w:val="0"/>
        <w:autoSpaceDN w:val="0"/>
        <w:adjustRightInd w:val="0"/>
        <w:spacing w:line="480" w:lineRule="auto"/>
        <w:jc w:val="both"/>
        <w:rPr>
          <w:rFonts w:ascii="Times New Roman" w:hAnsi="Times New Roman" w:cs="Times New Roman"/>
          <w:color w:val="1A1718"/>
        </w:rPr>
      </w:pPr>
      <w:r>
        <w:rPr>
          <w:rFonts w:ascii="Times New Roman" w:hAnsi="Times New Roman" w:cs="Times New Roman"/>
          <w:color w:val="1A1718"/>
        </w:rPr>
        <w:lastRenderedPageBreak/>
        <w:t>41</w:t>
      </w:r>
      <w:r w:rsidRPr="002D240D">
        <w:rPr>
          <w:rFonts w:ascii="Times New Roman" w:hAnsi="Times New Roman" w:cs="Times New Roman"/>
          <w:color w:val="1A1718"/>
        </w:rPr>
        <w:t xml:space="preserve">. Dorman SC, Babirad I, Post J, et al. Progenitor egress from the bone marrow after allergen challenge: Role of stromal cell-derived factor 1alpha and eotaxin. </w:t>
      </w:r>
      <w:r w:rsidRPr="00E70215">
        <w:rPr>
          <w:rFonts w:ascii="Times New Roman" w:hAnsi="Times New Roman" w:cs="Times New Roman"/>
          <w:i/>
          <w:color w:val="1A1718"/>
        </w:rPr>
        <w:t xml:space="preserve">J Allergy Clin Immunol </w:t>
      </w:r>
      <w:r>
        <w:rPr>
          <w:rFonts w:ascii="Times New Roman" w:hAnsi="Times New Roman" w:cs="Times New Roman"/>
          <w:color w:val="1A1718"/>
        </w:rPr>
        <w:t>2005</w:t>
      </w:r>
      <w:proofErr w:type="gramStart"/>
      <w:r>
        <w:rPr>
          <w:rFonts w:ascii="Times New Roman" w:hAnsi="Times New Roman" w:cs="Times New Roman"/>
          <w:color w:val="1A1718"/>
        </w:rPr>
        <w:t>;</w:t>
      </w:r>
      <w:r w:rsidRPr="00E70215">
        <w:rPr>
          <w:rFonts w:ascii="Times New Roman" w:hAnsi="Times New Roman" w:cs="Times New Roman"/>
          <w:b/>
          <w:color w:val="1A1718"/>
        </w:rPr>
        <w:t>115</w:t>
      </w:r>
      <w:proofErr w:type="gramEnd"/>
      <w:r w:rsidRPr="002D240D">
        <w:rPr>
          <w:rFonts w:ascii="Times New Roman" w:hAnsi="Times New Roman" w:cs="Times New Roman"/>
          <w:color w:val="1A1718"/>
        </w:rPr>
        <w:t xml:space="preserve">(3): 501-506. </w:t>
      </w:r>
    </w:p>
    <w:p w14:paraId="5478301D" w14:textId="77777777" w:rsidR="00CD6B92" w:rsidRDefault="00CD6B92" w:rsidP="00CD6B92">
      <w:pPr>
        <w:widowControl w:val="0"/>
        <w:autoSpaceDE w:val="0"/>
        <w:autoSpaceDN w:val="0"/>
        <w:adjustRightInd w:val="0"/>
        <w:spacing w:line="480" w:lineRule="auto"/>
        <w:jc w:val="both"/>
        <w:rPr>
          <w:rFonts w:ascii="Times New Roman" w:hAnsi="Times New Roman" w:cs="Times New Roman"/>
        </w:rPr>
      </w:pPr>
      <w:proofErr w:type="gramStart"/>
      <w:r>
        <w:rPr>
          <w:rFonts w:ascii="Times New Roman" w:hAnsi="Times New Roman" w:cs="Times New Roman"/>
        </w:rPr>
        <w:t xml:space="preserve">42. </w:t>
      </w:r>
      <w:r w:rsidRPr="002D240D">
        <w:rPr>
          <w:rFonts w:ascii="Times New Roman" w:hAnsi="Times New Roman" w:cs="Times New Roman"/>
        </w:rPr>
        <w:t xml:space="preserve">Devouassoux G, Foster B, Scott LM, </w:t>
      </w:r>
      <w:r>
        <w:rPr>
          <w:rFonts w:ascii="Times New Roman" w:hAnsi="Times New Roman" w:cs="Times New Roman"/>
        </w:rPr>
        <w:t>et al</w:t>
      </w:r>
      <w:r w:rsidRPr="002D240D">
        <w:rPr>
          <w:rFonts w:ascii="Times New Roman" w:hAnsi="Times New Roman" w:cs="Times New Roman"/>
        </w:rPr>
        <w:t>. Frequency and characterization of antigen-specific IL-4 and IL-13 producing basophils and T cells in peripheral blood of healthy and asthmatic subjects.</w:t>
      </w:r>
      <w:proofErr w:type="gramEnd"/>
      <w:r w:rsidRPr="002D240D">
        <w:rPr>
          <w:rFonts w:ascii="Times New Roman" w:hAnsi="Times New Roman" w:cs="Times New Roman"/>
        </w:rPr>
        <w:t xml:space="preserve"> </w:t>
      </w:r>
      <w:r w:rsidRPr="00E70215">
        <w:rPr>
          <w:rStyle w:val="jrnl"/>
          <w:rFonts w:ascii="Times New Roman" w:hAnsi="Times New Roman" w:cs="Times New Roman"/>
          <w:i/>
        </w:rPr>
        <w:t xml:space="preserve">J </w:t>
      </w:r>
      <w:r w:rsidRPr="00E70215">
        <w:rPr>
          <w:rStyle w:val="jrnl"/>
          <w:rFonts w:ascii="Times New Roman" w:hAnsi="Times New Roman" w:cs="Times New Roman"/>
          <w:bCs/>
          <w:i/>
        </w:rPr>
        <w:t>Allergy</w:t>
      </w:r>
      <w:r w:rsidRPr="00E70215">
        <w:rPr>
          <w:rStyle w:val="jrnl"/>
          <w:rFonts w:ascii="Times New Roman" w:hAnsi="Times New Roman" w:cs="Times New Roman"/>
          <w:i/>
        </w:rPr>
        <w:t xml:space="preserve"> Clin Immunol</w:t>
      </w:r>
      <w:r w:rsidRPr="00E70215">
        <w:rPr>
          <w:rFonts w:ascii="Times New Roman" w:hAnsi="Times New Roman" w:cs="Times New Roman"/>
          <w:i/>
        </w:rPr>
        <w:t xml:space="preserve"> </w:t>
      </w:r>
      <w:r w:rsidRPr="002D240D">
        <w:rPr>
          <w:rFonts w:ascii="Times New Roman" w:hAnsi="Times New Roman" w:cs="Times New Roman"/>
        </w:rPr>
        <w:t>1999</w:t>
      </w:r>
      <w:proofErr w:type="gramStart"/>
      <w:r w:rsidRPr="002D240D">
        <w:rPr>
          <w:rFonts w:ascii="Times New Roman" w:hAnsi="Times New Roman" w:cs="Times New Roman"/>
        </w:rPr>
        <w:t>;</w:t>
      </w:r>
      <w:r w:rsidRPr="00E70215">
        <w:rPr>
          <w:rFonts w:ascii="Times New Roman" w:hAnsi="Times New Roman" w:cs="Times New Roman"/>
          <w:b/>
        </w:rPr>
        <w:t>104</w:t>
      </w:r>
      <w:r w:rsidRPr="002D240D">
        <w:rPr>
          <w:rFonts w:ascii="Times New Roman" w:hAnsi="Times New Roman" w:cs="Times New Roman"/>
        </w:rPr>
        <w:t>:811</w:t>
      </w:r>
      <w:proofErr w:type="gramEnd"/>
      <w:r w:rsidRPr="002D240D">
        <w:rPr>
          <w:rFonts w:ascii="Times New Roman" w:hAnsi="Times New Roman" w:cs="Times New Roman"/>
        </w:rPr>
        <w:t>-9.</w:t>
      </w:r>
    </w:p>
    <w:p w14:paraId="21DAB8A1" w14:textId="77777777" w:rsidR="00CD6B92" w:rsidRDefault="00CD6B92" w:rsidP="00CD6B92">
      <w:pPr>
        <w:widowControl w:val="0"/>
        <w:autoSpaceDE w:val="0"/>
        <w:autoSpaceDN w:val="0"/>
        <w:adjustRightInd w:val="0"/>
        <w:spacing w:line="480" w:lineRule="auto"/>
        <w:jc w:val="both"/>
        <w:rPr>
          <w:rFonts w:ascii="Times" w:hAnsi="Times" w:cs="Times"/>
          <w:color w:val="1A1718"/>
        </w:rPr>
      </w:pPr>
      <w:r>
        <w:rPr>
          <w:rFonts w:ascii="Times New Roman" w:hAnsi="Times New Roman" w:cs="Times New Roman"/>
        </w:rPr>
        <w:t xml:space="preserve">44. </w:t>
      </w:r>
    </w:p>
    <w:p w14:paraId="5EE9C823" w14:textId="77777777" w:rsidR="00CD6B92" w:rsidRPr="007E5206" w:rsidRDefault="00CD6B92" w:rsidP="00CD6B92">
      <w:pPr>
        <w:pStyle w:val="HTMLPreformatted"/>
        <w:spacing w:line="480" w:lineRule="auto"/>
        <w:jc w:val="both"/>
        <w:rPr>
          <w:rFonts w:ascii="Times New Roman" w:hAnsi="Times New Roman" w:cs="Times New Roman"/>
          <w:color w:val="000000"/>
          <w:sz w:val="24"/>
          <w:szCs w:val="24"/>
        </w:rPr>
      </w:pPr>
      <w:r>
        <w:rPr>
          <w:rFonts w:ascii="Times New Roman" w:eastAsia="Times New Roman" w:hAnsi="Times New Roman" w:cs="Times New Roman"/>
          <w:sz w:val="24"/>
          <w:szCs w:val="24"/>
          <w:shd w:val="clear" w:color="auto" w:fill="FFFFFF"/>
          <w:lang w:val="en-US"/>
        </w:rPr>
        <w:t>43.</w:t>
      </w:r>
      <w:r w:rsidRPr="00213100">
        <w:rPr>
          <w:rFonts w:ascii="Times New Roman" w:eastAsia="Times New Roman" w:hAnsi="Times New Roman" w:cs="Times New Roman"/>
          <w:sz w:val="24"/>
          <w:szCs w:val="24"/>
          <w:shd w:val="clear" w:color="auto" w:fill="FFFFFF"/>
          <w:lang w:val="en-US"/>
        </w:rPr>
        <w:t xml:space="preserve"> N</w:t>
      </w:r>
      <w:r w:rsidRPr="00213100">
        <w:rPr>
          <w:rFonts w:ascii="Times New Roman" w:hAnsi="Times New Roman" w:cs="Times New Roman"/>
          <w:color w:val="000000"/>
          <w:sz w:val="24"/>
          <w:szCs w:val="24"/>
        </w:rPr>
        <w:t xml:space="preserve">agarkar DR, Poposki JA, Tan BK, et al. Thymic stromal lymphopoietin activity is increased in nasal polyps of patients with chronic rhinosinusitis. </w:t>
      </w:r>
      <w:r w:rsidRPr="00E70215">
        <w:rPr>
          <w:rFonts w:ascii="Times New Roman" w:hAnsi="Times New Roman" w:cs="Times New Roman"/>
          <w:i/>
          <w:color w:val="000000"/>
          <w:sz w:val="24"/>
          <w:szCs w:val="24"/>
        </w:rPr>
        <w:t xml:space="preserve">J Allergy Clin Immunol </w:t>
      </w:r>
      <w:r w:rsidRPr="00213100">
        <w:rPr>
          <w:rFonts w:ascii="Times New Roman" w:hAnsi="Times New Roman" w:cs="Times New Roman"/>
          <w:color w:val="000000"/>
          <w:sz w:val="24"/>
          <w:szCs w:val="24"/>
        </w:rPr>
        <w:t>2013</w:t>
      </w:r>
      <w:proofErr w:type="gramStart"/>
      <w:r w:rsidRPr="00213100">
        <w:rPr>
          <w:rFonts w:ascii="Times New Roman" w:hAnsi="Times New Roman" w:cs="Times New Roman"/>
          <w:color w:val="000000"/>
          <w:sz w:val="24"/>
          <w:szCs w:val="24"/>
        </w:rPr>
        <w:t>;</w:t>
      </w:r>
      <w:r w:rsidRPr="00E70215">
        <w:rPr>
          <w:rFonts w:ascii="Times New Roman" w:hAnsi="Times New Roman" w:cs="Times New Roman"/>
          <w:b/>
          <w:color w:val="000000"/>
          <w:sz w:val="24"/>
          <w:szCs w:val="24"/>
        </w:rPr>
        <w:t>132</w:t>
      </w:r>
      <w:proofErr w:type="gramEnd"/>
      <w:r w:rsidRPr="00213100">
        <w:rPr>
          <w:rFonts w:ascii="Times New Roman" w:hAnsi="Times New Roman" w:cs="Times New Roman"/>
          <w:color w:val="000000"/>
          <w:sz w:val="24"/>
          <w:szCs w:val="24"/>
        </w:rPr>
        <w:t>(3):593-600.</w:t>
      </w:r>
    </w:p>
    <w:p w14:paraId="49AFC3C7" w14:textId="77777777" w:rsidR="00CD6B92" w:rsidRPr="003B416A" w:rsidRDefault="00CD6B92" w:rsidP="00CD6B92">
      <w:pPr>
        <w:widowControl w:val="0"/>
        <w:autoSpaceDE w:val="0"/>
        <w:autoSpaceDN w:val="0"/>
        <w:adjustRightInd w:val="0"/>
        <w:spacing w:line="480" w:lineRule="auto"/>
        <w:jc w:val="both"/>
        <w:rPr>
          <w:rFonts w:ascii="Times New Roman" w:hAnsi="Times New Roman" w:cs="Times New Roman"/>
          <w:color w:val="1A1718"/>
        </w:rPr>
      </w:pPr>
      <w:r>
        <w:rPr>
          <w:rFonts w:ascii="Times New Roman" w:hAnsi="Times New Roman" w:cs="Times New Roman"/>
          <w:color w:val="1A1718"/>
        </w:rPr>
        <w:t xml:space="preserve">44. Fux M, Pecaric-Petkovic T, Odermatt A, et al. IL-33 is a mediator rather than a trigger of the </w:t>
      </w:r>
      <w:r w:rsidRPr="003B416A">
        <w:rPr>
          <w:rFonts w:ascii="Times New Roman" w:hAnsi="Times New Roman" w:cs="Times New Roman"/>
          <w:color w:val="1A1718"/>
        </w:rPr>
        <w:t xml:space="preserve">acute allergic response in humans. </w:t>
      </w:r>
      <w:r w:rsidRPr="00E70215">
        <w:rPr>
          <w:rFonts w:ascii="Times New Roman" w:hAnsi="Times New Roman" w:cs="Times New Roman"/>
          <w:i/>
          <w:color w:val="1A1718"/>
        </w:rPr>
        <w:t xml:space="preserve">Allergy </w:t>
      </w:r>
      <w:r w:rsidRPr="003B416A">
        <w:rPr>
          <w:rFonts w:ascii="Times New Roman" w:hAnsi="Times New Roman" w:cs="Times New Roman"/>
          <w:color w:val="1A1718"/>
        </w:rPr>
        <w:t>2014</w:t>
      </w:r>
      <w:proofErr w:type="gramStart"/>
      <w:r w:rsidRPr="003B416A">
        <w:rPr>
          <w:rFonts w:ascii="Times New Roman" w:hAnsi="Times New Roman" w:cs="Times New Roman"/>
          <w:color w:val="1A1718"/>
        </w:rPr>
        <w:t>;</w:t>
      </w:r>
      <w:r w:rsidRPr="00E70215">
        <w:rPr>
          <w:rFonts w:ascii="Times New Roman" w:hAnsi="Times New Roman" w:cs="Times New Roman"/>
          <w:b/>
          <w:color w:val="1A1718"/>
        </w:rPr>
        <w:t>69</w:t>
      </w:r>
      <w:proofErr w:type="gramEnd"/>
      <w:r w:rsidRPr="003B416A">
        <w:rPr>
          <w:rFonts w:ascii="Times New Roman" w:hAnsi="Times New Roman" w:cs="Times New Roman"/>
          <w:color w:val="1A1718"/>
        </w:rPr>
        <w:t xml:space="preserve">(2):216-222. </w:t>
      </w:r>
    </w:p>
    <w:p w14:paraId="76F673B2" w14:textId="77777777" w:rsidR="00CD6B92" w:rsidRDefault="00CD6B92" w:rsidP="00CD6B92">
      <w:pPr>
        <w:spacing w:line="480" w:lineRule="auto"/>
        <w:jc w:val="both"/>
        <w:rPr>
          <w:rFonts w:ascii="Times New Roman" w:hAnsi="Times New Roman" w:cs="Times New Roman"/>
          <w:b/>
        </w:rPr>
      </w:pPr>
    </w:p>
    <w:p w14:paraId="67C15BAA" w14:textId="77777777" w:rsidR="00CD6B92" w:rsidRDefault="00CD6B92" w:rsidP="00CD6B92">
      <w:pPr>
        <w:jc w:val="both"/>
        <w:rPr>
          <w:rFonts w:ascii="Times New Roman" w:hAnsi="Times New Roman" w:cs="Times New Roman"/>
          <w:b/>
        </w:rPr>
      </w:pPr>
    </w:p>
    <w:p w14:paraId="7FE66717" w14:textId="77777777" w:rsidR="00CD6B92" w:rsidRDefault="00CD6B92" w:rsidP="00CD6B92">
      <w:pPr>
        <w:jc w:val="both"/>
        <w:rPr>
          <w:rFonts w:ascii="Times New Roman" w:hAnsi="Times New Roman" w:cs="Times New Roman"/>
          <w:b/>
        </w:rPr>
      </w:pPr>
    </w:p>
    <w:p w14:paraId="450DD17F" w14:textId="77777777" w:rsidR="00CD6B92" w:rsidRDefault="00CD6B92" w:rsidP="00CD6B92">
      <w:pPr>
        <w:jc w:val="both"/>
        <w:rPr>
          <w:rFonts w:ascii="Times New Roman" w:hAnsi="Times New Roman" w:cs="Times New Roman"/>
          <w:b/>
        </w:rPr>
      </w:pPr>
    </w:p>
    <w:p w14:paraId="3E2ABD98" w14:textId="77777777" w:rsidR="00CD6B92" w:rsidRDefault="00CD6B92" w:rsidP="00CD6B92">
      <w:pPr>
        <w:jc w:val="both"/>
        <w:rPr>
          <w:rFonts w:ascii="Times New Roman" w:hAnsi="Times New Roman" w:cs="Times New Roman"/>
          <w:b/>
        </w:rPr>
      </w:pPr>
    </w:p>
    <w:p w14:paraId="08B83C80" w14:textId="77777777" w:rsidR="00CD6B92" w:rsidRDefault="00CD6B92" w:rsidP="00CD6B92">
      <w:pPr>
        <w:jc w:val="both"/>
        <w:rPr>
          <w:rFonts w:ascii="Times New Roman" w:hAnsi="Times New Roman" w:cs="Times New Roman"/>
          <w:b/>
        </w:rPr>
      </w:pPr>
    </w:p>
    <w:p w14:paraId="1EF5AA88" w14:textId="77777777" w:rsidR="00CD6B92" w:rsidRDefault="00CD6B92" w:rsidP="00CD6B92">
      <w:pPr>
        <w:jc w:val="both"/>
        <w:rPr>
          <w:rFonts w:ascii="Times New Roman" w:hAnsi="Times New Roman" w:cs="Times New Roman"/>
          <w:b/>
        </w:rPr>
      </w:pPr>
    </w:p>
    <w:p w14:paraId="519BE771" w14:textId="77777777" w:rsidR="00CD6B92" w:rsidRDefault="00CD6B92" w:rsidP="00CD6B92">
      <w:pPr>
        <w:jc w:val="both"/>
        <w:rPr>
          <w:rFonts w:ascii="Times New Roman" w:hAnsi="Times New Roman" w:cs="Times New Roman"/>
          <w:b/>
        </w:rPr>
      </w:pPr>
    </w:p>
    <w:p w14:paraId="650AB131" w14:textId="77777777" w:rsidR="00CD6B92" w:rsidRDefault="00CD6B92" w:rsidP="00CD6B92">
      <w:pPr>
        <w:jc w:val="both"/>
        <w:rPr>
          <w:rFonts w:ascii="Times New Roman" w:hAnsi="Times New Roman" w:cs="Times New Roman"/>
          <w:b/>
        </w:rPr>
      </w:pPr>
    </w:p>
    <w:p w14:paraId="663C8827" w14:textId="77777777" w:rsidR="00CD6B92" w:rsidRDefault="00CD6B92" w:rsidP="00CD6B92">
      <w:pPr>
        <w:jc w:val="both"/>
        <w:rPr>
          <w:rFonts w:ascii="Times New Roman" w:hAnsi="Times New Roman" w:cs="Times New Roman"/>
          <w:b/>
        </w:rPr>
      </w:pPr>
    </w:p>
    <w:p w14:paraId="3B403AD4" w14:textId="77777777" w:rsidR="00CD6B92" w:rsidRDefault="00CD6B92" w:rsidP="00CD6B92">
      <w:pPr>
        <w:jc w:val="both"/>
        <w:rPr>
          <w:rFonts w:ascii="Times New Roman" w:hAnsi="Times New Roman" w:cs="Times New Roman"/>
          <w:b/>
        </w:rPr>
      </w:pPr>
    </w:p>
    <w:p w14:paraId="03F881F4" w14:textId="77777777" w:rsidR="00AE581C" w:rsidRDefault="00AE581C" w:rsidP="00CD6B92">
      <w:pPr>
        <w:jc w:val="both"/>
        <w:rPr>
          <w:rFonts w:ascii="Times New Roman" w:hAnsi="Times New Roman" w:cs="Times New Roman"/>
          <w:b/>
        </w:rPr>
      </w:pPr>
    </w:p>
    <w:p w14:paraId="6F9E32F2" w14:textId="77777777" w:rsidR="00AE581C" w:rsidRDefault="00AE581C" w:rsidP="00CD6B92">
      <w:pPr>
        <w:jc w:val="both"/>
        <w:rPr>
          <w:rFonts w:ascii="Times New Roman" w:hAnsi="Times New Roman" w:cs="Times New Roman"/>
          <w:b/>
        </w:rPr>
      </w:pPr>
    </w:p>
    <w:p w14:paraId="23156ECB" w14:textId="77777777" w:rsidR="00AE581C" w:rsidRDefault="00AE581C" w:rsidP="00CD6B92">
      <w:pPr>
        <w:jc w:val="both"/>
        <w:rPr>
          <w:rFonts w:ascii="Times New Roman" w:hAnsi="Times New Roman" w:cs="Times New Roman"/>
          <w:b/>
        </w:rPr>
      </w:pPr>
    </w:p>
    <w:p w14:paraId="08482569" w14:textId="77777777" w:rsidR="00AE581C" w:rsidRDefault="00AE581C" w:rsidP="00CD6B92">
      <w:pPr>
        <w:jc w:val="both"/>
        <w:rPr>
          <w:rFonts w:ascii="Times New Roman" w:hAnsi="Times New Roman" w:cs="Times New Roman"/>
          <w:b/>
        </w:rPr>
      </w:pPr>
    </w:p>
    <w:p w14:paraId="52CFE172" w14:textId="77777777" w:rsidR="00AE581C" w:rsidRDefault="00AE581C" w:rsidP="00CD6B92">
      <w:pPr>
        <w:jc w:val="both"/>
        <w:rPr>
          <w:rFonts w:ascii="Times New Roman" w:hAnsi="Times New Roman" w:cs="Times New Roman"/>
          <w:b/>
        </w:rPr>
      </w:pPr>
    </w:p>
    <w:p w14:paraId="0C08A404" w14:textId="77777777" w:rsidR="00AE581C" w:rsidRDefault="00AE581C" w:rsidP="00CD6B92">
      <w:pPr>
        <w:jc w:val="both"/>
        <w:rPr>
          <w:rFonts w:ascii="Times New Roman" w:hAnsi="Times New Roman" w:cs="Times New Roman"/>
          <w:b/>
        </w:rPr>
      </w:pPr>
    </w:p>
    <w:p w14:paraId="4288D983" w14:textId="77777777" w:rsidR="00AE581C" w:rsidRDefault="00AE581C" w:rsidP="00CD6B92">
      <w:pPr>
        <w:jc w:val="both"/>
        <w:rPr>
          <w:rFonts w:ascii="Times New Roman" w:hAnsi="Times New Roman" w:cs="Times New Roman"/>
          <w:b/>
        </w:rPr>
      </w:pPr>
    </w:p>
    <w:p w14:paraId="170D48F0" w14:textId="77777777" w:rsidR="00AE581C" w:rsidRDefault="00AE581C" w:rsidP="00CD6B92">
      <w:pPr>
        <w:jc w:val="both"/>
        <w:rPr>
          <w:rFonts w:ascii="Times New Roman" w:hAnsi="Times New Roman" w:cs="Times New Roman"/>
          <w:b/>
        </w:rPr>
      </w:pPr>
    </w:p>
    <w:p w14:paraId="2901933D" w14:textId="77777777" w:rsidR="00AE581C" w:rsidRDefault="00AE581C" w:rsidP="00CD6B92">
      <w:pPr>
        <w:jc w:val="both"/>
        <w:rPr>
          <w:rFonts w:ascii="Times New Roman" w:hAnsi="Times New Roman" w:cs="Times New Roman"/>
          <w:b/>
        </w:rPr>
      </w:pPr>
    </w:p>
    <w:p w14:paraId="3C7A4F45" w14:textId="77777777" w:rsidR="00AE581C" w:rsidRDefault="00AE581C" w:rsidP="00CD6B92">
      <w:pPr>
        <w:jc w:val="both"/>
        <w:rPr>
          <w:rFonts w:ascii="Times New Roman" w:hAnsi="Times New Roman" w:cs="Times New Roman"/>
          <w:b/>
        </w:rPr>
      </w:pPr>
    </w:p>
    <w:p w14:paraId="4C539E8E" w14:textId="77777777" w:rsidR="00CD6B92" w:rsidRDefault="00CD6B92" w:rsidP="00CD6B92">
      <w:pPr>
        <w:jc w:val="both"/>
        <w:rPr>
          <w:rFonts w:ascii="Times" w:eastAsia="Times New Roman" w:hAnsi="Times" w:cs="Arial"/>
          <w:shd w:val="clear" w:color="auto" w:fill="FFFFFF"/>
        </w:rPr>
      </w:pPr>
      <w:r>
        <w:rPr>
          <w:rFonts w:ascii="Times New Roman" w:hAnsi="Times New Roman" w:cs="Times New Roman"/>
          <w:b/>
        </w:rPr>
        <w:lastRenderedPageBreak/>
        <w:t>FIGURES</w:t>
      </w:r>
      <w:r w:rsidRPr="00BA3949">
        <w:rPr>
          <w:rFonts w:ascii="Times" w:eastAsia="Times New Roman" w:hAnsi="Times" w:cs="Arial"/>
          <w:shd w:val="clear" w:color="auto" w:fill="FFFFFF"/>
        </w:rPr>
        <w:t xml:space="preserve"> </w:t>
      </w:r>
      <w:r w:rsidRPr="00816B72">
        <w:rPr>
          <w:rFonts w:ascii="Times" w:eastAsia="Times New Roman" w:hAnsi="Times" w:cs="Arial"/>
          <w:b/>
          <w:shd w:val="clear" w:color="auto" w:fill="FFFFFF"/>
        </w:rPr>
        <w:t>AND FIGURE LEGENDS</w:t>
      </w:r>
    </w:p>
    <w:p w14:paraId="3EF68674" w14:textId="77777777" w:rsidR="00CD6B92" w:rsidRPr="00526CF0" w:rsidRDefault="00CD6B92" w:rsidP="00CD6B92">
      <w:pPr>
        <w:jc w:val="both"/>
        <w:rPr>
          <w:rFonts w:ascii="Times New Roman" w:hAnsi="Times New Roman" w:cs="Times New Roman"/>
          <w:b/>
        </w:rPr>
      </w:pPr>
      <w:r>
        <w:rPr>
          <w:rFonts w:ascii="Times New Roman" w:hAnsi="Times New Roman" w:cs="Times New Roman"/>
          <w:b/>
          <w:noProof/>
        </w:rPr>
        <w:drawing>
          <wp:inline distT="0" distB="0" distL="0" distR="0" wp14:anchorId="3B808FE4" wp14:editId="4E1CF605">
            <wp:extent cx="5486400" cy="38919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3891924"/>
                    </a:xfrm>
                    <a:prstGeom prst="rect">
                      <a:avLst/>
                    </a:prstGeom>
                    <a:noFill/>
                    <a:ln>
                      <a:noFill/>
                    </a:ln>
                  </pic:spPr>
                </pic:pic>
              </a:graphicData>
            </a:graphic>
          </wp:inline>
        </w:drawing>
      </w:r>
    </w:p>
    <w:p w14:paraId="1290D3F4" w14:textId="6997FBF7" w:rsidR="00CD6B92" w:rsidRPr="00F64C44" w:rsidRDefault="00CD6B92" w:rsidP="00CD6B92">
      <w:pPr>
        <w:spacing w:line="480" w:lineRule="auto"/>
        <w:jc w:val="both"/>
        <w:rPr>
          <w:rFonts w:ascii="Times" w:hAnsi="Times"/>
        </w:rPr>
      </w:pPr>
      <w:r w:rsidRPr="00D56D40">
        <w:rPr>
          <w:rFonts w:ascii="Times" w:eastAsia="Times New Roman" w:hAnsi="Times" w:cs="Arial"/>
          <w:b/>
          <w:shd w:val="clear" w:color="auto" w:fill="FFFFFF"/>
        </w:rPr>
        <w:t xml:space="preserve">Figure </w:t>
      </w:r>
      <w:r>
        <w:rPr>
          <w:rFonts w:ascii="Times" w:eastAsia="Times New Roman" w:hAnsi="Times" w:cs="Arial"/>
          <w:b/>
          <w:shd w:val="clear" w:color="auto" w:fill="FFFFFF"/>
        </w:rPr>
        <w:t xml:space="preserve">1– </w:t>
      </w:r>
      <w:r w:rsidRPr="00F64C44">
        <w:rPr>
          <w:rFonts w:ascii="Times" w:eastAsia="Times New Roman" w:hAnsi="Times" w:cs="Arial"/>
          <w:b/>
          <w:shd w:val="clear" w:color="auto" w:fill="FFFFFF"/>
        </w:rPr>
        <w:t xml:space="preserve">Allergen-inhalation induces changes in </w:t>
      </w:r>
      <w:r w:rsidR="005A0E87">
        <w:rPr>
          <w:rFonts w:ascii="Times" w:eastAsia="Times New Roman" w:hAnsi="Times" w:cs="Arial"/>
          <w:b/>
          <w:shd w:val="clear" w:color="auto" w:fill="FFFFFF"/>
        </w:rPr>
        <w:t xml:space="preserve">surface receptor expression for </w:t>
      </w:r>
      <w:r w:rsidR="00B44405">
        <w:rPr>
          <w:rFonts w:ascii="Times" w:eastAsia="Times New Roman" w:hAnsi="Times" w:cs="Arial"/>
          <w:b/>
          <w:shd w:val="clear" w:color="auto" w:fill="FFFFFF"/>
        </w:rPr>
        <w:t>alarmin</w:t>
      </w:r>
      <w:r w:rsidRPr="00F64C44">
        <w:rPr>
          <w:rFonts w:ascii="Times" w:eastAsia="Times New Roman" w:hAnsi="Times" w:cs="Arial"/>
          <w:b/>
          <w:shd w:val="clear" w:color="auto" w:fill="FFFFFF"/>
        </w:rPr>
        <w:t xml:space="preserve"> </w:t>
      </w:r>
      <w:r w:rsidR="005A0E87">
        <w:rPr>
          <w:rFonts w:ascii="Times" w:eastAsia="Times New Roman" w:hAnsi="Times" w:cs="Arial"/>
          <w:b/>
          <w:shd w:val="clear" w:color="auto" w:fill="FFFFFF"/>
        </w:rPr>
        <w:t>cytokines on</w:t>
      </w:r>
      <w:r w:rsidRPr="00F64C44">
        <w:rPr>
          <w:rFonts w:ascii="Times" w:eastAsia="Times New Roman" w:hAnsi="Times" w:cs="Arial"/>
          <w:b/>
          <w:shd w:val="clear" w:color="auto" w:fill="FFFFFF"/>
        </w:rPr>
        <w:t xml:space="preserve"> basophils of mild allergic asthmatics.</w:t>
      </w:r>
    </w:p>
    <w:p w14:paraId="591FF9E0" w14:textId="77777777" w:rsidR="00CD6B92" w:rsidRPr="00EF070C" w:rsidRDefault="00CD6B92" w:rsidP="00CD6B92">
      <w:pPr>
        <w:spacing w:line="480" w:lineRule="auto"/>
        <w:ind w:firstLine="720"/>
        <w:jc w:val="both"/>
        <w:rPr>
          <w:rFonts w:ascii="Times" w:eastAsia="Times New Roman" w:hAnsi="Times" w:cs="Arial"/>
          <w:b/>
          <w:shd w:val="clear" w:color="auto" w:fill="FFFFFF"/>
        </w:rPr>
      </w:pPr>
      <w:r>
        <w:rPr>
          <w:rFonts w:ascii="Times" w:eastAsia="Times New Roman" w:hAnsi="Times" w:cs="Arial"/>
          <w:shd w:val="clear" w:color="auto" w:fill="FFFFFF"/>
        </w:rPr>
        <w:t xml:space="preserve">Through flow cytometry basophil expression of ST2, IL-17RB, and intracellular IL-25 in 10 mild allergic asthmatics was measured in </w:t>
      </w:r>
      <w:r w:rsidRPr="00F516D1">
        <w:rPr>
          <w:rFonts w:ascii="Times" w:eastAsia="Times New Roman" w:hAnsi="Times" w:cs="Arial"/>
          <w:b/>
          <w:shd w:val="clear" w:color="auto" w:fill="FFFFFF"/>
        </w:rPr>
        <w:t>(A)</w:t>
      </w:r>
      <w:r>
        <w:rPr>
          <w:rFonts w:ascii="Times" w:eastAsia="Times New Roman" w:hAnsi="Times" w:cs="Arial"/>
          <w:b/>
          <w:shd w:val="clear" w:color="auto" w:fill="FFFFFF"/>
        </w:rPr>
        <w:t xml:space="preserve"> </w:t>
      </w:r>
      <w:r>
        <w:rPr>
          <w:rFonts w:ascii="Times" w:eastAsia="Times New Roman" w:hAnsi="Times" w:cs="Arial"/>
          <w:shd w:val="clear" w:color="auto" w:fill="FFFFFF"/>
        </w:rPr>
        <w:t>bone marrow</w:t>
      </w:r>
      <w:r w:rsidRPr="00785406">
        <w:rPr>
          <w:rFonts w:ascii="Times" w:eastAsia="Times New Roman" w:hAnsi="Times" w:cs="Arial"/>
          <w:shd w:val="clear" w:color="auto" w:fill="FFFFFF"/>
        </w:rPr>
        <w:t xml:space="preserve">, </w:t>
      </w:r>
      <w:r w:rsidRPr="00F516D1">
        <w:rPr>
          <w:rFonts w:ascii="Times" w:eastAsia="Times New Roman" w:hAnsi="Times" w:cs="Arial"/>
          <w:b/>
          <w:shd w:val="clear" w:color="auto" w:fill="FFFFFF"/>
        </w:rPr>
        <w:t>(B)</w:t>
      </w:r>
      <w:r>
        <w:rPr>
          <w:rFonts w:ascii="Times" w:eastAsia="Times New Roman" w:hAnsi="Times" w:cs="Arial"/>
          <w:shd w:val="clear" w:color="auto" w:fill="FFFFFF"/>
        </w:rPr>
        <w:t xml:space="preserve"> peripheral blood, and </w:t>
      </w:r>
      <w:r w:rsidRPr="00F516D1">
        <w:rPr>
          <w:rFonts w:ascii="Times" w:eastAsia="Times New Roman" w:hAnsi="Times" w:cs="Arial"/>
          <w:b/>
          <w:shd w:val="clear" w:color="auto" w:fill="FFFFFF"/>
        </w:rPr>
        <w:t xml:space="preserve">(C) </w:t>
      </w:r>
      <w:r>
        <w:rPr>
          <w:rFonts w:ascii="Times" w:eastAsia="Times New Roman" w:hAnsi="Times" w:cs="Arial"/>
          <w:shd w:val="clear" w:color="auto" w:fill="FFFFFF"/>
        </w:rPr>
        <w:t xml:space="preserve">sputum at pre-allergen, 7 h, and 24 h post-allergen </w:t>
      </w:r>
      <w:r>
        <w:rPr>
          <w:rFonts w:ascii="Times" w:hAnsi="Times" w:cs="Times"/>
        </w:rPr>
        <w:t xml:space="preserve">(black bars), compared to diluent (open bars). </w:t>
      </w:r>
      <w:r>
        <w:rPr>
          <w:rFonts w:ascii="Times" w:eastAsia="Times New Roman" w:hAnsi="Times" w:cs="Arial"/>
          <w:shd w:val="clear" w:color="auto" w:fill="FFFFFF"/>
        </w:rPr>
        <w:t>D</w:t>
      </w:r>
      <w:r w:rsidRPr="009E1C40">
        <w:rPr>
          <w:rFonts w:ascii="Times" w:eastAsia="Times New Roman" w:hAnsi="Times" w:cs="Arial"/>
          <w:shd w:val="clear" w:color="auto" w:fill="FFFFFF"/>
        </w:rPr>
        <w:t>ata are presented as mean</w:t>
      </w:r>
      <w:r w:rsidRPr="009E1C40">
        <w:rPr>
          <w:rFonts w:ascii="Times" w:eastAsia="Times New Roman" w:hAnsi="Times" w:cs="Arial"/>
          <w:shd w:val="clear" w:color="auto" w:fill="FFFFFF"/>
        </w:rPr>
        <w:sym w:font="Symbol" w:char="00B1"/>
      </w:r>
      <w:r>
        <w:rPr>
          <w:rFonts w:ascii="Times" w:eastAsia="Times New Roman" w:hAnsi="Times" w:cs="Arial"/>
          <w:shd w:val="clear" w:color="auto" w:fill="FFFFFF"/>
        </w:rPr>
        <w:t xml:space="preserve">SEM. * Significantly different from pre-challenge for bone marrow and diluent-control for peripheral blood and sputum, </w:t>
      </w:r>
      <w:r w:rsidRPr="00E225AC">
        <w:rPr>
          <w:rFonts w:ascii="Times New Roman" w:hAnsi="Times New Roman" w:cs="Times New Roman"/>
        </w:rPr>
        <w:t>†</w:t>
      </w:r>
      <w:r>
        <w:rPr>
          <w:rFonts w:ascii="Times New Roman" w:hAnsi="Times New Roman" w:cs="Times New Roman"/>
        </w:rPr>
        <w:t xml:space="preserve"> significantly different from 0 h; </w:t>
      </w:r>
      <w:r w:rsidRPr="00F16A95">
        <w:rPr>
          <w:rFonts w:ascii="Times" w:eastAsia="Times New Roman" w:hAnsi="Times" w:cs="Arial"/>
          <w:shd w:val="clear" w:color="auto" w:fill="FFFFFF"/>
        </w:rPr>
        <w:t>P&lt;0.05.</w:t>
      </w:r>
      <w:r>
        <w:rPr>
          <w:rFonts w:ascii="Times" w:eastAsia="Times New Roman" w:hAnsi="Times" w:cs="Arial"/>
          <w:b/>
          <w:shd w:val="clear" w:color="auto" w:fill="FFFFFF"/>
        </w:rPr>
        <w:br w:type="page"/>
      </w:r>
    </w:p>
    <w:p w14:paraId="3AC1F618" w14:textId="77777777" w:rsidR="00CD6B92" w:rsidRPr="00B730B1" w:rsidRDefault="00CD6B92" w:rsidP="00CD6B92">
      <w:pPr>
        <w:jc w:val="both"/>
        <w:rPr>
          <w:rFonts w:ascii="Times" w:eastAsia="Times New Roman" w:hAnsi="Times" w:cs="Arial"/>
          <w:b/>
          <w:shd w:val="clear" w:color="auto" w:fill="FFFFFF"/>
        </w:rPr>
      </w:pPr>
      <w:r>
        <w:rPr>
          <w:rFonts w:ascii="Times" w:eastAsia="Times New Roman" w:hAnsi="Times" w:cs="Arial"/>
          <w:b/>
          <w:noProof/>
          <w:shd w:val="clear" w:color="auto" w:fill="FFFFFF"/>
        </w:rPr>
        <w:lastRenderedPageBreak/>
        <w:drawing>
          <wp:inline distT="0" distB="0" distL="0" distR="0" wp14:anchorId="4816EFA3" wp14:editId="32F4278B">
            <wp:extent cx="5486400" cy="219578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2195783"/>
                    </a:xfrm>
                    <a:prstGeom prst="rect">
                      <a:avLst/>
                    </a:prstGeom>
                    <a:noFill/>
                    <a:ln>
                      <a:noFill/>
                    </a:ln>
                  </pic:spPr>
                </pic:pic>
              </a:graphicData>
            </a:graphic>
          </wp:inline>
        </w:drawing>
      </w:r>
    </w:p>
    <w:p w14:paraId="3E0AC9E4" w14:textId="77777777" w:rsidR="00CD6B92" w:rsidRDefault="00CD6B92" w:rsidP="00CD6B92">
      <w:pPr>
        <w:widowControl w:val="0"/>
        <w:autoSpaceDE w:val="0"/>
        <w:autoSpaceDN w:val="0"/>
        <w:adjustRightInd w:val="0"/>
        <w:spacing w:line="480" w:lineRule="auto"/>
        <w:jc w:val="both"/>
        <w:rPr>
          <w:rFonts w:ascii="Times" w:eastAsia="Times New Roman" w:hAnsi="Times" w:cs="Arial"/>
          <w:b/>
          <w:shd w:val="clear" w:color="auto" w:fill="FFFFFF"/>
        </w:rPr>
      </w:pPr>
      <w:r w:rsidRPr="00D56D40">
        <w:rPr>
          <w:rFonts w:ascii="Times" w:eastAsia="Times New Roman" w:hAnsi="Times" w:cs="Arial"/>
          <w:b/>
          <w:shd w:val="clear" w:color="auto" w:fill="FFFFFF"/>
        </w:rPr>
        <w:t xml:space="preserve">Figure </w:t>
      </w:r>
      <w:r>
        <w:rPr>
          <w:rFonts w:ascii="Times" w:eastAsia="Times New Roman" w:hAnsi="Times" w:cs="Arial"/>
          <w:b/>
          <w:shd w:val="clear" w:color="auto" w:fill="FFFFFF"/>
        </w:rPr>
        <w:t>2– Correlation ST2 basophil expression and disease severity</w:t>
      </w:r>
    </w:p>
    <w:p w14:paraId="3EEFFB22" w14:textId="77777777" w:rsidR="00CD6B92" w:rsidRPr="00912A3E" w:rsidRDefault="00CD6B92" w:rsidP="00CD6B92">
      <w:pPr>
        <w:widowControl w:val="0"/>
        <w:autoSpaceDE w:val="0"/>
        <w:autoSpaceDN w:val="0"/>
        <w:adjustRightInd w:val="0"/>
        <w:spacing w:line="480" w:lineRule="auto"/>
        <w:ind w:firstLine="720"/>
        <w:jc w:val="both"/>
        <w:rPr>
          <w:rFonts w:ascii="Times" w:hAnsi="Times" w:cs="Times"/>
        </w:rPr>
      </w:pPr>
      <w:r>
        <w:rPr>
          <w:rFonts w:ascii="Times" w:eastAsia="Times New Roman" w:hAnsi="Times" w:cs="Arial"/>
          <w:shd w:val="clear" w:color="auto" w:fill="FFFFFF"/>
        </w:rPr>
        <w:t xml:space="preserve">Peripheral blood basophil expression in </w:t>
      </w:r>
      <w:r>
        <w:rPr>
          <w:rFonts w:ascii="Times" w:hAnsi="Times" w:cs="Times"/>
        </w:rPr>
        <w:t xml:space="preserve">10 mild allergic asthmatics of </w:t>
      </w:r>
      <w:r w:rsidRPr="00735281">
        <w:rPr>
          <w:rFonts w:ascii="Times" w:hAnsi="Times" w:cs="Times"/>
          <w:b/>
        </w:rPr>
        <w:t>(A)</w:t>
      </w:r>
      <w:r>
        <w:rPr>
          <w:rFonts w:ascii="Times" w:hAnsi="Times" w:cs="Times"/>
        </w:rPr>
        <w:t xml:space="preserve"> ST2 at 7 h post-allergen compared to LAR % fall in FEV</w:t>
      </w:r>
      <w:r>
        <w:rPr>
          <w:rFonts w:ascii="Times" w:hAnsi="Times" w:cs="Times"/>
          <w:vertAlign w:val="subscript"/>
        </w:rPr>
        <w:t>1</w:t>
      </w:r>
      <w:r>
        <w:rPr>
          <w:rFonts w:ascii="Times" w:hAnsi="Times" w:cs="Times"/>
        </w:rPr>
        <w:t xml:space="preserve">, </w:t>
      </w:r>
      <w:r>
        <w:rPr>
          <w:rFonts w:ascii="Times" w:hAnsi="Times" w:cs="Times"/>
          <w:b/>
        </w:rPr>
        <w:t>(B</w:t>
      </w:r>
      <w:r w:rsidRPr="00735281">
        <w:rPr>
          <w:rFonts w:ascii="Times" w:hAnsi="Times" w:cs="Times"/>
          <w:b/>
        </w:rPr>
        <w:t>)</w:t>
      </w:r>
      <w:r>
        <w:rPr>
          <w:rFonts w:ascii="Times" w:hAnsi="Times" w:cs="Times"/>
          <w:b/>
        </w:rPr>
        <w:t xml:space="preserve"> </w:t>
      </w:r>
      <w:r>
        <w:rPr>
          <w:rFonts w:ascii="Times" w:hAnsi="Times" w:cs="Times"/>
        </w:rPr>
        <w:t>ST2 at 24 h post-allergen compared to LAR % fall in FEV</w:t>
      </w:r>
      <w:r>
        <w:rPr>
          <w:rFonts w:ascii="Times" w:hAnsi="Times" w:cs="Times"/>
          <w:vertAlign w:val="subscript"/>
        </w:rPr>
        <w:t>1</w:t>
      </w:r>
      <w:r>
        <w:rPr>
          <w:rFonts w:ascii="Times" w:hAnsi="Times" w:cs="Times"/>
        </w:rPr>
        <w:t xml:space="preserve">. </w:t>
      </w:r>
      <w:r w:rsidRPr="00DC60CE">
        <w:rPr>
          <w:rFonts w:ascii="Times" w:hAnsi="Times" w:cs="Times"/>
        </w:rPr>
        <w:t>Data</w:t>
      </w:r>
      <w:r>
        <w:rPr>
          <w:rFonts w:ascii="Times" w:hAnsi="Times" w:cs="Times"/>
        </w:rPr>
        <w:t xml:space="preserve"> </w:t>
      </w:r>
      <w:r w:rsidRPr="009E1C40">
        <w:rPr>
          <w:rFonts w:ascii="Times" w:eastAsia="Times New Roman" w:hAnsi="Times" w:cs="Arial"/>
          <w:shd w:val="clear" w:color="auto" w:fill="FFFFFF"/>
        </w:rPr>
        <w:t>are presented as mean</w:t>
      </w:r>
      <w:r w:rsidRPr="009E1C40">
        <w:rPr>
          <w:rFonts w:ascii="Times" w:eastAsia="Times New Roman" w:hAnsi="Times" w:cs="Arial"/>
          <w:shd w:val="clear" w:color="auto" w:fill="FFFFFF"/>
        </w:rPr>
        <w:sym w:font="Symbol" w:char="00B1"/>
      </w:r>
      <w:r>
        <w:rPr>
          <w:rFonts w:ascii="Times" w:eastAsia="Times New Roman" w:hAnsi="Times" w:cs="Arial"/>
          <w:shd w:val="clear" w:color="auto" w:fill="FFFFFF"/>
        </w:rPr>
        <w:t xml:space="preserve">SEM. *Significant correlation between basophil ST2 expression and disease severity; P&lt;0.05. </w:t>
      </w:r>
    </w:p>
    <w:p w14:paraId="17820FE3" w14:textId="77777777" w:rsidR="00CD6B92" w:rsidRPr="00595CC5" w:rsidRDefault="00CD6B92" w:rsidP="00CD6B92">
      <w:pPr>
        <w:spacing w:line="360" w:lineRule="auto"/>
        <w:rPr>
          <w:rFonts w:ascii="Times" w:eastAsia="Times New Roman" w:hAnsi="Times" w:cs="Arial"/>
          <w:shd w:val="clear" w:color="auto" w:fill="FFFFFF"/>
        </w:rPr>
      </w:pPr>
      <w:r w:rsidRPr="00816B72">
        <w:rPr>
          <w:rFonts w:ascii="Times" w:eastAsia="Times New Roman" w:hAnsi="Times" w:cs="Arial"/>
          <w:b/>
          <w:bCs/>
          <w:noProof/>
          <w:shd w:val="clear" w:color="auto" w:fill="FFFFFF"/>
        </w:rPr>
        <w:lastRenderedPageBreak/>
        <w:drawing>
          <wp:inline distT="0" distB="0" distL="0" distR="0" wp14:anchorId="5B9DC57A" wp14:editId="4EADCC2F">
            <wp:extent cx="3087905" cy="5600700"/>
            <wp:effectExtent l="0" t="0" r="1143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7"/>
                    <a:srcRect b="3069"/>
                    <a:stretch/>
                  </pic:blipFill>
                  <pic:spPr bwMode="auto">
                    <a:xfrm>
                      <a:off x="0" y="0"/>
                      <a:ext cx="3088543" cy="5601857"/>
                    </a:xfrm>
                    <a:prstGeom prst="rect">
                      <a:avLst/>
                    </a:prstGeom>
                    <a:ln>
                      <a:noFill/>
                    </a:ln>
                    <a:extLst>
                      <a:ext uri="{53640926-AAD7-44d8-BBD7-CCE9431645EC}">
                        <a14:shadowObscured xmlns:a14="http://schemas.microsoft.com/office/drawing/2010/main"/>
                      </a:ext>
                    </a:extLst>
                  </pic:spPr>
                </pic:pic>
              </a:graphicData>
            </a:graphic>
          </wp:inline>
        </w:drawing>
      </w:r>
    </w:p>
    <w:p w14:paraId="73A82458" w14:textId="77777777" w:rsidR="00CD6B92" w:rsidRPr="00864695" w:rsidRDefault="00CD6B92" w:rsidP="00CD6B92">
      <w:pPr>
        <w:widowControl w:val="0"/>
        <w:autoSpaceDE w:val="0"/>
        <w:autoSpaceDN w:val="0"/>
        <w:adjustRightInd w:val="0"/>
        <w:spacing w:line="480" w:lineRule="auto"/>
        <w:rPr>
          <w:rFonts w:ascii="Times" w:eastAsia="Times New Roman" w:hAnsi="Times" w:cs="Arial"/>
          <w:shd w:val="clear" w:color="auto" w:fill="FFFFFF"/>
        </w:rPr>
      </w:pPr>
      <w:r w:rsidRPr="00D56D40">
        <w:rPr>
          <w:rFonts w:ascii="Times" w:eastAsia="Times New Roman" w:hAnsi="Times" w:cs="Arial"/>
          <w:b/>
          <w:shd w:val="clear" w:color="auto" w:fill="FFFFFF"/>
        </w:rPr>
        <w:t xml:space="preserve">Figure </w:t>
      </w:r>
      <w:r>
        <w:rPr>
          <w:rFonts w:ascii="Times" w:eastAsia="Times New Roman" w:hAnsi="Times" w:cs="Arial"/>
          <w:b/>
          <w:shd w:val="clear" w:color="auto" w:fill="FFFFFF"/>
        </w:rPr>
        <w:t xml:space="preserve">3– IL-25 and IL-33 up-regulate their own epithelial-cell derived receptor expression on basophils. </w:t>
      </w:r>
    </w:p>
    <w:p w14:paraId="14873C9B" w14:textId="4D71B869" w:rsidR="00CD6B92" w:rsidRDefault="00CD6B92" w:rsidP="00CD6B92">
      <w:pPr>
        <w:widowControl w:val="0"/>
        <w:autoSpaceDE w:val="0"/>
        <w:autoSpaceDN w:val="0"/>
        <w:adjustRightInd w:val="0"/>
        <w:spacing w:line="480" w:lineRule="auto"/>
        <w:ind w:firstLine="720"/>
        <w:jc w:val="both"/>
        <w:rPr>
          <w:rFonts w:ascii="Times" w:eastAsia="Times New Roman" w:hAnsi="Times" w:cs="Arial"/>
          <w:shd w:val="clear" w:color="auto" w:fill="FFFFFF"/>
        </w:rPr>
      </w:pPr>
      <w:r>
        <w:rPr>
          <w:rFonts w:ascii="Times" w:eastAsia="Times New Roman" w:hAnsi="Times" w:cs="Arial"/>
          <w:shd w:val="clear" w:color="auto" w:fill="FFFFFF"/>
        </w:rPr>
        <w:t xml:space="preserve">Isolated human peripheral blood basophils </w:t>
      </w:r>
      <w:r w:rsidR="00805D2E">
        <w:rPr>
          <w:rFonts w:ascii="Times" w:eastAsia="Times New Roman" w:hAnsi="Times" w:cs="Arial"/>
          <w:shd w:val="clear" w:color="auto" w:fill="FFFFFF"/>
        </w:rPr>
        <w:t>suspended in RPMI-C</w:t>
      </w:r>
      <w:r w:rsidR="00805D2E" w:rsidRPr="004008BE">
        <w:rPr>
          <w:rFonts w:ascii="Times" w:eastAsia="Times New Roman" w:hAnsi="Times" w:cs="Arial"/>
          <w:shd w:val="clear" w:color="auto" w:fill="FFFFFF"/>
        </w:rPr>
        <w:t xml:space="preserve"> </w:t>
      </w:r>
      <w:r>
        <w:rPr>
          <w:rFonts w:ascii="Times" w:eastAsia="Times New Roman" w:hAnsi="Times" w:cs="Arial"/>
          <w:shd w:val="clear" w:color="auto" w:fill="FFFFFF"/>
        </w:rPr>
        <w:t xml:space="preserve">from a pool of 8 allergic subjects were cultured for 18 h with </w:t>
      </w:r>
      <w:r w:rsidR="0033298D">
        <w:rPr>
          <w:rFonts w:ascii="Times" w:eastAsia="Times New Roman" w:hAnsi="Times" w:cs="Arial"/>
          <w:shd w:val="clear" w:color="auto" w:fill="FFFFFF"/>
        </w:rPr>
        <w:t xml:space="preserve">PBS </w:t>
      </w:r>
      <w:r>
        <w:rPr>
          <w:rFonts w:ascii="Times" w:eastAsia="Times New Roman" w:hAnsi="Times" w:cs="Arial"/>
          <w:shd w:val="clear" w:color="auto" w:fill="FFFFFF"/>
        </w:rPr>
        <w:t xml:space="preserve">or optimal </w:t>
      </w:r>
      <w:r w:rsidRPr="00A8274F">
        <w:rPr>
          <w:rFonts w:ascii="Times" w:eastAsia="Times New Roman" w:hAnsi="Times" w:cs="Arial"/>
          <w:shd w:val="clear" w:color="auto" w:fill="FFFFFF"/>
        </w:rPr>
        <w:t>concentrations of anti-IgE</w:t>
      </w:r>
      <w:r>
        <w:rPr>
          <w:rFonts w:ascii="Times" w:eastAsia="Times New Roman" w:hAnsi="Times" w:cs="Arial"/>
          <w:shd w:val="clear" w:color="auto" w:fill="FFFFFF"/>
        </w:rPr>
        <w:t xml:space="preserve">, </w:t>
      </w:r>
      <w:r w:rsidRPr="00A8274F">
        <w:rPr>
          <w:rFonts w:ascii="Times" w:eastAsia="Times New Roman" w:hAnsi="Times" w:cs="Arial"/>
          <w:shd w:val="clear" w:color="auto" w:fill="FFFFFF"/>
        </w:rPr>
        <w:t>IL-3</w:t>
      </w:r>
      <w:r>
        <w:rPr>
          <w:rFonts w:ascii="Times" w:eastAsia="Times New Roman" w:hAnsi="Times" w:cs="Arial"/>
          <w:shd w:val="clear" w:color="auto" w:fill="FFFFFF"/>
        </w:rPr>
        <w:t xml:space="preserve">, TSLP, IL-25, or IL-33 (all 10 ng/mL), then assessed for expression of </w:t>
      </w:r>
      <w:r w:rsidRPr="002A6A71">
        <w:rPr>
          <w:rFonts w:ascii="Times" w:eastAsia="Times New Roman" w:hAnsi="Times" w:cs="Arial"/>
          <w:b/>
          <w:shd w:val="clear" w:color="auto" w:fill="FFFFFF"/>
        </w:rPr>
        <w:t xml:space="preserve">(A) </w:t>
      </w:r>
      <w:r>
        <w:rPr>
          <w:rFonts w:ascii="Times" w:eastAsia="Times New Roman" w:hAnsi="Times" w:cs="Arial"/>
          <w:shd w:val="clear" w:color="auto" w:fill="FFFFFF"/>
        </w:rPr>
        <w:t xml:space="preserve">IL-17RB, </w:t>
      </w:r>
      <w:r w:rsidRPr="002A6A71">
        <w:rPr>
          <w:rFonts w:ascii="Times" w:eastAsia="Times New Roman" w:hAnsi="Times" w:cs="Arial"/>
          <w:b/>
          <w:shd w:val="clear" w:color="auto" w:fill="FFFFFF"/>
        </w:rPr>
        <w:t>(B)</w:t>
      </w:r>
      <w:r>
        <w:rPr>
          <w:rFonts w:ascii="Times" w:eastAsia="Times New Roman" w:hAnsi="Times" w:cs="Arial"/>
          <w:shd w:val="clear" w:color="auto" w:fill="FFFFFF"/>
        </w:rPr>
        <w:t xml:space="preserve"> ST2</w:t>
      </w:r>
      <w:r>
        <w:rPr>
          <w:rFonts w:ascii="Times" w:hAnsi="Times" w:cs="Times"/>
        </w:rPr>
        <w:t xml:space="preserve">, and </w:t>
      </w:r>
      <w:r w:rsidRPr="002A6A71">
        <w:rPr>
          <w:rFonts w:ascii="Times" w:hAnsi="Times" w:cs="Times"/>
          <w:b/>
        </w:rPr>
        <w:t>(C)</w:t>
      </w:r>
      <w:r>
        <w:rPr>
          <w:rFonts w:ascii="Times" w:hAnsi="Times" w:cs="Times"/>
        </w:rPr>
        <w:t xml:space="preserve"> TSLPR. </w:t>
      </w:r>
      <w:r w:rsidRPr="00A8274F">
        <w:rPr>
          <w:rFonts w:ascii="Times" w:eastAsia="Times New Roman" w:hAnsi="Times" w:cs="Arial"/>
          <w:shd w:val="clear" w:color="auto" w:fill="FFFFFF"/>
        </w:rPr>
        <w:t>Data are expressed as mean</w:t>
      </w:r>
      <w:r w:rsidRPr="00A8274F">
        <w:rPr>
          <w:rFonts w:ascii="Times" w:eastAsia="Times New Roman" w:hAnsi="Times" w:cs="Arial"/>
          <w:shd w:val="clear" w:color="auto" w:fill="FFFFFF"/>
        </w:rPr>
        <w:sym w:font="Symbol" w:char="00B1"/>
      </w:r>
      <w:r>
        <w:rPr>
          <w:rFonts w:ascii="Times" w:eastAsia="Times New Roman" w:hAnsi="Times" w:cs="Arial"/>
          <w:shd w:val="clear" w:color="auto" w:fill="FFFFFF"/>
        </w:rPr>
        <w:t>SEM. * Significantly different from PBS negative control; P&lt;0.05.</w:t>
      </w:r>
    </w:p>
    <w:p w14:paraId="086F8835" w14:textId="0F9154AF" w:rsidR="00CD6B92" w:rsidRPr="005B6407" w:rsidRDefault="00CD6B92" w:rsidP="005B6407">
      <w:pPr>
        <w:widowControl w:val="0"/>
        <w:autoSpaceDE w:val="0"/>
        <w:autoSpaceDN w:val="0"/>
        <w:adjustRightInd w:val="0"/>
        <w:spacing w:line="480" w:lineRule="auto"/>
        <w:ind w:firstLine="720"/>
        <w:jc w:val="both"/>
        <w:rPr>
          <w:rFonts w:ascii="Times" w:eastAsia="Times New Roman" w:hAnsi="Times" w:cs="Arial"/>
          <w:shd w:val="clear" w:color="auto" w:fill="FFFFFF"/>
        </w:rPr>
      </w:pPr>
      <w:r>
        <w:rPr>
          <w:rFonts w:ascii="Times" w:eastAsia="Times New Roman" w:hAnsi="Times" w:cs="Arial"/>
          <w:noProof/>
          <w:shd w:val="clear" w:color="auto" w:fill="FFFFFF"/>
        </w:rPr>
        <w:lastRenderedPageBreak/>
        <w:drawing>
          <wp:inline distT="0" distB="0" distL="0" distR="0" wp14:anchorId="7C7F125E" wp14:editId="310B0A27">
            <wp:extent cx="2548077" cy="6286500"/>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b="4494"/>
                    <a:stretch/>
                  </pic:blipFill>
                  <pic:spPr bwMode="auto">
                    <a:xfrm>
                      <a:off x="0" y="0"/>
                      <a:ext cx="2548726" cy="6288102"/>
                    </a:xfrm>
                    <a:prstGeom prst="rect">
                      <a:avLst/>
                    </a:prstGeom>
                    <a:noFill/>
                    <a:ln>
                      <a:noFill/>
                    </a:ln>
                    <a:extLst>
                      <a:ext uri="{53640926-AAD7-44d8-BBD7-CCE9431645EC}">
                        <a14:shadowObscured xmlns:a14="http://schemas.microsoft.com/office/drawing/2010/main"/>
                      </a:ext>
                    </a:extLst>
                  </pic:spPr>
                </pic:pic>
              </a:graphicData>
            </a:graphic>
          </wp:inline>
        </w:drawing>
      </w:r>
    </w:p>
    <w:p w14:paraId="39C91FC3" w14:textId="77777777" w:rsidR="00CD6B92" w:rsidRDefault="00CD6B92" w:rsidP="00CD6B92">
      <w:pPr>
        <w:jc w:val="both"/>
        <w:rPr>
          <w:rFonts w:ascii="Times" w:eastAsia="Times New Roman" w:hAnsi="Times" w:cs="Arial"/>
          <w:b/>
          <w:shd w:val="clear" w:color="auto" w:fill="FFFFFF"/>
        </w:rPr>
      </w:pPr>
    </w:p>
    <w:p w14:paraId="73D452C1" w14:textId="77777777" w:rsidR="00CD6B92" w:rsidRDefault="00CD6B92" w:rsidP="00CD6B92">
      <w:pPr>
        <w:jc w:val="both"/>
        <w:rPr>
          <w:rFonts w:ascii="Times" w:eastAsia="Times New Roman" w:hAnsi="Times" w:cs="Arial"/>
          <w:b/>
          <w:shd w:val="clear" w:color="auto" w:fill="FFFFFF"/>
        </w:rPr>
      </w:pPr>
      <w:r w:rsidRPr="00D56D40">
        <w:rPr>
          <w:rFonts w:ascii="Times" w:eastAsia="Times New Roman" w:hAnsi="Times" w:cs="Arial"/>
          <w:b/>
          <w:shd w:val="clear" w:color="auto" w:fill="FFFFFF"/>
        </w:rPr>
        <w:t xml:space="preserve">Figure </w:t>
      </w:r>
      <w:r>
        <w:rPr>
          <w:rFonts w:ascii="Times" w:eastAsia="Times New Roman" w:hAnsi="Times" w:cs="Arial"/>
          <w:b/>
          <w:shd w:val="clear" w:color="auto" w:fill="FFFFFF"/>
        </w:rPr>
        <w:t>4 – IL-25 and IL-33 effect</w:t>
      </w:r>
      <w:r w:rsidRPr="00D56D40">
        <w:rPr>
          <w:rFonts w:ascii="Times" w:eastAsia="Times New Roman" w:hAnsi="Times" w:cs="Arial"/>
          <w:b/>
          <w:shd w:val="clear" w:color="auto" w:fill="FFFFFF"/>
        </w:rPr>
        <w:t xml:space="preserve"> </w:t>
      </w:r>
      <w:r>
        <w:rPr>
          <w:rFonts w:ascii="Times" w:eastAsia="Times New Roman" w:hAnsi="Times" w:cs="Arial"/>
          <w:b/>
          <w:shd w:val="clear" w:color="auto" w:fill="FFFFFF"/>
        </w:rPr>
        <w:t xml:space="preserve">on </w:t>
      </w:r>
      <w:r w:rsidRPr="00D56D40">
        <w:rPr>
          <w:rFonts w:ascii="Times" w:eastAsia="Times New Roman" w:hAnsi="Times" w:cs="Arial"/>
          <w:b/>
          <w:shd w:val="clear" w:color="auto" w:fill="FFFFFF"/>
        </w:rPr>
        <w:t xml:space="preserve">long-term function of basophils. </w:t>
      </w:r>
    </w:p>
    <w:p w14:paraId="556A813C" w14:textId="77777777" w:rsidR="005B6407" w:rsidRPr="00345826" w:rsidRDefault="005B6407" w:rsidP="00CD6B92">
      <w:pPr>
        <w:jc w:val="both"/>
        <w:rPr>
          <w:rFonts w:ascii="Times" w:eastAsia="Times New Roman" w:hAnsi="Times" w:cs="Arial"/>
          <w:b/>
          <w:shd w:val="clear" w:color="auto" w:fill="FFFFFF"/>
        </w:rPr>
      </w:pPr>
    </w:p>
    <w:p w14:paraId="420F7FF6" w14:textId="71ECB575" w:rsidR="00CD6B92" w:rsidRDefault="00CD6B92" w:rsidP="00CD6B92">
      <w:pPr>
        <w:widowControl w:val="0"/>
        <w:autoSpaceDE w:val="0"/>
        <w:autoSpaceDN w:val="0"/>
        <w:adjustRightInd w:val="0"/>
        <w:spacing w:line="480" w:lineRule="auto"/>
        <w:jc w:val="both"/>
        <w:rPr>
          <w:rFonts w:ascii="Times" w:eastAsia="Times New Roman" w:hAnsi="Times" w:cs="Arial"/>
          <w:shd w:val="clear" w:color="auto" w:fill="FFFFFF"/>
        </w:rPr>
      </w:pPr>
      <w:r>
        <w:rPr>
          <w:rFonts w:ascii="Times" w:hAnsi="Times" w:cs="AdvPSBEM"/>
        </w:rPr>
        <w:tab/>
        <w:t>Isolated human peripheral blood basophils from 8 allergic subjects were incubated for 18 h with or without IL-25 or IL-33 (both 10 ng/mL) and neutralizing antibodies for</w:t>
      </w:r>
      <w:r>
        <w:rPr>
          <w:rFonts w:ascii="Times New Roman" w:hAnsi="Times New Roman" w:cs="Times New Roman"/>
        </w:rPr>
        <w:t xml:space="preserve"> IL-17RB </w:t>
      </w:r>
      <w:r>
        <w:rPr>
          <w:rFonts w:ascii="Times" w:hAnsi="Times" w:cs="AdvPSBEM"/>
        </w:rPr>
        <w:t xml:space="preserve">and ST2 or isotype controls </w:t>
      </w:r>
      <w:r>
        <w:rPr>
          <w:rFonts w:ascii="Times New Roman" w:hAnsi="Times New Roman" w:cs="Times New Roman"/>
        </w:rPr>
        <w:t xml:space="preserve">(both </w:t>
      </w:r>
      <w:r>
        <w:rPr>
          <w:rFonts w:ascii="Times" w:hAnsi="Times" w:cs="AdvPSBEM"/>
        </w:rPr>
        <w:t xml:space="preserve">10 </w:t>
      </w:r>
      <w:r>
        <w:rPr>
          <w:rFonts w:ascii="Times" w:hAnsi="Times" w:cs="Times"/>
        </w:rPr>
        <w:t>µ</w:t>
      </w:r>
      <w:r>
        <w:rPr>
          <w:rFonts w:ascii="Times" w:hAnsi="Times" w:cs="AdvPSBEM"/>
        </w:rPr>
        <w:t xml:space="preserve">g/mL). Receptor blockade (light grey bars) was assessed by comparison to isotype controls (black bars) via measuring: </w:t>
      </w:r>
      <w:r w:rsidRPr="00E44619">
        <w:rPr>
          <w:rFonts w:ascii="Times" w:hAnsi="Times" w:cs="AdvPSBEM"/>
          <w:b/>
        </w:rPr>
        <w:t>(A)</w:t>
      </w:r>
      <w:r>
        <w:rPr>
          <w:rFonts w:ascii="Times" w:hAnsi="Times" w:cs="AdvPSBEM"/>
        </w:rPr>
        <w:t xml:space="preserve"> </w:t>
      </w:r>
      <w:r>
        <w:rPr>
          <w:rFonts w:ascii="Times" w:hAnsi="Times" w:cs="AdvPSBEM"/>
        </w:rPr>
        <w:lastRenderedPageBreak/>
        <w:t xml:space="preserve">CD203c, </w:t>
      </w:r>
      <w:r w:rsidRPr="00E44619">
        <w:rPr>
          <w:rFonts w:ascii="Times" w:hAnsi="Times" w:cs="AdvPSBEM"/>
          <w:b/>
        </w:rPr>
        <w:t>(B)</w:t>
      </w:r>
      <w:r>
        <w:rPr>
          <w:rFonts w:ascii="Times" w:hAnsi="Times" w:cs="AdvPSBEM"/>
        </w:rPr>
        <w:t xml:space="preserve"> </w:t>
      </w:r>
      <w:r>
        <w:rPr>
          <w:rFonts w:ascii="Times New Roman" w:hAnsi="Times New Roman" w:cs="Times New Roman"/>
        </w:rPr>
        <w:t>IL-3R</w:t>
      </w:r>
      <w:r w:rsidRPr="00404F39">
        <w:rPr>
          <w:rFonts w:ascii="Times" w:hAnsi="Times" w:cs="Times"/>
        </w:rPr>
        <w:t>α</w:t>
      </w:r>
      <w:r>
        <w:rPr>
          <w:rFonts w:ascii="Times" w:hAnsi="Times" w:cs="Times"/>
        </w:rPr>
        <w:t xml:space="preserve">, </w:t>
      </w:r>
      <w:r w:rsidRPr="00E44619">
        <w:rPr>
          <w:rFonts w:ascii="Times" w:hAnsi="Times" w:cs="Times"/>
          <w:b/>
        </w:rPr>
        <w:t>(C)</w:t>
      </w:r>
      <w:r>
        <w:rPr>
          <w:rFonts w:ascii="Times" w:hAnsi="Times" w:cs="Times"/>
        </w:rPr>
        <w:t xml:space="preserve"> intracellular IL-13, and </w:t>
      </w:r>
      <w:r w:rsidRPr="00E44619">
        <w:rPr>
          <w:rFonts w:ascii="Times New Roman" w:hAnsi="Times New Roman" w:cs="Times New Roman"/>
          <w:b/>
        </w:rPr>
        <w:t>(D)</w:t>
      </w:r>
      <w:r>
        <w:rPr>
          <w:rFonts w:ascii="Times New Roman" w:hAnsi="Times New Roman" w:cs="Times New Roman"/>
        </w:rPr>
        <w:t xml:space="preserve"> intracellular IL-4. </w:t>
      </w:r>
      <w:r>
        <w:rPr>
          <w:rFonts w:ascii="Times" w:eastAsia="Times New Roman" w:hAnsi="Times" w:cs="Arial"/>
          <w:shd w:val="clear" w:color="auto" w:fill="FFFFFF"/>
        </w:rPr>
        <w:t xml:space="preserve">Anti-IgE and IL-3 (10 ng/mL) served as positive controls (dark grey bars). </w:t>
      </w:r>
      <w:r w:rsidRPr="009717D1">
        <w:rPr>
          <w:rFonts w:ascii="Times New Roman" w:hAnsi="Times New Roman" w:cs="Times New Roman"/>
        </w:rPr>
        <w:t>Data are expressed as mean</w:t>
      </w:r>
      <w:r w:rsidRPr="009717D1">
        <w:rPr>
          <w:rFonts w:ascii="Times New Roman" w:hAnsi="Times New Roman" w:cs="Times New Roman"/>
        </w:rPr>
        <w:sym w:font="Symbol" w:char="00B1"/>
      </w:r>
      <w:r w:rsidRPr="009717D1">
        <w:rPr>
          <w:rFonts w:ascii="Times New Roman" w:hAnsi="Times New Roman" w:cs="Times New Roman"/>
        </w:rPr>
        <w:t xml:space="preserve">SEM. </w:t>
      </w:r>
      <w:r>
        <w:rPr>
          <w:rFonts w:ascii="Times" w:eastAsia="Times New Roman" w:hAnsi="Times" w:cs="Arial"/>
          <w:shd w:val="clear" w:color="auto" w:fill="FFFFFF"/>
        </w:rPr>
        <w:t xml:space="preserve">* Significantly different from PBS negative control, </w:t>
      </w:r>
      <w:r w:rsidRPr="00E225AC">
        <w:rPr>
          <w:rFonts w:ascii="Times New Roman" w:hAnsi="Times New Roman" w:cs="Times New Roman"/>
        </w:rPr>
        <w:t>†</w:t>
      </w:r>
      <w:r>
        <w:rPr>
          <w:rFonts w:ascii="Times New Roman" w:hAnsi="Times New Roman" w:cs="Times New Roman"/>
        </w:rPr>
        <w:t xml:space="preserve"> significantly different from isotype control</w:t>
      </w:r>
      <w:r>
        <w:rPr>
          <w:rFonts w:ascii="Times" w:eastAsia="Times New Roman" w:hAnsi="Times" w:cs="Arial"/>
          <w:shd w:val="clear" w:color="auto" w:fill="FFFFFF"/>
        </w:rPr>
        <w:t xml:space="preserve"> P&lt;0.05. </w:t>
      </w:r>
    </w:p>
    <w:p w14:paraId="1BCEA922" w14:textId="77777777" w:rsidR="005B6407" w:rsidRDefault="005B6407" w:rsidP="00CD6B92">
      <w:pPr>
        <w:widowControl w:val="0"/>
        <w:autoSpaceDE w:val="0"/>
        <w:autoSpaceDN w:val="0"/>
        <w:adjustRightInd w:val="0"/>
        <w:spacing w:line="480" w:lineRule="auto"/>
        <w:jc w:val="both"/>
        <w:rPr>
          <w:rFonts w:ascii="Times" w:eastAsia="Times New Roman" w:hAnsi="Times" w:cs="Arial"/>
          <w:shd w:val="clear" w:color="auto" w:fill="FFFFFF"/>
        </w:rPr>
      </w:pPr>
    </w:p>
    <w:p w14:paraId="67ACDE40" w14:textId="77777777" w:rsidR="00CD6B92" w:rsidRDefault="00CD6B92" w:rsidP="00CD6B92">
      <w:pPr>
        <w:spacing w:line="360" w:lineRule="auto"/>
        <w:rPr>
          <w:rFonts w:ascii="Times" w:hAnsi="Times"/>
          <w:b/>
          <w:bCs/>
        </w:rPr>
      </w:pPr>
      <w:r w:rsidRPr="00816B72">
        <w:rPr>
          <w:rFonts w:ascii="Times" w:hAnsi="Times"/>
          <w:b/>
          <w:bCs/>
          <w:noProof/>
        </w:rPr>
        <w:drawing>
          <wp:inline distT="0" distB="0" distL="0" distR="0" wp14:anchorId="77E56732" wp14:editId="36B4EF49">
            <wp:extent cx="4916805" cy="4698749"/>
            <wp:effectExtent l="0" t="0" r="10795" b="63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b="6720"/>
                    <a:stretch/>
                  </pic:blipFill>
                  <pic:spPr bwMode="auto">
                    <a:xfrm>
                      <a:off x="0" y="0"/>
                      <a:ext cx="4917536" cy="4699448"/>
                    </a:xfrm>
                    <a:prstGeom prst="rect">
                      <a:avLst/>
                    </a:prstGeom>
                    <a:noFill/>
                    <a:ln>
                      <a:noFill/>
                    </a:ln>
                    <a:extLst>
                      <a:ext uri="{53640926-AAD7-44d8-BBD7-CCE9431645EC}">
                        <a14:shadowObscured xmlns:a14="http://schemas.microsoft.com/office/drawing/2010/main"/>
                      </a:ext>
                    </a:extLst>
                  </pic:spPr>
                </pic:pic>
              </a:graphicData>
            </a:graphic>
          </wp:inline>
        </w:drawing>
      </w:r>
    </w:p>
    <w:p w14:paraId="6DD72DF1" w14:textId="77777777" w:rsidR="00CD6B92" w:rsidRDefault="00CD6B92" w:rsidP="00CD6B92">
      <w:pPr>
        <w:spacing w:line="480" w:lineRule="auto"/>
      </w:pPr>
      <w:r>
        <w:rPr>
          <w:rFonts w:ascii="Times New Roman" w:hAnsi="Times New Roman" w:cs="Times New Roman"/>
          <w:b/>
        </w:rPr>
        <w:t>Figure 5- IL-25 and IL-33</w:t>
      </w:r>
      <w:r w:rsidRPr="000A35FD">
        <w:rPr>
          <w:rFonts w:ascii="Times New Roman" w:hAnsi="Times New Roman" w:cs="Times New Roman"/>
          <w:b/>
        </w:rPr>
        <w:t xml:space="preserve"> </w:t>
      </w:r>
      <w:r>
        <w:rPr>
          <w:rFonts w:ascii="Times New Roman" w:hAnsi="Times New Roman" w:cs="Times New Roman"/>
          <w:b/>
        </w:rPr>
        <w:t xml:space="preserve">have </w:t>
      </w:r>
      <w:r w:rsidRPr="000A35FD">
        <w:rPr>
          <w:rFonts w:ascii="Times New Roman" w:hAnsi="Times New Roman" w:cs="Times New Roman"/>
          <w:b/>
        </w:rPr>
        <w:t>priming effects on eotaxin-induced basophil shape change</w:t>
      </w:r>
    </w:p>
    <w:p w14:paraId="730A5795" w14:textId="42F8FEA3" w:rsidR="00CD6B92" w:rsidRDefault="00CD6B92" w:rsidP="00CD6B92">
      <w:pPr>
        <w:spacing w:line="480" w:lineRule="auto"/>
        <w:ind w:firstLine="720"/>
        <w:jc w:val="both"/>
        <w:rPr>
          <w:rFonts w:ascii="Times" w:eastAsia="Times New Roman" w:hAnsi="Times" w:cs="Arial"/>
          <w:b/>
          <w:shd w:val="clear" w:color="auto" w:fill="FFFFFF"/>
        </w:rPr>
      </w:pPr>
      <w:r>
        <w:rPr>
          <w:rFonts w:ascii="Times" w:hAnsi="Times" w:cs="AdvPSBEM"/>
        </w:rPr>
        <w:t>Isolated human peripheral blood basophils</w:t>
      </w:r>
      <w:r w:rsidR="00805D2E">
        <w:rPr>
          <w:rFonts w:ascii="Times" w:hAnsi="Times" w:cs="AdvPSBEM"/>
        </w:rPr>
        <w:t xml:space="preserve"> </w:t>
      </w:r>
      <w:r w:rsidR="00805D2E">
        <w:rPr>
          <w:rFonts w:ascii="Times" w:eastAsia="Times New Roman" w:hAnsi="Times" w:cs="Arial"/>
          <w:shd w:val="clear" w:color="auto" w:fill="FFFFFF"/>
        </w:rPr>
        <w:t>suspended in RPMI-C</w:t>
      </w:r>
      <w:r>
        <w:rPr>
          <w:rFonts w:ascii="Times" w:hAnsi="Times" w:cs="AdvPSBEM"/>
        </w:rPr>
        <w:t xml:space="preserve"> from 8 allergic subjects </w:t>
      </w:r>
      <w:r>
        <w:rPr>
          <w:rFonts w:ascii="Times" w:hAnsi="Times" w:cs="Times New Roman"/>
        </w:rPr>
        <w:t>were incubated with/</w:t>
      </w:r>
      <w:r w:rsidRPr="00484AA1">
        <w:rPr>
          <w:rFonts w:ascii="Times" w:hAnsi="Times" w:cs="Times New Roman"/>
        </w:rPr>
        <w:t xml:space="preserve">without </w:t>
      </w:r>
      <w:r>
        <w:rPr>
          <w:rFonts w:ascii="Times" w:hAnsi="Times" w:cs="Times New Roman"/>
        </w:rPr>
        <w:t xml:space="preserve">IL-25 and IL-33 (10 ng/mL) to assess </w:t>
      </w:r>
      <w:r w:rsidRPr="009804D0">
        <w:rPr>
          <w:rFonts w:ascii="Times" w:hAnsi="Times" w:cs="Times New Roman"/>
          <w:b/>
        </w:rPr>
        <w:t xml:space="preserve">(A) </w:t>
      </w:r>
      <w:r w:rsidRPr="009804D0">
        <w:rPr>
          <w:rFonts w:ascii="Times" w:hAnsi="Times" w:cs="Times New Roman"/>
        </w:rPr>
        <w:t>CCR3 expression</w:t>
      </w:r>
      <w:r>
        <w:rPr>
          <w:rFonts w:ascii="Times" w:hAnsi="Times" w:cs="Times New Roman"/>
          <w:b/>
        </w:rPr>
        <w:t xml:space="preserve"> </w:t>
      </w:r>
      <w:r>
        <w:rPr>
          <w:rFonts w:ascii="Times" w:hAnsi="Times" w:cs="Times New Roman"/>
        </w:rPr>
        <w:t>and</w:t>
      </w:r>
      <w:r w:rsidRPr="00484AA1">
        <w:rPr>
          <w:rFonts w:ascii="Times" w:hAnsi="Times" w:cs="Times New Roman"/>
        </w:rPr>
        <w:t xml:space="preserve"> </w:t>
      </w:r>
      <w:r w:rsidRPr="009804D0">
        <w:rPr>
          <w:rFonts w:ascii="Times" w:hAnsi="Times" w:cs="Times New Roman"/>
          <w:b/>
        </w:rPr>
        <w:t>(B; C)</w:t>
      </w:r>
      <w:r>
        <w:rPr>
          <w:rFonts w:ascii="Times" w:hAnsi="Times" w:cs="Times New Roman"/>
        </w:rPr>
        <w:t xml:space="preserve"> </w:t>
      </w:r>
      <w:r w:rsidRPr="00484AA1">
        <w:rPr>
          <w:rFonts w:ascii="Times" w:hAnsi="Times" w:cs="Times New Roman"/>
        </w:rPr>
        <w:t>shape change</w:t>
      </w:r>
      <w:r>
        <w:rPr>
          <w:rFonts w:ascii="Times" w:hAnsi="Times" w:cs="Times New Roman"/>
        </w:rPr>
        <w:t xml:space="preserve"> was</w:t>
      </w:r>
      <w:r w:rsidRPr="00484AA1">
        <w:rPr>
          <w:rFonts w:ascii="Times" w:hAnsi="Times" w:cs="Times New Roman"/>
        </w:rPr>
        <w:t xml:space="preserve"> measured</w:t>
      </w:r>
      <w:r>
        <w:rPr>
          <w:rFonts w:ascii="Times" w:hAnsi="Times" w:cs="Times New Roman"/>
        </w:rPr>
        <w:t xml:space="preserve"> via change in FSC</w:t>
      </w:r>
      <w:r w:rsidRPr="00484AA1">
        <w:rPr>
          <w:rFonts w:ascii="Times" w:hAnsi="Times" w:cs="Times New Roman"/>
        </w:rPr>
        <w:t xml:space="preserve"> </w:t>
      </w:r>
      <w:r>
        <w:rPr>
          <w:rFonts w:ascii="Times" w:hAnsi="Times" w:cs="Times New Roman"/>
        </w:rPr>
        <w:t>post-</w:t>
      </w:r>
      <w:r w:rsidRPr="00484AA1">
        <w:rPr>
          <w:rFonts w:ascii="Times" w:hAnsi="Times" w:cs="Times New Roman"/>
        </w:rPr>
        <w:t xml:space="preserve">stimulation with eotaxin (5 ng/mL). </w:t>
      </w:r>
      <w:r>
        <w:rPr>
          <w:rFonts w:ascii="Times" w:hAnsi="Times" w:cs="Times New Roman"/>
        </w:rPr>
        <w:lastRenderedPageBreak/>
        <w:t xml:space="preserve">The effect of neutralizing antibodies for </w:t>
      </w:r>
      <w:r w:rsidRPr="00D03D19">
        <w:rPr>
          <w:rFonts w:ascii="Times" w:hAnsi="Times" w:cs="Times New Roman"/>
          <w:b/>
        </w:rPr>
        <w:t>(D)</w:t>
      </w:r>
      <w:r>
        <w:rPr>
          <w:rFonts w:ascii="Times" w:hAnsi="Times" w:cs="Times New Roman"/>
        </w:rPr>
        <w:t xml:space="preserve"> IL-17RB and </w:t>
      </w:r>
      <w:r w:rsidRPr="0015286F">
        <w:rPr>
          <w:rFonts w:ascii="Times" w:hAnsi="Times" w:cs="Times New Roman"/>
          <w:b/>
        </w:rPr>
        <w:t>(</w:t>
      </w:r>
      <w:r>
        <w:rPr>
          <w:rFonts w:ascii="Times" w:hAnsi="Times" w:cs="Times New Roman"/>
          <w:b/>
        </w:rPr>
        <w:t>E</w:t>
      </w:r>
      <w:r w:rsidRPr="0015286F">
        <w:rPr>
          <w:rFonts w:ascii="Times" w:hAnsi="Times" w:cs="Times New Roman"/>
          <w:b/>
        </w:rPr>
        <w:t>)</w:t>
      </w:r>
      <w:r>
        <w:rPr>
          <w:rFonts w:ascii="Times" w:hAnsi="Times" w:cs="Times New Roman"/>
        </w:rPr>
        <w:t xml:space="preserve"> ST2 (light grey bars) on shape change was also assessed. </w:t>
      </w:r>
      <w:r w:rsidRPr="00E225AC">
        <w:rPr>
          <w:rFonts w:ascii="Times New Roman" w:hAnsi="Times New Roman" w:cs="Times New Roman"/>
        </w:rPr>
        <w:t>Data are expressed as mean</w:t>
      </w:r>
      <w:r w:rsidRPr="00E225AC">
        <w:rPr>
          <w:rFonts w:ascii="Times New Roman" w:hAnsi="Times New Roman" w:cs="Times New Roman"/>
        </w:rPr>
        <w:sym w:font="Symbol" w:char="00B1"/>
      </w:r>
      <w:r w:rsidRPr="00E225AC">
        <w:rPr>
          <w:rFonts w:ascii="Times New Roman" w:hAnsi="Times New Roman" w:cs="Times New Roman"/>
        </w:rPr>
        <w:t>SEM.</w:t>
      </w:r>
      <w:r>
        <w:rPr>
          <w:rFonts w:ascii="Times New Roman" w:hAnsi="Times New Roman" w:cs="Times New Roman"/>
        </w:rPr>
        <w:t xml:space="preserve"> </w:t>
      </w:r>
      <w:r w:rsidRPr="00E225AC">
        <w:rPr>
          <w:rFonts w:ascii="Times New Roman" w:hAnsi="Times New Roman" w:cs="Times New Roman"/>
        </w:rPr>
        <w:t>‡</w:t>
      </w:r>
      <w:r>
        <w:rPr>
          <w:rFonts w:ascii="Times" w:eastAsia="Times New Roman" w:hAnsi="Times" w:cs="Arial"/>
          <w:shd w:val="clear" w:color="auto" w:fill="FFFFFF"/>
        </w:rPr>
        <w:t xml:space="preserve"> Significantly different from eotaxin, </w:t>
      </w:r>
      <w:r>
        <w:rPr>
          <w:rFonts w:ascii="Times New Roman" w:hAnsi="Times New Roman" w:cs="Times New Roman"/>
        </w:rPr>
        <w:t xml:space="preserve">* significantly different from PBS negative control, </w:t>
      </w:r>
      <w:r w:rsidRPr="00E225AC">
        <w:rPr>
          <w:rFonts w:ascii="Times New Roman" w:hAnsi="Times New Roman" w:cs="Times New Roman"/>
        </w:rPr>
        <w:t>†</w:t>
      </w:r>
      <w:r>
        <w:rPr>
          <w:rFonts w:ascii="Times New Roman" w:hAnsi="Times New Roman" w:cs="Times New Roman"/>
        </w:rPr>
        <w:t xml:space="preserve"> significantly different from isotype control; </w:t>
      </w:r>
      <w:r w:rsidRPr="00F16A95">
        <w:rPr>
          <w:rFonts w:ascii="Times" w:eastAsia="Times New Roman" w:hAnsi="Times" w:cs="Arial"/>
          <w:shd w:val="clear" w:color="auto" w:fill="FFFFFF"/>
        </w:rPr>
        <w:t>P&lt;0.05.</w:t>
      </w:r>
      <w:r>
        <w:rPr>
          <w:rFonts w:ascii="Times" w:eastAsia="Times New Roman" w:hAnsi="Times" w:cs="Arial"/>
          <w:b/>
          <w:shd w:val="clear" w:color="auto" w:fill="FFFFFF"/>
        </w:rPr>
        <w:br w:type="page"/>
      </w:r>
    </w:p>
    <w:p w14:paraId="6ECED1A8" w14:textId="77777777" w:rsidR="00CD6B92" w:rsidRDefault="00CD6B92" w:rsidP="00CD6B92">
      <w:pPr>
        <w:spacing w:line="360" w:lineRule="auto"/>
        <w:rPr>
          <w:rFonts w:ascii="Times" w:eastAsia="Times New Roman" w:hAnsi="Times" w:cs="Arial"/>
          <w:b/>
          <w:shd w:val="clear" w:color="auto" w:fill="FFFFFF"/>
        </w:rPr>
      </w:pPr>
      <w:r w:rsidRPr="00816B72">
        <w:rPr>
          <w:rFonts w:ascii="Times" w:eastAsia="Times New Roman" w:hAnsi="Times" w:cs="Arial"/>
          <w:b/>
          <w:bCs/>
          <w:noProof/>
          <w:shd w:val="clear" w:color="auto" w:fill="FFFFFF"/>
        </w:rPr>
        <w:lastRenderedPageBreak/>
        <w:drawing>
          <wp:inline distT="0" distB="0" distL="0" distR="0" wp14:anchorId="564CA2C1" wp14:editId="550C9AC8">
            <wp:extent cx="3039191" cy="5257800"/>
            <wp:effectExtent l="0" t="0" r="889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0"/>
                    <a:stretch>
                      <a:fillRect/>
                    </a:stretch>
                  </pic:blipFill>
                  <pic:spPr>
                    <a:xfrm>
                      <a:off x="0" y="0"/>
                      <a:ext cx="3039568" cy="5258453"/>
                    </a:xfrm>
                    <a:prstGeom prst="rect">
                      <a:avLst/>
                    </a:prstGeom>
                  </pic:spPr>
                </pic:pic>
              </a:graphicData>
            </a:graphic>
          </wp:inline>
        </w:drawing>
      </w:r>
    </w:p>
    <w:p w14:paraId="0F4E14D8" w14:textId="77777777" w:rsidR="00CD6B92" w:rsidRPr="00816B72" w:rsidRDefault="00CD6B92" w:rsidP="00CD6B92">
      <w:pPr>
        <w:spacing w:line="360" w:lineRule="auto"/>
        <w:rPr>
          <w:rFonts w:ascii="Times" w:eastAsia="Times New Roman" w:hAnsi="Times" w:cs="Arial"/>
          <w:b/>
          <w:shd w:val="clear" w:color="auto" w:fill="FFFFFF"/>
        </w:rPr>
      </w:pPr>
      <w:r w:rsidRPr="00D56D40">
        <w:rPr>
          <w:rFonts w:ascii="Times" w:eastAsia="Times New Roman" w:hAnsi="Times" w:cs="Arial"/>
          <w:b/>
          <w:shd w:val="clear" w:color="auto" w:fill="FFFFFF"/>
        </w:rPr>
        <w:t>Figure</w:t>
      </w:r>
      <w:r>
        <w:rPr>
          <w:rFonts w:ascii="Times" w:eastAsia="Times New Roman" w:hAnsi="Times" w:cs="Arial"/>
          <w:b/>
          <w:shd w:val="clear" w:color="auto" w:fill="FFFFFF"/>
        </w:rPr>
        <w:t xml:space="preserve"> 6- Effects of 18 h of incubation with post-allergen airway samples</w:t>
      </w:r>
      <w:r w:rsidRPr="00D56D40">
        <w:rPr>
          <w:rFonts w:ascii="Times" w:eastAsia="Times New Roman" w:hAnsi="Times" w:cs="Arial"/>
          <w:b/>
          <w:shd w:val="clear" w:color="auto" w:fill="FFFFFF"/>
        </w:rPr>
        <w:t xml:space="preserve"> </w:t>
      </w:r>
    </w:p>
    <w:p w14:paraId="41824ADB" w14:textId="19AE93D7" w:rsidR="00CD6B92" w:rsidRDefault="00CD6B92" w:rsidP="00CD6B92">
      <w:pPr>
        <w:widowControl w:val="0"/>
        <w:autoSpaceDE w:val="0"/>
        <w:autoSpaceDN w:val="0"/>
        <w:adjustRightInd w:val="0"/>
        <w:spacing w:line="480" w:lineRule="auto"/>
        <w:ind w:firstLine="720"/>
        <w:jc w:val="both"/>
        <w:rPr>
          <w:rFonts w:ascii="Times" w:eastAsia="Times New Roman" w:hAnsi="Times" w:cs="Arial"/>
          <w:shd w:val="clear" w:color="auto" w:fill="FFFFFF"/>
        </w:rPr>
      </w:pPr>
      <w:r>
        <w:rPr>
          <w:rFonts w:ascii="Times" w:hAnsi="Times" w:cs="AdvPSBEM"/>
        </w:rPr>
        <w:t>Isolated human peripheral blood basophils</w:t>
      </w:r>
      <w:r w:rsidR="00E70EB9" w:rsidRPr="00E70EB9">
        <w:rPr>
          <w:rFonts w:ascii="Times" w:eastAsia="Times New Roman" w:hAnsi="Times" w:cs="Arial"/>
          <w:shd w:val="clear" w:color="auto" w:fill="FFFFFF"/>
        </w:rPr>
        <w:t xml:space="preserve"> </w:t>
      </w:r>
      <w:r w:rsidR="00E70EB9">
        <w:rPr>
          <w:rFonts w:ascii="Times" w:eastAsia="Times New Roman" w:hAnsi="Times" w:cs="Arial"/>
          <w:shd w:val="clear" w:color="auto" w:fill="FFFFFF"/>
        </w:rPr>
        <w:t>suspended in RPMI-C</w:t>
      </w:r>
      <w:r>
        <w:rPr>
          <w:rFonts w:ascii="Times" w:hAnsi="Times" w:cs="AdvPSBEM"/>
        </w:rPr>
        <w:t xml:space="preserve"> from 8 mild allergic asthmatic subjects were </w:t>
      </w:r>
      <w:r>
        <w:rPr>
          <w:rFonts w:ascii="Times" w:eastAsia="Times New Roman" w:hAnsi="Times" w:cs="Arial"/>
          <w:shd w:val="clear" w:color="auto" w:fill="FFFFFF"/>
        </w:rPr>
        <w:t xml:space="preserve">cultured for 18 h with PBS as negative control (open bars) or IL-3 (10 ng/mL) as positive control (dark grey bars) or sputum supernatant collected from dual responders at 0 h, 7 h, and 24 h post-allergen (black bars) then measured for expression of </w:t>
      </w:r>
      <w:r w:rsidRPr="002A6A71">
        <w:rPr>
          <w:rFonts w:ascii="Times" w:eastAsia="Times New Roman" w:hAnsi="Times" w:cs="Arial"/>
          <w:b/>
          <w:shd w:val="clear" w:color="auto" w:fill="FFFFFF"/>
        </w:rPr>
        <w:t xml:space="preserve">(A) </w:t>
      </w:r>
      <w:r>
        <w:rPr>
          <w:rFonts w:ascii="Times" w:eastAsia="Times New Roman" w:hAnsi="Times" w:cs="Arial"/>
          <w:shd w:val="clear" w:color="auto" w:fill="FFFFFF"/>
        </w:rPr>
        <w:t xml:space="preserve">CD203c, </w:t>
      </w:r>
      <w:r w:rsidRPr="002A6A71">
        <w:rPr>
          <w:rFonts w:ascii="Times" w:eastAsia="Times New Roman" w:hAnsi="Times" w:cs="Arial"/>
          <w:b/>
          <w:shd w:val="clear" w:color="auto" w:fill="FFFFFF"/>
        </w:rPr>
        <w:t>(B)</w:t>
      </w:r>
      <w:r>
        <w:rPr>
          <w:rFonts w:ascii="Times" w:eastAsia="Times New Roman" w:hAnsi="Times" w:cs="Arial"/>
          <w:shd w:val="clear" w:color="auto" w:fill="FFFFFF"/>
        </w:rPr>
        <w:t xml:space="preserve"> </w:t>
      </w:r>
      <w:r>
        <w:rPr>
          <w:rFonts w:ascii="Times" w:hAnsi="Times" w:cs="Times"/>
        </w:rPr>
        <w:t xml:space="preserve">IL-4, and </w:t>
      </w:r>
      <w:r>
        <w:rPr>
          <w:rFonts w:ascii="Times" w:hAnsi="Times" w:cs="Times"/>
          <w:b/>
        </w:rPr>
        <w:t>(C</w:t>
      </w:r>
      <w:r w:rsidRPr="002A6A71">
        <w:rPr>
          <w:rFonts w:ascii="Times" w:hAnsi="Times" w:cs="Times"/>
          <w:b/>
        </w:rPr>
        <w:t xml:space="preserve">) </w:t>
      </w:r>
      <w:r>
        <w:rPr>
          <w:rFonts w:ascii="Times" w:hAnsi="Times" w:cs="Times"/>
        </w:rPr>
        <w:t xml:space="preserve">IL-13. </w:t>
      </w:r>
      <w:r w:rsidRPr="00A8274F">
        <w:rPr>
          <w:rFonts w:ascii="Times" w:eastAsia="Times New Roman" w:hAnsi="Times" w:cs="Arial"/>
          <w:shd w:val="clear" w:color="auto" w:fill="FFFFFF"/>
        </w:rPr>
        <w:t>Data expressed as mean</w:t>
      </w:r>
      <w:r w:rsidRPr="00A8274F">
        <w:rPr>
          <w:rFonts w:ascii="Times" w:eastAsia="Times New Roman" w:hAnsi="Times" w:cs="Arial"/>
          <w:shd w:val="clear" w:color="auto" w:fill="FFFFFF"/>
        </w:rPr>
        <w:sym w:font="Symbol" w:char="00B1"/>
      </w:r>
      <w:r>
        <w:rPr>
          <w:rFonts w:ascii="Times" w:eastAsia="Times New Roman" w:hAnsi="Times" w:cs="Arial"/>
          <w:shd w:val="clear" w:color="auto" w:fill="FFFFFF"/>
        </w:rPr>
        <w:t>SEM. * Significantly different from PBS negative control; p&lt;0.05.</w:t>
      </w:r>
    </w:p>
    <w:p w14:paraId="3E7E89BA" w14:textId="77777777" w:rsidR="00CD6B92" w:rsidRDefault="00CD6B92" w:rsidP="00CD6B92">
      <w:pPr>
        <w:widowControl w:val="0"/>
        <w:autoSpaceDE w:val="0"/>
        <w:autoSpaceDN w:val="0"/>
        <w:adjustRightInd w:val="0"/>
        <w:spacing w:line="480" w:lineRule="auto"/>
        <w:jc w:val="both"/>
        <w:rPr>
          <w:rFonts w:ascii="Times" w:eastAsia="Times New Roman" w:hAnsi="Times" w:cs="Arial"/>
          <w:shd w:val="clear" w:color="auto" w:fill="FFFFFF"/>
        </w:rPr>
      </w:pPr>
      <w:r w:rsidRPr="00816B72">
        <w:rPr>
          <w:rFonts w:ascii="Times" w:eastAsia="Times New Roman" w:hAnsi="Times" w:cs="Arial"/>
          <w:noProof/>
          <w:shd w:val="clear" w:color="auto" w:fill="FFFFFF"/>
        </w:rPr>
        <w:lastRenderedPageBreak/>
        <w:drawing>
          <wp:inline distT="0" distB="0" distL="0" distR="0" wp14:anchorId="5F9ACE3C" wp14:editId="50E6BCFF">
            <wp:extent cx="5486400" cy="4644428"/>
            <wp:effectExtent l="0" t="0" r="0" b="381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1"/>
                    <a:srcRect b="6061"/>
                    <a:stretch/>
                  </pic:blipFill>
                  <pic:spPr bwMode="auto">
                    <a:xfrm>
                      <a:off x="0" y="0"/>
                      <a:ext cx="5486400" cy="4644428"/>
                    </a:xfrm>
                    <a:prstGeom prst="rect">
                      <a:avLst/>
                    </a:prstGeom>
                    <a:ln>
                      <a:noFill/>
                    </a:ln>
                    <a:extLst>
                      <a:ext uri="{53640926-AAD7-44d8-BBD7-CCE9431645EC}">
                        <a14:shadowObscured xmlns:a14="http://schemas.microsoft.com/office/drawing/2010/main"/>
                      </a:ext>
                    </a:extLst>
                  </pic:spPr>
                </pic:pic>
              </a:graphicData>
            </a:graphic>
          </wp:inline>
        </w:drawing>
      </w:r>
    </w:p>
    <w:p w14:paraId="17767A11" w14:textId="77777777" w:rsidR="00CD6B92" w:rsidRDefault="00CD6B92" w:rsidP="00CD6B92">
      <w:pPr>
        <w:widowControl w:val="0"/>
        <w:autoSpaceDE w:val="0"/>
        <w:autoSpaceDN w:val="0"/>
        <w:adjustRightInd w:val="0"/>
        <w:spacing w:line="480" w:lineRule="auto"/>
        <w:jc w:val="both"/>
        <w:rPr>
          <w:rFonts w:ascii="Times" w:hAnsi="Times" w:cs="AdvPSBEM"/>
          <w:b/>
        </w:rPr>
      </w:pPr>
      <w:r>
        <w:rPr>
          <w:rFonts w:ascii="Times New Roman" w:hAnsi="Times New Roman" w:cs="Times New Roman"/>
          <w:b/>
        </w:rPr>
        <w:t xml:space="preserve">Figure 7- Blocking </w:t>
      </w:r>
      <w:r>
        <w:rPr>
          <w:rFonts w:ascii="Times" w:hAnsi="Times" w:cs="Times"/>
          <w:b/>
        </w:rPr>
        <w:t xml:space="preserve">the </w:t>
      </w:r>
      <w:r w:rsidRPr="002210B6">
        <w:rPr>
          <w:rFonts w:ascii="Times" w:hAnsi="Times" w:cs="Times"/>
          <w:b/>
        </w:rPr>
        <w:t>β</w:t>
      </w:r>
      <w:r>
        <w:rPr>
          <w:rFonts w:ascii="Times" w:hAnsi="Times" w:cs="AdvPSBEM"/>
          <w:b/>
        </w:rPr>
        <w:t xml:space="preserve">c neutralizes the effects of airway samples on basophils. </w:t>
      </w:r>
    </w:p>
    <w:p w14:paraId="37359B51" w14:textId="3911C05D" w:rsidR="00CD6B92" w:rsidRDefault="00CD6B92" w:rsidP="00CD6B92">
      <w:pPr>
        <w:widowControl w:val="0"/>
        <w:autoSpaceDE w:val="0"/>
        <w:autoSpaceDN w:val="0"/>
        <w:adjustRightInd w:val="0"/>
        <w:spacing w:line="480" w:lineRule="auto"/>
        <w:ind w:firstLine="720"/>
        <w:jc w:val="both"/>
        <w:rPr>
          <w:rFonts w:ascii="Times" w:eastAsia="Times New Roman" w:hAnsi="Times" w:cs="Arial"/>
          <w:shd w:val="clear" w:color="auto" w:fill="FFFFFF"/>
        </w:rPr>
      </w:pPr>
      <w:r>
        <w:rPr>
          <w:rFonts w:ascii="Times" w:hAnsi="Times" w:cs="AdvPSBEM"/>
        </w:rPr>
        <w:t>Isolated human peripheral blood basophils</w:t>
      </w:r>
      <w:r w:rsidR="00312626">
        <w:rPr>
          <w:rFonts w:ascii="Times" w:hAnsi="Times" w:cs="AdvPSBEM"/>
        </w:rPr>
        <w:t xml:space="preserve"> </w:t>
      </w:r>
      <w:r w:rsidR="00312626">
        <w:rPr>
          <w:rFonts w:ascii="Times" w:eastAsia="Times New Roman" w:hAnsi="Times" w:cs="Arial"/>
          <w:shd w:val="clear" w:color="auto" w:fill="FFFFFF"/>
        </w:rPr>
        <w:t>suspended in RPMI-C</w:t>
      </w:r>
      <w:r>
        <w:rPr>
          <w:rFonts w:ascii="Times" w:hAnsi="Times" w:cs="AdvPSBEM"/>
        </w:rPr>
        <w:t xml:space="preserve"> from 16 mild allergic asthmatic subjects were </w:t>
      </w:r>
      <w:r>
        <w:rPr>
          <w:rFonts w:ascii="Times" w:eastAsia="Times New Roman" w:hAnsi="Times" w:cs="Arial"/>
          <w:shd w:val="clear" w:color="auto" w:fill="FFFFFF"/>
        </w:rPr>
        <w:t>cultured for 18 h with PBS as negative control (open bars) or 7</w:t>
      </w:r>
      <w:r w:rsidR="00B25D68">
        <w:rPr>
          <w:rFonts w:ascii="Times" w:eastAsia="Times New Roman" w:hAnsi="Times" w:cs="Arial"/>
          <w:shd w:val="clear" w:color="auto" w:fill="FFFFFF"/>
        </w:rPr>
        <w:t xml:space="preserve"> </w:t>
      </w:r>
      <w:r>
        <w:rPr>
          <w:rFonts w:ascii="Times" w:eastAsia="Times New Roman" w:hAnsi="Times" w:cs="Arial"/>
          <w:shd w:val="clear" w:color="auto" w:fill="FFFFFF"/>
        </w:rPr>
        <w:t>h post-allergen dual responder sputum supernatant and neutralizing antibodies to (</w:t>
      </w:r>
      <w:r w:rsidRPr="00AB5DD2">
        <w:rPr>
          <w:rFonts w:ascii="Times" w:eastAsia="Times New Roman" w:hAnsi="Times" w:cs="Arial"/>
          <w:b/>
          <w:shd w:val="clear" w:color="auto" w:fill="FFFFFF"/>
        </w:rPr>
        <w:t>A</w:t>
      </w:r>
      <w:r>
        <w:rPr>
          <w:rFonts w:ascii="Times" w:eastAsia="Times New Roman" w:hAnsi="Times" w:cs="Arial"/>
          <w:shd w:val="clear" w:color="auto" w:fill="FFFFFF"/>
        </w:rPr>
        <w:t>) TSLPR, (</w:t>
      </w:r>
      <w:r w:rsidRPr="00AB5DD2">
        <w:rPr>
          <w:rFonts w:ascii="Times" w:eastAsia="Times New Roman" w:hAnsi="Times" w:cs="Arial"/>
          <w:b/>
          <w:shd w:val="clear" w:color="auto" w:fill="FFFFFF"/>
        </w:rPr>
        <w:t>B</w:t>
      </w:r>
      <w:r>
        <w:rPr>
          <w:rFonts w:ascii="Times" w:eastAsia="Times New Roman" w:hAnsi="Times" w:cs="Arial"/>
          <w:shd w:val="clear" w:color="auto" w:fill="FFFFFF"/>
        </w:rPr>
        <w:t>) ST2 or IL-17RB, and (</w:t>
      </w:r>
      <w:r w:rsidRPr="00AB5DD2">
        <w:rPr>
          <w:rFonts w:ascii="Times" w:eastAsia="Times New Roman" w:hAnsi="Times" w:cs="Arial"/>
          <w:b/>
          <w:shd w:val="clear" w:color="auto" w:fill="FFFFFF"/>
        </w:rPr>
        <w:t>A</w:t>
      </w:r>
      <w:r>
        <w:rPr>
          <w:rFonts w:ascii="Times" w:eastAsia="Times New Roman" w:hAnsi="Times" w:cs="Arial"/>
          <w:b/>
          <w:shd w:val="clear" w:color="auto" w:fill="FFFFFF"/>
        </w:rPr>
        <w:t>; B</w:t>
      </w:r>
      <w:r>
        <w:rPr>
          <w:rFonts w:ascii="Times" w:eastAsia="Times New Roman" w:hAnsi="Times" w:cs="Arial"/>
          <w:shd w:val="clear" w:color="auto" w:fill="FFFFFF"/>
        </w:rPr>
        <w:t xml:space="preserve">) </w:t>
      </w:r>
      <w:r>
        <w:rPr>
          <w:rFonts w:ascii="Times" w:hAnsi="Times" w:cs="Times"/>
        </w:rPr>
        <w:t>β</w:t>
      </w:r>
      <w:r>
        <w:rPr>
          <w:rFonts w:ascii="Times" w:hAnsi="Times" w:cs="AdvPSBEM"/>
        </w:rPr>
        <w:t xml:space="preserve">c (10 </w:t>
      </w:r>
      <w:r>
        <w:rPr>
          <w:rFonts w:ascii="Times" w:hAnsi="Times" w:cs="Times"/>
        </w:rPr>
        <w:t>µ</w:t>
      </w:r>
      <w:r>
        <w:rPr>
          <w:rFonts w:ascii="Times" w:hAnsi="Times" w:cs="AdvPSBEM"/>
        </w:rPr>
        <w:t xml:space="preserve">g/mL) (light grey bars) on markers of basophil function by expression of </w:t>
      </w:r>
      <w:r>
        <w:rPr>
          <w:rFonts w:ascii="Times" w:eastAsia="Times New Roman" w:hAnsi="Times" w:cs="Arial"/>
          <w:shd w:val="clear" w:color="auto" w:fill="FFFFFF"/>
        </w:rPr>
        <w:t xml:space="preserve">CD203c, </w:t>
      </w:r>
      <w:r>
        <w:rPr>
          <w:rFonts w:ascii="Times" w:hAnsi="Times" w:cs="Times"/>
        </w:rPr>
        <w:t>IL-4, and IL-13.</w:t>
      </w:r>
      <w:r>
        <w:rPr>
          <w:rFonts w:ascii="Times" w:eastAsia="Times New Roman" w:hAnsi="Times" w:cs="Arial"/>
          <w:shd w:val="clear" w:color="auto" w:fill="FFFFFF"/>
        </w:rPr>
        <w:t xml:space="preserve"> </w:t>
      </w:r>
      <w:r w:rsidRPr="00A8274F">
        <w:rPr>
          <w:rFonts w:ascii="Times" w:eastAsia="Times New Roman" w:hAnsi="Times" w:cs="Arial"/>
          <w:shd w:val="clear" w:color="auto" w:fill="FFFFFF"/>
        </w:rPr>
        <w:t>Data expressed as mean</w:t>
      </w:r>
      <w:r w:rsidRPr="00A8274F">
        <w:rPr>
          <w:rFonts w:ascii="Times" w:eastAsia="Times New Roman" w:hAnsi="Times" w:cs="Arial"/>
          <w:shd w:val="clear" w:color="auto" w:fill="FFFFFF"/>
        </w:rPr>
        <w:sym w:font="Symbol" w:char="00B1"/>
      </w:r>
      <w:r>
        <w:rPr>
          <w:rFonts w:ascii="Times" w:eastAsia="Times New Roman" w:hAnsi="Times" w:cs="Arial"/>
          <w:shd w:val="clear" w:color="auto" w:fill="FFFFFF"/>
        </w:rPr>
        <w:t xml:space="preserve">SEM. IL-3 (10 ng/mL) served as positive control (dark greys bars) * Significantly different from PBS negative control, </w:t>
      </w:r>
      <w:r w:rsidRPr="00FC5545">
        <w:rPr>
          <w:rFonts w:ascii="Times New Roman" w:hAnsi="Times New Roman" w:cs="Times New Roman"/>
        </w:rPr>
        <w:t xml:space="preserve">† significantly different from </w:t>
      </w:r>
      <w:r>
        <w:rPr>
          <w:rFonts w:ascii="Times New Roman" w:hAnsi="Times New Roman" w:cs="Times New Roman"/>
        </w:rPr>
        <w:t>isotype</w:t>
      </w:r>
      <w:r w:rsidRPr="00FC5545">
        <w:rPr>
          <w:rFonts w:ascii="Times New Roman" w:hAnsi="Times New Roman" w:cs="Times New Roman"/>
        </w:rPr>
        <w:t xml:space="preserve"> control (open bars)</w:t>
      </w:r>
      <w:r>
        <w:rPr>
          <w:rFonts w:ascii="Times" w:eastAsia="Times New Roman" w:hAnsi="Times" w:cs="Arial"/>
          <w:shd w:val="clear" w:color="auto" w:fill="FFFFFF"/>
        </w:rPr>
        <w:t>; P&lt;0.05.</w:t>
      </w:r>
    </w:p>
    <w:p w14:paraId="15889576" w14:textId="77777777" w:rsidR="004C077B" w:rsidRDefault="004C077B" w:rsidP="00CD6B92">
      <w:pPr>
        <w:widowControl w:val="0"/>
        <w:autoSpaceDE w:val="0"/>
        <w:autoSpaceDN w:val="0"/>
        <w:adjustRightInd w:val="0"/>
        <w:spacing w:line="480" w:lineRule="auto"/>
        <w:ind w:firstLine="720"/>
        <w:jc w:val="both"/>
        <w:rPr>
          <w:rFonts w:ascii="Times" w:eastAsia="Times New Roman" w:hAnsi="Times" w:cs="Arial"/>
          <w:shd w:val="clear" w:color="auto" w:fill="FFFFFF"/>
        </w:rPr>
      </w:pPr>
    </w:p>
    <w:p w14:paraId="5900F2EF" w14:textId="5705149A" w:rsidR="000454AB" w:rsidRDefault="000454AB" w:rsidP="004C077B">
      <w:pPr>
        <w:jc w:val="both"/>
        <w:rPr>
          <w:rFonts w:ascii="Times New Roman" w:hAnsi="Times New Roman" w:cs="Times New Roman"/>
          <w:b/>
        </w:rPr>
      </w:pPr>
      <w:r>
        <w:rPr>
          <w:rFonts w:ascii="Times New Roman" w:hAnsi="Times New Roman" w:cs="Times New Roman"/>
          <w:b/>
        </w:rPr>
        <w:t>ONLINE SUPPLEMENT</w:t>
      </w:r>
    </w:p>
    <w:p w14:paraId="147491AB" w14:textId="77777777" w:rsidR="000454AB" w:rsidRDefault="000454AB" w:rsidP="004C077B">
      <w:pPr>
        <w:jc w:val="both"/>
        <w:rPr>
          <w:rFonts w:ascii="Times New Roman" w:hAnsi="Times New Roman" w:cs="Times New Roman"/>
          <w:b/>
        </w:rPr>
      </w:pPr>
    </w:p>
    <w:p w14:paraId="5D50A620" w14:textId="77777777" w:rsidR="004C077B" w:rsidRDefault="004C077B" w:rsidP="004C077B">
      <w:pPr>
        <w:jc w:val="both"/>
        <w:rPr>
          <w:rFonts w:ascii="Times New Roman" w:hAnsi="Times New Roman" w:cs="Times New Roman"/>
          <w:b/>
        </w:rPr>
      </w:pPr>
      <w:r w:rsidRPr="007C2729">
        <w:rPr>
          <w:rFonts w:ascii="Times New Roman" w:hAnsi="Times New Roman" w:cs="Times New Roman"/>
          <w:b/>
        </w:rPr>
        <w:t xml:space="preserve">MATERIALS AND METHODS </w:t>
      </w:r>
    </w:p>
    <w:p w14:paraId="1F61CB6D" w14:textId="77777777" w:rsidR="001255ED" w:rsidRPr="007C2729" w:rsidRDefault="001255ED" w:rsidP="004C077B">
      <w:pPr>
        <w:jc w:val="both"/>
        <w:rPr>
          <w:rFonts w:ascii="Times New Roman" w:hAnsi="Times New Roman" w:cs="Times New Roman"/>
          <w:b/>
        </w:rPr>
      </w:pPr>
    </w:p>
    <w:p w14:paraId="7A01F6AF" w14:textId="77777777" w:rsidR="004C077B" w:rsidRDefault="004C077B" w:rsidP="004C077B">
      <w:pPr>
        <w:jc w:val="both"/>
        <w:rPr>
          <w:rFonts w:ascii="Times New Roman" w:hAnsi="Times New Roman" w:cs="Times New Roman"/>
          <w:b/>
          <w:i/>
          <w:u w:val="single"/>
        </w:rPr>
      </w:pPr>
      <w:r w:rsidRPr="007C2729">
        <w:rPr>
          <w:rFonts w:ascii="Times New Roman" w:hAnsi="Times New Roman" w:cs="Times New Roman"/>
          <w:b/>
          <w:i/>
          <w:u w:val="single"/>
        </w:rPr>
        <w:t>Subject Exclusion Criteria</w:t>
      </w:r>
    </w:p>
    <w:p w14:paraId="641854D0" w14:textId="77777777" w:rsidR="0018593C" w:rsidRPr="007C2729" w:rsidRDefault="0018593C" w:rsidP="004C077B">
      <w:pPr>
        <w:jc w:val="both"/>
        <w:rPr>
          <w:rFonts w:ascii="Times New Roman" w:hAnsi="Times New Roman" w:cs="Times New Roman"/>
          <w:b/>
          <w:i/>
          <w:u w:val="single"/>
        </w:rPr>
      </w:pPr>
    </w:p>
    <w:p w14:paraId="38618858" w14:textId="77777777" w:rsidR="004C077B" w:rsidRPr="007C2729" w:rsidRDefault="004C077B" w:rsidP="0037048A">
      <w:pPr>
        <w:spacing w:line="480" w:lineRule="auto"/>
        <w:ind w:firstLine="720"/>
        <w:jc w:val="both"/>
        <w:rPr>
          <w:rFonts w:ascii="Times New Roman" w:hAnsi="Times New Roman" w:cs="Times New Roman"/>
        </w:rPr>
      </w:pPr>
      <w:r w:rsidRPr="007C2729">
        <w:rPr>
          <w:rFonts w:ascii="Times New Roman" w:hAnsi="Times New Roman" w:cs="Times New Roman"/>
        </w:rPr>
        <w:t>Subject were excluded from the study if they were pregnant or nursing, current smokers or ex-smokers with more than 10 pack-years, or developed lower respiratory infections/exacerbations or used inhaled or oral steroids 4 weeks prior to study. Anti-histamines, caffeine, and non-steroidal anti-inflammatory agents were prohibited 48 h before any study visit.</w:t>
      </w:r>
    </w:p>
    <w:p w14:paraId="10B859AF" w14:textId="77777777" w:rsidR="004C077B" w:rsidRPr="007C2729" w:rsidRDefault="004C077B" w:rsidP="004C077B">
      <w:pPr>
        <w:spacing w:line="480" w:lineRule="auto"/>
        <w:jc w:val="both"/>
        <w:rPr>
          <w:rFonts w:ascii="Times New Roman" w:hAnsi="Times New Roman" w:cs="Times New Roman"/>
          <w:b/>
          <w:i/>
          <w:u w:val="single"/>
        </w:rPr>
      </w:pPr>
      <w:r w:rsidRPr="007C2729">
        <w:rPr>
          <w:rFonts w:ascii="Times New Roman" w:hAnsi="Times New Roman" w:cs="Times New Roman"/>
          <w:b/>
          <w:i/>
          <w:u w:val="single"/>
        </w:rPr>
        <w:t>Methacholine Challenge</w:t>
      </w:r>
    </w:p>
    <w:p w14:paraId="0B554D84" w14:textId="77777777" w:rsidR="004C077B" w:rsidRPr="007C2729" w:rsidRDefault="004C077B" w:rsidP="004C077B">
      <w:pPr>
        <w:pStyle w:val="NoSpacing"/>
        <w:spacing w:line="480" w:lineRule="auto"/>
        <w:ind w:firstLine="720"/>
        <w:jc w:val="both"/>
        <w:rPr>
          <w:rFonts w:ascii="Times New Roman" w:hAnsi="Times New Roman"/>
          <w:sz w:val="24"/>
          <w:szCs w:val="24"/>
        </w:rPr>
      </w:pPr>
      <w:r w:rsidRPr="007C2729">
        <w:rPr>
          <w:rFonts w:ascii="Times New Roman" w:hAnsi="Times New Roman"/>
          <w:sz w:val="24"/>
          <w:szCs w:val="24"/>
        </w:rPr>
        <w:t xml:space="preserve">The methacholine inhalation challenge was carried out via tidal breathing from a Wright </w:t>
      </w:r>
      <w:proofErr w:type="gramStart"/>
      <w:r w:rsidRPr="007C2729">
        <w:rPr>
          <w:rFonts w:ascii="Times New Roman" w:hAnsi="Times New Roman"/>
          <w:sz w:val="24"/>
          <w:szCs w:val="24"/>
        </w:rPr>
        <w:t>nebulizer.</w:t>
      </w:r>
      <w:r w:rsidRPr="007C2729">
        <w:rPr>
          <w:rFonts w:ascii="Times New Roman" w:hAnsi="Times New Roman"/>
          <w:sz w:val="24"/>
          <w:szCs w:val="24"/>
          <w:vertAlign w:val="superscript"/>
        </w:rPr>
        <w:t>E1</w:t>
      </w:r>
      <w:proofErr w:type="gramEnd"/>
      <w:r w:rsidRPr="007C2729">
        <w:rPr>
          <w:rFonts w:ascii="Times New Roman" w:hAnsi="Times New Roman"/>
          <w:sz w:val="24"/>
          <w:szCs w:val="24"/>
        </w:rPr>
        <w:t xml:space="preserve"> Doubling concentrations of methacholine chloride (Methapharm, ON) were inhaled orally from a Hans Rudolph valve every 2 min. The FEV</w:t>
      </w:r>
      <w:r w:rsidRPr="007C2729">
        <w:rPr>
          <w:rFonts w:ascii="Times New Roman" w:hAnsi="Times New Roman"/>
          <w:sz w:val="24"/>
          <w:szCs w:val="24"/>
          <w:vertAlign w:val="subscript"/>
        </w:rPr>
        <w:t>1</w:t>
      </w:r>
      <w:r w:rsidRPr="007C2729">
        <w:rPr>
          <w:rFonts w:ascii="Times New Roman" w:hAnsi="Times New Roman"/>
          <w:sz w:val="24"/>
          <w:szCs w:val="24"/>
        </w:rPr>
        <w:t xml:space="preserve"> was measured following inhalation at 30 s and 90 s or until it stopped falling. The percent fall was calculated from the post-diluent FEV</w:t>
      </w:r>
      <w:r w:rsidRPr="007C2729">
        <w:rPr>
          <w:rFonts w:ascii="Times New Roman" w:hAnsi="Times New Roman"/>
          <w:sz w:val="24"/>
          <w:szCs w:val="24"/>
          <w:vertAlign w:val="subscript"/>
        </w:rPr>
        <w:t>1</w:t>
      </w:r>
      <w:r w:rsidRPr="007C2729">
        <w:rPr>
          <w:rFonts w:ascii="Times New Roman" w:hAnsi="Times New Roman"/>
          <w:sz w:val="24"/>
          <w:szCs w:val="24"/>
        </w:rPr>
        <w:t xml:space="preserve"> value. The test was terminated when a fall in FEV</w:t>
      </w:r>
      <w:r w:rsidRPr="007C2729">
        <w:rPr>
          <w:rFonts w:ascii="Times New Roman" w:hAnsi="Times New Roman"/>
          <w:sz w:val="24"/>
          <w:szCs w:val="24"/>
          <w:vertAlign w:val="subscript"/>
        </w:rPr>
        <w:t>1</w:t>
      </w:r>
      <w:r w:rsidRPr="007C2729">
        <w:rPr>
          <w:rFonts w:ascii="Times New Roman" w:hAnsi="Times New Roman"/>
          <w:sz w:val="24"/>
          <w:szCs w:val="24"/>
        </w:rPr>
        <w:t xml:space="preserve"> of at least 20% of the lowest post-saline value occurred. The methacholine PC</w:t>
      </w:r>
      <w:r w:rsidRPr="007C2729">
        <w:rPr>
          <w:rFonts w:ascii="Times New Roman" w:hAnsi="Times New Roman"/>
          <w:sz w:val="24"/>
          <w:szCs w:val="24"/>
          <w:vertAlign w:val="subscript"/>
        </w:rPr>
        <w:t>20</w:t>
      </w:r>
      <w:r w:rsidRPr="007C2729">
        <w:rPr>
          <w:rFonts w:ascii="Times New Roman" w:hAnsi="Times New Roman"/>
          <w:sz w:val="24"/>
          <w:szCs w:val="24"/>
        </w:rPr>
        <w:t xml:space="preserve"> was calculated using linear interpolation. </w:t>
      </w:r>
    </w:p>
    <w:p w14:paraId="628B8A9B" w14:textId="77777777" w:rsidR="004C077B" w:rsidRPr="007C2729" w:rsidRDefault="004C077B" w:rsidP="004C077B">
      <w:pPr>
        <w:spacing w:line="480" w:lineRule="auto"/>
        <w:jc w:val="both"/>
        <w:rPr>
          <w:rFonts w:ascii="Times New Roman" w:hAnsi="Times New Roman" w:cs="Times New Roman"/>
          <w:i/>
          <w:u w:val="single"/>
        </w:rPr>
      </w:pPr>
      <w:r w:rsidRPr="007C2729">
        <w:rPr>
          <w:rFonts w:ascii="Times New Roman" w:hAnsi="Times New Roman" w:cs="Times New Roman"/>
          <w:b/>
          <w:i/>
          <w:u w:val="single"/>
        </w:rPr>
        <w:t>Allergen and Diluent Challenge</w:t>
      </w:r>
    </w:p>
    <w:p w14:paraId="1E514B5B" w14:textId="77777777" w:rsidR="004C077B" w:rsidRPr="007C2729" w:rsidRDefault="004C077B" w:rsidP="004C077B">
      <w:pPr>
        <w:spacing w:line="480" w:lineRule="auto"/>
        <w:jc w:val="both"/>
        <w:rPr>
          <w:rFonts w:ascii="Times New Roman" w:hAnsi="Times New Roman" w:cs="Times New Roman"/>
        </w:rPr>
      </w:pPr>
      <w:r w:rsidRPr="007C2729">
        <w:rPr>
          <w:rFonts w:ascii="Times New Roman" w:hAnsi="Times New Roman" w:cs="Times New Roman"/>
        </w:rPr>
        <w:tab/>
        <w:t>Allergen challenges were conducted by administering inhaled doubling concentrations of allergen extract, as previously described</w:t>
      </w:r>
      <w:r w:rsidRPr="007C2729">
        <w:rPr>
          <w:rFonts w:ascii="Times New Roman" w:hAnsi="Times New Roman" w:cs="Times New Roman"/>
          <w:vertAlign w:val="superscript"/>
        </w:rPr>
        <w:t xml:space="preserve">E2 </w:t>
      </w:r>
      <w:r w:rsidRPr="007C2729">
        <w:rPr>
          <w:rFonts w:ascii="Times New Roman" w:hAnsi="Times New Roman" w:cs="Times New Roman"/>
        </w:rPr>
        <w:t>and diluent challenges were conducted using 3 inhalations of 0.9% saline for 2 min each. The EAR was the largest percent fall in FEV</w:t>
      </w:r>
      <w:r w:rsidRPr="007C2729">
        <w:rPr>
          <w:rFonts w:ascii="Times New Roman" w:hAnsi="Times New Roman" w:cs="Times New Roman"/>
          <w:vertAlign w:val="subscript"/>
        </w:rPr>
        <w:t xml:space="preserve">1 </w:t>
      </w:r>
      <w:r w:rsidRPr="007C2729">
        <w:rPr>
          <w:rFonts w:ascii="Times New Roman" w:hAnsi="Times New Roman" w:cs="Times New Roman"/>
        </w:rPr>
        <w:t>between 0 and 2 h, and the LAR was the largest percent fall in FEV</w:t>
      </w:r>
      <w:r w:rsidRPr="007C2729">
        <w:rPr>
          <w:rFonts w:ascii="Times New Roman" w:hAnsi="Times New Roman" w:cs="Times New Roman"/>
          <w:vertAlign w:val="subscript"/>
        </w:rPr>
        <w:t xml:space="preserve">1 </w:t>
      </w:r>
      <w:r w:rsidRPr="007C2729">
        <w:rPr>
          <w:rFonts w:ascii="Times New Roman" w:hAnsi="Times New Roman" w:cs="Times New Roman"/>
        </w:rPr>
        <w:t xml:space="preserve">between 3 and 7 h post-challenge. </w:t>
      </w:r>
    </w:p>
    <w:p w14:paraId="06EC3A2D" w14:textId="77777777" w:rsidR="004C077B" w:rsidRDefault="004C077B" w:rsidP="004C077B">
      <w:pPr>
        <w:spacing w:line="480" w:lineRule="auto"/>
        <w:jc w:val="both"/>
        <w:rPr>
          <w:rFonts w:ascii="Times New Roman" w:hAnsi="Times New Roman" w:cs="Times New Roman"/>
          <w:b/>
          <w:i/>
          <w:u w:val="single"/>
        </w:rPr>
      </w:pPr>
    </w:p>
    <w:p w14:paraId="2FC49CE1" w14:textId="77777777" w:rsidR="004C077B" w:rsidRPr="007C2729" w:rsidRDefault="004C077B" w:rsidP="004C077B">
      <w:pPr>
        <w:spacing w:line="480" w:lineRule="auto"/>
        <w:jc w:val="both"/>
        <w:rPr>
          <w:rFonts w:ascii="Times New Roman" w:hAnsi="Times New Roman" w:cs="Times New Roman"/>
          <w:b/>
          <w:i/>
          <w:u w:val="single"/>
        </w:rPr>
      </w:pPr>
      <w:r w:rsidRPr="007C2729">
        <w:rPr>
          <w:rFonts w:ascii="Times New Roman" w:hAnsi="Times New Roman" w:cs="Times New Roman"/>
          <w:b/>
          <w:i/>
          <w:u w:val="single"/>
        </w:rPr>
        <w:lastRenderedPageBreak/>
        <w:t>Materials and Manufacturers</w:t>
      </w:r>
    </w:p>
    <w:p w14:paraId="24C32DC5" w14:textId="77777777" w:rsidR="004C077B" w:rsidRPr="007C2729" w:rsidRDefault="004C077B" w:rsidP="004C077B">
      <w:pPr>
        <w:spacing w:line="480" w:lineRule="auto"/>
        <w:jc w:val="both"/>
        <w:rPr>
          <w:rFonts w:ascii="Times New Roman" w:hAnsi="Times New Roman" w:cs="Times New Roman"/>
        </w:rPr>
      </w:pPr>
      <w:r w:rsidRPr="007C2729">
        <w:rPr>
          <w:rFonts w:ascii="Times New Roman" w:hAnsi="Times New Roman" w:cs="Times New Roman"/>
        </w:rPr>
        <w:t xml:space="preserve">1) Cell Isolation: For the layering process we used McCoy's 5A from Gibco and Lymphoprep from Axis Shield. To further isolate basophils, a negative isolation kit was used from Stem Cell Tech. </w:t>
      </w:r>
    </w:p>
    <w:p w14:paraId="6EBFA3B9" w14:textId="77777777" w:rsidR="004C077B" w:rsidRPr="007C2729" w:rsidRDefault="004C077B" w:rsidP="004C077B">
      <w:pPr>
        <w:spacing w:line="480" w:lineRule="auto"/>
        <w:jc w:val="both"/>
        <w:rPr>
          <w:rFonts w:ascii="Times New Roman" w:hAnsi="Times New Roman" w:cs="Times New Roman"/>
        </w:rPr>
      </w:pPr>
      <w:r w:rsidRPr="007C2729">
        <w:rPr>
          <w:rFonts w:ascii="Times New Roman" w:hAnsi="Times New Roman" w:cs="Times New Roman"/>
        </w:rPr>
        <w:t xml:space="preserve">2) Cytospins: Sputum cytospins were stained with Diff-Quick from Sigma Aldrich for differential cell counts and toluidine blue from Sigma Aldrich for metachromatic cell counts. </w:t>
      </w:r>
    </w:p>
    <w:p w14:paraId="48F8E326" w14:textId="77777777" w:rsidR="004C077B" w:rsidRPr="007C2729" w:rsidRDefault="004C077B" w:rsidP="004C077B">
      <w:pPr>
        <w:spacing w:line="480" w:lineRule="auto"/>
        <w:jc w:val="both"/>
        <w:rPr>
          <w:rFonts w:ascii="Times New Roman" w:hAnsi="Times New Roman" w:cs="Times New Roman"/>
        </w:rPr>
      </w:pPr>
      <w:r w:rsidRPr="007C2729">
        <w:rPr>
          <w:rFonts w:ascii="Times New Roman" w:hAnsi="Times New Roman" w:cs="Times New Roman"/>
        </w:rPr>
        <w:t xml:space="preserve">3) Mediator Measurement: To measure IL-33 we used an ELISA kit from R&amp;D systems and for IL-25 we used Abnova. </w:t>
      </w:r>
    </w:p>
    <w:p w14:paraId="0F2EF4DC" w14:textId="77777777" w:rsidR="004C077B" w:rsidRPr="007C2729" w:rsidRDefault="004C077B" w:rsidP="004C077B">
      <w:pPr>
        <w:spacing w:line="480" w:lineRule="auto"/>
        <w:jc w:val="both"/>
        <w:rPr>
          <w:rFonts w:ascii="Times" w:hAnsi="Times" w:cs="AdvPSBEM"/>
        </w:rPr>
      </w:pPr>
      <w:r w:rsidRPr="007C2729">
        <w:rPr>
          <w:rFonts w:ascii="Times New Roman" w:hAnsi="Times New Roman" w:cs="Times New Roman"/>
        </w:rPr>
        <w:t xml:space="preserve">4) Basophil Cultures: Golgi block/Monensin was obtained from Biolegend. IL-25, IL-33, and IL-3 was obtained from R&amp;D Systems, and anti-IgE from Sigma Aldrich. The neutralizing antibodies for IL-17RB and ST2 </w:t>
      </w:r>
      <w:r w:rsidRPr="007C2729">
        <w:rPr>
          <w:rFonts w:ascii="Times" w:hAnsi="Times" w:cs="AdvPSBEM"/>
        </w:rPr>
        <w:t>were obtained from R&amp;D Systems. Eotaxin was obtained from R&amp;D Systems.</w:t>
      </w:r>
    </w:p>
    <w:p w14:paraId="674E8B83" w14:textId="7B5EBE0A" w:rsidR="004C077B" w:rsidRPr="007C2729" w:rsidRDefault="004C077B" w:rsidP="004C077B">
      <w:pPr>
        <w:spacing w:line="480" w:lineRule="auto"/>
        <w:jc w:val="both"/>
        <w:rPr>
          <w:rFonts w:ascii="Times" w:hAnsi="Times" w:cs="AdvPSBEM"/>
        </w:rPr>
      </w:pPr>
      <w:r w:rsidRPr="007C2729">
        <w:rPr>
          <w:rFonts w:ascii="Times" w:hAnsi="Times" w:cs="AdvPSBEM"/>
        </w:rPr>
        <w:t>5) Flow cytometry: Flow Jo Software was obtained from TreeStar and the LSR II flow cytometer was from BD Biosciences. The antibodies required for flow cytometry measurement of the basophil markers of interest were obtained from the following: BD Biosciences for CD45 AF700, HLA-DR APC Cy7, and CCR3 APC; TSLPR PerCP Cy5.5, IL-3R</w:t>
      </w:r>
      <w:r w:rsidRPr="007C2729">
        <w:rPr>
          <w:rFonts w:ascii="Times" w:eastAsia="Times New Roman" w:hAnsi="Times" w:cs="Arial"/>
          <w:shd w:val="clear" w:color="auto" w:fill="FFFFFF"/>
        </w:rPr>
        <w:t>α PE Cy7</w:t>
      </w:r>
      <w:r w:rsidRPr="007C2729">
        <w:rPr>
          <w:rFonts w:ascii="Times" w:hAnsi="Times" w:cs="AdvPSBEM"/>
        </w:rPr>
        <w:t xml:space="preserve">, IL-4 APC, and IL-13 FITC from Ebioscience; CD203c PE from MACS Miltenyi; IL-25 FITC, ST2 PE, and IL-17RB APC from R&amp;D Systems. </w:t>
      </w:r>
    </w:p>
    <w:p w14:paraId="4B4B0E82" w14:textId="77777777" w:rsidR="004C077B" w:rsidRPr="007C2729" w:rsidRDefault="004C077B" w:rsidP="004C077B">
      <w:pPr>
        <w:spacing w:line="480" w:lineRule="auto"/>
        <w:jc w:val="both"/>
        <w:rPr>
          <w:rFonts w:ascii="Times New Roman" w:hAnsi="Times New Roman" w:cs="Times New Roman"/>
          <w:i/>
          <w:u w:val="single"/>
        </w:rPr>
      </w:pPr>
      <w:r w:rsidRPr="007C2729">
        <w:rPr>
          <w:rFonts w:ascii="Times New Roman" w:hAnsi="Times New Roman" w:cs="Times New Roman"/>
          <w:b/>
          <w:i/>
          <w:u w:val="single"/>
        </w:rPr>
        <w:t>18-h Basophil Cultures</w:t>
      </w:r>
    </w:p>
    <w:p w14:paraId="19787CFA" w14:textId="3BD889DE" w:rsidR="004C077B" w:rsidRPr="007C2729" w:rsidRDefault="004C077B" w:rsidP="004C077B">
      <w:pPr>
        <w:spacing w:line="480" w:lineRule="auto"/>
        <w:jc w:val="both"/>
        <w:rPr>
          <w:rFonts w:ascii="Times New Roman" w:hAnsi="Times New Roman" w:cs="Times New Roman"/>
          <w:b/>
          <w:i/>
        </w:rPr>
      </w:pPr>
      <w:r w:rsidRPr="007C2729">
        <w:rPr>
          <w:rFonts w:ascii="Times New Roman" w:hAnsi="Times New Roman" w:cs="Times New Roman"/>
        </w:rPr>
        <w:tab/>
        <w:t>Purified</w:t>
      </w:r>
      <w:r w:rsidRPr="007C2729">
        <w:rPr>
          <w:rFonts w:ascii="Times" w:hAnsi="Times" w:cs="AdvPSBEM"/>
        </w:rPr>
        <w:t xml:space="preserve"> basophils </w:t>
      </w:r>
      <w:r w:rsidR="009B746B">
        <w:rPr>
          <w:rFonts w:ascii="Times" w:hAnsi="Times" w:cs="AdvPSBEM"/>
        </w:rPr>
        <w:t xml:space="preserve">suspended in RPMI-C </w:t>
      </w:r>
      <w:r w:rsidRPr="007C2729">
        <w:rPr>
          <w:rFonts w:ascii="Times" w:hAnsi="Times" w:cs="AdvPSBEM"/>
        </w:rPr>
        <w:t xml:space="preserve">were incubated for 18 h at </w:t>
      </w:r>
      <w:r w:rsidRPr="007C2729">
        <w:rPr>
          <w:rFonts w:ascii="Times New Roman" w:hAnsi="Times New Roman" w:cs="Times New Roman"/>
        </w:rPr>
        <w:t>37ºC</w:t>
      </w:r>
      <w:r w:rsidRPr="007C2729">
        <w:rPr>
          <w:rFonts w:ascii="Times" w:hAnsi="Times" w:cs="AdvPSBEM"/>
        </w:rPr>
        <w:t xml:space="preserve"> with the golgi-blocking agent, monensin</w:t>
      </w:r>
      <w:r w:rsidR="009D548B">
        <w:rPr>
          <w:rFonts w:ascii="Times" w:hAnsi="Times" w:cs="AdvPSBEM"/>
        </w:rPr>
        <w:t>,</w:t>
      </w:r>
      <w:r w:rsidR="006522AC">
        <w:rPr>
          <w:rFonts w:ascii="Times" w:hAnsi="Times" w:cs="AdvPSBEM"/>
        </w:rPr>
        <w:t xml:space="preserve"> and</w:t>
      </w:r>
      <w:r w:rsidRPr="007C2729">
        <w:rPr>
          <w:rFonts w:ascii="Times" w:hAnsi="Times" w:cs="AdvPSBEM"/>
        </w:rPr>
        <w:t xml:space="preserve"> </w:t>
      </w:r>
      <w:r w:rsidR="00231F0B">
        <w:rPr>
          <w:rFonts w:ascii="Times" w:hAnsi="Times" w:cs="AdvPSBEM"/>
        </w:rPr>
        <w:t xml:space="preserve">PBS </w:t>
      </w:r>
      <w:r w:rsidR="006B58D5">
        <w:rPr>
          <w:rFonts w:ascii="Times" w:hAnsi="Times" w:cs="AdvPSBEM"/>
        </w:rPr>
        <w:t xml:space="preserve">or </w:t>
      </w:r>
      <w:r w:rsidRPr="007C2729">
        <w:rPr>
          <w:rFonts w:ascii="Times" w:hAnsi="Times" w:cs="AdvPSBEM"/>
        </w:rPr>
        <w:t xml:space="preserve">increasing concentrations of IL-25 or IL-33 (0.1, 1, 10, 100 ng/mL). Basophils were immunostained to measure extracellular </w:t>
      </w:r>
      <w:r w:rsidRPr="007C2729">
        <w:rPr>
          <w:rFonts w:ascii="Times" w:hAnsi="Times" w:cs="AdvPSBEM"/>
        </w:rPr>
        <w:lastRenderedPageBreak/>
        <w:t xml:space="preserve">receptors CD203c, CCR3, IL-17RB, ST2, and TSLPR, and intracellular cytokine expression of IL-4, IL-13, and IL-25 by flow cytometry. </w:t>
      </w:r>
    </w:p>
    <w:p w14:paraId="3E5F3DF0" w14:textId="77777777" w:rsidR="004C077B" w:rsidRPr="007C2729" w:rsidRDefault="004C077B" w:rsidP="004C077B">
      <w:pPr>
        <w:spacing w:line="480" w:lineRule="auto"/>
        <w:jc w:val="both"/>
        <w:rPr>
          <w:rFonts w:ascii="Times New Roman" w:hAnsi="Times New Roman" w:cs="Times New Roman"/>
          <w:b/>
          <w:i/>
          <w:u w:val="single"/>
        </w:rPr>
      </w:pPr>
      <w:r w:rsidRPr="007C2729">
        <w:rPr>
          <w:rFonts w:ascii="Times New Roman" w:hAnsi="Times New Roman" w:cs="Times New Roman"/>
          <w:b/>
          <w:i/>
          <w:u w:val="single"/>
        </w:rPr>
        <w:t>Flow cytometry staining and analysis</w:t>
      </w:r>
    </w:p>
    <w:p w14:paraId="66D80617" w14:textId="45BC62AF" w:rsidR="004C077B" w:rsidRPr="007C2729" w:rsidRDefault="004C077B" w:rsidP="004C077B">
      <w:pPr>
        <w:spacing w:line="480" w:lineRule="auto"/>
        <w:ind w:firstLine="720"/>
        <w:jc w:val="both"/>
        <w:rPr>
          <w:rFonts w:ascii="Times New Roman" w:hAnsi="Times New Roman" w:cs="Times New Roman"/>
        </w:rPr>
      </w:pPr>
      <w:proofErr w:type="gramStart"/>
      <w:r w:rsidRPr="007C2729">
        <w:rPr>
          <w:rFonts w:ascii="Times" w:hAnsi="Times" w:cs="AdvPSBEM"/>
        </w:rPr>
        <w:t xml:space="preserve">Cells for flow cytometry experiments were immunostained with isotype controls or specific antibodies to the </w:t>
      </w:r>
      <w:r w:rsidRPr="007C2729">
        <w:rPr>
          <w:rFonts w:ascii="Times New Roman" w:hAnsi="Times New Roman" w:cs="Times New Roman"/>
        </w:rPr>
        <w:t xml:space="preserve">extracellular receptors CD45, </w:t>
      </w:r>
      <w:r w:rsidRPr="007C2729">
        <w:rPr>
          <w:rFonts w:ascii="Times" w:hAnsi="Times" w:cs="AdvPSBEM"/>
        </w:rPr>
        <w:t>HLA-DR, CCR3, TSLPR, IL-3R</w:t>
      </w:r>
      <w:r w:rsidRPr="007C2729">
        <w:rPr>
          <w:rFonts w:ascii="Times" w:hAnsi="Times" w:cs="Times"/>
        </w:rPr>
        <w:t xml:space="preserve">α, </w:t>
      </w:r>
      <w:r w:rsidRPr="007C2729">
        <w:rPr>
          <w:rFonts w:ascii="Times" w:hAnsi="Times" w:cs="AdvPSBEM"/>
        </w:rPr>
        <w:t xml:space="preserve">CD203c </w:t>
      </w:r>
      <w:r w:rsidRPr="007C2729">
        <w:rPr>
          <w:rFonts w:ascii="Times New Roman" w:hAnsi="Times New Roman" w:cs="Times New Roman"/>
        </w:rPr>
        <w:t>for 30 min at 4ºC.</w:t>
      </w:r>
      <w:proofErr w:type="gramEnd"/>
      <w:r w:rsidRPr="007C2729">
        <w:rPr>
          <w:rFonts w:ascii="Times New Roman" w:hAnsi="Times New Roman" w:cs="Times New Roman"/>
        </w:rPr>
        <w:t xml:space="preserve"> To measure intracellular cytokine expression, cells were washed, fixed and permeabilized, then stained with isotype controls or </w:t>
      </w:r>
      <w:r w:rsidRPr="007C2729">
        <w:rPr>
          <w:rFonts w:ascii="Times" w:hAnsi="Times" w:cs="AdvPSBEM"/>
        </w:rPr>
        <w:t xml:space="preserve">antibodies to IL-4, IL-13, and </w:t>
      </w:r>
      <w:r w:rsidRPr="007C2729">
        <w:rPr>
          <w:rFonts w:ascii="Times"/>
        </w:rPr>
        <w:t xml:space="preserve">IL-25. </w:t>
      </w:r>
      <w:r w:rsidRPr="007C2729">
        <w:rPr>
          <w:rFonts w:ascii="Times New Roman" w:hAnsi="Times New Roman" w:cs="Times New Roman"/>
        </w:rPr>
        <w:t>Cells were washed and acquired with a LSR II flow cytometer. Analyses were performed using Flow-Jo software. Basophils were defined as the CD45</w:t>
      </w:r>
      <w:r w:rsidRPr="007C2729">
        <w:rPr>
          <w:rFonts w:ascii="Times New Roman" w:hAnsi="Times New Roman" w:cs="Times New Roman"/>
          <w:vertAlign w:val="superscript"/>
        </w:rPr>
        <w:t>+</w:t>
      </w:r>
      <w:r w:rsidRPr="007C2729">
        <w:rPr>
          <w:rFonts w:ascii="Times New Roman" w:hAnsi="Times New Roman" w:cs="Times New Roman"/>
        </w:rPr>
        <w:t>/HLA-DR</w:t>
      </w:r>
      <w:r w:rsidRPr="007C2729">
        <w:rPr>
          <w:rFonts w:ascii="Times New Roman" w:hAnsi="Times New Roman" w:cs="Times New Roman"/>
          <w:vertAlign w:val="superscript"/>
        </w:rPr>
        <w:t>-</w:t>
      </w:r>
      <w:r w:rsidRPr="007C2729">
        <w:rPr>
          <w:rFonts w:ascii="Times New Roman" w:hAnsi="Times New Roman" w:cs="Times New Roman"/>
        </w:rPr>
        <w:t>/IL-3Rα</w:t>
      </w:r>
      <w:r w:rsidRPr="007C2729">
        <w:rPr>
          <w:rFonts w:ascii="Times New Roman" w:hAnsi="Times New Roman" w:cs="Times New Roman"/>
          <w:vertAlign w:val="superscript"/>
        </w:rPr>
        <w:t>+</w:t>
      </w:r>
      <w:r w:rsidRPr="007C2729">
        <w:rPr>
          <w:rFonts w:ascii="Times New Roman" w:hAnsi="Times New Roman" w:cs="Times New Roman"/>
        </w:rPr>
        <w:t xml:space="preserve"> population (Online Repository Fig E1). We first gated around the CD45</w:t>
      </w:r>
      <w:r w:rsidRPr="007C2729">
        <w:rPr>
          <w:rFonts w:ascii="Times New Roman" w:hAnsi="Times New Roman" w:cs="Times New Roman"/>
          <w:vertAlign w:val="superscript"/>
        </w:rPr>
        <w:t>+</w:t>
      </w:r>
      <w:r w:rsidRPr="007C2729">
        <w:rPr>
          <w:rFonts w:ascii="Times New Roman" w:hAnsi="Times New Roman" w:cs="Times New Roman"/>
        </w:rPr>
        <w:t xml:space="preserve"> population in the SSC vs. CD45 AF700 plot (Online Repository Fig E2, A), followed by gating around the HLA-DR</w:t>
      </w:r>
      <w:r w:rsidRPr="007C2729">
        <w:rPr>
          <w:rFonts w:ascii="Times New Roman" w:hAnsi="Times New Roman" w:cs="Times New Roman"/>
          <w:vertAlign w:val="superscript"/>
        </w:rPr>
        <w:t>-</w:t>
      </w:r>
      <w:r w:rsidRPr="007C2729">
        <w:rPr>
          <w:rFonts w:ascii="Times New Roman" w:hAnsi="Times New Roman" w:cs="Times New Roman"/>
        </w:rPr>
        <w:t xml:space="preserve"> population in the SSC vs. HLA-DR APCH7 (Online Repository Fig E1, B), and a final gate around the </w:t>
      </w:r>
      <w:r w:rsidR="00F73139" w:rsidRPr="007C2729">
        <w:rPr>
          <w:rFonts w:ascii="Times" w:hAnsi="Times" w:cs="AdvPSBEM"/>
        </w:rPr>
        <w:t>IL-3R</w:t>
      </w:r>
      <w:r w:rsidR="00F73139" w:rsidRPr="007C2729">
        <w:rPr>
          <w:rFonts w:ascii="Times" w:eastAsia="Times New Roman" w:hAnsi="Times" w:cs="Arial"/>
          <w:shd w:val="clear" w:color="auto" w:fill="FFFFFF"/>
        </w:rPr>
        <w:t>α</w:t>
      </w:r>
      <w:r w:rsidRPr="007C2729">
        <w:rPr>
          <w:rFonts w:ascii="Times New Roman" w:hAnsi="Times New Roman" w:cs="Times New Roman"/>
          <w:vertAlign w:val="superscript"/>
        </w:rPr>
        <w:t>+</w:t>
      </w:r>
      <w:r w:rsidRPr="007C2729">
        <w:rPr>
          <w:rFonts w:ascii="Times New Roman" w:hAnsi="Times New Roman" w:cs="Times New Roman"/>
        </w:rPr>
        <w:t xml:space="preserve"> population in the SSC vs. </w:t>
      </w:r>
      <w:r w:rsidR="00F73139" w:rsidRPr="007C2729">
        <w:rPr>
          <w:rFonts w:ascii="Times" w:hAnsi="Times" w:cs="AdvPSBEM"/>
        </w:rPr>
        <w:t>IL-3R</w:t>
      </w:r>
      <w:r w:rsidR="00F73139" w:rsidRPr="007C2729">
        <w:rPr>
          <w:rFonts w:ascii="Times" w:eastAsia="Times New Roman" w:hAnsi="Times" w:cs="Arial"/>
          <w:shd w:val="clear" w:color="auto" w:fill="FFFFFF"/>
        </w:rPr>
        <w:t xml:space="preserve">α </w:t>
      </w:r>
      <w:r w:rsidRPr="007C2729">
        <w:rPr>
          <w:rFonts w:ascii="Times New Roman" w:hAnsi="Times New Roman" w:cs="Times New Roman"/>
        </w:rPr>
        <w:t>PE Cy7 plot (Online Repository Fig E1, B). The isotype control for the markers of interest was set to 2%, which was compared to the specific markers to detect the percentage of cells expressing the marker.  For staining of blood and bone marrow, at least 300, 000 CD45</w:t>
      </w:r>
      <w:r w:rsidRPr="007C2729">
        <w:rPr>
          <w:rFonts w:ascii="Times New Roman" w:hAnsi="Times New Roman" w:cs="Times New Roman"/>
          <w:vertAlign w:val="superscript"/>
        </w:rPr>
        <w:t>+</w:t>
      </w:r>
      <w:r w:rsidRPr="007C2729">
        <w:rPr>
          <w:rFonts w:ascii="Times New Roman" w:hAnsi="Times New Roman" w:cs="Times New Roman"/>
        </w:rPr>
        <w:t xml:space="preserve"> events were acquired, with collection of the same cell number for each time-point pre/post-diluent/allergen challenge per subject. In addition, at least 1, 000, 000 events were acquired for sputum samples, with the same cell number collected for each time-point pre/post-diluent/allergen challenge per subject. Lastly, for the </w:t>
      </w:r>
      <w:r w:rsidRPr="007C2729">
        <w:rPr>
          <w:rFonts w:ascii="Times New Roman" w:hAnsi="Times New Roman" w:cs="Times New Roman"/>
          <w:i/>
        </w:rPr>
        <w:t>in vitro</w:t>
      </w:r>
      <w:r w:rsidRPr="007C2729">
        <w:rPr>
          <w:rFonts w:ascii="Times New Roman" w:hAnsi="Times New Roman" w:cs="Times New Roman"/>
        </w:rPr>
        <w:t xml:space="preserve"> culture studies, at least 10, 000 CD45</w:t>
      </w:r>
      <w:r w:rsidRPr="007C2729">
        <w:rPr>
          <w:rFonts w:ascii="Times New Roman" w:hAnsi="Times New Roman" w:cs="Times New Roman"/>
          <w:vertAlign w:val="superscript"/>
        </w:rPr>
        <w:t>+</w:t>
      </w:r>
      <w:r w:rsidRPr="007C2729">
        <w:rPr>
          <w:rFonts w:ascii="Times New Roman" w:hAnsi="Times New Roman" w:cs="Times New Roman"/>
        </w:rPr>
        <w:t xml:space="preserve"> events were acquired per culture condition.</w:t>
      </w:r>
    </w:p>
    <w:p w14:paraId="28C5797A" w14:textId="77777777" w:rsidR="007C6F5A" w:rsidRDefault="007C6F5A" w:rsidP="004C077B">
      <w:pPr>
        <w:jc w:val="both"/>
        <w:rPr>
          <w:rFonts w:ascii="Times New Roman" w:hAnsi="Times New Roman" w:cs="Times New Roman"/>
          <w:b/>
          <w:i/>
          <w:u w:val="single"/>
        </w:rPr>
      </w:pPr>
    </w:p>
    <w:p w14:paraId="3AD2130A" w14:textId="77777777" w:rsidR="007C6F5A" w:rsidRDefault="007C6F5A" w:rsidP="004C077B">
      <w:pPr>
        <w:jc w:val="both"/>
        <w:rPr>
          <w:rFonts w:ascii="Times New Roman" w:hAnsi="Times New Roman" w:cs="Times New Roman"/>
          <w:b/>
          <w:i/>
          <w:u w:val="single"/>
        </w:rPr>
      </w:pPr>
    </w:p>
    <w:p w14:paraId="283138AE" w14:textId="77777777" w:rsidR="007C6F5A" w:rsidRDefault="007C6F5A" w:rsidP="004C077B">
      <w:pPr>
        <w:jc w:val="both"/>
        <w:rPr>
          <w:rFonts w:ascii="Times New Roman" w:hAnsi="Times New Roman" w:cs="Times New Roman"/>
          <w:b/>
          <w:i/>
          <w:u w:val="single"/>
        </w:rPr>
      </w:pPr>
    </w:p>
    <w:p w14:paraId="03584115" w14:textId="77777777" w:rsidR="007C6F5A" w:rsidRDefault="007C6F5A" w:rsidP="004C077B">
      <w:pPr>
        <w:jc w:val="both"/>
        <w:rPr>
          <w:rFonts w:ascii="Times New Roman" w:hAnsi="Times New Roman" w:cs="Times New Roman"/>
          <w:b/>
          <w:i/>
          <w:u w:val="single"/>
        </w:rPr>
      </w:pPr>
    </w:p>
    <w:p w14:paraId="086E7B66" w14:textId="77777777" w:rsidR="004C077B" w:rsidRDefault="004C077B" w:rsidP="004C077B">
      <w:pPr>
        <w:jc w:val="both"/>
        <w:rPr>
          <w:rFonts w:ascii="Times New Roman" w:hAnsi="Times New Roman" w:cs="Times New Roman"/>
          <w:b/>
          <w:i/>
          <w:u w:val="single"/>
        </w:rPr>
      </w:pPr>
      <w:r w:rsidRPr="007C2729">
        <w:rPr>
          <w:rFonts w:ascii="Times New Roman" w:hAnsi="Times New Roman" w:cs="Times New Roman"/>
          <w:b/>
          <w:i/>
          <w:u w:val="single"/>
        </w:rPr>
        <w:lastRenderedPageBreak/>
        <w:t>Statistical Analysis</w:t>
      </w:r>
    </w:p>
    <w:p w14:paraId="159C5069" w14:textId="77777777" w:rsidR="007C6F5A" w:rsidRPr="007C2729" w:rsidRDefault="007C6F5A" w:rsidP="004C077B">
      <w:pPr>
        <w:jc w:val="both"/>
        <w:rPr>
          <w:rFonts w:ascii="Times New Roman" w:hAnsi="Times New Roman" w:cs="Times New Roman"/>
          <w:b/>
          <w:i/>
          <w:u w:val="single"/>
        </w:rPr>
      </w:pPr>
    </w:p>
    <w:p w14:paraId="11809FC5" w14:textId="77777777" w:rsidR="004C077B" w:rsidRPr="007C2729" w:rsidRDefault="004C077B" w:rsidP="004C077B">
      <w:pPr>
        <w:pStyle w:val="NoSpacing"/>
        <w:spacing w:line="480" w:lineRule="auto"/>
        <w:ind w:firstLine="720"/>
        <w:jc w:val="both"/>
        <w:rPr>
          <w:rFonts w:ascii="Times New Roman" w:hAnsi="Times New Roman"/>
          <w:sz w:val="24"/>
          <w:szCs w:val="24"/>
        </w:rPr>
      </w:pPr>
      <w:r w:rsidRPr="007C2729">
        <w:rPr>
          <w:rFonts w:ascii="Times" w:hAnsi="Times" w:cs="AdvPSBEM"/>
          <w:sz w:val="24"/>
          <w:szCs w:val="24"/>
        </w:rPr>
        <w:t xml:space="preserve">All data in the manuscript are presented as mean </w:t>
      </w:r>
      <w:r w:rsidRPr="007C2729">
        <w:rPr>
          <w:rFonts w:ascii="Times New Roman" w:hAnsi="Times New Roman" w:cs="Times New Roman"/>
          <w:sz w:val="24"/>
          <w:szCs w:val="24"/>
        </w:rPr>
        <w:t>± SE</w:t>
      </w:r>
      <w:r w:rsidRPr="007C2729">
        <w:rPr>
          <w:rFonts w:ascii="Times" w:hAnsi="Times" w:cs="AdvPSBEM"/>
          <w:sz w:val="24"/>
          <w:szCs w:val="24"/>
        </w:rPr>
        <w:t xml:space="preserve">M. </w:t>
      </w:r>
      <w:r w:rsidRPr="007C2729">
        <w:rPr>
          <w:rFonts w:ascii="Times New Roman" w:hAnsi="Times New Roman"/>
          <w:sz w:val="24"/>
          <w:szCs w:val="24"/>
        </w:rPr>
        <w:t>In this study the EAR and LAR were assessed as the maximum allergen-induced fall in FEV</w:t>
      </w:r>
      <w:r w:rsidRPr="007C2729">
        <w:rPr>
          <w:rFonts w:ascii="Times New Roman" w:hAnsi="Times New Roman"/>
          <w:sz w:val="24"/>
          <w:szCs w:val="24"/>
          <w:vertAlign w:val="subscript"/>
        </w:rPr>
        <w:t xml:space="preserve">1 </w:t>
      </w:r>
      <w:r w:rsidRPr="007C2729">
        <w:rPr>
          <w:rFonts w:ascii="Times New Roman" w:hAnsi="Times New Roman"/>
          <w:sz w:val="24"/>
          <w:szCs w:val="24"/>
        </w:rPr>
        <w:t>%, based on analysis of the minimum FEV</w:t>
      </w:r>
      <w:r w:rsidRPr="007C2729">
        <w:rPr>
          <w:rFonts w:ascii="Times New Roman" w:hAnsi="Times New Roman"/>
          <w:sz w:val="24"/>
          <w:szCs w:val="24"/>
          <w:vertAlign w:val="subscript"/>
        </w:rPr>
        <w:t>1</w:t>
      </w:r>
      <w:r w:rsidRPr="007C2729">
        <w:rPr>
          <w:rFonts w:ascii="Times New Roman" w:hAnsi="Times New Roman"/>
          <w:sz w:val="24"/>
          <w:szCs w:val="24"/>
        </w:rPr>
        <w:t xml:space="preserve"> % remaining over 0-3 h and 3 to 7 h, respectively, post-challenge. </w:t>
      </w:r>
    </w:p>
    <w:p w14:paraId="0E7E0663" w14:textId="77777777" w:rsidR="004C077B" w:rsidRPr="007C2729" w:rsidRDefault="004C077B" w:rsidP="004C077B">
      <w:pPr>
        <w:pStyle w:val="NoSpacing"/>
        <w:spacing w:line="480" w:lineRule="auto"/>
        <w:ind w:firstLine="720"/>
        <w:jc w:val="both"/>
        <w:rPr>
          <w:rFonts w:ascii="TimesNewRomanPSMT" w:hAnsi="TimesNewRomanPSMT" w:cs="TimesNewRomanPSMT"/>
          <w:sz w:val="24"/>
          <w:szCs w:val="24"/>
        </w:rPr>
      </w:pPr>
      <w:r w:rsidRPr="007C2729">
        <w:rPr>
          <w:rFonts w:ascii="Times New Roman" w:hAnsi="Times New Roman"/>
          <w:sz w:val="24"/>
          <w:szCs w:val="24"/>
        </w:rPr>
        <w:t>The methacholine PC</w:t>
      </w:r>
      <w:r w:rsidRPr="007C2729">
        <w:rPr>
          <w:rFonts w:ascii="Times New Roman" w:hAnsi="Times New Roman"/>
          <w:sz w:val="24"/>
          <w:szCs w:val="24"/>
          <w:vertAlign w:val="subscript"/>
        </w:rPr>
        <w:t>20</w:t>
      </w:r>
      <w:r w:rsidRPr="007C2729">
        <w:rPr>
          <w:rFonts w:ascii="Times New Roman" w:hAnsi="Times New Roman"/>
          <w:sz w:val="24"/>
          <w:szCs w:val="24"/>
        </w:rPr>
        <w:t xml:space="preserve"> values were log-transformed before analyses, and expressed as geometric mean and range. The methacholine PC</w:t>
      </w:r>
      <w:r w:rsidRPr="007C2729">
        <w:rPr>
          <w:rFonts w:ascii="Times New Roman" w:hAnsi="Times New Roman"/>
          <w:sz w:val="24"/>
          <w:szCs w:val="24"/>
          <w:vertAlign w:val="subscript"/>
        </w:rPr>
        <w:t>20</w:t>
      </w:r>
      <w:r w:rsidRPr="007C2729">
        <w:rPr>
          <w:rFonts w:ascii="Times New Roman" w:hAnsi="Times New Roman"/>
          <w:sz w:val="24"/>
          <w:szCs w:val="24"/>
        </w:rPr>
        <w:t xml:space="preserve"> </w:t>
      </w:r>
      <w:r w:rsidRPr="007C2729">
        <w:rPr>
          <w:rFonts w:ascii="TimesNewRomanPSMT" w:hAnsi="TimesNewRomanPSMT" w:cs="TimesNewRomanPSMT"/>
          <w:sz w:val="24"/>
          <w:szCs w:val="24"/>
        </w:rPr>
        <w:t xml:space="preserve">between Day 1/Day 3 of both diluent and allergen inhalation challenges were compared. </w:t>
      </w:r>
    </w:p>
    <w:p w14:paraId="13C7B1D3" w14:textId="77777777" w:rsidR="004C077B" w:rsidRPr="007C2729" w:rsidRDefault="004C077B" w:rsidP="004C077B">
      <w:pPr>
        <w:pStyle w:val="NoSpacing"/>
        <w:spacing w:line="480" w:lineRule="auto"/>
        <w:ind w:firstLine="720"/>
        <w:jc w:val="both"/>
        <w:rPr>
          <w:rFonts w:ascii="TimesNewRomanPSMT" w:hAnsi="TimesNewRomanPSMT" w:cs="TimesNewRomanPSMT"/>
          <w:sz w:val="24"/>
          <w:szCs w:val="24"/>
        </w:rPr>
      </w:pPr>
      <w:r w:rsidRPr="007C2729">
        <w:rPr>
          <w:rFonts w:ascii="Times" w:hAnsi="Times" w:cs="AdvPSBEM"/>
          <w:sz w:val="24"/>
          <w:szCs w:val="24"/>
        </w:rPr>
        <w:t xml:space="preserve">Flow cytometry results </w:t>
      </w:r>
      <w:r w:rsidRPr="007C2729">
        <w:rPr>
          <w:rFonts w:ascii="Times New Roman" w:hAnsi="Times New Roman" w:cs="Times New Roman"/>
          <w:sz w:val="24"/>
          <w:szCs w:val="24"/>
        </w:rPr>
        <w:t>are expressed as mean percent positive cells. In cases where basophils constitutively express the marker of interest the results are expressed as specific Mean Fluorescent Intensity (sMFI). The cytokines measured by ELISA are shown as concentration (pg/mL).</w:t>
      </w:r>
    </w:p>
    <w:p w14:paraId="6EFDA56B" w14:textId="77777777" w:rsidR="004C077B" w:rsidRPr="007C2729" w:rsidRDefault="004C077B" w:rsidP="004C077B">
      <w:pPr>
        <w:autoSpaceDE w:val="0"/>
        <w:autoSpaceDN w:val="0"/>
        <w:adjustRightInd w:val="0"/>
        <w:spacing w:line="480" w:lineRule="auto"/>
        <w:ind w:firstLine="720"/>
        <w:jc w:val="both"/>
        <w:rPr>
          <w:rFonts w:ascii="Times New Roman" w:hAnsi="Times New Roman" w:cs="Times New Roman"/>
        </w:rPr>
      </w:pPr>
      <w:r w:rsidRPr="007C2729">
        <w:rPr>
          <w:rFonts w:ascii="Times New Roman" w:hAnsi="Times New Roman" w:cs="Times New Roman"/>
        </w:rPr>
        <w:t xml:space="preserve">Statistical analysis for the inhalation challenges was performed using 2-way ANOVA and post-hoc Bonferroni test. The </w:t>
      </w:r>
      <w:r w:rsidRPr="007C2729">
        <w:rPr>
          <w:rFonts w:ascii="Times New Roman" w:hAnsi="Times New Roman" w:cs="Times New Roman"/>
          <w:i/>
        </w:rPr>
        <w:t>in vitro</w:t>
      </w:r>
      <w:r w:rsidRPr="007C2729">
        <w:rPr>
          <w:rFonts w:ascii="Times New Roman" w:hAnsi="Times New Roman" w:cs="Times New Roman"/>
        </w:rPr>
        <w:t xml:space="preserve"> experiments were analyzed using 1-way ANOVA with a post-hoc Tukey test. Correlation analyses were conducted using a Pearson correlation test. Significance was accepted at P&lt;0.05.</w:t>
      </w:r>
    </w:p>
    <w:p w14:paraId="13BFFBCD" w14:textId="77777777" w:rsidR="004C077B" w:rsidRDefault="004C077B" w:rsidP="004C077B">
      <w:pPr>
        <w:spacing w:line="480" w:lineRule="auto"/>
        <w:rPr>
          <w:rFonts w:ascii="Times" w:hAnsi="Times" w:cs="AdvPSBEM"/>
        </w:rPr>
      </w:pPr>
    </w:p>
    <w:p w14:paraId="472B99C0" w14:textId="77777777" w:rsidR="004C077B" w:rsidRDefault="004C077B" w:rsidP="004C077B">
      <w:pPr>
        <w:spacing w:line="480" w:lineRule="auto"/>
        <w:rPr>
          <w:rFonts w:ascii="Times" w:hAnsi="Times" w:cs="AdvPSBEM"/>
        </w:rPr>
      </w:pPr>
    </w:p>
    <w:p w14:paraId="10281EF7" w14:textId="77777777" w:rsidR="004C077B" w:rsidRDefault="004C077B" w:rsidP="004C077B">
      <w:pPr>
        <w:spacing w:line="480" w:lineRule="auto"/>
        <w:rPr>
          <w:rFonts w:ascii="Times" w:hAnsi="Times" w:cs="AdvPSBEM"/>
        </w:rPr>
      </w:pPr>
    </w:p>
    <w:p w14:paraId="6E38915D" w14:textId="77777777" w:rsidR="004C077B" w:rsidRDefault="004C077B" w:rsidP="004C077B">
      <w:pPr>
        <w:spacing w:line="480" w:lineRule="auto"/>
        <w:rPr>
          <w:rFonts w:ascii="Times" w:hAnsi="Times" w:cs="AdvPSBEM"/>
        </w:rPr>
      </w:pPr>
    </w:p>
    <w:p w14:paraId="0B2DA05D" w14:textId="77777777" w:rsidR="004C077B" w:rsidRDefault="004C077B" w:rsidP="004C077B">
      <w:pPr>
        <w:spacing w:line="480" w:lineRule="auto"/>
        <w:rPr>
          <w:rFonts w:ascii="Times" w:hAnsi="Times" w:cs="AdvPSBEM"/>
        </w:rPr>
      </w:pPr>
    </w:p>
    <w:p w14:paraId="706DC1C2" w14:textId="77777777" w:rsidR="004C077B" w:rsidRDefault="004C077B" w:rsidP="004C077B">
      <w:pPr>
        <w:spacing w:line="480" w:lineRule="auto"/>
        <w:rPr>
          <w:rFonts w:ascii="Times" w:hAnsi="Times" w:cs="AdvPSBEM"/>
        </w:rPr>
      </w:pPr>
    </w:p>
    <w:p w14:paraId="7CAD7100" w14:textId="77777777" w:rsidR="004C077B" w:rsidRPr="007C2729" w:rsidRDefault="004C077B" w:rsidP="004C077B">
      <w:pPr>
        <w:spacing w:line="480" w:lineRule="auto"/>
        <w:rPr>
          <w:rFonts w:ascii="Times" w:hAnsi="Times" w:cs="AdvPSBEM"/>
        </w:rPr>
      </w:pPr>
    </w:p>
    <w:p w14:paraId="5E5CFE6A" w14:textId="77777777" w:rsidR="004C077B" w:rsidRDefault="004C077B" w:rsidP="004C077B">
      <w:pPr>
        <w:rPr>
          <w:rFonts w:ascii="Times New Roman" w:hAnsi="Times New Roman" w:cs="Times New Roman"/>
          <w:b/>
        </w:rPr>
      </w:pPr>
      <w:r w:rsidRPr="007C2729">
        <w:rPr>
          <w:rFonts w:ascii="Times New Roman" w:hAnsi="Times New Roman" w:cs="Times New Roman"/>
          <w:b/>
        </w:rPr>
        <w:lastRenderedPageBreak/>
        <w:t>ONLINE REPOSITORY TABLES</w:t>
      </w:r>
    </w:p>
    <w:p w14:paraId="3099172E" w14:textId="77777777" w:rsidR="004C077B" w:rsidRPr="003C793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r w:rsidRPr="007C2729">
        <w:rPr>
          <w:rFonts w:ascii="Times" w:eastAsia="Times New Roman" w:hAnsi="Times" w:cs="Arial"/>
          <w:b/>
          <w:shd w:val="clear" w:color="auto" w:fill="FFFFFF"/>
        </w:rPr>
        <w:t>T</w:t>
      </w:r>
      <w:r>
        <w:rPr>
          <w:rFonts w:ascii="Times" w:eastAsia="Times New Roman" w:hAnsi="Times" w:cs="Arial"/>
          <w:b/>
          <w:shd w:val="clear" w:color="auto" w:fill="FFFFFF"/>
        </w:rPr>
        <w:t>able E1: Subject Characteristics</w:t>
      </w:r>
    </w:p>
    <w:tbl>
      <w:tblPr>
        <w:tblStyle w:val="TableGrid"/>
        <w:tblW w:w="0" w:type="auto"/>
        <w:tblLook w:val="04A0" w:firstRow="1" w:lastRow="0" w:firstColumn="1" w:lastColumn="0" w:noHBand="0" w:noVBand="1"/>
      </w:tblPr>
      <w:tblGrid>
        <w:gridCol w:w="1011"/>
        <w:gridCol w:w="1188"/>
        <w:gridCol w:w="1392"/>
        <w:gridCol w:w="1276"/>
        <w:gridCol w:w="1276"/>
      </w:tblGrid>
      <w:tr w:rsidR="004C077B" w:rsidRPr="007C2729" w14:paraId="0CBEA516" w14:textId="77777777" w:rsidTr="004E6374">
        <w:trPr>
          <w:trHeight w:val="484"/>
        </w:trPr>
        <w:tc>
          <w:tcPr>
            <w:tcW w:w="1011" w:type="dxa"/>
          </w:tcPr>
          <w:p w14:paraId="7C1AFE0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shd w:val="clear" w:color="auto" w:fill="FFFFFF"/>
              </w:rPr>
            </w:pPr>
            <w:r w:rsidRPr="007C2729">
              <w:rPr>
                <w:rFonts w:ascii="Times" w:eastAsia="Times New Roman" w:hAnsi="Times" w:cs="Arial"/>
                <w:shd w:val="clear" w:color="auto" w:fill="FFFFFF"/>
              </w:rPr>
              <w:t>Sex</w:t>
            </w:r>
          </w:p>
        </w:tc>
        <w:tc>
          <w:tcPr>
            <w:tcW w:w="1107" w:type="dxa"/>
          </w:tcPr>
          <w:p w14:paraId="3291175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shd w:val="clear" w:color="auto" w:fill="FFFFFF"/>
              </w:rPr>
            </w:pPr>
            <w:r w:rsidRPr="007C2729">
              <w:rPr>
                <w:rFonts w:ascii="Times" w:eastAsia="Times New Roman" w:hAnsi="Times" w:cs="Arial"/>
                <w:shd w:val="clear" w:color="auto" w:fill="FFFFFF"/>
              </w:rPr>
              <w:t>Age (y)</w:t>
            </w:r>
          </w:p>
        </w:tc>
        <w:tc>
          <w:tcPr>
            <w:tcW w:w="1392" w:type="dxa"/>
          </w:tcPr>
          <w:p w14:paraId="0339E7C9" w14:textId="77777777" w:rsidR="004C077B" w:rsidRPr="007C2729" w:rsidRDefault="004C077B" w:rsidP="004E6374">
            <w:pPr>
              <w:widowControl w:val="0"/>
              <w:autoSpaceDE w:val="0"/>
              <w:autoSpaceDN w:val="0"/>
              <w:adjustRightInd w:val="0"/>
              <w:jc w:val="center"/>
              <w:rPr>
                <w:rFonts w:ascii="Times" w:eastAsia="Times New Roman" w:hAnsi="Times" w:cs="Arial"/>
                <w:shd w:val="clear" w:color="auto" w:fill="FFFFFF"/>
                <w:vertAlign w:val="subscript"/>
              </w:rPr>
            </w:pPr>
            <w:r w:rsidRPr="007C2729">
              <w:rPr>
                <w:rFonts w:ascii="Times" w:eastAsia="Times New Roman" w:hAnsi="Times" w:cs="Arial"/>
                <w:shd w:val="clear" w:color="auto" w:fill="FFFFFF"/>
              </w:rPr>
              <w:t>% Predicted FEV</w:t>
            </w:r>
            <w:r w:rsidRPr="007C2729">
              <w:rPr>
                <w:rFonts w:ascii="Times" w:eastAsia="Times New Roman" w:hAnsi="Times" w:cs="Arial"/>
                <w:shd w:val="clear" w:color="auto" w:fill="FFFFFF"/>
                <w:vertAlign w:val="subscript"/>
              </w:rPr>
              <w:t>1</w:t>
            </w:r>
          </w:p>
        </w:tc>
        <w:tc>
          <w:tcPr>
            <w:tcW w:w="1276" w:type="dxa"/>
          </w:tcPr>
          <w:p w14:paraId="5F7DC8CF" w14:textId="6722AD56" w:rsidR="004C077B" w:rsidRPr="007C2729" w:rsidRDefault="001B6D6D" w:rsidP="001B6D6D">
            <w:pPr>
              <w:widowControl w:val="0"/>
              <w:autoSpaceDE w:val="0"/>
              <w:autoSpaceDN w:val="0"/>
              <w:adjustRightInd w:val="0"/>
              <w:jc w:val="center"/>
              <w:rPr>
                <w:rFonts w:ascii="Times" w:eastAsia="Times New Roman" w:hAnsi="Times" w:cs="Arial"/>
                <w:shd w:val="clear" w:color="auto" w:fill="FFFFFF"/>
              </w:rPr>
            </w:pPr>
            <w:r w:rsidRPr="007C2729">
              <w:rPr>
                <w:rFonts w:ascii="Times" w:eastAsia="Times New Roman" w:hAnsi="Times" w:cs="Arial"/>
                <w:shd w:val="clear" w:color="auto" w:fill="FFFFFF"/>
              </w:rPr>
              <w:t>A</w:t>
            </w:r>
            <w:r>
              <w:rPr>
                <w:rFonts w:ascii="Times" w:eastAsia="Times New Roman" w:hAnsi="Times" w:cs="Arial"/>
                <w:shd w:val="clear" w:color="auto" w:fill="FFFFFF"/>
              </w:rPr>
              <w:t xml:space="preserve">llergen </w:t>
            </w:r>
            <w:r w:rsidR="004C077B" w:rsidRPr="007C2729">
              <w:rPr>
                <w:rFonts w:ascii="Times" w:eastAsia="Times New Roman" w:hAnsi="Times" w:cs="Arial"/>
                <w:shd w:val="clear" w:color="auto" w:fill="FFFFFF"/>
              </w:rPr>
              <w:t>Inhaled</w:t>
            </w:r>
          </w:p>
        </w:tc>
        <w:tc>
          <w:tcPr>
            <w:tcW w:w="1276" w:type="dxa"/>
          </w:tcPr>
          <w:p w14:paraId="778D8F48" w14:textId="1DF2BEFA" w:rsidR="004C077B" w:rsidRPr="007C2729" w:rsidRDefault="001B6D6D" w:rsidP="001B6D6D">
            <w:pPr>
              <w:widowControl w:val="0"/>
              <w:autoSpaceDE w:val="0"/>
              <w:autoSpaceDN w:val="0"/>
              <w:adjustRightInd w:val="0"/>
              <w:jc w:val="center"/>
              <w:rPr>
                <w:rFonts w:ascii="Times" w:eastAsia="Times New Roman" w:hAnsi="Times" w:cs="Arial"/>
                <w:shd w:val="clear" w:color="auto" w:fill="FFFFFF"/>
              </w:rPr>
            </w:pPr>
            <w:r>
              <w:rPr>
                <w:rFonts w:ascii="Times" w:eastAsia="Times New Roman" w:hAnsi="Times" w:cs="Arial"/>
                <w:shd w:val="clear" w:color="auto" w:fill="FFFFFF"/>
              </w:rPr>
              <w:t>Titration of</w:t>
            </w:r>
            <w:r w:rsidR="004C077B" w:rsidRPr="007C2729">
              <w:rPr>
                <w:rFonts w:ascii="Times" w:eastAsia="Times New Roman" w:hAnsi="Times" w:cs="Arial"/>
                <w:shd w:val="clear" w:color="auto" w:fill="FFFFFF"/>
              </w:rPr>
              <w:t xml:space="preserve"> Inhaled</w:t>
            </w:r>
            <w:r>
              <w:rPr>
                <w:rFonts w:ascii="Times" w:eastAsia="Times New Roman" w:hAnsi="Times" w:cs="Arial"/>
                <w:shd w:val="clear" w:color="auto" w:fill="FFFFFF"/>
              </w:rPr>
              <w:t xml:space="preserve"> Allergen</w:t>
            </w:r>
          </w:p>
        </w:tc>
      </w:tr>
      <w:tr w:rsidR="004C077B" w:rsidRPr="007C2729" w14:paraId="173D5718" w14:textId="77777777" w:rsidTr="004E6374">
        <w:trPr>
          <w:trHeight w:val="501"/>
        </w:trPr>
        <w:tc>
          <w:tcPr>
            <w:tcW w:w="1011" w:type="dxa"/>
          </w:tcPr>
          <w:p w14:paraId="08CFEE13"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2BED0168"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61</w:t>
            </w:r>
          </w:p>
        </w:tc>
        <w:tc>
          <w:tcPr>
            <w:tcW w:w="1392" w:type="dxa"/>
          </w:tcPr>
          <w:p w14:paraId="3E5BB697"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96.00</w:t>
            </w:r>
          </w:p>
        </w:tc>
        <w:tc>
          <w:tcPr>
            <w:tcW w:w="1276" w:type="dxa"/>
          </w:tcPr>
          <w:p w14:paraId="5F78A77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CAT</w:t>
            </w:r>
          </w:p>
        </w:tc>
        <w:tc>
          <w:tcPr>
            <w:tcW w:w="1276" w:type="dxa"/>
          </w:tcPr>
          <w:p w14:paraId="32BCFCD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1:32</w:t>
            </w:r>
          </w:p>
        </w:tc>
      </w:tr>
      <w:tr w:rsidR="004C077B" w:rsidRPr="007C2729" w14:paraId="1D17E98C" w14:textId="77777777" w:rsidTr="004E6374">
        <w:trPr>
          <w:trHeight w:val="485"/>
        </w:trPr>
        <w:tc>
          <w:tcPr>
            <w:tcW w:w="1011" w:type="dxa"/>
          </w:tcPr>
          <w:p w14:paraId="2742FF06"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F</w:t>
            </w:r>
          </w:p>
        </w:tc>
        <w:tc>
          <w:tcPr>
            <w:tcW w:w="1107" w:type="dxa"/>
          </w:tcPr>
          <w:p w14:paraId="503E51B6"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24</w:t>
            </w:r>
          </w:p>
        </w:tc>
        <w:tc>
          <w:tcPr>
            <w:tcW w:w="1392" w:type="dxa"/>
          </w:tcPr>
          <w:p w14:paraId="01D1865E"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80.00</w:t>
            </w:r>
          </w:p>
        </w:tc>
        <w:tc>
          <w:tcPr>
            <w:tcW w:w="1276" w:type="dxa"/>
          </w:tcPr>
          <w:p w14:paraId="5E1C700E"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RGW</w:t>
            </w:r>
          </w:p>
        </w:tc>
        <w:tc>
          <w:tcPr>
            <w:tcW w:w="1276" w:type="dxa"/>
          </w:tcPr>
          <w:p w14:paraId="0403B3D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1:16.15</w:t>
            </w:r>
          </w:p>
        </w:tc>
      </w:tr>
      <w:tr w:rsidR="004C077B" w:rsidRPr="007C2729" w14:paraId="16BCC5E4" w14:textId="77777777" w:rsidTr="004E6374">
        <w:trPr>
          <w:trHeight w:val="501"/>
        </w:trPr>
        <w:tc>
          <w:tcPr>
            <w:tcW w:w="1011" w:type="dxa"/>
          </w:tcPr>
          <w:p w14:paraId="3967658B"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4EAF5C7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52</w:t>
            </w:r>
          </w:p>
        </w:tc>
        <w:tc>
          <w:tcPr>
            <w:tcW w:w="1392" w:type="dxa"/>
          </w:tcPr>
          <w:p w14:paraId="387BFCD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95.00</w:t>
            </w:r>
          </w:p>
        </w:tc>
        <w:tc>
          <w:tcPr>
            <w:tcW w:w="1276" w:type="dxa"/>
          </w:tcPr>
          <w:p w14:paraId="079F2D8E"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HDM</w:t>
            </w:r>
          </w:p>
        </w:tc>
        <w:tc>
          <w:tcPr>
            <w:tcW w:w="1276" w:type="dxa"/>
          </w:tcPr>
          <w:p w14:paraId="00A3609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1:68</w:t>
            </w:r>
          </w:p>
        </w:tc>
      </w:tr>
      <w:tr w:rsidR="004C077B" w:rsidRPr="007C2729" w14:paraId="18981C1F" w14:textId="77777777" w:rsidTr="004E6374">
        <w:trPr>
          <w:trHeight w:val="485"/>
        </w:trPr>
        <w:tc>
          <w:tcPr>
            <w:tcW w:w="1011" w:type="dxa"/>
          </w:tcPr>
          <w:p w14:paraId="6300712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F</w:t>
            </w:r>
          </w:p>
        </w:tc>
        <w:tc>
          <w:tcPr>
            <w:tcW w:w="1107" w:type="dxa"/>
          </w:tcPr>
          <w:p w14:paraId="2302BD47"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40</w:t>
            </w:r>
          </w:p>
        </w:tc>
        <w:tc>
          <w:tcPr>
            <w:tcW w:w="1392" w:type="dxa"/>
          </w:tcPr>
          <w:p w14:paraId="3B241A92"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104.00</w:t>
            </w:r>
          </w:p>
        </w:tc>
        <w:tc>
          <w:tcPr>
            <w:tcW w:w="1276" w:type="dxa"/>
          </w:tcPr>
          <w:p w14:paraId="731C1B58"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CAT</w:t>
            </w:r>
          </w:p>
        </w:tc>
        <w:tc>
          <w:tcPr>
            <w:tcW w:w="1276" w:type="dxa"/>
          </w:tcPr>
          <w:p w14:paraId="1851E3A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shd w:val="clear" w:color="auto" w:fill="FFFFFF"/>
              </w:rPr>
            </w:pPr>
            <w:r w:rsidRPr="007C2729">
              <w:rPr>
                <w:rFonts w:ascii="Times" w:eastAsia="Times New Roman" w:hAnsi="Times" w:cs="Arial"/>
                <w:shd w:val="clear" w:color="auto" w:fill="FFFFFF"/>
              </w:rPr>
              <w:t>1:120</w:t>
            </w:r>
          </w:p>
        </w:tc>
      </w:tr>
      <w:tr w:rsidR="004C077B" w:rsidRPr="007C2729" w14:paraId="2CEFC93D" w14:textId="77777777" w:rsidTr="004E6374">
        <w:trPr>
          <w:trHeight w:val="501"/>
        </w:trPr>
        <w:tc>
          <w:tcPr>
            <w:tcW w:w="1011" w:type="dxa"/>
          </w:tcPr>
          <w:p w14:paraId="1E7B948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05FE9D0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25</w:t>
            </w:r>
          </w:p>
        </w:tc>
        <w:tc>
          <w:tcPr>
            <w:tcW w:w="1392" w:type="dxa"/>
          </w:tcPr>
          <w:p w14:paraId="13DB953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86.00</w:t>
            </w:r>
          </w:p>
        </w:tc>
        <w:tc>
          <w:tcPr>
            <w:tcW w:w="1276" w:type="dxa"/>
          </w:tcPr>
          <w:p w14:paraId="69F79613"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RGW</w:t>
            </w:r>
          </w:p>
        </w:tc>
        <w:tc>
          <w:tcPr>
            <w:tcW w:w="1276" w:type="dxa"/>
          </w:tcPr>
          <w:p w14:paraId="5A453ADB"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1:83</w:t>
            </w:r>
          </w:p>
        </w:tc>
      </w:tr>
      <w:tr w:rsidR="004C077B" w:rsidRPr="007C2729" w14:paraId="5A7BB343" w14:textId="77777777" w:rsidTr="004E6374">
        <w:trPr>
          <w:trHeight w:val="485"/>
        </w:trPr>
        <w:tc>
          <w:tcPr>
            <w:tcW w:w="1011" w:type="dxa"/>
          </w:tcPr>
          <w:p w14:paraId="0607EF4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F</w:t>
            </w:r>
          </w:p>
        </w:tc>
        <w:tc>
          <w:tcPr>
            <w:tcW w:w="1107" w:type="dxa"/>
          </w:tcPr>
          <w:p w14:paraId="7973EAAE"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24</w:t>
            </w:r>
          </w:p>
        </w:tc>
        <w:tc>
          <w:tcPr>
            <w:tcW w:w="1392" w:type="dxa"/>
          </w:tcPr>
          <w:p w14:paraId="6EFF1EA0"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93.00</w:t>
            </w:r>
          </w:p>
        </w:tc>
        <w:tc>
          <w:tcPr>
            <w:tcW w:w="1276" w:type="dxa"/>
          </w:tcPr>
          <w:p w14:paraId="4C46E56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shd w:val="clear" w:color="auto" w:fill="FFFFFF"/>
              </w:rPr>
            </w:pPr>
            <w:r w:rsidRPr="007C2729">
              <w:rPr>
                <w:rFonts w:ascii="Times" w:eastAsia="Times New Roman" w:hAnsi="Times" w:cs="Arial"/>
                <w:shd w:val="clear" w:color="auto" w:fill="FFFFFF"/>
              </w:rPr>
              <w:t>HDM</w:t>
            </w:r>
          </w:p>
        </w:tc>
        <w:tc>
          <w:tcPr>
            <w:tcW w:w="1276" w:type="dxa"/>
          </w:tcPr>
          <w:p w14:paraId="56DC3F78"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1:84</w:t>
            </w:r>
          </w:p>
        </w:tc>
      </w:tr>
      <w:tr w:rsidR="004C077B" w:rsidRPr="007C2729" w14:paraId="20D5706E" w14:textId="77777777" w:rsidTr="004E6374">
        <w:trPr>
          <w:trHeight w:val="501"/>
        </w:trPr>
        <w:tc>
          <w:tcPr>
            <w:tcW w:w="1011" w:type="dxa"/>
          </w:tcPr>
          <w:p w14:paraId="5698F4EB"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44F8C492"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26</w:t>
            </w:r>
          </w:p>
        </w:tc>
        <w:tc>
          <w:tcPr>
            <w:tcW w:w="1392" w:type="dxa"/>
          </w:tcPr>
          <w:p w14:paraId="1699EFC8"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93.00</w:t>
            </w:r>
          </w:p>
        </w:tc>
        <w:tc>
          <w:tcPr>
            <w:tcW w:w="1276" w:type="dxa"/>
          </w:tcPr>
          <w:p w14:paraId="2A907DD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HDM</w:t>
            </w:r>
          </w:p>
        </w:tc>
        <w:tc>
          <w:tcPr>
            <w:tcW w:w="1276" w:type="dxa"/>
          </w:tcPr>
          <w:p w14:paraId="04392F3A"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1:32</w:t>
            </w:r>
          </w:p>
        </w:tc>
      </w:tr>
      <w:tr w:rsidR="004C077B" w:rsidRPr="007C2729" w14:paraId="50D6263E" w14:textId="77777777" w:rsidTr="004E6374">
        <w:trPr>
          <w:trHeight w:val="485"/>
        </w:trPr>
        <w:tc>
          <w:tcPr>
            <w:tcW w:w="1011" w:type="dxa"/>
          </w:tcPr>
          <w:p w14:paraId="3746F3D1"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38047A2F"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20</w:t>
            </w:r>
          </w:p>
        </w:tc>
        <w:tc>
          <w:tcPr>
            <w:tcW w:w="1392" w:type="dxa"/>
          </w:tcPr>
          <w:p w14:paraId="1ED02E13"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94.00</w:t>
            </w:r>
          </w:p>
        </w:tc>
        <w:tc>
          <w:tcPr>
            <w:tcW w:w="1276" w:type="dxa"/>
          </w:tcPr>
          <w:p w14:paraId="33844FF1"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GRS</w:t>
            </w:r>
          </w:p>
        </w:tc>
        <w:tc>
          <w:tcPr>
            <w:tcW w:w="1276" w:type="dxa"/>
          </w:tcPr>
          <w:p w14:paraId="75FB9D80"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1:4</w:t>
            </w:r>
          </w:p>
        </w:tc>
      </w:tr>
      <w:tr w:rsidR="004C077B" w:rsidRPr="007C2729" w14:paraId="096E5ABA" w14:textId="77777777" w:rsidTr="004E6374">
        <w:trPr>
          <w:trHeight w:val="501"/>
        </w:trPr>
        <w:tc>
          <w:tcPr>
            <w:tcW w:w="1011" w:type="dxa"/>
          </w:tcPr>
          <w:p w14:paraId="42860458"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F</w:t>
            </w:r>
          </w:p>
        </w:tc>
        <w:tc>
          <w:tcPr>
            <w:tcW w:w="1107" w:type="dxa"/>
          </w:tcPr>
          <w:p w14:paraId="2A618C6C"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34</w:t>
            </w:r>
          </w:p>
        </w:tc>
        <w:tc>
          <w:tcPr>
            <w:tcW w:w="1392" w:type="dxa"/>
          </w:tcPr>
          <w:p w14:paraId="7B54C6A6"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70.00</w:t>
            </w:r>
          </w:p>
        </w:tc>
        <w:tc>
          <w:tcPr>
            <w:tcW w:w="1276" w:type="dxa"/>
          </w:tcPr>
          <w:p w14:paraId="7E55D01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CAT</w:t>
            </w:r>
          </w:p>
        </w:tc>
        <w:tc>
          <w:tcPr>
            <w:tcW w:w="1276" w:type="dxa"/>
          </w:tcPr>
          <w:p w14:paraId="3D1C802F"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1:512</w:t>
            </w:r>
          </w:p>
        </w:tc>
      </w:tr>
      <w:tr w:rsidR="004C077B" w:rsidRPr="007C2729" w14:paraId="4C24EE17" w14:textId="77777777" w:rsidTr="004E6374">
        <w:trPr>
          <w:trHeight w:val="629"/>
        </w:trPr>
        <w:tc>
          <w:tcPr>
            <w:tcW w:w="1011" w:type="dxa"/>
          </w:tcPr>
          <w:p w14:paraId="699B4844"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w:t>
            </w:r>
          </w:p>
        </w:tc>
        <w:tc>
          <w:tcPr>
            <w:tcW w:w="1107" w:type="dxa"/>
          </w:tcPr>
          <w:p w14:paraId="05304979"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26</w:t>
            </w:r>
          </w:p>
        </w:tc>
        <w:tc>
          <w:tcPr>
            <w:tcW w:w="1392" w:type="dxa"/>
          </w:tcPr>
          <w:p w14:paraId="287F6899"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96.00</w:t>
            </w:r>
          </w:p>
        </w:tc>
        <w:tc>
          <w:tcPr>
            <w:tcW w:w="1276" w:type="dxa"/>
          </w:tcPr>
          <w:p w14:paraId="3ADC6D8E"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CAT</w:t>
            </w:r>
          </w:p>
        </w:tc>
        <w:tc>
          <w:tcPr>
            <w:tcW w:w="1276" w:type="dxa"/>
          </w:tcPr>
          <w:p w14:paraId="3563AE5D" w14:textId="77777777" w:rsidR="004C077B" w:rsidRPr="007C2729" w:rsidRDefault="004C077B" w:rsidP="004E6374">
            <w:pPr>
              <w:widowControl w:val="0"/>
              <w:autoSpaceDE w:val="0"/>
              <w:autoSpaceDN w:val="0"/>
              <w:adjustRightInd w:val="0"/>
              <w:spacing w:line="480" w:lineRule="auto"/>
              <w:jc w:val="center"/>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1:83</w:t>
            </w:r>
          </w:p>
        </w:tc>
      </w:tr>
      <w:tr w:rsidR="004C077B" w:rsidRPr="007C2729" w14:paraId="5E2015EE" w14:textId="77777777" w:rsidTr="00274F4F">
        <w:trPr>
          <w:trHeight w:val="818"/>
        </w:trPr>
        <w:tc>
          <w:tcPr>
            <w:tcW w:w="1011" w:type="dxa"/>
          </w:tcPr>
          <w:p w14:paraId="3FCECD0F" w14:textId="77777777" w:rsidR="004C077B" w:rsidRPr="007C2729" w:rsidRDefault="004C077B" w:rsidP="004E6374">
            <w:pPr>
              <w:widowControl w:val="0"/>
              <w:autoSpaceDE w:val="0"/>
              <w:autoSpaceDN w:val="0"/>
              <w:adjustRightInd w:val="0"/>
              <w:jc w:val="both"/>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No. M/F 6:4</w:t>
            </w:r>
          </w:p>
        </w:tc>
        <w:tc>
          <w:tcPr>
            <w:tcW w:w="1107" w:type="dxa"/>
          </w:tcPr>
          <w:p w14:paraId="7B9D9715" w14:textId="77777777" w:rsidR="004C077B" w:rsidRPr="007C2729" w:rsidRDefault="004C077B" w:rsidP="004E6374">
            <w:pPr>
              <w:widowControl w:val="0"/>
              <w:autoSpaceDE w:val="0"/>
              <w:autoSpaceDN w:val="0"/>
              <w:adjustRightInd w:val="0"/>
              <w:jc w:val="both"/>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Mean 33.2±13.6</w:t>
            </w:r>
          </w:p>
        </w:tc>
        <w:tc>
          <w:tcPr>
            <w:tcW w:w="1392" w:type="dxa"/>
          </w:tcPr>
          <w:p w14:paraId="67B9EA47" w14:textId="77777777" w:rsidR="004C077B" w:rsidRPr="007C2729" w:rsidRDefault="004C077B" w:rsidP="004E6374">
            <w:pPr>
              <w:widowControl w:val="0"/>
              <w:autoSpaceDE w:val="0"/>
              <w:autoSpaceDN w:val="0"/>
              <w:adjustRightInd w:val="0"/>
              <w:jc w:val="both"/>
              <w:rPr>
                <w:rFonts w:ascii="Times" w:eastAsia="Times New Roman" w:hAnsi="Times" w:cs="Arial"/>
                <w:i/>
                <w:iCs/>
                <w:color w:val="404040" w:themeColor="text1" w:themeTint="BF"/>
                <w:shd w:val="clear" w:color="auto" w:fill="FFFFFF"/>
              </w:rPr>
            </w:pPr>
            <w:r w:rsidRPr="007C2729">
              <w:rPr>
                <w:rFonts w:ascii="Times" w:eastAsia="Times New Roman" w:hAnsi="Times" w:cs="Arial"/>
                <w:shd w:val="clear" w:color="auto" w:fill="FFFFFF"/>
              </w:rPr>
              <w:t>Mean 90.7±9.6</w:t>
            </w:r>
          </w:p>
        </w:tc>
        <w:tc>
          <w:tcPr>
            <w:tcW w:w="1276" w:type="dxa"/>
          </w:tcPr>
          <w:p w14:paraId="625D8420" w14:textId="77777777" w:rsidR="004C077B" w:rsidRPr="007C2729" w:rsidRDefault="004C077B" w:rsidP="004E6374">
            <w:pPr>
              <w:widowControl w:val="0"/>
              <w:autoSpaceDE w:val="0"/>
              <w:autoSpaceDN w:val="0"/>
              <w:adjustRightInd w:val="0"/>
              <w:spacing w:line="480" w:lineRule="auto"/>
              <w:jc w:val="both"/>
              <w:rPr>
                <w:rFonts w:ascii="Times" w:eastAsia="Times New Roman" w:hAnsi="Times" w:cs="Arial"/>
                <w:shd w:val="clear" w:color="auto" w:fill="FFFFFF"/>
              </w:rPr>
            </w:pPr>
          </w:p>
          <w:p w14:paraId="38A2B3C4" w14:textId="77777777" w:rsidR="004C077B" w:rsidRPr="007C2729" w:rsidRDefault="004C077B" w:rsidP="004E6374">
            <w:pPr>
              <w:widowControl w:val="0"/>
              <w:autoSpaceDE w:val="0"/>
              <w:autoSpaceDN w:val="0"/>
              <w:adjustRightInd w:val="0"/>
              <w:spacing w:line="480" w:lineRule="auto"/>
              <w:jc w:val="both"/>
              <w:rPr>
                <w:rFonts w:ascii="Times" w:eastAsia="Times New Roman" w:hAnsi="Times" w:cs="Arial"/>
                <w:shd w:val="clear" w:color="auto" w:fill="FFFFFF"/>
              </w:rPr>
            </w:pPr>
          </w:p>
        </w:tc>
        <w:tc>
          <w:tcPr>
            <w:tcW w:w="1276" w:type="dxa"/>
          </w:tcPr>
          <w:p w14:paraId="54D72E82" w14:textId="77777777" w:rsidR="004C077B" w:rsidRPr="007C2729" w:rsidRDefault="004C077B" w:rsidP="004E6374">
            <w:pPr>
              <w:widowControl w:val="0"/>
              <w:autoSpaceDE w:val="0"/>
              <w:autoSpaceDN w:val="0"/>
              <w:adjustRightInd w:val="0"/>
              <w:spacing w:line="480" w:lineRule="auto"/>
              <w:jc w:val="both"/>
              <w:rPr>
                <w:rFonts w:ascii="Times" w:eastAsia="Times New Roman" w:hAnsi="Times" w:cs="Arial"/>
                <w:shd w:val="clear" w:color="auto" w:fill="FFFFFF"/>
              </w:rPr>
            </w:pPr>
          </w:p>
        </w:tc>
      </w:tr>
    </w:tbl>
    <w:p w14:paraId="0FF62A19" w14:textId="2E90EF00" w:rsidR="004C077B" w:rsidRPr="000600E1" w:rsidRDefault="004C077B" w:rsidP="0037048A">
      <w:pPr>
        <w:spacing w:line="480" w:lineRule="auto"/>
        <w:jc w:val="both"/>
        <w:rPr>
          <w:rFonts w:ascii="Times" w:eastAsia="Times New Roman" w:hAnsi="Times" w:cs="Arial"/>
          <w:shd w:val="clear" w:color="auto" w:fill="FFFFFF"/>
        </w:rPr>
      </w:pPr>
      <w:proofErr w:type="gramStart"/>
      <w:r w:rsidRPr="007C2729">
        <w:rPr>
          <w:rFonts w:ascii="Times" w:eastAsia="Times New Roman" w:hAnsi="Times" w:cs="Arial"/>
          <w:i/>
          <w:iCs/>
          <w:shd w:val="clear" w:color="auto" w:fill="FFFFFF"/>
        </w:rPr>
        <w:t>F</w:t>
      </w:r>
      <w:r w:rsidRPr="007C2729">
        <w:rPr>
          <w:rFonts w:ascii="Times" w:eastAsia="Times New Roman" w:hAnsi="Times" w:cs="Arial"/>
          <w:shd w:val="clear" w:color="auto" w:fill="FFFFFF"/>
        </w:rPr>
        <w:t xml:space="preserve">, female; M, male; </w:t>
      </w:r>
      <w:r w:rsidR="0037048A" w:rsidRPr="007C2729">
        <w:rPr>
          <w:rFonts w:ascii="Times" w:eastAsia="Times New Roman" w:hAnsi="Times" w:cs="Arial"/>
          <w:i/>
          <w:iCs/>
          <w:shd w:val="clear" w:color="auto" w:fill="FFFFFF"/>
        </w:rPr>
        <w:t>HDM</w:t>
      </w:r>
      <w:r w:rsidR="0037048A" w:rsidRPr="007C2729">
        <w:rPr>
          <w:rFonts w:ascii="Times" w:eastAsia="Times New Roman" w:hAnsi="Times" w:cs="Arial"/>
          <w:shd w:val="clear" w:color="auto" w:fill="FFFFFF"/>
        </w:rPr>
        <w:t xml:space="preserve">, house dust mite; </w:t>
      </w:r>
      <w:r w:rsidRPr="007C2729">
        <w:rPr>
          <w:rFonts w:ascii="Times" w:eastAsia="Times New Roman" w:hAnsi="Times" w:cs="Arial"/>
          <w:i/>
          <w:iCs/>
          <w:shd w:val="clear" w:color="auto" w:fill="FFFFFF"/>
        </w:rPr>
        <w:t>RGW</w:t>
      </w:r>
      <w:r w:rsidRPr="007C2729">
        <w:rPr>
          <w:rFonts w:ascii="Times" w:eastAsia="Times New Roman" w:hAnsi="Times" w:cs="Arial"/>
          <w:shd w:val="clear" w:color="auto" w:fill="FFFFFF"/>
        </w:rPr>
        <w:t>, ragweed; GRS, grass.</w:t>
      </w:r>
      <w:proofErr w:type="gramEnd"/>
      <w:r w:rsidRPr="007C2729">
        <w:rPr>
          <w:rFonts w:ascii="Times" w:eastAsia="Times New Roman" w:hAnsi="Times" w:cs="Arial"/>
          <w:shd w:val="clear" w:color="auto" w:fill="FFFFFF"/>
        </w:rPr>
        <w:t xml:space="preserve"> Data presented as mean ± SEM for Age</w:t>
      </w:r>
      <w:r>
        <w:rPr>
          <w:rFonts w:ascii="Times" w:eastAsia="Times New Roman" w:hAnsi="Times" w:cs="Arial"/>
          <w:shd w:val="clear" w:color="auto" w:fill="FFFFFF"/>
        </w:rPr>
        <w:t xml:space="preserve">. </w:t>
      </w:r>
    </w:p>
    <w:p w14:paraId="71B9C45D" w14:textId="77777777" w:rsidR="004C077B" w:rsidRDefault="004C077B" w:rsidP="004C077B">
      <w:pPr>
        <w:rPr>
          <w:rFonts w:ascii="Times" w:hAnsi="Times"/>
        </w:rPr>
      </w:pPr>
    </w:p>
    <w:p w14:paraId="1B26DF99"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3D5CADCD"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2784544F"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1AA33571"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0245E242"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4E05A5EA" w14:textId="77777777" w:rsidR="004C077B"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p>
    <w:p w14:paraId="7EAF2854" w14:textId="77777777" w:rsidR="004C077B" w:rsidRPr="007C2729"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r w:rsidRPr="007C2729">
        <w:rPr>
          <w:rFonts w:ascii="Times" w:eastAsia="Times New Roman" w:hAnsi="Times" w:cs="Arial"/>
          <w:b/>
          <w:shd w:val="clear" w:color="auto" w:fill="FFFFFF"/>
        </w:rPr>
        <w:lastRenderedPageBreak/>
        <w:t>Table E2: Allergen inhalation induces airway changes in mild allergic asthmatics</w:t>
      </w:r>
    </w:p>
    <w:p w14:paraId="20AB2B29" w14:textId="2A04362E" w:rsidR="004C077B" w:rsidRPr="003C793B" w:rsidRDefault="004C077B" w:rsidP="004C077B">
      <w:pPr>
        <w:widowControl w:val="0"/>
        <w:autoSpaceDE w:val="0"/>
        <w:autoSpaceDN w:val="0"/>
        <w:adjustRightInd w:val="0"/>
        <w:spacing w:line="480" w:lineRule="auto"/>
        <w:ind w:firstLine="720"/>
        <w:jc w:val="both"/>
        <w:rPr>
          <w:rFonts w:ascii="Times" w:eastAsia="Times New Roman" w:hAnsi="Times" w:cs="Arial"/>
          <w:shd w:val="clear" w:color="auto" w:fill="FFFFFF"/>
        </w:rPr>
      </w:pPr>
      <w:r w:rsidRPr="007C2729">
        <w:rPr>
          <w:rFonts w:ascii="Times" w:eastAsia="Times New Roman" w:hAnsi="Times" w:cs="Arial"/>
          <w:shd w:val="clear" w:color="auto" w:fill="FFFFFF"/>
        </w:rPr>
        <w:t>Sputum cell count</w:t>
      </w:r>
      <w:r w:rsidR="00C24131">
        <w:rPr>
          <w:rFonts w:ascii="Times" w:eastAsia="Times New Roman" w:hAnsi="Times" w:cs="Arial"/>
          <w:shd w:val="clear" w:color="auto" w:fill="FFFFFF"/>
        </w:rPr>
        <w:t xml:space="preserve"> </w:t>
      </w:r>
      <w:r w:rsidRPr="007C2729">
        <w:rPr>
          <w:rFonts w:ascii="Times" w:eastAsia="Times New Roman" w:hAnsi="Times" w:cs="Arial"/>
          <w:shd w:val="clear" w:color="auto" w:fill="FFFFFF"/>
        </w:rPr>
        <w:t>was measured pre and post-challenge to determine effect of allergen compared to diluent. Data are presented as mean</w:t>
      </w:r>
      <w:r w:rsidRPr="007C2729">
        <w:rPr>
          <w:rFonts w:ascii="Times" w:eastAsia="Times New Roman" w:hAnsi="Times" w:cs="Arial"/>
          <w:shd w:val="clear" w:color="auto" w:fill="FFFFFF"/>
        </w:rPr>
        <w:sym w:font="Symbol" w:char="00B1"/>
      </w:r>
      <w:r w:rsidRPr="007C2729">
        <w:rPr>
          <w:rFonts w:ascii="Times" w:eastAsia="Times New Roman" w:hAnsi="Times" w:cs="Arial"/>
          <w:shd w:val="clear" w:color="auto" w:fill="FFFFFF"/>
        </w:rPr>
        <w:t xml:space="preserve">SEM. * Significantly different than diluent control; P&lt;0.05. </w:t>
      </w:r>
    </w:p>
    <w:tbl>
      <w:tblPr>
        <w:tblStyle w:val="TableGrid"/>
        <w:tblW w:w="0" w:type="auto"/>
        <w:tblLayout w:type="fixed"/>
        <w:tblLook w:val="04A0" w:firstRow="1" w:lastRow="0" w:firstColumn="1" w:lastColumn="0" w:noHBand="0" w:noVBand="1"/>
      </w:tblPr>
      <w:tblGrid>
        <w:gridCol w:w="1458"/>
        <w:gridCol w:w="1169"/>
        <w:gridCol w:w="1167"/>
        <w:gridCol w:w="1073"/>
        <w:gridCol w:w="1190"/>
        <w:gridCol w:w="1409"/>
        <w:gridCol w:w="1280"/>
      </w:tblGrid>
      <w:tr w:rsidR="004C077B" w:rsidRPr="007C2729" w14:paraId="68D90581" w14:textId="77777777" w:rsidTr="004E6374">
        <w:trPr>
          <w:trHeight w:val="914"/>
        </w:trPr>
        <w:tc>
          <w:tcPr>
            <w:tcW w:w="1458" w:type="dxa"/>
          </w:tcPr>
          <w:p w14:paraId="61A3751F" w14:textId="77777777" w:rsidR="004C077B" w:rsidRPr="004008BE" w:rsidRDefault="004C077B" w:rsidP="004E6374">
            <w:pPr>
              <w:jc w:val="center"/>
              <w:rPr>
                <w:rFonts w:ascii="Times" w:hAnsi="Times"/>
                <w:sz w:val="20"/>
                <w:szCs w:val="20"/>
              </w:rPr>
            </w:pPr>
          </w:p>
        </w:tc>
        <w:tc>
          <w:tcPr>
            <w:tcW w:w="1169" w:type="dxa"/>
          </w:tcPr>
          <w:p w14:paraId="56D10D10" w14:textId="77777777" w:rsidR="004C077B" w:rsidRPr="004008BE" w:rsidRDefault="004C077B" w:rsidP="004E6374">
            <w:pPr>
              <w:jc w:val="center"/>
              <w:rPr>
                <w:rFonts w:ascii="Times" w:hAnsi="Times"/>
                <w:sz w:val="20"/>
                <w:szCs w:val="20"/>
              </w:rPr>
            </w:pPr>
            <w:r w:rsidRPr="004008BE">
              <w:rPr>
                <w:rFonts w:ascii="Times" w:hAnsi="Times"/>
                <w:sz w:val="20"/>
                <w:szCs w:val="20"/>
              </w:rPr>
              <w:t>Pre-Diluent Challenge</w:t>
            </w:r>
          </w:p>
        </w:tc>
        <w:tc>
          <w:tcPr>
            <w:tcW w:w="1167" w:type="dxa"/>
          </w:tcPr>
          <w:p w14:paraId="2CEF00BF" w14:textId="77777777" w:rsidR="004C077B" w:rsidRPr="004008BE" w:rsidRDefault="004C077B" w:rsidP="004E6374">
            <w:pPr>
              <w:jc w:val="center"/>
              <w:rPr>
                <w:rFonts w:ascii="Times" w:hAnsi="Times"/>
                <w:sz w:val="20"/>
                <w:szCs w:val="20"/>
              </w:rPr>
            </w:pPr>
            <w:r w:rsidRPr="004008BE">
              <w:rPr>
                <w:rFonts w:ascii="Times" w:hAnsi="Times"/>
                <w:sz w:val="20"/>
                <w:szCs w:val="20"/>
              </w:rPr>
              <w:t>7h-Post Diluent Challenge</w:t>
            </w:r>
          </w:p>
        </w:tc>
        <w:tc>
          <w:tcPr>
            <w:tcW w:w="1073" w:type="dxa"/>
          </w:tcPr>
          <w:p w14:paraId="67FC625F" w14:textId="77777777" w:rsidR="004C077B" w:rsidRPr="004008BE" w:rsidRDefault="004C077B" w:rsidP="004E6374">
            <w:pPr>
              <w:jc w:val="center"/>
              <w:rPr>
                <w:rFonts w:ascii="Times" w:hAnsi="Times"/>
                <w:sz w:val="20"/>
                <w:szCs w:val="20"/>
              </w:rPr>
            </w:pPr>
            <w:r w:rsidRPr="004008BE">
              <w:rPr>
                <w:rFonts w:ascii="Times" w:hAnsi="Times"/>
                <w:sz w:val="20"/>
                <w:szCs w:val="20"/>
              </w:rPr>
              <w:t>24h-Post Diluent Challenge</w:t>
            </w:r>
          </w:p>
        </w:tc>
        <w:tc>
          <w:tcPr>
            <w:tcW w:w="1190" w:type="dxa"/>
          </w:tcPr>
          <w:p w14:paraId="5856BF2F" w14:textId="77777777" w:rsidR="004C077B" w:rsidRPr="004008BE" w:rsidRDefault="004C077B" w:rsidP="004E6374">
            <w:pPr>
              <w:jc w:val="center"/>
              <w:rPr>
                <w:rFonts w:ascii="Times" w:hAnsi="Times"/>
                <w:sz w:val="20"/>
                <w:szCs w:val="20"/>
              </w:rPr>
            </w:pPr>
            <w:r w:rsidRPr="004008BE">
              <w:rPr>
                <w:rFonts w:ascii="Times" w:hAnsi="Times"/>
                <w:sz w:val="20"/>
                <w:szCs w:val="20"/>
              </w:rPr>
              <w:t>Pre-Allergen Challenge</w:t>
            </w:r>
          </w:p>
        </w:tc>
        <w:tc>
          <w:tcPr>
            <w:tcW w:w="1409" w:type="dxa"/>
          </w:tcPr>
          <w:p w14:paraId="12F164C4" w14:textId="77777777" w:rsidR="004C077B" w:rsidRPr="004008BE" w:rsidRDefault="004C077B" w:rsidP="004E6374">
            <w:pPr>
              <w:jc w:val="center"/>
              <w:rPr>
                <w:rFonts w:ascii="Times" w:hAnsi="Times"/>
                <w:sz w:val="20"/>
                <w:szCs w:val="20"/>
              </w:rPr>
            </w:pPr>
            <w:r w:rsidRPr="004008BE">
              <w:rPr>
                <w:rFonts w:ascii="Times" w:hAnsi="Times"/>
                <w:sz w:val="20"/>
                <w:szCs w:val="20"/>
              </w:rPr>
              <w:t>7h-Post Allergen Challenge</w:t>
            </w:r>
          </w:p>
        </w:tc>
        <w:tc>
          <w:tcPr>
            <w:tcW w:w="1280" w:type="dxa"/>
          </w:tcPr>
          <w:p w14:paraId="51B35BE3" w14:textId="77777777" w:rsidR="004C077B" w:rsidRPr="004008BE" w:rsidRDefault="004C077B" w:rsidP="004E6374">
            <w:pPr>
              <w:jc w:val="center"/>
              <w:rPr>
                <w:rFonts w:ascii="Times" w:hAnsi="Times"/>
                <w:sz w:val="20"/>
                <w:szCs w:val="20"/>
              </w:rPr>
            </w:pPr>
            <w:r w:rsidRPr="004008BE">
              <w:rPr>
                <w:rFonts w:ascii="Times" w:hAnsi="Times"/>
                <w:sz w:val="20"/>
                <w:szCs w:val="20"/>
              </w:rPr>
              <w:t>24h-Post Allergen Challenge</w:t>
            </w:r>
          </w:p>
        </w:tc>
      </w:tr>
      <w:tr w:rsidR="004C077B" w:rsidRPr="007C2729" w14:paraId="7969D185" w14:textId="77777777" w:rsidTr="004E6374">
        <w:trPr>
          <w:trHeight w:val="199"/>
        </w:trPr>
        <w:tc>
          <w:tcPr>
            <w:tcW w:w="1458" w:type="dxa"/>
          </w:tcPr>
          <w:p w14:paraId="68B5113C" w14:textId="77777777" w:rsidR="004C077B" w:rsidRPr="004008BE" w:rsidRDefault="004C077B" w:rsidP="004E6374">
            <w:pPr>
              <w:jc w:val="center"/>
              <w:rPr>
                <w:rFonts w:ascii="Times" w:hAnsi="Times"/>
                <w:sz w:val="20"/>
                <w:szCs w:val="20"/>
              </w:rPr>
            </w:pPr>
            <w:r w:rsidRPr="004008BE">
              <w:rPr>
                <w:rFonts w:ascii="Times" w:hAnsi="Times"/>
                <w:sz w:val="20"/>
                <w:szCs w:val="20"/>
              </w:rPr>
              <w:t xml:space="preserve">Sputum Total Cell Count </w:t>
            </w:r>
          </w:p>
          <w:p w14:paraId="05630FCE" w14:textId="77777777" w:rsidR="004C077B" w:rsidRPr="004008BE" w:rsidRDefault="004C077B" w:rsidP="004E6374">
            <w:pPr>
              <w:rPr>
                <w:rFonts w:ascii="Times" w:hAnsi="Times"/>
                <w:sz w:val="20"/>
                <w:szCs w:val="20"/>
              </w:rPr>
            </w:pPr>
            <w:r w:rsidRPr="004008BE">
              <w:rPr>
                <w:rFonts w:ascii="Times" w:hAnsi="Times"/>
                <w:sz w:val="20"/>
                <w:szCs w:val="20"/>
              </w:rPr>
              <w:t>(</w:t>
            </w:r>
            <w:proofErr w:type="gramStart"/>
            <w:r w:rsidRPr="004008BE">
              <w:rPr>
                <w:rFonts w:ascii="Times" w:hAnsi="Times"/>
                <w:sz w:val="20"/>
                <w:szCs w:val="20"/>
              </w:rPr>
              <w:t>x10</w:t>
            </w:r>
            <w:r w:rsidRPr="004008BE">
              <w:rPr>
                <w:rFonts w:ascii="Times" w:hAnsi="Times"/>
                <w:sz w:val="20"/>
                <w:szCs w:val="20"/>
                <w:vertAlign w:val="superscript"/>
              </w:rPr>
              <w:t>4</w:t>
            </w:r>
            <w:r w:rsidRPr="004008BE">
              <w:rPr>
                <w:rFonts w:ascii="Times" w:hAnsi="Times"/>
                <w:sz w:val="20"/>
                <w:szCs w:val="20"/>
              </w:rPr>
              <w:t>cells</w:t>
            </w:r>
            <w:proofErr w:type="gramEnd"/>
            <w:r w:rsidRPr="004008BE">
              <w:rPr>
                <w:rFonts w:ascii="Times" w:hAnsi="Times"/>
                <w:sz w:val="20"/>
                <w:szCs w:val="20"/>
              </w:rPr>
              <w:t>/mL)</w:t>
            </w:r>
          </w:p>
        </w:tc>
        <w:tc>
          <w:tcPr>
            <w:tcW w:w="1169" w:type="dxa"/>
          </w:tcPr>
          <w:p w14:paraId="4461FF9E" w14:textId="77777777" w:rsidR="004C077B" w:rsidRPr="004008BE" w:rsidRDefault="004C077B" w:rsidP="004E6374">
            <w:pPr>
              <w:jc w:val="center"/>
              <w:rPr>
                <w:rFonts w:ascii="Times" w:hAnsi="Times"/>
                <w:sz w:val="20"/>
                <w:szCs w:val="20"/>
              </w:rPr>
            </w:pPr>
            <w:r w:rsidRPr="004008BE">
              <w:rPr>
                <w:rFonts w:ascii="Times" w:hAnsi="Times"/>
                <w:sz w:val="20"/>
                <w:szCs w:val="20"/>
              </w:rPr>
              <w:t>1.72</w:t>
            </w:r>
            <w:r w:rsidRPr="004008BE">
              <w:rPr>
                <w:rFonts w:ascii="Times" w:eastAsia="Times New Roman" w:hAnsi="Times" w:cs="Arial"/>
                <w:sz w:val="20"/>
                <w:szCs w:val="20"/>
                <w:shd w:val="clear" w:color="auto" w:fill="FFFFFF"/>
              </w:rPr>
              <w:t>±1.2</w:t>
            </w:r>
          </w:p>
        </w:tc>
        <w:tc>
          <w:tcPr>
            <w:tcW w:w="1167" w:type="dxa"/>
          </w:tcPr>
          <w:p w14:paraId="7E98298F" w14:textId="77777777" w:rsidR="004C077B" w:rsidRPr="004008BE" w:rsidRDefault="004C077B" w:rsidP="004E6374">
            <w:pPr>
              <w:jc w:val="center"/>
              <w:rPr>
                <w:rFonts w:ascii="Times" w:hAnsi="Times"/>
                <w:sz w:val="20"/>
                <w:szCs w:val="20"/>
              </w:rPr>
            </w:pPr>
            <w:r w:rsidRPr="004008BE">
              <w:rPr>
                <w:rFonts w:ascii="Times" w:hAnsi="Times"/>
                <w:sz w:val="20"/>
                <w:szCs w:val="20"/>
              </w:rPr>
              <w:t>1.48</w:t>
            </w:r>
            <w:r w:rsidRPr="004008BE">
              <w:rPr>
                <w:rFonts w:ascii="Times" w:eastAsia="Times New Roman" w:hAnsi="Times" w:cs="Arial"/>
                <w:sz w:val="20"/>
                <w:szCs w:val="20"/>
                <w:shd w:val="clear" w:color="auto" w:fill="FFFFFF"/>
              </w:rPr>
              <w:t>±0.9</w:t>
            </w:r>
          </w:p>
        </w:tc>
        <w:tc>
          <w:tcPr>
            <w:tcW w:w="1073" w:type="dxa"/>
          </w:tcPr>
          <w:p w14:paraId="2E7F58FF" w14:textId="77777777" w:rsidR="004C077B" w:rsidRPr="004008BE" w:rsidRDefault="004C077B" w:rsidP="004E6374">
            <w:pPr>
              <w:jc w:val="center"/>
              <w:rPr>
                <w:rFonts w:ascii="Times" w:hAnsi="Times"/>
                <w:sz w:val="20"/>
                <w:szCs w:val="20"/>
              </w:rPr>
            </w:pPr>
            <w:r w:rsidRPr="004008BE">
              <w:rPr>
                <w:rFonts w:ascii="Times" w:hAnsi="Times"/>
                <w:sz w:val="20"/>
                <w:szCs w:val="20"/>
              </w:rPr>
              <w:t>1.46</w:t>
            </w:r>
            <w:r w:rsidRPr="004008BE">
              <w:rPr>
                <w:rFonts w:ascii="Times" w:eastAsia="Times New Roman" w:hAnsi="Times" w:cs="Arial"/>
                <w:sz w:val="20"/>
                <w:szCs w:val="20"/>
                <w:shd w:val="clear" w:color="auto" w:fill="FFFFFF"/>
              </w:rPr>
              <w:t>±0.8</w:t>
            </w:r>
          </w:p>
        </w:tc>
        <w:tc>
          <w:tcPr>
            <w:tcW w:w="1190" w:type="dxa"/>
          </w:tcPr>
          <w:p w14:paraId="668606D3" w14:textId="77777777" w:rsidR="004C077B" w:rsidRPr="004008BE" w:rsidRDefault="004C077B" w:rsidP="004E6374">
            <w:pPr>
              <w:jc w:val="center"/>
              <w:rPr>
                <w:rFonts w:ascii="Times" w:eastAsia="Times New Roman" w:hAnsi="Times" w:cs="Times New Roman"/>
                <w:sz w:val="20"/>
                <w:szCs w:val="20"/>
              </w:rPr>
            </w:pPr>
            <w:r w:rsidRPr="004008BE">
              <w:rPr>
                <w:rFonts w:ascii="Times" w:hAnsi="Times"/>
                <w:sz w:val="20"/>
                <w:szCs w:val="20"/>
              </w:rPr>
              <w:t>1.78</w:t>
            </w:r>
            <w:r w:rsidRPr="004008BE">
              <w:rPr>
                <w:rFonts w:ascii="Times" w:eastAsia="Times New Roman" w:hAnsi="Times" w:cs="Arial"/>
                <w:sz w:val="20"/>
                <w:szCs w:val="20"/>
                <w:shd w:val="clear" w:color="auto" w:fill="FFFFFF"/>
              </w:rPr>
              <w:t>±1.2</w:t>
            </w:r>
          </w:p>
        </w:tc>
        <w:tc>
          <w:tcPr>
            <w:tcW w:w="1409" w:type="dxa"/>
          </w:tcPr>
          <w:p w14:paraId="3EC0C4D6" w14:textId="77777777" w:rsidR="004C077B" w:rsidRPr="004008BE" w:rsidRDefault="004C077B" w:rsidP="004E6374">
            <w:pPr>
              <w:jc w:val="center"/>
              <w:rPr>
                <w:rFonts w:ascii="Times" w:eastAsia="Times New Roman" w:hAnsi="Times" w:cs="Times New Roman"/>
                <w:sz w:val="20"/>
                <w:szCs w:val="20"/>
              </w:rPr>
            </w:pPr>
            <w:r w:rsidRPr="004008BE">
              <w:rPr>
                <w:rFonts w:ascii="Times" w:hAnsi="Times"/>
                <w:sz w:val="20"/>
                <w:szCs w:val="20"/>
              </w:rPr>
              <w:t>3.40</w:t>
            </w:r>
            <w:r w:rsidRPr="004008BE">
              <w:rPr>
                <w:rFonts w:ascii="Times" w:eastAsia="Times New Roman" w:hAnsi="Times" w:cs="Arial"/>
                <w:sz w:val="20"/>
                <w:szCs w:val="20"/>
                <w:shd w:val="clear" w:color="auto" w:fill="FFFFFF"/>
              </w:rPr>
              <w:t>±2.9</w:t>
            </w:r>
          </w:p>
        </w:tc>
        <w:tc>
          <w:tcPr>
            <w:tcW w:w="1280" w:type="dxa"/>
          </w:tcPr>
          <w:p w14:paraId="044C2D13" w14:textId="77777777" w:rsidR="004C077B" w:rsidRPr="004008BE" w:rsidRDefault="004C077B" w:rsidP="004E6374">
            <w:pPr>
              <w:jc w:val="center"/>
              <w:rPr>
                <w:rFonts w:ascii="Times" w:hAnsi="Times"/>
                <w:sz w:val="20"/>
                <w:szCs w:val="20"/>
              </w:rPr>
            </w:pPr>
            <w:r w:rsidRPr="004008BE">
              <w:rPr>
                <w:rFonts w:ascii="Times" w:hAnsi="Times"/>
                <w:sz w:val="20"/>
                <w:szCs w:val="20"/>
              </w:rPr>
              <w:t>3.14</w:t>
            </w:r>
            <w:r w:rsidRPr="004008BE">
              <w:rPr>
                <w:rFonts w:ascii="Times" w:eastAsia="Times New Roman" w:hAnsi="Times" w:cs="Arial"/>
                <w:sz w:val="20"/>
                <w:szCs w:val="20"/>
                <w:shd w:val="clear" w:color="auto" w:fill="FFFFFF"/>
              </w:rPr>
              <w:t>±2.3*</w:t>
            </w:r>
          </w:p>
        </w:tc>
      </w:tr>
      <w:tr w:rsidR="004C077B" w:rsidRPr="007C2729" w14:paraId="7B8DB021" w14:textId="77777777" w:rsidTr="004E6374">
        <w:trPr>
          <w:trHeight w:val="397"/>
        </w:trPr>
        <w:tc>
          <w:tcPr>
            <w:tcW w:w="1458" w:type="dxa"/>
          </w:tcPr>
          <w:p w14:paraId="6B97CE2E" w14:textId="77777777" w:rsidR="004C077B" w:rsidRPr="004008BE" w:rsidRDefault="004C077B" w:rsidP="004E6374">
            <w:pPr>
              <w:jc w:val="center"/>
              <w:rPr>
                <w:rFonts w:ascii="Times" w:hAnsi="Times"/>
                <w:sz w:val="20"/>
                <w:szCs w:val="20"/>
              </w:rPr>
            </w:pPr>
            <w:r w:rsidRPr="004008BE">
              <w:rPr>
                <w:rFonts w:ascii="Times" w:hAnsi="Times"/>
                <w:sz w:val="20"/>
                <w:szCs w:val="20"/>
              </w:rPr>
              <w:t>Neutrophils</w:t>
            </w:r>
          </w:p>
          <w:p w14:paraId="39CDA615" w14:textId="77777777" w:rsidR="004C077B" w:rsidRPr="004008BE" w:rsidRDefault="004C077B" w:rsidP="004E6374">
            <w:pPr>
              <w:rPr>
                <w:rFonts w:ascii="Times" w:hAnsi="Times"/>
                <w:sz w:val="20"/>
                <w:szCs w:val="20"/>
              </w:rPr>
            </w:pPr>
            <w:r w:rsidRPr="004008BE">
              <w:rPr>
                <w:rFonts w:ascii="Times" w:hAnsi="Times"/>
                <w:sz w:val="20"/>
                <w:szCs w:val="20"/>
              </w:rPr>
              <w:t>(</w:t>
            </w:r>
            <w:proofErr w:type="gramStart"/>
            <w:r w:rsidRPr="004008BE">
              <w:rPr>
                <w:rFonts w:ascii="Times" w:hAnsi="Times"/>
                <w:sz w:val="20"/>
                <w:szCs w:val="20"/>
              </w:rPr>
              <w:t>x10</w:t>
            </w:r>
            <w:r w:rsidRPr="004008BE">
              <w:rPr>
                <w:rFonts w:ascii="Times" w:hAnsi="Times"/>
                <w:sz w:val="20"/>
                <w:szCs w:val="20"/>
                <w:vertAlign w:val="superscript"/>
              </w:rPr>
              <w:t>4</w:t>
            </w:r>
            <w:r w:rsidRPr="004008BE">
              <w:rPr>
                <w:rFonts w:ascii="Times" w:hAnsi="Times"/>
                <w:sz w:val="20"/>
                <w:szCs w:val="20"/>
              </w:rPr>
              <w:t>cells</w:t>
            </w:r>
            <w:proofErr w:type="gramEnd"/>
            <w:r w:rsidRPr="004008BE">
              <w:rPr>
                <w:rFonts w:ascii="Times" w:hAnsi="Times"/>
                <w:sz w:val="20"/>
                <w:szCs w:val="20"/>
              </w:rPr>
              <w:t>/mL)</w:t>
            </w:r>
          </w:p>
        </w:tc>
        <w:tc>
          <w:tcPr>
            <w:tcW w:w="1169" w:type="dxa"/>
          </w:tcPr>
          <w:p w14:paraId="216958B6" w14:textId="77777777" w:rsidR="004C077B" w:rsidRPr="004008BE" w:rsidRDefault="004C077B" w:rsidP="004E6374">
            <w:pPr>
              <w:jc w:val="center"/>
              <w:rPr>
                <w:rFonts w:ascii="Times" w:hAnsi="Times"/>
                <w:sz w:val="20"/>
                <w:szCs w:val="20"/>
              </w:rPr>
            </w:pPr>
            <w:r w:rsidRPr="004008BE">
              <w:rPr>
                <w:rFonts w:ascii="Times" w:hAnsi="Times"/>
                <w:sz w:val="20"/>
                <w:szCs w:val="20"/>
              </w:rPr>
              <w:t>1.02</w:t>
            </w:r>
            <w:r w:rsidRPr="004008BE">
              <w:rPr>
                <w:rFonts w:ascii="Times" w:eastAsia="Times New Roman" w:hAnsi="Times" w:cs="Arial"/>
                <w:sz w:val="20"/>
                <w:szCs w:val="20"/>
                <w:shd w:val="clear" w:color="auto" w:fill="FFFFFF"/>
              </w:rPr>
              <w:t>±1.3</w:t>
            </w:r>
          </w:p>
        </w:tc>
        <w:tc>
          <w:tcPr>
            <w:tcW w:w="1167" w:type="dxa"/>
          </w:tcPr>
          <w:p w14:paraId="617CF2DD" w14:textId="77777777" w:rsidR="004C077B" w:rsidRPr="004008BE" w:rsidRDefault="004C077B" w:rsidP="004E6374">
            <w:pPr>
              <w:jc w:val="center"/>
              <w:rPr>
                <w:rFonts w:ascii="Times" w:hAnsi="Times"/>
                <w:sz w:val="20"/>
                <w:szCs w:val="20"/>
              </w:rPr>
            </w:pPr>
            <w:r w:rsidRPr="004008BE">
              <w:rPr>
                <w:rFonts w:ascii="Times" w:hAnsi="Times"/>
                <w:sz w:val="20"/>
                <w:szCs w:val="20"/>
              </w:rPr>
              <w:t>1.16</w:t>
            </w:r>
            <w:r w:rsidRPr="004008BE">
              <w:rPr>
                <w:rFonts w:ascii="Times" w:eastAsia="Times New Roman" w:hAnsi="Times" w:cs="Arial"/>
                <w:sz w:val="20"/>
                <w:szCs w:val="20"/>
                <w:shd w:val="clear" w:color="auto" w:fill="FFFFFF"/>
              </w:rPr>
              <w:t>±1.3</w:t>
            </w:r>
          </w:p>
        </w:tc>
        <w:tc>
          <w:tcPr>
            <w:tcW w:w="1073" w:type="dxa"/>
          </w:tcPr>
          <w:p w14:paraId="117E03B2" w14:textId="77777777" w:rsidR="004C077B" w:rsidRPr="004008BE" w:rsidRDefault="004C077B" w:rsidP="004E6374">
            <w:pPr>
              <w:jc w:val="center"/>
              <w:rPr>
                <w:rFonts w:ascii="Times" w:hAnsi="Times"/>
                <w:sz w:val="20"/>
                <w:szCs w:val="20"/>
              </w:rPr>
            </w:pPr>
            <w:r w:rsidRPr="004008BE">
              <w:rPr>
                <w:rFonts w:ascii="Times" w:hAnsi="Times"/>
                <w:sz w:val="20"/>
                <w:szCs w:val="20"/>
              </w:rPr>
              <w:t>1.25</w:t>
            </w:r>
            <w:r w:rsidRPr="004008BE">
              <w:rPr>
                <w:rFonts w:ascii="Times" w:eastAsia="Times New Roman" w:hAnsi="Times" w:cs="Arial"/>
                <w:sz w:val="20"/>
                <w:szCs w:val="20"/>
                <w:shd w:val="clear" w:color="auto" w:fill="FFFFFF"/>
              </w:rPr>
              <w:t>±1.4</w:t>
            </w:r>
          </w:p>
        </w:tc>
        <w:tc>
          <w:tcPr>
            <w:tcW w:w="1190" w:type="dxa"/>
          </w:tcPr>
          <w:p w14:paraId="2A607D5C" w14:textId="77777777" w:rsidR="004C077B" w:rsidRPr="004008BE" w:rsidRDefault="004C077B" w:rsidP="004E6374">
            <w:pPr>
              <w:jc w:val="center"/>
              <w:rPr>
                <w:rFonts w:ascii="Times" w:hAnsi="Times"/>
                <w:sz w:val="20"/>
                <w:szCs w:val="20"/>
              </w:rPr>
            </w:pPr>
            <w:r w:rsidRPr="004008BE">
              <w:rPr>
                <w:rFonts w:ascii="Times" w:hAnsi="Times"/>
                <w:sz w:val="20"/>
                <w:szCs w:val="20"/>
              </w:rPr>
              <w:t>0.88</w:t>
            </w:r>
            <w:r w:rsidRPr="004008BE">
              <w:rPr>
                <w:rFonts w:ascii="Times" w:eastAsia="Times New Roman" w:hAnsi="Times" w:cs="Arial"/>
                <w:sz w:val="20"/>
                <w:szCs w:val="20"/>
                <w:shd w:val="clear" w:color="auto" w:fill="FFFFFF"/>
              </w:rPr>
              <w:t>±0.91</w:t>
            </w:r>
          </w:p>
        </w:tc>
        <w:tc>
          <w:tcPr>
            <w:tcW w:w="1409" w:type="dxa"/>
          </w:tcPr>
          <w:p w14:paraId="52B60704" w14:textId="77777777" w:rsidR="004C077B" w:rsidRPr="004008BE" w:rsidRDefault="004C077B" w:rsidP="004E6374">
            <w:pPr>
              <w:jc w:val="center"/>
              <w:rPr>
                <w:rFonts w:ascii="Times" w:hAnsi="Times"/>
                <w:sz w:val="20"/>
                <w:szCs w:val="20"/>
              </w:rPr>
            </w:pPr>
            <w:r w:rsidRPr="004008BE">
              <w:rPr>
                <w:rFonts w:ascii="Times" w:hAnsi="Times"/>
                <w:sz w:val="20"/>
                <w:szCs w:val="20"/>
              </w:rPr>
              <w:t>2.44</w:t>
            </w:r>
            <w:r w:rsidRPr="004008BE">
              <w:rPr>
                <w:rFonts w:ascii="Times" w:eastAsia="Times New Roman" w:hAnsi="Times" w:cs="Arial"/>
                <w:sz w:val="20"/>
                <w:szCs w:val="20"/>
                <w:shd w:val="clear" w:color="auto" w:fill="FFFFFF"/>
              </w:rPr>
              <w:t>±2.3*</w:t>
            </w:r>
          </w:p>
        </w:tc>
        <w:tc>
          <w:tcPr>
            <w:tcW w:w="1280" w:type="dxa"/>
          </w:tcPr>
          <w:p w14:paraId="2C380111" w14:textId="77777777" w:rsidR="004C077B" w:rsidRPr="004008BE" w:rsidRDefault="004C077B" w:rsidP="004E6374">
            <w:pPr>
              <w:jc w:val="center"/>
              <w:rPr>
                <w:rFonts w:ascii="Times" w:hAnsi="Times"/>
                <w:sz w:val="20"/>
                <w:szCs w:val="20"/>
              </w:rPr>
            </w:pPr>
            <w:r w:rsidRPr="004008BE">
              <w:rPr>
                <w:rFonts w:ascii="Times" w:hAnsi="Times"/>
                <w:sz w:val="20"/>
                <w:szCs w:val="20"/>
              </w:rPr>
              <w:t>1.69</w:t>
            </w:r>
            <w:r w:rsidRPr="004008BE">
              <w:rPr>
                <w:rFonts w:ascii="Times" w:eastAsia="Times New Roman" w:hAnsi="Times" w:cs="Arial"/>
                <w:sz w:val="20"/>
                <w:szCs w:val="20"/>
                <w:shd w:val="clear" w:color="auto" w:fill="FFFFFF"/>
              </w:rPr>
              <w:t>±1.3</w:t>
            </w:r>
          </w:p>
        </w:tc>
      </w:tr>
      <w:tr w:rsidR="004C077B" w:rsidRPr="007C2729" w14:paraId="000EFFAD" w14:textId="77777777" w:rsidTr="004E6374">
        <w:trPr>
          <w:trHeight w:val="335"/>
        </w:trPr>
        <w:tc>
          <w:tcPr>
            <w:tcW w:w="1458" w:type="dxa"/>
          </w:tcPr>
          <w:p w14:paraId="05AAE2B8" w14:textId="77777777" w:rsidR="004C077B" w:rsidRPr="004008BE" w:rsidRDefault="004C077B" w:rsidP="004E6374">
            <w:pPr>
              <w:jc w:val="center"/>
              <w:rPr>
                <w:rFonts w:ascii="Times" w:hAnsi="Times"/>
                <w:sz w:val="20"/>
                <w:szCs w:val="20"/>
              </w:rPr>
            </w:pPr>
            <w:r w:rsidRPr="004008BE">
              <w:rPr>
                <w:rFonts w:ascii="Times" w:hAnsi="Times"/>
                <w:sz w:val="20"/>
                <w:szCs w:val="20"/>
              </w:rPr>
              <w:t>Eosinophils</w:t>
            </w:r>
          </w:p>
          <w:p w14:paraId="07C862B9" w14:textId="77777777" w:rsidR="004C077B" w:rsidRPr="004008BE" w:rsidRDefault="004C077B" w:rsidP="004E6374">
            <w:pPr>
              <w:rPr>
                <w:rFonts w:ascii="Times" w:hAnsi="Times"/>
                <w:sz w:val="20"/>
                <w:szCs w:val="20"/>
              </w:rPr>
            </w:pPr>
            <w:r w:rsidRPr="004008BE">
              <w:rPr>
                <w:rFonts w:ascii="Times" w:hAnsi="Times"/>
                <w:sz w:val="20"/>
                <w:szCs w:val="20"/>
              </w:rPr>
              <w:t>(</w:t>
            </w:r>
            <w:proofErr w:type="gramStart"/>
            <w:r w:rsidRPr="004008BE">
              <w:rPr>
                <w:rFonts w:ascii="Times" w:hAnsi="Times"/>
                <w:sz w:val="20"/>
                <w:szCs w:val="20"/>
              </w:rPr>
              <w:t>x10</w:t>
            </w:r>
            <w:r w:rsidRPr="004008BE">
              <w:rPr>
                <w:rFonts w:ascii="Times" w:hAnsi="Times"/>
                <w:sz w:val="20"/>
                <w:szCs w:val="20"/>
                <w:vertAlign w:val="superscript"/>
              </w:rPr>
              <w:t>4</w:t>
            </w:r>
            <w:r w:rsidRPr="004008BE">
              <w:rPr>
                <w:rFonts w:ascii="Times" w:hAnsi="Times"/>
                <w:sz w:val="20"/>
                <w:szCs w:val="20"/>
              </w:rPr>
              <w:t>cells</w:t>
            </w:r>
            <w:proofErr w:type="gramEnd"/>
            <w:r w:rsidRPr="004008BE">
              <w:rPr>
                <w:rFonts w:ascii="Times" w:hAnsi="Times"/>
                <w:sz w:val="20"/>
                <w:szCs w:val="20"/>
              </w:rPr>
              <w:t>/mL)</w:t>
            </w:r>
          </w:p>
        </w:tc>
        <w:tc>
          <w:tcPr>
            <w:tcW w:w="1169" w:type="dxa"/>
          </w:tcPr>
          <w:p w14:paraId="2D7FF753" w14:textId="77777777" w:rsidR="004C077B" w:rsidRPr="004008BE" w:rsidRDefault="004C077B" w:rsidP="004E6374">
            <w:pPr>
              <w:jc w:val="center"/>
              <w:rPr>
                <w:rFonts w:ascii="Times" w:hAnsi="Times"/>
                <w:sz w:val="20"/>
                <w:szCs w:val="20"/>
              </w:rPr>
            </w:pPr>
            <w:r w:rsidRPr="004008BE">
              <w:rPr>
                <w:rFonts w:ascii="Times" w:hAnsi="Times"/>
                <w:sz w:val="20"/>
                <w:szCs w:val="20"/>
              </w:rPr>
              <w:t>0.012</w:t>
            </w:r>
            <w:r w:rsidRPr="004008BE">
              <w:rPr>
                <w:rFonts w:ascii="Times" w:eastAsia="Times New Roman" w:hAnsi="Times" w:cs="Arial"/>
                <w:sz w:val="20"/>
                <w:szCs w:val="20"/>
                <w:shd w:val="clear" w:color="auto" w:fill="FFFFFF"/>
              </w:rPr>
              <w:t>±0.0</w:t>
            </w:r>
          </w:p>
        </w:tc>
        <w:tc>
          <w:tcPr>
            <w:tcW w:w="1167" w:type="dxa"/>
          </w:tcPr>
          <w:p w14:paraId="213FF3C3" w14:textId="77777777" w:rsidR="004C077B" w:rsidRPr="004008BE" w:rsidRDefault="004C077B" w:rsidP="004E6374">
            <w:pPr>
              <w:jc w:val="center"/>
              <w:rPr>
                <w:rFonts w:ascii="Times" w:hAnsi="Times"/>
                <w:sz w:val="20"/>
                <w:szCs w:val="20"/>
              </w:rPr>
            </w:pPr>
            <w:r w:rsidRPr="004008BE">
              <w:rPr>
                <w:rFonts w:ascii="Times" w:hAnsi="Times"/>
                <w:sz w:val="20"/>
                <w:szCs w:val="20"/>
              </w:rPr>
              <w:t>0.022</w:t>
            </w:r>
            <w:r w:rsidRPr="004008BE">
              <w:rPr>
                <w:rFonts w:ascii="Times" w:eastAsia="Times New Roman" w:hAnsi="Times" w:cs="Arial"/>
                <w:sz w:val="20"/>
                <w:szCs w:val="20"/>
                <w:shd w:val="clear" w:color="auto" w:fill="FFFFFF"/>
              </w:rPr>
              <w:t>±0.0</w:t>
            </w:r>
          </w:p>
        </w:tc>
        <w:tc>
          <w:tcPr>
            <w:tcW w:w="1073" w:type="dxa"/>
          </w:tcPr>
          <w:p w14:paraId="2D7733B1" w14:textId="77777777" w:rsidR="004C077B" w:rsidRPr="004008BE" w:rsidRDefault="004C077B" w:rsidP="004E6374">
            <w:pPr>
              <w:jc w:val="center"/>
              <w:rPr>
                <w:rFonts w:ascii="Times" w:hAnsi="Times"/>
                <w:sz w:val="20"/>
                <w:szCs w:val="20"/>
              </w:rPr>
            </w:pPr>
            <w:r w:rsidRPr="004008BE">
              <w:rPr>
                <w:rFonts w:ascii="Times" w:hAnsi="Times"/>
                <w:sz w:val="20"/>
                <w:szCs w:val="20"/>
              </w:rPr>
              <w:t>0.006</w:t>
            </w:r>
            <w:r w:rsidRPr="004008BE">
              <w:rPr>
                <w:rFonts w:ascii="Times" w:eastAsia="Times New Roman" w:hAnsi="Times" w:cs="Arial"/>
                <w:sz w:val="20"/>
                <w:szCs w:val="20"/>
                <w:shd w:val="clear" w:color="auto" w:fill="FFFFFF"/>
              </w:rPr>
              <w:t>±0.0</w:t>
            </w:r>
          </w:p>
        </w:tc>
        <w:tc>
          <w:tcPr>
            <w:tcW w:w="1190" w:type="dxa"/>
          </w:tcPr>
          <w:p w14:paraId="5106DB73" w14:textId="77777777" w:rsidR="004C077B" w:rsidRPr="004008BE" w:rsidRDefault="004C077B" w:rsidP="004E6374">
            <w:pPr>
              <w:jc w:val="center"/>
              <w:rPr>
                <w:rFonts w:ascii="Times" w:hAnsi="Times"/>
                <w:sz w:val="20"/>
                <w:szCs w:val="20"/>
              </w:rPr>
            </w:pPr>
            <w:r w:rsidRPr="004008BE">
              <w:rPr>
                <w:rFonts w:ascii="Times" w:hAnsi="Times"/>
                <w:sz w:val="20"/>
                <w:szCs w:val="20"/>
              </w:rPr>
              <w:t>0.02</w:t>
            </w:r>
            <w:r w:rsidRPr="004008BE">
              <w:rPr>
                <w:rFonts w:ascii="Times" w:eastAsia="Times New Roman" w:hAnsi="Times" w:cs="Arial"/>
                <w:sz w:val="20"/>
                <w:szCs w:val="20"/>
                <w:shd w:val="clear" w:color="auto" w:fill="FFFFFF"/>
              </w:rPr>
              <w:t>±0.0</w:t>
            </w:r>
          </w:p>
        </w:tc>
        <w:tc>
          <w:tcPr>
            <w:tcW w:w="1409" w:type="dxa"/>
          </w:tcPr>
          <w:p w14:paraId="0F1DB5EE" w14:textId="77777777" w:rsidR="004C077B" w:rsidRPr="004008BE" w:rsidRDefault="004C077B" w:rsidP="004E6374">
            <w:pPr>
              <w:jc w:val="center"/>
              <w:rPr>
                <w:rFonts w:ascii="Times" w:hAnsi="Times"/>
                <w:sz w:val="20"/>
                <w:szCs w:val="20"/>
              </w:rPr>
            </w:pPr>
            <w:r w:rsidRPr="004008BE">
              <w:rPr>
                <w:rFonts w:ascii="Times" w:hAnsi="Times"/>
                <w:sz w:val="20"/>
                <w:szCs w:val="20"/>
              </w:rPr>
              <w:t>0.34</w:t>
            </w:r>
            <w:r w:rsidRPr="004008BE">
              <w:rPr>
                <w:rFonts w:ascii="Times" w:eastAsia="Times New Roman" w:hAnsi="Times" w:cs="Arial"/>
                <w:sz w:val="20"/>
                <w:szCs w:val="20"/>
                <w:shd w:val="clear" w:color="auto" w:fill="FFFFFF"/>
              </w:rPr>
              <w:t>±0.4*</w:t>
            </w:r>
          </w:p>
        </w:tc>
        <w:tc>
          <w:tcPr>
            <w:tcW w:w="1280" w:type="dxa"/>
          </w:tcPr>
          <w:p w14:paraId="01D91533" w14:textId="77777777" w:rsidR="004C077B" w:rsidRPr="004008BE" w:rsidRDefault="004C077B" w:rsidP="004E6374">
            <w:pPr>
              <w:jc w:val="center"/>
              <w:rPr>
                <w:rFonts w:ascii="Times" w:hAnsi="Times"/>
                <w:sz w:val="20"/>
                <w:szCs w:val="20"/>
              </w:rPr>
            </w:pPr>
            <w:r w:rsidRPr="004008BE">
              <w:rPr>
                <w:rFonts w:ascii="Times" w:hAnsi="Times"/>
                <w:sz w:val="20"/>
                <w:szCs w:val="20"/>
              </w:rPr>
              <w:t>0.33</w:t>
            </w:r>
            <w:r w:rsidRPr="004008BE">
              <w:rPr>
                <w:rFonts w:ascii="Times" w:eastAsia="Times New Roman" w:hAnsi="Times" w:cs="Arial"/>
                <w:sz w:val="20"/>
                <w:szCs w:val="20"/>
                <w:shd w:val="clear" w:color="auto" w:fill="FFFFFF"/>
              </w:rPr>
              <w:t>±0.4*</w:t>
            </w:r>
          </w:p>
        </w:tc>
      </w:tr>
      <w:tr w:rsidR="004C077B" w:rsidRPr="007C2729" w14:paraId="79632D73" w14:textId="77777777" w:rsidTr="004E6374">
        <w:trPr>
          <w:trHeight w:val="397"/>
        </w:trPr>
        <w:tc>
          <w:tcPr>
            <w:tcW w:w="1458" w:type="dxa"/>
          </w:tcPr>
          <w:p w14:paraId="5A734187" w14:textId="77777777" w:rsidR="004C077B" w:rsidRPr="004008BE" w:rsidRDefault="004C077B" w:rsidP="004E6374">
            <w:pPr>
              <w:jc w:val="center"/>
              <w:rPr>
                <w:rFonts w:ascii="Times" w:hAnsi="Times"/>
                <w:sz w:val="20"/>
                <w:szCs w:val="20"/>
              </w:rPr>
            </w:pPr>
            <w:r w:rsidRPr="004008BE">
              <w:rPr>
                <w:rFonts w:ascii="Times" w:hAnsi="Times"/>
                <w:sz w:val="20"/>
                <w:szCs w:val="20"/>
              </w:rPr>
              <w:t>Metachromatic cells</w:t>
            </w:r>
          </w:p>
          <w:p w14:paraId="12A5B2EE" w14:textId="77777777" w:rsidR="004C077B" w:rsidRPr="004008BE" w:rsidRDefault="004C077B" w:rsidP="004E6374">
            <w:pPr>
              <w:rPr>
                <w:rFonts w:ascii="Times" w:hAnsi="Times"/>
                <w:sz w:val="20"/>
                <w:szCs w:val="20"/>
              </w:rPr>
            </w:pPr>
            <w:r w:rsidRPr="004008BE">
              <w:rPr>
                <w:rFonts w:ascii="Times" w:hAnsi="Times"/>
                <w:sz w:val="20"/>
                <w:szCs w:val="20"/>
              </w:rPr>
              <w:t>(</w:t>
            </w:r>
            <w:proofErr w:type="gramStart"/>
            <w:r w:rsidRPr="004008BE">
              <w:rPr>
                <w:rFonts w:ascii="Times" w:hAnsi="Times"/>
                <w:sz w:val="20"/>
                <w:szCs w:val="20"/>
              </w:rPr>
              <w:t>x10</w:t>
            </w:r>
            <w:r w:rsidRPr="004008BE">
              <w:rPr>
                <w:rFonts w:ascii="Times" w:hAnsi="Times"/>
                <w:sz w:val="20"/>
                <w:szCs w:val="20"/>
                <w:vertAlign w:val="superscript"/>
              </w:rPr>
              <w:t>4</w:t>
            </w:r>
            <w:r w:rsidRPr="004008BE">
              <w:rPr>
                <w:rFonts w:ascii="Times" w:hAnsi="Times"/>
                <w:sz w:val="20"/>
                <w:szCs w:val="20"/>
              </w:rPr>
              <w:t>cells</w:t>
            </w:r>
            <w:proofErr w:type="gramEnd"/>
            <w:r w:rsidRPr="004008BE">
              <w:rPr>
                <w:rFonts w:ascii="Times" w:hAnsi="Times"/>
                <w:sz w:val="20"/>
                <w:szCs w:val="20"/>
              </w:rPr>
              <w:t>/mL)</w:t>
            </w:r>
          </w:p>
        </w:tc>
        <w:tc>
          <w:tcPr>
            <w:tcW w:w="1169" w:type="dxa"/>
          </w:tcPr>
          <w:p w14:paraId="79CE03AA" w14:textId="77777777" w:rsidR="004C077B" w:rsidRPr="004008BE" w:rsidRDefault="004C077B" w:rsidP="004E6374">
            <w:pPr>
              <w:jc w:val="center"/>
              <w:rPr>
                <w:rFonts w:ascii="Times" w:hAnsi="Times"/>
                <w:sz w:val="20"/>
                <w:szCs w:val="20"/>
              </w:rPr>
            </w:pPr>
            <w:r w:rsidRPr="004008BE">
              <w:rPr>
                <w:rFonts w:ascii="Times" w:hAnsi="Times"/>
                <w:sz w:val="20"/>
                <w:szCs w:val="20"/>
              </w:rPr>
              <w:t>0</w:t>
            </w:r>
            <w:r w:rsidRPr="004008BE">
              <w:rPr>
                <w:rFonts w:ascii="Times" w:eastAsia="Times New Roman" w:hAnsi="Times" w:cs="Arial"/>
                <w:sz w:val="20"/>
                <w:szCs w:val="20"/>
                <w:shd w:val="clear" w:color="auto" w:fill="FFFFFF"/>
              </w:rPr>
              <w:t>±0.0</w:t>
            </w:r>
          </w:p>
        </w:tc>
        <w:tc>
          <w:tcPr>
            <w:tcW w:w="1167" w:type="dxa"/>
          </w:tcPr>
          <w:p w14:paraId="6F6F7B3A" w14:textId="77777777" w:rsidR="004C077B" w:rsidRPr="004008BE" w:rsidRDefault="004C077B" w:rsidP="004E6374">
            <w:pPr>
              <w:jc w:val="center"/>
              <w:rPr>
                <w:rFonts w:ascii="Times" w:hAnsi="Times"/>
                <w:sz w:val="20"/>
                <w:szCs w:val="20"/>
              </w:rPr>
            </w:pPr>
            <w:r w:rsidRPr="004008BE">
              <w:rPr>
                <w:rFonts w:ascii="Times" w:hAnsi="Times"/>
                <w:sz w:val="20"/>
                <w:szCs w:val="20"/>
              </w:rPr>
              <w:t>0</w:t>
            </w:r>
            <w:r w:rsidRPr="004008BE">
              <w:rPr>
                <w:rFonts w:ascii="Times" w:eastAsia="Times New Roman" w:hAnsi="Times" w:cs="Arial"/>
                <w:sz w:val="20"/>
                <w:szCs w:val="20"/>
                <w:shd w:val="clear" w:color="auto" w:fill="FFFFFF"/>
              </w:rPr>
              <w:t>±0.0</w:t>
            </w:r>
          </w:p>
        </w:tc>
        <w:tc>
          <w:tcPr>
            <w:tcW w:w="1073" w:type="dxa"/>
          </w:tcPr>
          <w:p w14:paraId="22D7649F" w14:textId="77777777" w:rsidR="004C077B" w:rsidRPr="004008BE" w:rsidRDefault="004C077B" w:rsidP="004E6374">
            <w:pPr>
              <w:jc w:val="center"/>
              <w:rPr>
                <w:rFonts w:ascii="Times" w:hAnsi="Times"/>
                <w:sz w:val="20"/>
                <w:szCs w:val="20"/>
              </w:rPr>
            </w:pPr>
            <w:r w:rsidRPr="004008BE">
              <w:rPr>
                <w:rFonts w:ascii="Times" w:hAnsi="Times"/>
                <w:sz w:val="20"/>
                <w:szCs w:val="20"/>
              </w:rPr>
              <w:t>0</w:t>
            </w:r>
            <w:r w:rsidRPr="004008BE">
              <w:rPr>
                <w:rFonts w:ascii="Times" w:eastAsia="Times New Roman" w:hAnsi="Times" w:cs="Arial"/>
                <w:sz w:val="20"/>
                <w:szCs w:val="20"/>
                <w:shd w:val="clear" w:color="auto" w:fill="FFFFFF"/>
              </w:rPr>
              <w:t>±0.0</w:t>
            </w:r>
          </w:p>
        </w:tc>
        <w:tc>
          <w:tcPr>
            <w:tcW w:w="1190" w:type="dxa"/>
          </w:tcPr>
          <w:p w14:paraId="3C3BE7AD" w14:textId="77777777" w:rsidR="004C077B" w:rsidRPr="004008BE" w:rsidRDefault="004C077B" w:rsidP="004E6374">
            <w:pPr>
              <w:jc w:val="center"/>
              <w:rPr>
                <w:rFonts w:ascii="Times" w:hAnsi="Times"/>
                <w:sz w:val="20"/>
                <w:szCs w:val="20"/>
              </w:rPr>
            </w:pPr>
            <w:r w:rsidRPr="004008BE">
              <w:rPr>
                <w:rFonts w:ascii="Times" w:hAnsi="Times"/>
                <w:sz w:val="20"/>
                <w:szCs w:val="20"/>
              </w:rPr>
              <w:t>0.01</w:t>
            </w:r>
            <w:r w:rsidRPr="004008BE">
              <w:rPr>
                <w:rFonts w:ascii="Times" w:eastAsia="Times New Roman" w:hAnsi="Times" w:cs="Arial"/>
                <w:sz w:val="20"/>
                <w:szCs w:val="20"/>
                <w:shd w:val="clear" w:color="auto" w:fill="FFFFFF"/>
              </w:rPr>
              <w:t>±0.0</w:t>
            </w:r>
          </w:p>
        </w:tc>
        <w:tc>
          <w:tcPr>
            <w:tcW w:w="1409" w:type="dxa"/>
          </w:tcPr>
          <w:p w14:paraId="6133AF5D" w14:textId="77777777" w:rsidR="004C077B" w:rsidRPr="004008BE" w:rsidRDefault="004C077B" w:rsidP="004E6374">
            <w:pPr>
              <w:jc w:val="center"/>
              <w:rPr>
                <w:rFonts w:ascii="Times" w:hAnsi="Times"/>
                <w:sz w:val="20"/>
                <w:szCs w:val="20"/>
              </w:rPr>
            </w:pPr>
            <w:r w:rsidRPr="004008BE">
              <w:rPr>
                <w:rFonts w:ascii="Times" w:hAnsi="Times"/>
                <w:sz w:val="20"/>
                <w:szCs w:val="20"/>
              </w:rPr>
              <w:t>0.22</w:t>
            </w:r>
            <w:r w:rsidRPr="004008BE">
              <w:rPr>
                <w:rFonts w:ascii="Times" w:eastAsia="Times New Roman" w:hAnsi="Times" w:cs="Arial"/>
                <w:sz w:val="20"/>
                <w:szCs w:val="20"/>
                <w:shd w:val="clear" w:color="auto" w:fill="FFFFFF"/>
              </w:rPr>
              <w:t>±0.3*</w:t>
            </w:r>
          </w:p>
        </w:tc>
        <w:tc>
          <w:tcPr>
            <w:tcW w:w="1280" w:type="dxa"/>
          </w:tcPr>
          <w:p w14:paraId="16DB629F" w14:textId="77777777" w:rsidR="004C077B" w:rsidRPr="004008BE" w:rsidRDefault="004C077B" w:rsidP="004E6374">
            <w:pPr>
              <w:jc w:val="center"/>
              <w:rPr>
                <w:rFonts w:ascii="Times" w:hAnsi="Times"/>
                <w:sz w:val="20"/>
                <w:szCs w:val="20"/>
              </w:rPr>
            </w:pPr>
            <w:r w:rsidRPr="004008BE">
              <w:rPr>
                <w:rFonts w:ascii="Times" w:hAnsi="Times"/>
                <w:sz w:val="20"/>
                <w:szCs w:val="20"/>
              </w:rPr>
              <w:t>0.21</w:t>
            </w:r>
            <w:r w:rsidRPr="004008BE">
              <w:rPr>
                <w:rFonts w:ascii="Times" w:eastAsia="Times New Roman" w:hAnsi="Times" w:cs="Arial"/>
                <w:sz w:val="20"/>
                <w:szCs w:val="20"/>
                <w:shd w:val="clear" w:color="auto" w:fill="FFFFFF"/>
              </w:rPr>
              <w:t>±0.2*</w:t>
            </w:r>
          </w:p>
        </w:tc>
      </w:tr>
    </w:tbl>
    <w:p w14:paraId="1A1600A3" w14:textId="77777777" w:rsidR="004C077B" w:rsidRPr="001B74EB" w:rsidRDefault="004C077B" w:rsidP="004C077B">
      <w:pPr>
        <w:widowControl w:val="0"/>
        <w:autoSpaceDE w:val="0"/>
        <w:autoSpaceDN w:val="0"/>
        <w:adjustRightInd w:val="0"/>
        <w:spacing w:line="480" w:lineRule="auto"/>
        <w:rPr>
          <w:rFonts w:ascii="Times" w:hAnsi="Times"/>
        </w:rPr>
      </w:pPr>
    </w:p>
    <w:p w14:paraId="49BAD4BB" w14:textId="77777777" w:rsidR="004C077B" w:rsidRDefault="004C077B" w:rsidP="004C077B">
      <w:pPr>
        <w:spacing w:line="480" w:lineRule="auto"/>
        <w:rPr>
          <w:rFonts w:ascii="Times New Roman" w:hAnsi="Times New Roman" w:cs="Times New Roman"/>
          <w:b/>
        </w:rPr>
      </w:pPr>
    </w:p>
    <w:p w14:paraId="1F7FE8CC" w14:textId="77777777" w:rsidR="004C077B" w:rsidRDefault="004C077B" w:rsidP="004C077B">
      <w:pPr>
        <w:spacing w:line="480" w:lineRule="auto"/>
        <w:rPr>
          <w:rFonts w:ascii="Times New Roman" w:hAnsi="Times New Roman" w:cs="Times New Roman"/>
          <w:b/>
        </w:rPr>
      </w:pPr>
    </w:p>
    <w:p w14:paraId="09128BF1" w14:textId="77777777" w:rsidR="004C077B" w:rsidRDefault="004C077B" w:rsidP="004C077B">
      <w:pPr>
        <w:spacing w:line="480" w:lineRule="auto"/>
        <w:rPr>
          <w:rFonts w:ascii="Times New Roman" w:hAnsi="Times New Roman" w:cs="Times New Roman"/>
          <w:b/>
        </w:rPr>
      </w:pPr>
    </w:p>
    <w:p w14:paraId="1F02E800" w14:textId="77777777" w:rsidR="0071138C" w:rsidRDefault="0071138C" w:rsidP="004C077B">
      <w:pPr>
        <w:spacing w:line="480" w:lineRule="auto"/>
        <w:rPr>
          <w:rFonts w:ascii="Times New Roman" w:hAnsi="Times New Roman" w:cs="Times New Roman"/>
          <w:b/>
        </w:rPr>
      </w:pPr>
    </w:p>
    <w:p w14:paraId="4D8B15ED" w14:textId="77777777" w:rsidR="0071138C" w:rsidRDefault="0071138C" w:rsidP="004C077B">
      <w:pPr>
        <w:spacing w:line="480" w:lineRule="auto"/>
        <w:rPr>
          <w:rFonts w:ascii="Times New Roman" w:hAnsi="Times New Roman" w:cs="Times New Roman"/>
          <w:b/>
        </w:rPr>
      </w:pPr>
    </w:p>
    <w:p w14:paraId="6BD4FB56" w14:textId="77777777" w:rsidR="0071138C" w:rsidRDefault="0071138C" w:rsidP="004C077B">
      <w:pPr>
        <w:spacing w:line="480" w:lineRule="auto"/>
        <w:rPr>
          <w:rFonts w:ascii="Times New Roman" w:hAnsi="Times New Roman" w:cs="Times New Roman"/>
          <w:b/>
        </w:rPr>
      </w:pPr>
    </w:p>
    <w:p w14:paraId="64BB1511" w14:textId="77777777" w:rsidR="0071138C" w:rsidRDefault="0071138C" w:rsidP="004C077B">
      <w:pPr>
        <w:spacing w:line="480" w:lineRule="auto"/>
        <w:rPr>
          <w:rFonts w:ascii="Times New Roman" w:hAnsi="Times New Roman" w:cs="Times New Roman"/>
          <w:b/>
        </w:rPr>
      </w:pPr>
    </w:p>
    <w:p w14:paraId="78240CB5" w14:textId="77777777" w:rsidR="0071138C" w:rsidRDefault="0071138C" w:rsidP="004C077B">
      <w:pPr>
        <w:spacing w:line="480" w:lineRule="auto"/>
        <w:rPr>
          <w:rFonts w:ascii="Times New Roman" w:hAnsi="Times New Roman" w:cs="Times New Roman"/>
          <w:b/>
        </w:rPr>
      </w:pPr>
    </w:p>
    <w:p w14:paraId="3ECA5C0E" w14:textId="77777777" w:rsidR="004C077B" w:rsidRDefault="004C077B" w:rsidP="004C077B">
      <w:pPr>
        <w:spacing w:line="480" w:lineRule="auto"/>
        <w:rPr>
          <w:rFonts w:ascii="Times New Roman" w:hAnsi="Times New Roman" w:cs="Times New Roman"/>
          <w:b/>
        </w:rPr>
      </w:pPr>
    </w:p>
    <w:p w14:paraId="4C2B9F3D" w14:textId="77777777" w:rsidR="003F340B" w:rsidRDefault="003F340B" w:rsidP="004C077B">
      <w:pPr>
        <w:spacing w:line="480" w:lineRule="auto"/>
        <w:rPr>
          <w:rFonts w:ascii="Times New Roman" w:hAnsi="Times New Roman" w:cs="Times New Roman"/>
          <w:b/>
        </w:rPr>
      </w:pPr>
    </w:p>
    <w:p w14:paraId="4088D23C" w14:textId="77777777" w:rsidR="003F340B" w:rsidRDefault="003F340B" w:rsidP="004C077B">
      <w:pPr>
        <w:spacing w:line="480" w:lineRule="auto"/>
        <w:rPr>
          <w:rFonts w:ascii="Times New Roman" w:hAnsi="Times New Roman" w:cs="Times New Roman"/>
          <w:b/>
        </w:rPr>
      </w:pPr>
    </w:p>
    <w:p w14:paraId="75F22607" w14:textId="77777777" w:rsidR="00202E14" w:rsidRDefault="00202E14" w:rsidP="004C077B">
      <w:pPr>
        <w:spacing w:line="480" w:lineRule="auto"/>
        <w:rPr>
          <w:rFonts w:ascii="Times New Roman" w:hAnsi="Times New Roman" w:cs="Times New Roman"/>
          <w:b/>
        </w:rPr>
      </w:pPr>
    </w:p>
    <w:p w14:paraId="5923379E" w14:textId="77777777" w:rsidR="004C077B" w:rsidRPr="004008BE" w:rsidRDefault="004C077B" w:rsidP="004C077B">
      <w:pPr>
        <w:spacing w:line="480" w:lineRule="auto"/>
        <w:rPr>
          <w:rFonts w:ascii="Times" w:hAnsi="Times" w:cs="AdvPSBEM"/>
          <w:b/>
        </w:rPr>
      </w:pPr>
      <w:r w:rsidRPr="004008BE">
        <w:rPr>
          <w:rFonts w:ascii="Times New Roman" w:hAnsi="Times New Roman" w:cs="Times New Roman"/>
          <w:b/>
        </w:rPr>
        <w:lastRenderedPageBreak/>
        <w:t xml:space="preserve">ONLINE REPOSITORY FIGURES </w:t>
      </w:r>
    </w:p>
    <w:p w14:paraId="37199066" w14:textId="77777777" w:rsidR="004C077B" w:rsidRPr="004008BE" w:rsidRDefault="004C077B" w:rsidP="004C077B">
      <w:pPr>
        <w:rPr>
          <w:rFonts w:ascii="Times New Roman" w:hAnsi="Times New Roman" w:cs="Times New Roman"/>
        </w:rPr>
      </w:pPr>
      <w:r w:rsidRPr="004008BE">
        <w:rPr>
          <w:rFonts w:ascii="Times New Roman" w:hAnsi="Times New Roman" w:cs="Times New Roman"/>
          <w:noProof/>
        </w:rPr>
        <w:drawing>
          <wp:inline distT="0" distB="0" distL="0" distR="0" wp14:anchorId="2A4B4F7B" wp14:editId="2634DC6E">
            <wp:extent cx="5486400" cy="5201285"/>
            <wp:effectExtent l="0" t="0" r="0" b="5715"/>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52" cstate="print"/>
                    <a:srcRect/>
                    <a:stretch>
                      <a:fillRect/>
                    </a:stretch>
                  </pic:blipFill>
                  <pic:spPr bwMode="auto">
                    <a:xfrm>
                      <a:off x="0" y="0"/>
                      <a:ext cx="5486400" cy="5201285"/>
                    </a:xfrm>
                    <a:prstGeom prst="rect">
                      <a:avLst/>
                    </a:prstGeom>
                    <a:noFill/>
                    <a:ln w="9525">
                      <a:noFill/>
                      <a:miter lim="800000"/>
                      <a:headEnd/>
                      <a:tailEnd/>
                    </a:ln>
                  </pic:spPr>
                </pic:pic>
              </a:graphicData>
            </a:graphic>
          </wp:inline>
        </w:drawing>
      </w:r>
    </w:p>
    <w:p w14:paraId="6AC57763" w14:textId="77777777" w:rsidR="004C077B" w:rsidRDefault="004C077B" w:rsidP="004C077B">
      <w:pPr>
        <w:rPr>
          <w:rFonts w:ascii="Times New Roman" w:hAnsi="Times New Roman" w:cs="Times New Roman"/>
          <w:b/>
        </w:rPr>
      </w:pPr>
      <w:r w:rsidRPr="004008BE">
        <w:rPr>
          <w:rFonts w:ascii="Times New Roman" w:hAnsi="Times New Roman" w:cs="Times New Roman"/>
          <w:b/>
        </w:rPr>
        <w:t xml:space="preserve">Figure E1- Basophil gating strategy </w:t>
      </w:r>
    </w:p>
    <w:p w14:paraId="2FFCCBED" w14:textId="77777777" w:rsidR="004C077B" w:rsidRPr="004008BE" w:rsidRDefault="004C077B" w:rsidP="004C077B">
      <w:pPr>
        <w:rPr>
          <w:rFonts w:ascii="Times New Roman" w:hAnsi="Times New Roman" w:cs="Times New Roman"/>
          <w:b/>
        </w:rPr>
      </w:pPr>
    </w:p>
    <w:p w14:paraId="3482051B" w14:textId="5BF610ED" w:rsidR="004C077B" w:rsidRPr="004008BE" w:rsidRDefault="004C077B" w:rsidP="004C077B">
      <w:pPr>
        <w:tabs>
          <w:tab w:val="left" w:pos="2977"/>
        </w:tabs>
        <w:spacing w:line="480" w:lineRule="auto"/>
        <w:rPr>
          <w:rFonts w:ascii="Times New Roman" w:hAnsi="Times New Roman" w:cs="Times New Roman"/>
        </w:rPr>
      </w:pPr>
      <w:r w:rsidRPr="004008BE">
        <w:rPr>
          <w:rFonts w:ascii="Times New Roman" w:hAnsi="Times New Roman" w:cs="Times New Roman"/>
        </w:rPr>
        <w:t xml:space="preserve">Representative whole blood dot plots showing strategic basophil gating used for flow cytometry analysis. </w:t>
      </w:r>
      <w:r w:rsidRPr="004008BE">
        <w:rPr>
          <w:rFonts w:ascii="Times New Roman" w:hAnsi="Times New Roman" w:cs="Times New Roman"/>
          <w:b/>
        </w:rPr>
        <w:t>(A)</w:t>
      </w:r>
      <w:r w:rsidRPr="004008BE">
        <w:rPr>
          <w:rFonts w:ascii="Times New Roman" w:hAnsi="Times New Roman" w:cs="Times New Roman"/>
        </w:rPr>
        <w:t xml:space="preserve"> Side Scatter (SSC) vs. CD45 Alexa Fluor 700 </w:t>
      </w:r>
      <w:r w:rsidRPr="004008BE">
        <w:rPr>
          <w:rFonts w:ascii="Times New Roman" w:hAnsi="Times New Roman" w:cs="Times New Roman"/>
          <w:b/>
        </w:rPr>
        <w:t>(B)</w:t>
      </w:r>
      <w:r w:rsidRPr="004008BE">
        <w:rPr>
          <w:rFonts w:ascii="Times New Roman" w:hAnsi="Times New Roman" w:cs="Times New Roman"/>
        </w:rPr>
        <w:t xml:space="preserve"> SSC vs. HLA-DR APCH7 </w:t>
      </w:r>
      <w:r w:rsidRPr="004008BE">
        <w:rPr>
          <w:rFonts w:ascii="Times New Roman" w:hAnsi="Times New Roman" w:cs="Times New Roman"/>
          <w:b/>
        </w:rPr>
        <w:t xml:space="preserve">(C) </w:t>
      </w:r>
      <w:r w:rsidRPr="004008BE">
        <w:rPr>
          <w:rFonts w:ascii="Times New Roman" w:hAnsi="Times New Roman" w:cs="Times New Roman"/>
        </w:rPr>
        <w:t xml:space="preserve">SSC vs. </w:t>
      </w:r>
      <w:r w:rsidR="00B97EED" w:rsidRPr="007C2729">
        <w:rPr>
          <w:rFonts w:ascii="Times" w:hAnsi="Times" w:cs="AdvPSBEM"/>
        </w:rPr>
        <w:t>IL-3R</w:t>
      </w:r>
      <w:r w:rsidR="00B97EED" w:rsidRPr="007C2729">
        <w:rPr>
          <w:rFonts w:ascii="Times" w:eastAsia="Times New Roman" w:hAnsi="Times" w:cs="Arial"/>
          <w:shd w:val="clear" w:color="auto" w:fill="FFFFFF"/>
        </w:rPr>
        <w:t xml:space="preserve">α </w:t>
      </w:r>
      <w:r w:rsidRPr="004008BE">
        <w:rPr>
          <w:rFonts w:ascii="Times New Roman" w:hAnsi="Times New Roman" w:cs="Times New Roman"/>
        </w:rPr>
        <w:t xml:space="preserve">PECy7 </w:t>
      </w:r>
      <w:r w:rsidRPr="004008BE">
        <w:rPr>
          <w:rFonts w:ascii="Times New Roman" w:hAnsi="Times New Roman" w:cs="Times New Roman"/>
          <w:b/>
        </w:rPr>
        <w:t>(D)</w:t>
      </w:r>
      <w:r w:rsidRPr="004008BE">
        <w:rPr>
          <w:rFonts w:ascii="Times New Roman" w:hAnsi="Times New Roman" w:cs="Times New Roman"/>
        </w:rPr>
        <w:t xml:space="preserve"> Histogram demonstrating isotype vs. specific antibody for assessment of receptor expression on basophils. </w:t>
      </w:r>
    </w:p>
    <w:p w14:paraId="7B0AA543" w14:textId="77777777" w:rsidR="004C077B" w:rsidRDefault="004C077B" w:rsidP="004C077B">
      <w:pPr>
        <w:rPr>
          <w:rFonts w:ascii="Times New Roman" w:hAnsi="Times New Roman" w:cs="Times New Roman"/>
        </w:rPr>
      </w:pPr>
    </w:p>
    <w:p w14:paraId="6272EDFA" w14:textId="77777777" w:rsidR="004C077B" w:rsidRDefault="004C077B" w:rsidP="004C077B"/>
    <w:p w14:paraId="6E208CB9" w14:textId="77777777" w:rsidR="004C077B" w:rsidRDefault="004C077B" w:rsidP="004C077B">
      <w:r>
        <w:rPr>
          <w:noProof/>
        </w:rPr>
        <w:lastRenderedPageBreak/>
        <w:drawing>
          <wp:inline distT="0" distB="0" distL="0" distR="0" wp14:anchorId="54F92B05" wp14:editId="75F44E75">
            <wp:extent cx="5486400" cy="3382702"/>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3382702"/>
                    </a:xfrm>
                    <a:prstGeom prst="rect">
                      <a:avLst/>
                    </a:prstGeom>
                    <a:noFill/>
                    <a:ln>
                      <a:noFill/>
                    </a:ln>
                  </pic:spPr>
                </pic:pic>
              </a:graphicData>
            </a:graphic>
          </wp:inline>
        </w:drawing>
      </w:r>
    </w:p>
    <w:p w14:paraId="71C38D8A" w14:textId="77777777" w:rsidR="004C077B" w:rsidRPr="004008BE"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r w:rsidRPr="004008BE">
        <w:rPr>
          <w:rFonts w:ascii="Times" w:eastAsia="Times New Roman" w:hAnsi="Times" w:cs="Arial"/>
          <w:b/>
          <w:shd w:val="clear" w:color="auto" w:fill="FFFFFF"/>
        </w:rPr>
        <w:t>Figure E2- Basophil activation marker dose response to IL-33</w:t>
      </w:r>
    </w:p>
    <w:p w14:paraId="7619DC8B" w14:textId="5E7DEFEF" w:rsidR="004C077B" w:rsidRPr="004008BE" w:rsidRDefault="004C077B" w:rsidP="004C077B">
      <w:pPr>
        <w:widowControl w:val="0"/>
        <w:autoSpaceDE w:val="0"/>
        <w:autoSpaceDN w:val="0"/>
        <w:adjustRightInd w:val="0"/>
        <w:spacing w:line="480" w:lineRule="auto"/>
        <w:jc w:val="both"/>
        <w:rPr>
          <w:rFonts w:ascii="Times" w:eastAsia="Times New Roman" w:hAnsi="Times" w:cs="Arial"/>
          <w:shd w:val="clear" w:color="auto" w:fill="FFFFFF"/>
        </w:rPr>
      </w:pPr>
      <w:r w:rsidRPr="004008BE">
        <w:rPr>
          <w:rFonts w:ascii="Times" w:eastAsia="Times New Roman" w:hAnsi="Times" w:cs="Arial"/>
          <w:shd w:val="clear" w:color="auto" w:fill="FFFFFF"/>
        </w:rPr>
        <w:t>Isolated peripheral blood basophils</w:t>
      </w:r>
      <w:r w:rsidR="00CA02BB">
        <w:rPr>
          <w:rFonts w:ascii="Times" w:eastAsia="Times New Roman" w:hAnsi="Times" w:cs="Arial"/>
          <w:shd w:val="clear" w:color="auto" w:fill="FFFFFF"/>
        </w:rPr>
        <w:t xml:space="preserve"> suspended in RPMI-C</w:t>
      </w:r>
      <w:r w:rsidRPr="004008BE">
        <w:rPr>
          <w:rFonts w:ascii="Times" w:eastAsia="Times New Roman" w:hAnsi="Times" w:cs="Arial"/>
          <w:shd w:val="clear" w:color="auto" w:fill="FFFFFF"/>
        </w:rPr>
        <w:t xml:space="preserve"> from</w:t>
      </w:r>
      <w:r>
        <w:rPr>
          <w:rFonts w:ascii="Times" w:eastAsia="Times New Roman" w:hAnsi="Times" w:cs="Arial"/>
          <w:shd w:val="clear" w:color="auto" w:fill="FFFFFF"/>
        </w:rPr>
        <w:t xml:space="preserve"> a pool of</w:t>
      </w:r>
      <w:r w:rsidRPr="004008BE">
        <w:rPr>
          <w:rFonts w:ascii="Times" w:eastAsia="Times New Roman" w:hAnsi="Times" w:cs="Arial"/>
          <w:shd w:val="clear" w:color="auto" w:fill="FFFFFF"/>
        </w:rPr>
        <w:t xml:space="preserve"> 8 allergic subjects were cultured for 18 h with PBS (negative control, open bars) or increasing concentrations of IL-33 (0.1, 1, 10, 100 ng/mL) (black bars), were assessed for expression of </w:t>
      </w:r>
      <w:r w:rsidRPr="004008BE">
        <w:rPr>
          <w:rFonts w:ascii="Times" w:eastAsia="Times New Roman" w:hAnsi="Times" w:cs="Arial"/>
          <w:b/>
          <w:shd w:val="clear" w:color="auto" w:fill="FFFFFF"/>
        </w:rPr>
        <w:t xml:space="preserve">(A) </w:t>
      </w:r>
      <w:r w:rsidRPr="004008BE">
        <w:rPr>
          <w:rFonts w:ascii="Times" w:eastAsia="Times New Roman" w:hAnsi="Times" w:cs="Arial"/>
          <w:shd w:val="clear" w:color="auto" w:fill="FFFFFF"/>
        </w:rPr>
        <w:t xml:space="preserve">CD203c, </w:t>
      </w:r>
      <w:r w:rsidRPr="004008BE">
        <w:rPr>
          <w:rFonts w:ascii="Times" w:eastAsia="Times New Roman" w:hAnsi="Times" w:cs="Arial"/>
          <w:b/>
          <w:shd w:val="clear" w:color="auto" w:fill="FFFFFF"/>
        </w:rPr>
        <w:t>(B)</w:t>
      </w:r>
      <w:r w:rsidRPr="004008BE">
        <w:rPr>
          <w:rFonts w:ascii="Times" w:eastAsia="Times New Roman" w:hAnsi="Times" w:cs="Arial"/>
          <w:shd w:val="clear" w:color="auto" w:fill="FFFFFF"/>
        </w:rPr>
        <w:t xml:space="preserve"> IL-3R</w:t>
      </w:r>
      <w:r w:rsidRPr="004008BE">
        <w:rPr>
          <w:rFonts w:ascii="Times" w:hAnsi="Times" w:cs="Times"/>
        </w:rPr>
        <w:t xml:space="preserve">α, </w:t>
      </w:r>
      <w:r w:rsidRPr="004008BE">
        <w:rPr>
          <w:rFonts w:ascii="Times" w:hAnsi="Times" w:cs="Times"/>
          <w:b/>
        </w:rPr>
        <w:t>(C)</w:t>
      </w:r>
      <w:r w:rsidRPr="004008BE">
        <w:rPr>
          <w:rFonts w:ascii="Times" w:hAnsi="Times" w:cs="Times"/>
        </w:rPr>
        <w:t xml:space="preserve"> CCR3, </w:t>
      </w:r>
      <w:r w:rsidRPr="004008BE">
        <w:rPr>
          <w:rFonts w:ascii="Times" w:hAnsi="Times" w:cs="Times"/>
          <w:b/>
        </w:rPr>
        <w:t>(D)</w:t>
      </w:r>
      <w:r w:rsidRPr="004008BE">
        <w:rPr>
          <w:rFonts w:ascii="Times" w:hAnsi="Times" w:cs="Times"/>
        </w:rPr>
        <w:t xml:space="preserve"> intracellular IL-13, </w:t>
      </w:r>
      <w:r w:rsidRPr="004008BE">
        <w:rPr>
          <w:rFonts w:ascii="Times" w:hAnsi="Times" w:cs="Times"/>
          <w:b/>
        </w:rPr>
        <w:t>(E)</w:t>
      </w:r>
      <w:r w:rsidRPr="004008BE">
        <w:rPr>
          <w:rFonts w:ascii="Times" w:hAnsi="Times" w:cs="Times"/>
        </w:rPr>
        <w:t xml:space="preserve"> intracellular IL-4, </w:t>
      </w:r>
      <w:r w:rsidRPr="004008BE">
        <w:rPr>
          <w:rFonts w:ascii="Times" w:hAnsi="Times" w:cs="Times"/>
          <w:b/>
        </w:rPr>
        <w:t xml:space="preserve">(F) </w:t>
      </w:r>
      <w:r w:rsidRPr="004008BE">
        <w:rPr>
          <w:rFonts w:ascii="Times" w:hAnsi="Times" w:cs="Times"/>
        </w:rPr>
        <w:t xml:space="preserve">intracellular IL-25, </w:t>
      </w:r>
      <w:r w:rsidRPr="004008BE">
        <w:rPr>
          <w:rFonts w:ascii="Times" w:hAnsi="Times" w:cs="Times"/>
          <w:b/>
        </w:rPr>
        <w:t>(G)</w:t>
      </w:r>
      <w:r w:rsidRPr="004008BE">
        <w:rPr>
          <w:rFonts w:ascii="Times" w:hAnsi="Times" w:cs="Times"/>
        </w:rPr>
        <w:t xml:space="preserve"> IL-17RB, </w:t>
      </w:r>
      <w:r w:rsidRPr="004008BE">
        <w:rPr>
          <w:rFonts w:ascii="Times" w:hAnsi="Times" w:cs="Times"/>
          <w:b/>
        </w:rPr>
        <w:t>(H)</w:t>
      </w:r>
      <w:r w:rsidRPr="004008BE">
        <w:rPr>
          <w:rFonts w:ascii="Times" w:hAnsi="Times" w:cs="Times"/>
        </w:rPr>
        <w:t xml:space="preserve"> ST2, and </w:t>
      </w:r>
      <w:r w:rsidRPr="004008BE">
        <w:rPr>
          <w:rFonts w:ascii="Times" w:hAnsi="Times" w:cs="Times"/>
          <w:b/>
        </w:rPr>
        <w:t>(I)</w:t>
      </w:r>
      <w:r w:rsidRPr="004008BE">
        <w:rPr>
          <w:rFonts w:ascii="Times" w:hAnsi="Times" w:cs="Times"/>
        </w:rPr>
        <w:t xml:space="preserve"> TSLPR. </w:t>
      </w:r>
      <w:r w:rsidRPr="004008BE">
        <w:rPr>
          <w:rFonts w:ascii="Times" w:eastAsia="Times New Roman" w:hAnsi="Times" w:cs="Arial"/>
          <w:shd w:val="clear" w:color="auto" w:fill="FFFFFF"/>
        </w:rPr>
        <w:t>Data expressed as mean</w:t>
      </w:r>
      <w:r w:rsidRPr="004008BE">
        <w:rPr>
          <w:rFonts w:ascii="Times" w:eastAsia="Times New Roman" w:hAnsi="Times" w:cs="Arial"/>
          <w:shd w:val="clear" w:color="auto" w:fill="FFFFFF"/>
        </w:rPr>
        <w:sym w:font="Symbol" w:char="00B1"/>
      </w:r>
      <w:r w:rsidRPr="004008BE">
        <w:rPr>
          <w:rFonts w:ascii="Times" w:eastAsia="Times New Roman" w:hAnsi="Times" w:cs="Arial"/>
          <w:shd w:val="clear" w:color="auto" w:fill="FFFFFF"/>
        </w:rPr>
        <w:t>SEM. * Significantly different from PBS negative control; P&lt;0.05.</w:t>
      </w:r>
    </w:p>
    <w:p w14:paraId="592EB29C" w14:textId="77777777" w:rsidR="004C077B" w:rsidRDefault="004C077B" w:rsidP="004C077B"/>
    <w:p w14:paraId="6F86FD16" w14:textId="77777777" w:rsidR="004C077B" w:rsidRDefault="004C077B" w:rsidP="004C077B"/>
    <w:p w14:paraId="28A81CD8" w14:textId="77777777" w:rsidR="004C077B" w:rsidRDefault="004C077B" w:rsidP="004C077B">
      <w:r>
        <w:rPr>
          <w:noProof/>
        </w:rPr>
        <w:lastRenderedPageBreak/>
        <w:drawing>
          <wp:inline distT="0" distB="0" distL="0" distR="0" wp14:anchorId="3872D112" wp14:editId="27CB6F0A">
            <wp:extent cx="5486400" cy="3474475"/>
            <wp:effectExtent l="0" t="0" r="0" b="571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3474475"/>
                    </a:xfrm>
                    <a:prstGeom prst="rect">
                      <a:avLst/>
                    </a:prstGeom>
                    <a:noFill/>
                    <a:ln>
                      <a:noFill/>
                    </a:ln>
                  </pic:spPr>
                </pic:pic>
              </a:graphicData>
            </a:graphic>
          </wp:inline>
        </w:drawing>
      </w:r>
    </w:p>
    <w:p w14:paraId="54675B04" w14:textId="77777777" w:rsidR="004C077B" w:rsidRPr="004008BE" w:rsidRDefault="004C077B" w:rsidP="004C077B">
      <w:pPr>
        <w:widowControl w:val="0"/>
        <w:autoSpaceDE w:val="0"/>
        <w:autoSpaceDN w:val="0"/>
        <w:adjustRightInd w:val="0"/>
        <w:spacing w:line="480" w:lineRule="auto"/>
        <w:jc w:val="both"/>
        <w:rPr>
          <w:rFonts w:ascii="Times" w:eastAsia="Times New Roman" w:hAnsi="Times" w:cs="Arial"/>
          <w:b/>
          <w:shd w:val="clear" w:color="auto" w:fill="FFFFFF"/>
        </w:rPr>
      </w:pPr>
      <w:r w:rsidRPr="004008BE">
        <w:rPr>
          <w:rFonts w:ascii="Times" w:eastAsia="Times New Roman" w:hAnsi="Times" w:cs="Arial"/>
          <w:b/>
          <w:shd w:val="clear" w:color="auto" w:fill="FFFFFF"/>
        </w:rPr>
        <w:t xml:space="preserve">Figure E3- Basophil activation marker dose response to IL-25 </w:t>
      </w:r>
    </w:p>
    <w:p w14:paraId="1C1B8C69" w14:textId="648975EF" w:rsidR="004C077B" w:rsidRPr="004008BE" w:rsidRDefault="004C077B" w:rsidP="004C077B">
      <w:pPr>
        <w:widowControl w:val="0"/>
        <w:autoSpaceDE w:val="0"/>
        <w:autoSpaceDN w:val="0"/>
        <w:adjustRightInd w:val="0"/>
        <w:spacing w:line="480" w:lineRule="auto"/>
        <w:jc w:val="both"/>
        <w:rPr>
          <w:rFonts w:ascii="Times" w:eastAsia="Times New Roman" w:hAnsi="Times" w:cs="Arial"/>
          <w:shd w:val="clear" w:color="auto" w:fill="FFFFFF"/>
        </w:rPr>
      </w:pPr>
      <w:r w:rsidRPr="004008BE">
        <w:rPr>
          <w:rFonts w:ascii="Times" w:eastAsia="Times New Roman" w:hAnsi="Times" w:cs="Arial"/>
          <w:shd w:val="clear" w:color="auto" w:fill="FFFFFF"/>
        </w:rPr>
        <w:t>Isolated peripheral blood basophils</w:t>
      </w:r>
      <w:r w:rsidR="00217497">
        <w:rPr>
          <w:rFonts w:ascii="Times" w:eastAsia="Times New Roman" w:hAnsi="Times" w:cs="Arial"/>
          <w:shd w:val="clear" w:color="auto" w:fill="FFFFFF"/>
        </w:rPr>
        <w:t xml:space="preserve"> </w:t>
      </w:r>
      <w:r w:rsidR="00217497">
        <w:rPr>
          <w:rFonts w:ascii="Times" w:eastAsia="Times New Roman" w:hAnsi="Times" w:cs="Arial"/>
          <w:shd w:val="clear" w:color="auto" w:fill="FFFFFF"/>
        </w:rPr>
        <w:t>suspended in RPMI-C</w:t>
      </w:r>
      <w:r w:rsidRPr="004008BE">
        <w:rPr>
          <w:rFonts w:ascii="Times" w:eastAsia="Times New Roman" w:hAnsi="Times" w:cs="Arial"/>
          <w:shd w:val="clear" w:color="auto" w:fill="FFFFFF"/>
        </w:rPr>
        <w:t xml:space="preserve"> from 8 allergic subjects were cultured for 18 h with PBS (negative control, open bars) or increasing concentrations of IL-25 (0.1, 1, 10, 100 ng/mL) (black bars), were assessed for expression of </w:t>
      </w:r>
      <w:r w:rsidRPr="004008BE">
        <w:rPr>
          <w:rFonts w:ascii="Times" w:eastAsia="Times New Roman" w:hAnsi="Times" w:cs="Arial"/>
          <w:b/>
          <w:shd w:val="clear" w:color="auto" w:fill="FFFFFF"/>
        </w:rPr>
        <w:t xml:space="preserve">(A) </w:t>
      </w:r>
      <w:r w:rsidRPr="004008BE">
        <w:rPr>
          <w:rFonts w:ascii="Times" w:eastAsia="Times New Roman" w:hAnsi="Times" w:cs="Arial"/>
          <w:shd w:val="clear" w:color="auto" w:fill="FFFFFF"/>
        </w:rPr>
        <w:t xml:space="preserve">CD203c, </w:t>
      </w:r>
      <w:r w:rsidRPr="004008BE">
        <w:rPr>
          <w:rFonts w:ascii="Times" w:eastAsia="Times New Roman" w:hAnsi="Times" w:cs="Arial"/>
          <w:b/>
          <w:shd w:val="clear" w:color="auto" w:fill="FFFFFF"/>
        </w:rPr>
        <w:t>(B)</w:t>
      </w:r>
      <w:r w:rsidRPr="004008BE">
        <w:rPr>
          <w:rFonts w:ascii="Times" w:eastAsia="Times New Roman" w:hAnsi="Times" w:cs="Arial"/>
          <w:shd w:val="clear" w:color="auto" w:fill="FFFFFF"/>
        </w:rPr>
        <w:t xml:space="preserve"> IL-3R</w:t>
      </w:r>
      <w:r w:rsidRPr="004008BE">
        <w:rPr>
          <w:rFonts w:ascii="Times" w:hAnsi="Times" w:cs="Times"/>
        </w:rPr>
        <w:t xml:space="preserve">α, </w:t>
      </w:r>
      <w:r w:rsidRPr="004008BE">
        <w:rPr>
          <w:rFonts w:ascii="Times" w:hAnsi="Times" w:cs="Times"/>
          <w:b/>
        </w:rPr>
        <w:t>(C)</w:t>
      </w:r>
      <w:r w:rsidRPr="004008BE">
        <w:rPr>
          <w:rFonts w:ascii="Times" w:hAnsi="Times" w:cs="Times"/>
        </w:rPr>
        <w:t xml:space="preserve"> CCR3, </w:t>
      </w:r>
      <w:r w:rsidRPr="004008BE">
        <w:rPr>
          <w:rFonts w:ascii="Times" w:hAnsi="Times" w:cs="Times"/>
          <w:b/>
        </w:rPr>
        <w:t>(D)</w:t>
      </w:r>
      <w:r w:rsidRPr="004008BE">
        <w:rPr>
          <w:rFonts w:ascii="Times" w:hAnsi="Times" w:cs="Times"/>
        </w:rPr>
        <w:t xml:space="preserve"> intracellular IL-13, </w:t>
      </w:r>
      <w:r w:rsidRPr="004008BE">
        <w:rPr>
          <w:rFonts w:ascii="Times" w:hAnsi="Times" w:cs="Times"/>
          <w:b/>
        </w:rPr>
        <w:t>(E)</w:t>
      </w:r>
      <w:r w:rsidRPr="004008BE">
        <w:rPr>
          <w:rFonts w:ascii="Times" w:hAnsi="Times" w:cs="Times"/>
        </w:rPr>
        <w:t xml:space="preserve"> intracellular IL-4, </w:t>
      </w:r>
      <w:r w:rsidRPr="004008BE">
        <w:rPr>
          <w:rFonts w:ascii="Times" w:hAnsi="Times" w:cs="Times"/>
          <w:b/>
        </w:rPr>
        <w:t xml:space="preserve">(F) </w:t>
      </w:r>
      <w:r w:rsidRPr="004008BE">
        <w:rPr>
          <w:rFonts w:ascii="Times" w:hAnsi="Times" w:cs="Times"/>
        </w:rPr>
        <w:t xml:space="preserve">intracellular IL-25, </w:t>
      </w:r>
      <w:r w:rsidRPr="004008BE">
        <w:rPr>
          <w:rFonts w:ascii="Times" w:hAnsi="Times" w:cs="Times"/>
          <w:b/>
        </w:rPr>
        <w:t>(G)</w:t>
      </w:r>
      <w:r w:rsidRPr="004008BE">
        <w:rPr>
          <w:rFonts w:ascii="Times" w:hAnsi="Times" w:cs="Times"/>
        </w:rPr>
        <w:t xml:space="preserve"> IL-17RB, </w:t>
      </w:r>
      <w:r w:rsidRPr="004008BE">
        <w:rPr>
          <w:rFonts w:ascii="Times" w:hAnsi="Times" w:cs="Times"/>
          <w:b/>
        </w:rPr>
        <w:t>(H)</w:t>
      </w:r>
      <w:r w:rsidRPr="004008BE">
        <w:rPr>
          <w:rFonts w:ascii="Times" w:hAnsi="Times" w:cs="Times"/>
        </w:rPr>
        <w:t xml:space="preserve"> ST2, and </w:t>
      </w:r>
      <w:r w:rsidRPr="004008BE">
        <w:rPr>
          <w:rFonts w:ascii="Times" w:hAnsi="Times" w:cs="Times"/>
          <w:b/>
        </w:rPr>
        <w:t>(I)</w:t>
      </w:r>
      <w:r w:rsidRPr="004008BE">
        <w:rPr>
          <w:rFonts w:ascii="Times" w:hAnsi="Times" w:cs="Times"/>
        </w:rPr>
        <w:t xml:space="preserve"> TSLPR. </w:t>
      </w:r>
      <w:r w:rsidRPr="004008BE">
        <w:rPr>
          <w:rFonts w:ascii="Times" w:eastAsia="Times New Roman" w:hAnsi="Times" w:cs="Arial"/>
          <w:shd w:val="clear" w:color="auto" w:fill="FFFFFF"/>
        </w:rPr>
        <w:t>Data expressed as mean</w:t>
      </w:r>
      <w:r w:rsidRPr="004008BE">
        <w:rPr>
          <w:rFonts w:ascii="Times" w:eastAsia="Times New Roman" w:hAnsi="Times" w:cs="Arial"/>
          <w:shd w:val="clear" w:color="auto" w:fill="FFFFFF"/>
        </w:rPr>
        <w:sym w:font="Symbol" w:char="00B1"/>
      </w:r>
      <w:r w:rsidRPr="004008BE">
        <w:rPr>
          <w:rFonts w:ascii="Times" w:eastAsia="Times New Roman" w:hAnsi="Times" w:cs="Arial"/>
          <w:shd w:val="clear" w:color="auto" w:fill="FFFFFF"/>
        </w:rPr>
        <w:t>SEM. * Significantly different from PBS negative control; P&lt;0.05.</w:t>
      </w:r>
    </w:p>
    <w:p w14:paraId="67E65775" w14:textId="77777777" w:rsidR="004C077B" w:rsidRDefault="004C077B" w:rsidP="004C077B">
      <w:pPr>
        <w:widowControl w:val="0"/>
        <w:autoSpaceDE w:val="0"/>
        <w:autoSpaceDN w:val="0"/>
        <w:adjustRightInd w:val="0"/>
        <w:spacing w:line="480" w:lineRule="auto"/>
        <w:jc w:val="both"/>
        <w:rPr>
          <w:rFonts w:ascii="Times" w:eastAsia="Times New Roman" w:hAnsi="Times" w:cs="Arial"/>
          <w:shd w:val="clear" w:color="auto" w:fill="FFFFFF"/>
        </w:rPr>
      </w:pPr>
    </w:p>
    <w:p w14:paraId="0AB61001" w14:textId="77777777" w:rsidR="004C077B" w:rsidRDefault="004C077B" w:rsidP="004C077B">
      <w:pPr>
        <w:widowControl w:val="0"/>
        <w:autoSpaceDE w:val="0"/>
        <w:autoSpaceDN w:val="0"/>
        <w:adjustRightInd w:val="0"/>
        <w:spacing w:line="480" w:lineRule="auto"/>
        <w:jc w:val="both"/>
        <w:rPr>
          <w:rFonts w:ascii="Times" w:eastAsia="Times New Roman" w:hAnsi="Times" w:cs="Arial"/>
          <w:shd w:val="clear" w:color="auto" w:fill="FFFFFF"/>
        </w:rPr>
      </w:pPr>
    </w:p>
    <w:p w14:paraId="0590AA71" w14:textId="77777777" w:rsidR="004C077B" w:rsidRDefault="004C077B" w:rsidP="004C077B">
      <w:pPr>
        <w:widowControl w:val="0"/>
        <w:autoSpaceDE w:val="0"/>
        <w:autoSpaceDN w:val="0"/>
        <w:adjustRightInd w:val="0"/>
        <w:spacing w:line="480" w:lineRule="auto"/>
        <w:jc w:val="both"/>
        <w:rPr>
          <w:rFonts w:ascii="Times" w:eastAsia="Times New Roman" w:hAnsi="Times" w:cs="Arial"/>
          <w:shd w:val="clear" w:color="auto" w:fill="FFFFFF"/>
        </w:rPr>
      </w:pPr>
    </w:p>
    <w:p w14:paraId="19E76DBF" w14:textId="77777777" w:rsidR="004C077B" w:rsidRDefault="004C077B" w:rsidP="004C077B">
      <w:pPr>
        <w:rPr>
          <w:rFonts w:ascii="Times" w:eastAsia="Times New Roman" w:hAnsi="Times" w:cs="Arial"/>
          <w:shd w:val="clear" w:color="auto" w:fill="FFFFFF"/>
        </w:rPr>
      </w:pPr>
    </w:p>
    <w:p w14:paraId="5E69F0CE" w14:textId="77777777" w:rsidR="004C077B" w:rsidRDefault="004C077B" w:rsidP="004C077B"/>
    <w:p w14:paraId="426FA1C2" w14:textId="77777777" w:rsidR="004C077B" w:rsidRDefault="004C077B" w:rsidP="004C077B"/>
    <w:p w14:paraId="4F9D621F" w14:textId="77777777" w:rsidR="004C077B" w:rsidRDefault="004C077B" w:rsidP="004C077B"/>
    <w:p w14:paraId="63CA2683" w14:textId="77777777" w:rsidR="004C077B" w:rsidRDefault="004C077B" w:rsidP="004C077B"/>
    <w:p w14:paraId="5D3454F7" w14:textId="77777777" w:rsidR="004C077B" w:rsidRDefault="004C077B" w:rsidP="004C077B"/>
    <w:p w14:paraId="2148066C" w14:textId="77777777" w:rsidR="004C077B" w:rsidRPr="004008BE" w:rsidRDefault="004C077B" w:rsidP="004C077B">
      <w:pPr>
        <w:spacing w:line="480" w:lineRule="auto"/>
        <w:jc w:val="both"/>
        <w:rPr>
          <w:rFonts w:ascii="Times" w:eastAsia="Times New Roman" w:hAnsi="Times" w:cs="Arial"/>
          <w:b/>
          <w:shd w:val="clear" w:color="auto" w:fill="FFFFFF"/>
        </w:rPr>
      </w:pPr>
      <w:r w:rsidRPr="004008BE">
        <w:rPr>
          <w:rFonts w:ascii="Times" w:eastAsia="Times New Roman" w:hAnsi="Times" w:cs="Arial"/>
          <w:b/>
          <w:shd w:val="clear" w:color="auto" w:fill="FFFFFF"/>
        </w:rPr>
        <w:lastRenderedPageBreak/>
        <w:t>ONLINE REPOSITORY REFERENCES</w:t>
      </w:r>
    </w:p>
    <w:p w14:paraId="632B332D" w14:textId="77777777" w:rsidR="004C077B" w:rsidRPr="004008BE" w:rsidRDefault="004C077B" w:rsidP="004C077B">
      <w:pPr>
        <w:widowControl w:val="0"/>
        <w:autoSpaceDE w:val="0"/>
        <w:autoSpaceDN w:val="0"/>
        <w:adjustRightInd w:val="0"/>
        <w:spacing w:after="240" w:line="480" w:lineRule="auto"/>
        <w:jc w:val="both"/>
        <w:rPr>
          <w:rFonts w:ascii="Times New Roman" w:hAnsi="Times New Roman" w:cs="Times New Roman"/>
        </w:rPr>
      </w:pPr>
      <w:r w:rsidRPr="004008BE">
        <w:rPr>
          <w:rFonts w:ascii="Times" w:eastAsia="Times New Roman" w:hAnsi="Times" w:cs="Arial"/>
          <w:shd w:val="clear" w:color="auto" w:fill="FFFFFF"/>
        </w:rPr>
        <w:t xml:space="preserve">E1. </w:t>
      </w:r>
      <w:r w:rsidRPr="004008BE">
        <w:rPr>
          <w:rFonts w:ascii="Times New Roman" w:hAnsi="Times New Roman" w:cs="Times New Roman"/>
        </w:rPr>
        <w:t xml:space="preserve">Cockcroft DW. </w:t>
      </w:r>
      <w:proofErr w:type="gramStart"/>
      <w:r w:rsidRPr="004008BE">
        <w:rPr>
          <w:rFonts w:ascii="Times New Roman" w:hAnsi="Times New Roman" w:cs="Times New Roman"/>
        </w:rPr>
        <w:t>Measure of airway responsiveness to inhaled histamine or methacholine; method of continuous aerosol generation and tidal breathing inhalation.</w:t>
      </w:r>
      <w:proofErr w:type="gramEnd"/>
      <w:r w:rsidRPr="004008BE">
        <w:rPr>
          <w:rFonts w:ascii="Times New Roman" w:hAnsi="Times New Roman" w:cs="Times New Roman"/>
        </w:rPr>
        <w:t xml:space="preserve"> In: Hargreave FE, Woolcock AJ, </w:t>
      </w:r>
      <w:proofErr w:type="gramStart"/>
      <w:r w:rsidRPr="004008BE">
        <w:rPr>
          <w:rFonts w:ascii="Times New Roman" w:hAnsi="Times New Roman" w:cs="Times New Roman"/>
        </w:rPr>
        <w:t>eds</w:t>
      </w:r>
      <w:proofErr w:type="gramEnd"/>
      <w:r w:rsidRPr="004008BE">
        <w:rPr>
          <w:rFonts w:ascii="Times New Roman" w:hAnsi="Times New Roman" w:cs="Times New Roman"/>
        </w:rPr>
        <w:t>. Airway responsiveness: measurement and interpretation. Mississauga: Astra Pharmaceuticals Canada Ltd, 1985: 22 - 28.</w:t>
      </w:r>
    </w:p>
    <w:p w14:paraId="0B572C4D" w14:textId="77777777" w:rsidR="004C077B" w:rsidRPr="004008BE" w:rsidRDefault="004C077B" w:rsidP="004C077B">
      <w:pPr>
        <w:pStyle w:val="NoSpacing"/>
        <w:spacing w:line="480" w:lineRule="auto"/>
        <w:rPr>
          <w:rFonts w:ascii="Times New Roman" w:hAnsi="Times New Roman"/>
          <w:sz w:val="24"/>
          <w:szCs w:val="24"/>
        </w:rPr>
      </w:pPr>
      <w:r w:rsidRPr="004008BE">
        <w:rPr>
          <w:rFonts w:ascii="Times New Roman" w:hAnsi="Times New Roman"/>
          <w:sz w:val="24"/>
          <w:szCs w:val="24"/>
        </w:rPr>
        <w:t xml:space="preserve">E2.  O'Byrne PM, Dolovich J, Hargreave FE. </w:t>
      </w:r>
      <w:proofErr w:type="gramStart"/>
      <w:r w:rsidRPr="004008BE">
        <w:rPr>
          <w:rFonts w:ascii="Times New Roman" w:hAnsi="Times New Roman"/>
          <w:sz w:val="24"/>
          <w:szCs w:val="24"/>
        </w:rPr>
        <w:t>Late asthmatic responses.</w:t>
      </w:r>
      <w:proofErr w:type="gramEnd"/>
      <w:r w:rsidRPr="004008BE">
        <w:rPr>
          <w:rFonts w:ascii="Times New Roman" w:hAnsi="Times New Roman"/>
          <w:sz w:val="24"/>
          <w:szCs w:val="24"/>
        </w:rPr>
        <w:t xml:space="preserve"> </w:t>
      </w:r>
      <w:r w:rsidRPr="004008BE">
        <w:rPr>
          <w:rFonts w:ascii="Times New Roman" w:hAnsi="Times New Roman"/>
          <w:i/>
          <w:sz w:val="24"/>
          <w:szCs w:val="24"/>
        </w:rPr>
        <w:t>Am Rev Respir Dis</w:t>
      </w:r>
      <w:r w:rsidRPr="004008BE">
        <w:rPr>
          <w:rFonts w:ascii="Times New Roman" w:hAnsi="Times New Roman"/>
          <w:sz w:val="24"/>
          <w:szCs w:val="24"/>
        </w:rPr>
        <w:t xml:space="preserve"> 1987; 136 (3)</w:t>
      </w:r>
      <w:proofErr w:type="gramStart"/>
      <w:r w:rsidRPr="004008BE">
        <w:rPr>
          <w:rFonts w:ascii="Times New Roman" w:hAnsi="Times New Roman"/>
          <w:sz w:val="24"/>
          <w:szCs w:val="24"/>
        </w:rPr>
        <w:t>:740</w:t>
      </w:r>
      <w:proofErr w:type="gramEnd"/>
      <w:r w:rsidRPr="004008BE">
        <w:rPr>
          <w:rFonts w:ascii="Times New Roman" w:hAnsi="Times New Roman"/>
          <w:sz w:val="24"/>
          <w:szCs w:val="24"/>
        </w:rPr>
        <w:t>-51.</w:t>
      </w:r>
    </w:p>
    <w:p w14:paraId="64269386" w14:textId="77777777" w:rsidR="004C077B" w:rsidRDefault="004C077B" w:rsidP="00CD6B92">
      <w:pPr>
        <w:widowControl w:val="0"/>
        <w:autoSpaceDE w:val="0"/>
        <w:autoSpaceDN w:val="0"/>
        <w:adjustRightInd w:val="0"/>
        <w:spacing w:line="480" w:lineRule="auto"/>
        <w:ind w:firstLine="720"/>
        <w:jc w:val="both"/>
        <w:rPr>
          <w:rFonts w:ascii="Times" w:eastAsia="Times New Roman" w:hAnsi="Times" w:cs="Arial"/>
          <w:shd w:val="clear" w:color="auto" w:fill="FFFFFF"/>
        </w:rPr>
      </w:pPr>
    </w:p>
    <w:p w14:paraId="1E9454A9" w14:textId="77777777" w:rsidR="00CD6B92" w:rsidRDefault="00CD6B92" w:rsidP="00CD6B92"/>
    <w:p w14:paraId="3EED5D60" w14:textId="77777777" w:rsidR="00CD6B92" w:rsidRDefault="00CD6B92" w:rsidP="00D57729">
      <w:pPr>
        <w:spacing w:line="360" w:lineRule="auto"/>
        <w:jc w:val="both"/>
        <w:rPr>
          <w:rFonts w:ascii="Times New Roman" w:hAnsi="Times New Roman" w:cs="Times New Roman"/>
          <w:b/>
        </w:rPr>
      </w:pPr>
    </w:p>
    <w:p w14:paraId="3BAC7EB8" w14:textId="77777777" w:rsidR="004C077B" w:rsidRDefault="004C077B" w:rsidP="00D57729">
      <w:pPr>
        <w:spacing w:line="360" w:lineRule="auto"/>
        <w:jc w:val="both"/>
        <w:rPr>
          <w:rFonts w:ascii="Times New Roman" w:hAnsi="Times New Roman" w:cs="Times New Roman"/>
          <w:b/>
        </w:rPr>
      </w:pPr>
    </w:p>
    <w:p w14:paraId="63861D67" w14:textId="77777777" w:rsidR="004C077B" w:rsidRDefault="004C077B" w:rsidP="00D57729">
      <w:pPr>
        <w:spacing w:line="360" w:lineRule="auto"/>
        <w:jc w:val="both"/>
        <w:rPr>
          <w:rFonts w:ascii="Times New Roman" w:hAnsi="Times New Roman" w:cs="Times New Roman"/>
          <w:b/>
        </w:rPr>
      </w:pPr>
    </w:p>
    <w:p w14:paraId="2B22D9FA" w14:textId="77777777" w:rsidR="004C077B" w:rsidRDefault="004C077B" w:rsidP="00D57729">
      <w:pPr>
        <w:spacing w:line="360" w:lineRule="auto"/>
        <w:jc w:val="both"/>
        <w:rPr>
          <w:rFonts w:ascii="Times New Roman" w:hAnsi="Times New Roman" w:cs="Times New Roman"/>
          <w:b/>
        </w:rPr>
      </w:pPr>
    </w:p>
    <w:p w14:paraId="73111253" w14:textId="77777777" w:rsidR="004C077B" w:rsidRDefault="004C077B" w:rsidP="00D57729">
      <w:pPr>
        <w:spacing w:line="360" w:lineRule="auto"/>
        <w:jc w:val="both"/>
        <w:rPr>
          <w:rFonts w:ascii="Times New Roman" w:hAnsi="Times New Roman" w:cs="Times New Roman"/>
          <w:b/>
        </w:rPr>
      </w:pPr>
    </w:p>
    <w:p w14:paraId="70F8F76E" w14:textId="77777777" w:rsidR="004C077B" w:rsidRDefault="004C077B" w:rsidP="00D57729">
      <w:pPr>
        <w:spacing w:line="360" w:lineRule="auto"/>
        <w:jc w:val="both"/>
        <w:rPr>
          <w:rFonts w:ascii="Times New Roman" w:hAnsi="Times New Roman" w:cs="Times New Roman"/>
          <w:b/>
        </w:rPr>
      </w:pPr>
    </w:p>
    <w:p w14:paraId="1A392BC7" w14:textId="77777777" w:rsidR="004C077B" w:rsidRDefault="004C077B" w:rsidP="00D57729">
      <w:pPr>
        <w:spacing w:line="360" w:lineRule="auto"/>
        <w:jc w:val="both"/>
        <w:rPr>
          <w:rFonts w:ascii="Times New Roman" w:hAnsi="Times New Roman" w:cs="Times New Roman"/>
          <w:b/>
        </w:rPr>
      </w:pPr>
    </w:p>
    <w:p w14:paraId="1E512BAA" w14:textId="77777777" w:rsidR="004C077B" w:rsidRDefault="004C077B" w:rsidP="00D57729">
      <w:pPr>
        <w:spacing w:line="360" w:lineRule="auto"/>
        <w:jc w:val="both"/>
        <w:rPr>
          <w:rFonts w:ascii="Times New Roman" w:hAnsi="Times New Roman" w:cs="Times New Roman"/>
          <w:b/>
        </w:rPr>
      </w:pPr>
    </w:p>
    <w:p w14:paraId="2B04DF58" w14:textId="77777777" w:rsidR="004C077B" w:rsidRDefault="004C077B" w:rsidP="00D57729">
      <w:pPr>
        <w:spacing w:line="360" w:lineRule="auto"/>
        <w:jc w:val="both"/>
        <w:rPr>
          <w:rFonts w:ascii="Times New Roman" w:hAnsi="Times New Roman" w:cs="Times New Roman"/>
          <w:b/>
        </w:rPr>
      </w:pPr>
    </w:p>
    <w:p w14:paraId="74F8EA7D" w14:textId="77777777" w:rsidR="004C077B" w:rsidRDefault="004C077B" w:rsidP="00D57729">
      <w:pPr>
        <w:spacing w:line="360" w:lineRule="auto"/>
        <w:jc w:val="both"/>
        <w:rPr>
          <w:rFonts w:ascii="Times New Roman" w:hAnsi="Times New Roman" w:cs="Times New Roman"/>
          <w:b/>
        </w:rPr>
      </w:pPr>
    </w:p>
    <w:p w14:paraId="0C48AE1B" w14:textId="77777777" w:rsidR="004C077B" w:rsidRDefault="004C077B" w:rsidP="00D57729">
      <w:pPr>
        <w:spacing w:line="360" w:lineRule="auto"/>
        <w:jc w:val="both"/>
        <w:rPr>
          <w:rFonts w:ascii="Times New Roman" w:hAnsi="Times New Roman" w:cs="Times New Roman"/>
          <w:b/>
        </w:rPr>
      </w:pPr>
    </w:p>
    <w:p w14:paraId="5B4BFC7A" w14:textId="77777777" w:rsidR="004C077B" w:rsidRDefault="004C077B" w:rsidP="00D57729">
      <w:pPr>
        <w:spacing w:line="360" w:lineRule="auto"/>
        <w:jc w:val="both"/>
        <w:rPr>
          <w:rFonts w:ascii="Times New Roman" w:hAnsi="Times New Roman" w:cs="Times New Roman"/>
          <w:b/>
        </w:rPr>
      </w:pPr>
    </w:p>
    <w:p w14:paraId="0D21B6C8" w14:textId="77777777" w:rsidR="004C077B" w:rsidRDefault="004C077B" w:rsidP="00D57729">
      <w:pPr>
        <w:spacing w:line="360" w:lineRule="auto"/>
        <w:jc w:val="both"/>
        <w:rPr>
          <w:rFonts w:ascii="Times New Roman" w:hAnsi="Times New Roman" w:cs="Times New Roman"/>
          <w:b/>
        </w:rPr>
      </w:pPr>
    </w:p>
    <w:p w14:paraId="616DBDB1" w14:textId="77777777" w:rsidR="004C077B" w:rsidRDefault="004C077B" w:rsidP="00D57729">
      <w:pPr>
        <w:spacing w:line="360" w:lineRule="auto"/>
        <w:jc w:val="both"/>
        <w:rPr>
          <w:rFonts w:ascii="Times New Roman" w:hAnsi="Times New Roman" w:cs="Times New Roman"/>
          <w:b/>
        </w:rPr>
      </w:pPr>
    </w:p>
    <w:p w14:paraId="4A13217E" w14:textId="77777777" w:rsidR="004C077B" w:rsidRDefault="004C077B" w:rsidP="00D57729">
      <w:pPr>
        <w:spacing w:line="360" w:lineRule="auto"/>
        <w:jc w:val="both"/>
        <w:rPr>
          <w:rFonts w:ascii="Times New Roman" w:hAnsi="Times New Roman" w:cs="Times New Roman"/>
          <w:b/>
        </w:rPr>
      </w:pPr>
    </w:p>
    <w:p w14:paraId="5AF8B1B8" w14:textId="77777777" w:rsidR="004C077B" w:rsidRDefault="004C077B" w:rsidP="00D57729">
      <w:pPr>
        <w:spacing w:line="360" w:lineRule="auto"/>
        <w:jc w:val="both"/>
        <w:rPr>
          <w:rFonts w:ascii="Times New Roman" w:hAnsi="Times New Roman" w:cs="Times New Roman"/>
          <w:b/>
        </w:rPr>
      </w:pPr>
    </w:p>
    <w:p w14:paraId="11C6BC9C" w14:textId="77777777" w:rsidR="004C077B" w:rsidRDefault="004C077B" w:rsidP="00D57729">
      <w:pPr>
        <w:spacing w:line="360" w:lineRule="auto"/>
        <w:jc w:val="both"/>
        <w:rPr>
          <w:rFonts w:ascii="Times New Roman" w:hAnsi="Times New Roman" w:cs="Times New Roman"/>
          <w:b/>
        </w:rPr>
      </w:pPr>
    </w:p>
    <w:p w14:paraId="103E5B35" w14:textId="77777777" w:rsidR="004C077B" w:rsidRDefault="004C077B" w:rsidP="00D57729">
      <w:pPr>
        <w:spacing w:line="360" w:lineRule="auto"/>
        <w:jc w:val="both"/>
        <w:rPr>
          <w:rFonts w:ascii="Times New Roman" w:hAnsi="Times New Roman" w:cs="Times New Roman"/>
          <w:b/>
        </w:rPr>
      </w:pPr>
    </w:p>
    <w:p w14:paraId="433DAC03" w14:textId="77777777" w:rsidR="004C077B" w:rsidRDefault="004C077B" w:rsidP="00D57729">
      <w:pPr>
        <w:spacing w:line="360" w:lineRule="auto"/>
        <w:jc w:val="both"/>
        <w:rPr>
          <w:rFonts w:ascii="Times New Roman" w:hAnsi="Times New Roman" w:cs="Times New Roman"/>
          <w:b/>
        </w:rPr>
      </w:pPr>
    </w:p>
    <w:p w14:paraId="67872FB7" w14:textId="77777777" w:rsidR="00D57729" w:rsidRPr="004504D6" w:rsidRDefault="00D57729" w:rsidP="00D57729">
      <w:pPr>
        <w:spacing w:line="360" w:lineRule="auto"/>
        <w:jc w:val="both"/>
        <w:rPr>
          <w:rFonts w:ascii="Times New Roman" w:hAnsi="Times New Roman" w:cs="Times New Roman"/>
          <w:b/>
        </w:rPr>
      </w:pPr>
      <w:r w:rsidRPr="004504D6">
        <w:rPr>
          <w:rFonts w:ascii="Times New Roman" w:hAnsi="Times New Roman" w:cs="Times New Roman"/>
          <w:b/>
        </w:rPr>
        <w:lastRenderedPageBreak/>
        <w:t>CHAPTER 5:</w:t>
      </w:r>
      <w:r w:rsidRPr="004504D6">
        <w:rPr>
          <w:rFonts w:ascii="Times New Roman" w:hAnsi="Times New Roman" w:cs="Times New Roman"/>
          <w:b/>
        </w:rPr>
        <w:tab/>
      </w:r>
      <w:r w:rsidRPr="004504D6">
        <w:rPr>
          <w:rFonts w:ascii="Times New Roman" w:hAnsi="Times New Roman" w:cs="Times New Roman"/>
          <w:b/>
        </w:rPr>
        <w:tab/>
        <w:t>DISCUSSION</w:t>
      </w:r>
    </w:p>
    <w:p w14:paraId="483E74F8" w14:textId="2EC59261" w:rsidR="00D57729" w:rsidRDefault="00D57729" w:rsidP="00D57729">
      <w:pPr>
        <w:spacing w:line="480" w:lineRule="auto"/>
        <w:ind w:firstLine="16"/>
        <w:jc w:val="both"/>
        <w:rPr>
          <w:rFonts w:ascii="Times New Roman" w:hAnsi="Times New Roman" w:cs="Times New Roman"/>
        </w:rPr>
      </w:pPr>
      <w:r w:rsidRPr="004504D6">
        <w:rPr>
          <w:rFonts w:ascii="Times New Roman" w:hAnsi="Times New Roman" w:cs="Times New Roman"/>
          <w:b/>
        </w:rPr>
        <w:tab/>
      </w:r>
      <w:r w:rsidRPr="004504D6">
        <w:rPr>
          <w:rFonts w:ascii="Times New Roman" w:hAnsi="Times New Roman" w:cs="Times New Roman"/>
        </w:rPr>
        <w:t xml:space="preserve">The </w:t>
      </w:r>
      <w:r w:rsidR="00B869E6">
        <w:rPr>
          <w:rFonts w:ascii="Times New Roman" w:eastAsia="Times New Roman" w:hAnsi="Times New Roman" w:cs="Times New Roman"/>
          <w:shd w:val="clear" w:color="auto" w:fill="FFFFFF"/>
        </w:rPr>
        <w:t xml:space="preserve">alarmin </w:t>
      </w:r>
      <w:r w:rsidRPr="004504D6">
        <w:rPr>
          <w:rFonts w:ascii="Times New Roman" w:hAnsi="Times New Roman" w:cs="Times New Roman"/>
        </w:rPr>
        <w:t xml:space="preserve">cytokines TSLP, IL-25, and IL-33 have emerged as key mediators of the allergic immune response. </w:t>
      </w:r>
      <w:r>
        <w:rPr>
          <w:rFonts w:ascii="Times New Roman" w:hAnsi="Times New Roman" w:cs="Times New Roman"/>
        </w:rPr>
        <w:t>N</w:t>
      </w:r>
      <w:r w:rsidRPr="004504D6">
        <w:rPr>
          <w:rFonts w:ascii="Times New Roman" w:hAnsi="Times New Roman" w:cs="Times New Roman"/>
        </w:rPr>
        <w:t xml:space="preserve">umerous reports </w:t>
      </w:r>
      <w:r>
        <w:rPr>
          <w:rFonts w:ascii="Times New Roman" w:hAnsi="Times New Roman" w:cs="Times New Roman"/>
        </w:rPr>
        <w:t xml:space="preserve">show that these </w:t>
      </w:r>
      <w:r w:rsidRPr="004504D6">
        <w:rPr>
          <w:rFonts w:ascii="Times New Roman" w:hAnsi="Times New Roman" w:cs="Times New Roman"/>
        </w:rPr>
        <w:t xml:space="preserve">cytokines induce potent pro-inflammatory effects on a range of cells including DCs, T and B-lymphocytes, HPCs, granulocytes, and mast cells. </w:t>
      </w:r>
      <w:r>
        <w:rPr>
          <w:rFonts w:ascii="Times New Roman" w:hAnsi="Times New Roman" w:cs="Times New Roman"/>
        </w:rPr>
        <w:t>M</w:t>
      </w:r>
      <w:r w:rsidRPr="004504D6">
        <w:rPr>
          <w:rFonts w:ascii="Times New Roman" w:hAnsi="Times New Roman" w:cs="Times New Roman"/>
        </w:rPr>
        <w:t xml:space="preserve">urine models </w:t>
      </w:r>
      <w:r>
        <w:rPr>
          <w:rFonts w:ascii="Times New Roman" w:hAnsi="Times New Roman" w:cs="Times New Roman"/>
        </w:rPr>
        <w:t>emphasize</w:t>
      </w:r>
      <w:r w:rsidRPr="004504D6">
        <w:rPr>
          <w:rFonts w:ascii="Times New Roman" w:hAnsi="Times New Roman" w:cs="Times New Roman"/>
        </w:rPr>
        <w:t xml:space="preserve"> that </w:t>
      </w:r>
      <w:r w:rsidR="00B869E6">
        <w:rPr>
          <w:rFonts w:ascii="Times New Roman" w:eastAsia="Times New Roman" w:hAnsi="Times New Roman" w:cs="Times New Roman"/>
          <w:shd w:val="clear" w:color="auto" w:fill="FFFFFF"/>
        </w:rPr>
        <w:t xml:space="preserve">alarmin </w:t>
      </w:r>
      <w:r w:rsidRPr="004504D6">
        <w:rPr>
          <w:rFonts w:ascii="Times New Roman" w:hAnsi="Times New Roman" w:cs="Times New Roman"/>
        </w:rPr>
        <w:t xml:space="preserve">cytokines </w:t>
      </w:r>
      <w:r>
        <w:rPr>
          <w:rFonts w:ascii="Times New Roman" w:hAnsi="Times New Roman" w:cs="Times New Roman"/>
        </w:rPr>
        <w:t>contribute</w:t>
      </w:r>
      <w:r w:rsidRPr="004504D6">
        <w:rPr>
          <w:rFonts w:ascii="Times New Roman" w:hAnsi="Times New Roman" w:cs="Times New Roman"/>
        </w:rPr>
        <w:t xml:space="preserve"> to the pathophysiology of allergic disease by enhancing AHR, bronchoconstriction, airway inflammation, mucus hypersecretion, and airway remodeling. </w:t>
      </w:r>
    </w:p>
    <w:p w14:paraId="1F1A20BE" w14:textId="583DAC61" w:rsidR="00D57729" w:rsidRPr="004504D6" w:rsidRDefault="00D57729" w:rsidP="00D57729">
      <w:pPr>
        <w:spacing w:line="480" w:lineRule="auto"/>
        <w:ind w:firstLine="720"/>
        <w:jc w:val="both"/>
        <w:rPr>
          <w:rFonts w:ascii="Times New Roman" w:hAnsi="Times New Roman" w:cs="Times New Roman"/>
        </w:rPr>
      </w:pPr>
      <w:r w:rsidRPr="004504D6">
        <w:rPr>
          <w:rFonts w:ascii="Times New Roman" w:hAnsi="Times New Roman" w:cs="Times New Roman"/>
        </w:rPr>
        <w:t xml:space="preserve">The objective of this thesis was to </w:t>
      </w:r>
      <w:r>
        <w:rPr>
          <w:rFonts w:ascii="Times New Roman" w:hAnsi="Times New Roman" w:cs="Times New Roman"/>
        </w:rPr>
        <w:t xml:space="preserve">explore the interaction between basophils and </w:t>
      </w:r>
      <w:r w:rsidR="00B869E6">
        <w:rPr>
          <w:rFonts w:ascii="Times New Roman" w:eastAsia="Times New Roman" w:hAnsi="Times New Roman" w:cs="Times New Roman"/>
          <w:shd w:val="clear" w:color="auto" w:fill="FFFFFF"/>
        </w:rPr>
        <w:t xml:space="preserve">alarmin </w:t>
      </w:r>
      <w:r>
        <w:rPr>
          <w:rFonts w:ascii="Times New Roman" w:hAnsi="Times New Roman" w:cs="Times New Roman"/>
        </w:rPr>
        <w:t>cytokines</w:t>
      </w:r>
      <w:r w:rsidR="003851FE">
        <w:rPr>
          <w:rFonts w:ascii="Times New Roman" w:hAnsi="Times New Roman" w:cs="Times New Roman"/>
        </w:rPr>
        <w:t>, and whether this relationship can</w:t>
      </w:r>
      <w:r>
        <w:rPr>
          <w:rFonts w:ascii="Times New Roman" w:hAnsi="Times New Roman" w:cs="Times New Roman"/>
        </w:rPr>
        <w:t xml:space="preserve"> </w:t>
      </w:r>
      <w:r w:rsidR="003851FE">
        <w:rPr>
          <w:rFonts w:ascii="Times New Roman" w:hAnsi="Times New Roman" w:cs="Times New Roman"/>
        </w:rPr>
        <w:t>result in</w:t>
      </w:r>
      <w:r>
        <w:rPr>
          <w:rFonts w:ascii="Times New Roman" w:hAnsi="Times New Roman" w:cs="Times New Roman"/>
        </w:rPr>
        <w:t xml:space="preserve"> potentiating the effector role of </w:t>
      </w:r>
      <w:r w:rsidR="000E5160">
        <w:rPr>
          <w:rFonts w:ascii="Times New Roman" w:hAnsi="Times New Roman" w:cs="Times New Roman"/>
        </w:rPr>
        <w:t>basophils</w:t>
      </w:r>
      <w:r>
        <w:rPr>
          <w:rFonts w:ascii="Times New Roman" w:hAnsi="Times New Roman" w:cs="Times New Roman"/>
        </w:rPr>
        <w:t xml:space="preserve"> </w:t>
      </w:r>
      <w:r w:rsidRPr="004504D6">
        <w:rPr>
          <w:rFonts w:ascii="Times New Roman" w:hAnsi="Times New Roman" w:cs="Times New Roman"/>
        </w:rPr>
        <w:t xml:space="preserve">in </w:t>
      </w:r>
      <w:r>
        <w:rPr>
          <w:rFonts w:ascii="Times New Roman" w:hAnsi="Times New Roman" w:cs="Times New Roman"/>
        </w:rPr>
        <w:t xml:space="preserve">the context of </w:t>
      </w:r>
      <w:r w:rsidRPr="004504D6">
        <w:rPr>
          <w:rFonts w:ascii="Times New Roman" w:hAnsi="Times New Roman" w:cs="Times New Roman"/>
        </w:rPr>
        <w:t xml:space="preserve">allergic asthma. The </w:t>
      </w:r>
      <w:r>
        <w:rPr>
          <w:rFonts w:ascii="Times New Roman" w:hAnsi="Times New Roman" w:cs="Times New Roman"/>
        </w:rPr>
        <w:t xml:space="preserve">thesis </w:t>
      </w:r>
      <w:r w:rsidRPr="004504D6">
        <w:rPr>
          <w:rFonts w:ascii="Times New Roman" w:hAnsi="Times New Roman" w:cs="Times New Roman"/>
        </w:rPr>
        <w:t xml:space="preserve">studies </w:t>
      </w:r>
      <w:r>
        <w:rPr>
          <w:rFonts w:ascii="Times New Roman" w:hAnsi="Times New Roman" w:cs="Times New Roman"/>
        </w:rPr>
        <w:t>are focused in two distinct areas</w:t>
      </w:r>
      <w:r w:rsidRPr="004504D6">
        <w:rPr>
          <w:rFonts w:ascii="Times New Roman" w:hAnsi="Times New Roman" w:cs="Times New Roman"/>
        </w:rPr>
        <w:t xml:space="preserve">, the </w:t>
      </w:r>
      <w:r>
        <w:rPr>
          <w:rFonts w:ascii="Times New Roman" w:hAnsi="Times New Roman" w:cs="Times New Roman"/>
        </w:rPr>
        <w:t>first was</w:t>
      </w:r>
      <w:r w:rsidRPr="004504D6">
        <w:rPr>
          <w:rFonts w:ascii="Times New Roman" w:hAnsi="Times New Roman" w:cs="Times New Roman"/>
        </w:rPr>
        <w:t xml:space="preserve"> to determine the effector role of basophils in the LAR, and the second, to examine the effect of </w:t>
      </w:r>
      <w:r w:rsidR="00B869E6">
        <w:rPr>
          <w:rFonts w:ascii="Times New Roman" w:eastAsia="Times New Roman" w:hAnsi="Times New Roman" w:cs="Times New Roman"/>
          <w:shd w:val="clear" w:color="auto" w:fill="FFFFFF"/>
        </w:rPr>
        <w:t xml:space="preserve">alarmin </w:t>
      </w:r>
      <w:r w:rsidRPr="004504D6">
        <w:rPr>
          <w:rFonts w:ascii="Times New Roman" w:hAnsi="Times New Roman" w:cs="Times New Roman"/>
        </w:rPr>
        <w:t xml:space="preserve">cytokines (TSLP, IL-33, </w:t>
      </w:r>
      <w:r>
        <w:rPr>
          <w:rFonts w:ascii="Times New Roman" w:hAnsi="Times New Roman" w:cs="Times New Roman"/>
        </w:rPr>
        <w:t xml:space="preserve">and </w:t>
      </w:r>
      <w:r w:rsidRPr="004504D6">
        <w:rPr>
          <w:rFonts w:ascii="Times New Roman" w:hAnsi="Times New Roman" w:cs="Times New Roman"/>
        </w:rPr>
        <w:t xml:space="preserve">IL-25) on basophil pro-inflammatory </w:t>
      </w:r>
      <w:r>
        <w:rPr>
          <w:rFonts w:ascii="Times New Roman" w:hAnsi="Times New Roman" w:cs="Times New Roman"/>
        </w:rPr>
        <w:t>activity</w:t>
      </w:r>
      <w:r w:rsidRPr="004504D6">
        <w:rPr>
          <w:rFonts w:ascii="Times New Roman" w:hAnsi="Times New Roman" w:cs="Times New Roman"/>
        </w:rPr>
        <w:t xml:space="preserve">. The overarching hypothesis for the studies found herein is that </w:t>
      </w:r>
      <w:r w:rsidR="00B869E6">
        <w:rPr>
          <w:rFonts w:ascii="Times New Roman" w:eastAsia="Times New Roman" w:hAnsi="Times New Roman" w:cs="Times New Roman"/>
          <w:shd w:val="clear" w:color="auto" w:fill="FFFFFF"/>
        </w:rPr>
        <w:t xml:space="preserve">alarmin </w:t>
      </w:r>
      <w:r w:rsidRPr="004504D6">
        <w:rPr>
          <w:rFonts w:ascii="Times New Roman" w:hAnsi="Times New Roman" w:cs="Times New Roman"/>
        </w:rPr>
        <w:t xml:space="preserve">cytokines </w:t>
      </w:r>
      <w:r>
        <w:rPr>
          <w:rFonts w:ascii="Times New Roman" w:hAnsi="Times New Roman" w:cs="Times New Roman"/>
        </w:rPr>
        <w:t xml:space="preserve">mediate </w:t>
      </w:r>
      <w:r w:rsidRPr="004504D6">
        <w:rPr>
          <w:rFonts w:ascii="Times New Roman" w:hAnsi="Times New Roman" w:cs="Times New Roman"/>
        </w:rPr>
        <w:t xml:space="preserve">the </w:t>
      </w:r>
      <w:r>
        <w:rPr>
          <w:rFonts w:ascii="Times New Roman" w:hAnsi="Times New Roman" w:cs="Times New Roman"/>
        </w:rPr>
        <w:t xml:space="preserve">pro-inflammatory </w:t>
      </w:r>
      <w:r w:rsidRPr="004504D6">
        <w:rPr>
          <w:rFonts w:ascii="Times New Roman" w:hAnsi="Times New Roman" w:cs="Times New Roman"/>
        </w:rPr>
        <w:t xml:space="preserve">role of basophils in </w:t>
      </w:r>
      <w:r w:rsidR="00513FF9">
        <w:rPr>
          <w:rFonts w:ascii="Times New Roman" w:hAnsi="Times New Roman" w:cs="Times New Roman"/>
        </w:rPr>
        <w:t xml:space="preserve">the LAR of </w:t>
      </w:r>
      <w:r w:rsidRPr="004504D6">
        <w:rPr>
          <w:rFonts w:ascii="Times New Roman" w:hAnsi="Times New Roman" w:cs="Times New Roman"/>
        </w:rPr>
        <w:t xml:space="preserve">allergic asthma. </w:t>
      </w:r>
    </w:p>
    <w:p w14:paraId="4866D9E9" w14:textId="1106BA27" w:rsidR="00D57729" w:rsidRPr="000F0213" w:rsidRDefault="00D57729" w:rsidP="00D57729">
      <w:pPr>
        <w:spacing w:line="480" w:lineRule="auto"/>
        <w:ind w:firstLine="16"/>
        <w:jc w:val="both"/>
        <w:rPr>
          <w:rFonts w:ascii="Times New Roman" w:hAnsi="Times New Roman"/>
        </w:rPr>
      </w:pPr>
      <w:r>
        <w:rPr>
          <w:rFonts w:ascii="Times" w:hAnsi="Times"/>
        </w:rPr>
        <w:tab/>
        <w:t xml:space="preserve">The data presented herein provide convincing evidence for a role of basophils during airway late phase responses in allergic asthma, and the interaction between basophils and </w:t>
      </w:r>
      <w:r w:rsidR="00C61E91">
        <w:rPr>
          <w:rFonts w:ascii="Times New Roman" w:eastAsia="Times New Roman" w:hAnsi="Times New Roman" w:cs="Times New Roman"/>
          <w:shd w:val="clear" w:color="auto" w:fill="FFFFFF"/>
        </w:rPr>
        <w:t xml:space="preserve">alarmin </w:t>
      </w:r>
      <w:r>
        <w:rPr>
          <w:rFonts w:ascii="Times" w:hAnsi="Times"/>
        </w:rPr>
        <w:t xml:space="preserve">cytokines enhancing the activity of these cells. Chapter 2 demonstrates increased </w:t>
      </w:r>
      <w:r w:rsidR="002E43F6">
        <w:rPr>
          <w:rFonts w:ascii="Times" w:hAnsi="Times"/>
        </w:rPr>
        <w:t xml:space="preserve">peripheral blood </w:t>
      </w:r>
      <w:r>
        <w:rPr>
          <w:rFonts w:ascii="Times" w:hAnsi="Times"/>
        </w:rPr>
        <w:t xml:space="preserve">basophil </w:t>
      </w:r>
      <w:r w:rsidR="002E43F6">
        <w:rPr>
          <w:rFonts w:ascii="Times" w:hAnsi="Times"/>
        </w:rPr>
        <w:t xml:space="preserve">surface </w:t>
      </w:r>
      <w:r>
        <w:rPr>
          <w:rFonts w:ascii="Times" w:hAnsi="Times"/>
        </w:rPr>
        <w:t>activation marker</w:t>
      </w:r>
      <w:r w:rsidR="002E43F6">
        <w:rPr>
          <w:rFonts w:ascii="Times" w:hAnsi="Times"/>
        </w:rPr>
        <w:t xml:space="preserve"> expression</w:t>
      </w:r>
      <w:r>
        <w:rPr>
          <w:rFonts w:ascii="Times" w:hAnsi="Times"/>
        </w:rPr>
        <w:t xml:space="preserve"> during the LAR, coincident with allergen-induced bronchoconstriction. Chapter 3 demonstrates basophil infiltration</w:t>
      </w:r>
      <w:r w:rsidR="009F1E2E">
        <w:rPr>
          <w:rFonts w:ascii="Times" w:hAnsi="Times"/>
        </w:rPr>
        <w:t xml:space="preserve"> to the airways and up-regulation of</w:t>
      </w:r>
      <w:r>
        <w:rPr>
          <w:rFonts w:ascii="Times" w:hAnsi="Times"/>
        </w:rPr>
        <w:t xml:space="preserve"> </w:t>
      </w:r>
      <w:r w:rsidR="00F54F03">
        <w:rPr>
          <w:rFonts w:ascii="Times" w:hAnsi="Times"/>
        </w:rPr>
        <w:t xml:space="preserve">surface </w:t>
      </w:r>
      <w:r w:rsidR="00453B8D">
        <w:rPr>
          <w:rFonts w:ascii="Times" w:hAnsi="Times"/>
        </w:rPr>
        <w:t>activation</w:t>
      </w:r>
      <w:r>
        <w:rPr>
          <w:rFonts w:ascii="Times" w:hAnsi="Times"/>
        </w:rPr>
        <w:t xml:space="preserve"> marker</w:t>
      </w:r>
      <w:r w:rsidR="002E5946">
        <w:rPr>
          <w:rFonts w:ascii="Times" w:hAnsi="Times"/>
        </w:rPr>
        <w:t xml:space="preserve"> and Type 2</w:t>
      </w:r>
      <w:r w:rsidR="009F1E2E">
        <w:rPr>
          <w:rFonts w:ascii="Times" w:hAnsi="Times"/>
        </w:rPr>
        <w:t xml:space="preserve"> cytokine </w:t>
      </w:r>
      <w:r w:rsidR="0030080F">
        <w:rPr>
          <w:rFonts w:ascii="Times" w:hAnsi="Times"/>
        </w:rPr>
        <w:t xml:space="preserve">intracellular </w:t>
      </w:r>
      <w:r w:rsidR="009F1E2E">
        <w:rPr>
          <w:rFonts w:ascii="Times" w:hAnsi="Times"/>
        </w:rPr>
        <w:t>expression</w:t>
      </w:r>
      <w:r>
        <w:rPr>
          <w:rFonts w:ascii="Times" w:hAnsi="Times"/>
        </w:rPr>
        <w:t xml:space="preserve"> during the LAR following allergen inhalation. Chapter</w:t>
      </w:r>
      <w:r w:rsidR="007A49FB">
        <w:rPr>
          <w:rFonts w:ascii="Times" w:hAnsi="Times"/>
        </w:rPr>
        <w:t>s</w:t>
      </w:r>
      <w:r w:rsidR="00A304F0">
        <w:rPr>
          <w:rFonts w:ascii="Times" w:hAnsi="Times"/>
        </w:rPr>
        <w:t xml:space="preserve"> 3 and 4 demonstrate</w:t>
      </w:r>
      <w:r>
        <w:rPr>
          <w:rFonts w:ascii="Times" w:hAnsi="Times"/>
        </w:rPr>
        <w:t xml:space="preserve"> that basophil receptor expression for </w:t>
      </w:r>
      <w:r w:rsidR="00C61E91">
        <w:rPr>
          <w:rFonts w:ascii="Times New Roman" w:eastAsia="Times New Roman" w:hAnsi="Times New Roman" w:cs="Times New Roman"/>
          <w:shd w:val="clear" w:color="auto" w:fill="FFFFFF"/>
        </w:rPr>
        <w:t xml:space="preserve">alarmin </w:t>
      </w:r>
      <w:r>
        <w:rPr>
          <w:rFonts w:ascii="Times" w:hAnsi="Times"/>
        </w:rPr>
        <w:t xml:space="preserve">cytokines TSLP, IL-25, and IL-33 become </w:t>
      </w:r>
      <w:proofErr w:type="gramStart"/>
      <w:r>
        <w:rPr>
          <w:rFonts w:ascii="Times" w:hAnsi="Times"/>
        </w:rPr>
        <w:t>up-regulated</w:t>
      </w:r>
      <w:proofErr w:type="gramEnd"/>
      <w:r>
        <w:rPr>
          <w:rFonts w:ascii="Times" w:hAnsi="Times"/>
        </w:rPr>
        <w:t xml:space="preserve"> following allergen inhalation. </w:t>
      </w:r>
      <w:r w:rsidR="00116725">
        <w:rPr>
          <w:rFonts w:ascii="Times" w:hAnsi="Times"/>
        </w:rPr>
        <w:lastRenderedPageBreak/>
        <w:t>C</w:t>
      </w:r>
      <w:r>
        <w:rPr>
          <w:rFonts w:ascii="Times" w:hAnsi="Times"/>
        </w:rPr>
        <w:t xml:space="preserve">hapters 3 and 4 </w:t>
      </w:r>
      <w:r w:rsidR="003109E4">
        <w:rPr>
          <w:rFonts w:ascii="Times" w:hAnsi="Times"/>
        </w:rPr>
        <w:t xml:space="preserve">also </w:t>
      </w:r>
      <w:r>
        <w:rPr>
          <w:rFonts w:ascii="Times" w:hAnsi="Times"/>
        </w:rPr>
        <w:t xml:space="preserve">explored whether TSLP, IL-25, and IL-33 can enhance basophil pro-inflammatory activity </w:t>
      </w:r>
      <w:r w:rsidRPr="004411A3">
        <w:rPr>
          <w:rFonts w:ascii="Times" w:hAnsi="Times"/>
          <w:i/>
        </w:rPr>
        <w:t>in vitro</w:t>
      </w:r>
      <w:r>
        <w:rPr>
          <w:rFonts w:ascii="Times" w:hAnsi="Times"/>
        </w:rPr>
        <w:t xml:space="preserve">, and demonstrated that these cytokines induce </w:t>
      </w:r>
      <w:r w:rsidR="001B48F1">
        <w:rPr>
          <w:rFonts w:ascii="Times" w:hAnsi="Times"/>
        </w:rPr>
        <w:t xml:space="preserve">surface </w:t>
      </w:r>
      <w:r w:rsidR="006B736A">
        <w:rPr>
          <w:rFonts w:ascii="Times" w:hAnsi="Times"/>
        </w:rPr>
        <w:t>activation</w:t>
      </w:r>
      <w:r>
        <w:rPr>
          <w:rFonts w:ascii="Times" w:hAnsi="Times"/>
        </w:rPr>
        <w:t xml:space="preserve"> marker </w:t>
      </w:r>
      <w:r w:rsidR="005F5127">
        <w:rPr>
          <w:rFonts w:ascii="Times" w:hAnsi="Times"/>
        </w:rPr>
        <w:t>and Type 2</w:t>
      </w:r>
      <w:r>
        <w:rPr>
          <w:rFonts w:ascii="Times" w:hAnsi="Times"/>
        </w:rPr>
        <w:t xml:space="preserve"> cytokine intracellular expression, as well as prime migration to eotaxin. </w:t>
      </w:r>
      <w:r>
        <w:rPr>
          <w:rFonts w:ascii="Times New Roman" w:hAnsi="Times New Roman"/>
        </w:rPr>
        <w:t>Lastly, we hypothesized that following allergen inhalation the airw</w:t>
      </w:r>
      <w:r w:rsidR="005F5127">
        <w:rPr>
          <w:rFonts w:ascii="Times New Roman" w:hAnsi="Times New Roman"/>
        </w:rPr>
        <w:t>ay microenvironment contains Type 2</w:t>
      </w:r>
      <w:r>
        <w:rPr>
          <w:rFonts w:ascii="Times New Roman" w:hAnsi="Times New Roman"/>
        </w:rPr>
        <w:t xml:space="preserve"> and </w:t>
      </w:r>
      <w:r w:rsidR="00430F02">
        <w:rPr>
          <w:rFonts w:ascii="Times New Roman" w:eastAsia="Times New Roman" w:hAnsi="Times New Roman" w:cs="Times New Roman"/>
          <w:shd w:val="clear" w:color="auto" w:fill="FFFFFF"/>
        </w:rPr>
        <w:t xml:space="preserve">alarmin </w:t>
      </w:r>
      <w:r>
        <w:rPr>
          <w:rFonts w:ascii="Times New Roman" w:hAnsi="Times New Roman"/>
        </w:rPr>
        <w:t xml:space="preserve">cytokines, which promote the </w:t>
      </w:r>
      <w:r w:rsidR="00430492">
        <w:rPr>
          <w:rFonts w:ascii="Times New Roman" w:hAnsi="Times New Roman"/>
        </w:rPr>
        <w:t xml:space="preserve">pro-inflammatory </w:t>
      </w:r>
      <w:r>
        <w:rPr>
          <w:rFonts w:ascii="Times New Roman" w:hAnsi="Times New Roman"/>
        </w:rPr>
        <w:t xml:space="preserve">activity of basophils. Chapter 4 demonstrated that post-allergen inhalation the airway microenvironment has the ability to up-regulate basophil </w:t>
      </w:r>
      <w:r w:rsidR="00D636F2">
        <w:rPr>
          <w:rFonts w:ascii="Times New Roman" w:hAnsi="Times New Roman"/>
        </w:rPr>
        <w:t xml:space="preserve">surface </w:t>
      </w:r>
      <w:r w:rsidR="008E1F83">
        <w:rPr>
          <w:rFonts w:ascii="Times" w:hAnsi="Times"/>
        </w:rPr>
        <w:t>activation</w:t>
      </w:r>
      <w:r>
        <w:rPr>
          <w:rFonts w:ascii="Times" w:hAnsi="Times"/>
        </w:rPr>
        <w:t xml:space="preserve"> </w:t>
      </w:r>
      <w:r w:rsidR="00E95255">
        <w:rPr>
          <w:rFonts w:ascii="Times" w:hAnsi="Times"/>
        </w:rPr>
        <w:t xml:space="preserve">marker </w:t>
      </w:r>
      <w:r w:rsidR="005F5127">
        <w:rPr>
          <w:rFonts w:ascii="Times New Roman" w:hAnsi="Times New Roman"/>
        </w:rPr>
        <w:t>and Type 2</w:t>
      </w:r>
      <w:r>
        <w:rPr>
          <w:rFonts w:ascii="Times New Roman" w:hAnsi="Times New Roman"/>
        </w:rPr>
        <w:t xml:space="preserve"> cytokine intracellular expression </w:t>
      </w:r>
      <w:r w:rsidRPr="003F6EBB">
        <w:rPr>
          <w:rFonts w:ascii="Times New Roman" w:hAnsi="Times New Roman"/>
          <w:i/>
        </w:rPr>
        <w:t>in vitro</w:t>
      </w:r>
      <w:r>
        <w:rPr>
          <w:rFonts w:ascii="Times New Roman" w:hAnsi="Times New Roman"/>
          <w:i/>
        </w:rPr>
        <w:t xml:space="preserve"> </w:t>
      </w:r>
      <w:r>
        <w:rPr>
          <w:rFonts w:ascii="Times New Roman" w:hAnsi="Times New Roman"/>
        </w:rPr>
        <w:t xml:space="preserve">via the common </w:t>
      </w:r>
      <w:r>
        <w:rPr>
          <w:rFonts w:ascii="Times New Roman" w:hAnsi="Times New Roman" w:cs="Times New Roman"/>
        </w:rPr>
        <w:t>β</w:t>
      </w:r>
      <w:r w:rsidR="004270BE">
        <w:rPr>
          <w:rFonts w:ascii="Times New Roman" w:hAnsi="Times New Roman"/>
        </w:rPr>
        <w:t>c</w:t>
      </w:r>
      <w:r>
        <w:rPr>
          <w:rFonts w:ascii="Times New Roman" w:hAnsi="Times New Roman"/>
        </w:rPr>
        <w:t xml:space="preserve">. </w:t>
      </w:r>
      <w:r>
        <w:rPr>
          <w:rFonts w:ascii="Times New Roman" w:hAnsi="Times New Roman" w:cs="Times New Roman"/>
        </w:rPr>
        <w:t xml:space="preserve">Collectively, our findings not only provide novel insights into the role of basophils in allergic asthma, but also explain, in part, how </w:t>
      </w:r>
      <w:r w:rsidR="005132D9">
        <w:rPr>
          <w:rFonts w:ascii="Times New Roman" w:eastAsia="Times New Roman" w:hAnsi="Times New Roman" w:cs="Times New Roman"/>
          <w:shd w:val="clear" w:color="auto" w:fill="FFFFFF"/>
        </w:rPr>
        <w:t xml:space="preserve">alarmin </w:t>
      </w:r>
      <w:r>
        <w:rPr>
          <w:rFonts w:ascii="Times New Roman" w:hAnsi="Times New Roman" w:cs="Times New Roman"/>
        </w:rPr>
        <w:t xml:space="preserve">cytokines can promote the pro-inflammatory activity of these cells. </w:t>
      </w:r>
    </w:p>
    <w:p w14:paraId="2CC2A506" w14:textId="77777777" w:rsidR="00D57729" w:rsidRPr="003F5E9A" w:rsidRDefault="00D57729" w:rsidP="00D57729">
      <w:pPr>
        <w:spacing w:after="240" w:line="360" w:lineRule="auto"/>
        <w:jc w:val="both"/>
        <w:rPr>
          <w:rFonts w:ascii="Times New Roman" w:hAnsi="Times New Roman" w:cs="Times New Roman"/>
          <w:b/>
        </w:rPr>
      </w:pPr>
      <w:r w:rsidRPr="003F5E9A">
        <w:rPr>
          <w:rFonts w:ascii="Times New Roman" w:hAnsi="Times New Roman" w:cs="Times New Roman"/>
          <w:b/>
        </w:rPr>
        <w:t>5.1 Basophils: Important Effector Cells in Allergic Asthma</w:t>
      </w:r>
    </w:p>
    <w:p w14:paraId="5B5AD68A" w14:textId="0EEF9B03" w:rsidR="00A36924" w:rsidRDefault="00D57729" w:rsidP="00D57729">
      <w:pPr>
        <w:spacing w:line="480" w:lineRule="auto"/>
        <w:ind w:firstLine="720"/>
        <w:jc w:val="both"/>
        <w:rPr>
          <w:rFonts w:ascii="Times New Roman" w:hAnsi="Times New Roman" w:cs="Times New Roman"/>
        </w:rPr>
      </w:pPr>
      <w:r>
        <w:rPr>
          <w:rFonts w:ascii="Times New Roman" w:hAnsi="Times New Roman" w:cs="Times New Roman"/>
        </w:rPr>
        <w:t xml:space="preserve">Basophils have been traditionally known for their ability to </w:t>
      </w:r>
      <w:r w:rsidRPr="001C42E7">
        <w:rPr>
          <w:rFonts w:ascii="Times New Roman" w:hAnsi="Times New Roman" w:cs="Times New Roman"/>
        </w:rPr>
        <w:t>produce abund</w:t>
      </w:r>
      <w:r>
        <w:rPr>
          <w:rFonts w:ascii="Times New Roman" w:hAnsi="Times New Roman" w:cs="Times New Roman"/>
        </w:rPr>
        <w:t xml:space="preserve">ant quantities of </w:t>
      </w:r>
      <w:r w:rsidRPr="001C42E7">
        <w:rPr>
          <w:rFonts w:ascii="Times New Roman" w:hAnsi="Times New Roman" w:cs="Times New Roman"/>
        </w:rPr>
        <w:t xml:space="preserve">histamine, </w:t>
      </w:r>
      <w:r>
        <w:rPr>
          <w:rFonts w:ascii="Times New Roman" w:hAnsi="Times New Roman" w:cs="Times New Roman"/>
        </w:rPr>
        <w:t>prostaglandins</w:t>
      </w:r>
      <w:r w:rsidRPr="001C42E7">
        <w:rPr>
          <w:rFonts w:ascii="Times New Roman" w:hAnsi="Times New Roman" w:cs="Times New Roman"/>
        </w:rPr>
        <w:t>, proteolytic en</w:t>
      </w:r>
      <w:r>
        <w:rPr>
          <w:rFonts w:ascii="Times New Roman" w:hAnsi="Times New Roman" w:cs="Times New Roman"/>
        </w:rPr>
        <w:t xml:space="preserve">zymes, and CysLTs, </w:t>
      </w:r>
      <w:r w:rsidRPr="001C42E7">
        <w:rPr>
          <w:rFonts w:ascii="Times New Roman" w:hAnsi="Times New Roman" w:cs="Times New Roman"/>
        </w:rPr>
        <w:t>following IgE</w:t>
      </w:r>
      <w:r w:rsidR="00C62E4E">
        <w:rPr>
          <w:rFonts w:ascii="Times New Roman" w:hAnsi="Times New Roman" w:cs="Times New Roman"/>
        </w:rPr>
        <w:t xml:space="preserve"> </w:t>
      </w:r>
      <w:r w:rsidRPr="001C42E7">
        <w:rPr>
          <w:rFonts w:ascii="Times New Roman" w:hAnsi="Times New Roman" w:cs="Times New Roman"/>
        </w:rPr>
        <w:t>cross-linking with the high affinity FcεR1</w:t>
      </w:r>
      <w:r>
        <w:rPr>
          <w:rFonts w:ascii="Times New Roman" w:hAnsi="Times New Roman" w:cs="Times New Roman"/>
        </w:rPr>
        <w:t xml:space="preserve">; these in turn contribute to </w:t>
      </w:r>
      <w:r w:rsidRPr="001C42E7">
        <w:rPr>
          <w:rFonts w:ascii="Times New Roman" w:hAnsi="Times New Roman" w:cs="Times New Roman"/>
        </w:rPr>
        <w:t>the hallmark bronc</w:t>
      </w:r>
      <w:r>
        <w:rPr>
          <w:rFonts w:ascii="Times New Roman" w:hAnsi="Times New Roman" w:cs="Times New Roman"/>
        </w:rPr>
        <w:t>ho</w:t>
      </w:r>
      <w:r w:rsidRPr="001C42E7">
        <w:rPr>
          <w:rFonts w:ascii="Times New Roman" w:hAnsi="Times New Roman" w:cs="Times New Roman"/>
        </w:rPr>
        <w:t>constriction of aller</w:t>
      </w:r>
      <w:r>
        <w:rPr>
          <w:rFonts w:ascii="Times New Roman" w:hAnsi="Times New Roman" w:cs="Times New Roman"/>
        </w:rPr>
        <w:t>gic hypersensitivity reactions. Recent advancements in basophil research have also allowed us to identify an important association between basophils and allergic asthma. Peripheral</w:t>
      </w:r>
      <w:r w:rsidR="002B6BB2">
        <w:rPr>
          <w:rFonts w:ascii="Times New Roman" w:hAnsi="Times New Roman" w:cs="Times New Roman"/>
        </w:rPr>
        <w:t xml:space="preserve"> blood</w:t>
      </w:r>
      <w:r>
        <w:rPr>
          <w:rFonts w:ascii="Times New Roman" w:hAnsi="Times New Roman" w:cs="Times New Roman"/>
        </w:rPr>
        <w:t xml:space="preserve"> and airway basophil numbers are elevated in asthmatics versus healthy controls </w:t>
      </w:r>
      <w:r w:rsidR="00186EA7">
        <w:rPr>
          <w:rFonts w:ascii="Times New Roman" w:hAnsi="Times New Roman" w:cs="Times New Roman"/>
        </w:rPr>
        <w:t xml:space="preserve">[135] </w:t>
      </w:r>
      <w:r>
        <w:rPr>
          <w:rFonts w:ascii="Times New Roman" w:hAnsi="Times New Roman" w:cs="Times New Roman"/>
        </w:rPr>
        <w:t>and increased basophil numbers correlate with allergic asthma severity [1</w:t>
      </w:r>
      <w:r w:rsidR="00426A41">
        <w:rPr>
          <w:rFonts w:ascii="Times New Roman" w:hAnsi="Times New Roman" w:cs="Times New Roman"/>
        </w:rPr>
        <w:t>36</w:t>
      </w:r>
      <w:r>
        <w:rPr>
          <w:rFonts w:ascii="Times New Roman" w:hAnsi="Times New Roman" w:cs="Times New Roman"/>
        </w:rPr>
        <w:t>-1</w:t>
      </w:r>
      <w:r w:rsidR="009652F9">
        <w:rPr>
          <w:rFonts w:ascii="Times New Roman" w:hAnsi="Times New Roman" w:cs="Times New Roman"/>
        </w:rPr>
        <w:t>41</w:t>
      </w:r>
      <w:r>
        <w:rPr>
          <w:rFonts w:ascii="Times New Roman" w:hAnsi="Times New Roman" w:cs="Times New Roman"/>
        </w:rPr>
        <w:t>]. Following allergen exposure basophils migrate from the peripher</w:t>
      </w:r>
      <w:r w:rsidR="00AC78D8">
        <w:rPr>
          <w:rFonts w:ascii="Times New Roman" w:hAnsi="Times New Roman" w:cs="Times New Roman"/>
        </w:rPr>
        <w:t>al blood</w:t>
      </w:r>
      <w:r>
        <w:rPr>
          <w:rFonts w:ascii="Times New Roman" w:hAnsi="Times New Roman" w:cs="Times New Roman"/>
        </w:rPr>
        <w:t xml:space="preserve"> to the airways [1</w:t>
      </w:r>
      <w:r w:rsidR="009E71FE">
        <w:rPr>
          <w:rFonts w:ascii="Times New Roman" w:hAnsi="Times New Roman" w:cs="Times New Roman"/>
        </w:rPr>
        <w:t>35</w:t>
      </w:r>
      <w:r>
        <w:rPr>
          <w:rFonts w:ascii="Times New Roman" w:hAnsi="Times New Roman" w:cs="Times New Roman"/>
        </w:rPr>
        <w:t>-1</w:t>
      </w:r>
      <w:r w:rsidR="009E71FE">
        <w:rPr>
          <w:rFonts w:ascii="Times New Roman" w:hAnsi="Times New Roman" w:cs="Times New Roman"/>
        </w:rPr>
        <w:t>37</w:t>
      </w:r>
      <w:r>
        <w:rPr>
          <w:rFonts w:ascii="Times New Roman" w:hAnsi="Times New Roman" w:cs="Times New Roman"/>
        </w:rPr>
        <w:t xml:space="preserve">]. The precise details of the kinetics of basophil </w:t>
      </w:r>
      <w:r w:rsidR="00283C18">
        <w:rPr>
          <w:rFonts w:ascii="Times New Roman" w:hAnsi="Times New Roman" w:cs="Times New Roman"/>
        </w:rPr>
        <w:t xml:space="preserve">pro-inflammatory </w:t>
      </w:r>
      <w:r>
        <w:rPr>
          <w:rFonts w:ascii="Times New Roman" w:hAnsi="Times New Roman" w:cs="Times New Roman"/>
        </w:rPr>
        <w:t xml:space="preserve">activity </w:t>
      </w:r>
      <w:r w:rsidR="00AB351B">
        <w:rPr>
          <w:rFonts w:ascii="Times New Roman" w:hAnsi="Times New Roman" w:cs="Times New Roman"/>
        </w:rPr>
        <w:t>following allergen inhalation</w:t>
      </w:r>
      <w:r>
        <w:rPr>
          <w:rFonts w:ascii="Times New Roman" w:hAnsi="Times New Roman" w:cs="Times New Roman"/>
        </w:rPr>
        <w:t xml:space="preserve"> remain unclear. </w:t>
      </w:r>
    </w:p>
    <w:p w14:paraId="6BCF4E65" w14:textId="4A3FE395" w:rsidR="00D57729" w:rsidRPr="006C22C6" w:rsidRDefault="00D57729" w:rsidP="00BD506A">
      <w:pPr>
        <w:spacing w:line="480" w:lineRule="auto"/>
        <w:ind w:firstLine="720"/>
        <w:jc w:val="both"/>
        <w:rPr>
          <w:rFonts w:ascii="Times New Roman" w:hAnsi="Times New Roman" w:cs="Times New Roman"/>
        </w:rPr>
      </w:pPr>
      <w:r>
        <w:rPr>
          <w:rFonts w:ascii="Times New Roman" w:hAnsi="Times New Roman" w:cs="Times New Roman"/>
        </w:rPr>
        <w:lastRenderedPageBreak/>
        <w:t>B</w:t>
      </w:r>
      <w:r w:rsidRPr="00F768F2">
        <w:rPr>
          <w:rFonts w:ascii="Times New Roman" w:hAnsi="Times New Roman" w:cs="Times New Roman"/>
        </w:rPr>
        <w:t>asophils are</w:t>
      </w:r>
      <w:r w:rsidR="00A36924">
        <w:rPr>
          <w:rFonts w:ascii="Times New Roman" w:hAnsi="Times New Roman" w:cs="Times New Roman"/>
        </w:rPr>
        <w:t xml:space="preserve"> known</w:t>
      </w:r>
      <w:r w:rsidRPr="00F768F2">
        <w:rPr>
          <w:rFonts w:ascii="Times New Roman" w:hAnsi="Times New Roman" w:cs="Times New Roman"/>
        </w:rPr>
        <w:t xml:space="preserve"> sources of </w:t>
      </w:r>
      <w:r>
        <w:rPr>
          <w:rFonts w:ascii="Times New Roman" w:hAnsi="Times New Roman" w:cs="Times New Roman"/>
        </w:rPr>
        <w:t xml:space="preserve">potent bronchoconstrictors, </w:t>
      </w:r>
      <w:r w:rsidRPr="00F768F2">
        <w:rPr>
          <w:rFonts w:ascii="Times New Roman" w:hAnsi="Times New Roman" w:cs="Times New Roman"/>
        </w:rPr>
        <w:t xml:space="preserve">histamine and </w:t>
      </w:r>
      <w:r>
        <w:rPr>
          <w:rFonts w:ascii="Times New Roman" w:hAnsi="Times New Roman" w:cs="Times New Roman"/>
        </w:rPr>
        <w:t>CysLTs</w:t>
      </w:r>
      <w:r w:rsidRPr="00F768F2">
        <w:rPr>
          <w:rFonts w:ascii="Times New Roman" w:hAnsi="Times New Roman" w:cs="Times New Roman"/>
        </w:rPr>
        <w:t xml:space="preserve">, </w:t>
      </w:r>
      <w:r>
        <w:rPr>
          <w:rFonts w:ascii="Times New Roman" w:hAnsi="Times New Roman" w:cs="Times New Roman"/>
        </w:rPr>
        <w:t>which become released within 1 hour of allergen crosslinking, suggesting that these cells</w:t>
      </w:r>
      <w:r w:rsidRPr="00F768F2">
        <w:rPr>
          <w:rFonts w:ascii="Times New Roman" w:hAnsi="Times New Roman" w:cs="Times New Roman"/>
        </w:rPr>
        <w:t xml:space="preserve"> are primarily involved in the EAR</w:t>
      </w:r>
      <w:r>
        <w:rPr>
          <w:rFonts w:ascii="Times New Roman" w:hAnsi="Times New Roman" w:cs="Times New Roman"/>
        </w:rPr>
        <w:t xml:space="preserve">. </w:t>
      </w:r>
      <w:r w:rsidR="00B71D35">
        <w:rPr>
          <w:rFonts w:ascii="Times New Roman" w:hAnsi="Times New Roman" w:cs="Times New Roman"/>
        </w:rPr>
        <w:t>However, e</w:t>
      </w:r>
      <w:r>
        <w:rPr>
          <w:rFonts w:ascii="Times New Roman" w:hAnsi="Times New Roman" w:cs="Times New Roman"/>
        </w:rPr>
        <w:t>merging evidence suggests that basophils have an additional effector role in the LAR. B</w:t>
      </w:r>
      <w:r w:rsidRPr="00F768F2">
        <w:rPr>
          <w:rFonts w:ascii="Times New Roman" w:hAnsi="Times New Roman" w:cs="Times New Roman"/>
        </w:rPr>
        <w:t xml:space="preserve">asophils accumulate </w:t>
      </w:r>
      <w:r>
        <w:rPr>
          <w:rFonts w:ascii="Times New Roman" w:hAnsi="Times New Roman" w:cs="Times New Roman"/>
        </w:rPr>
        <w:t>at sites of allergen exposure including</w:t>
      </w:r>
      <w:r w:rsidRPr="00F768F2">
        <w:rPr>
          <w:rFonts w:ascii="Times New Roman" w:hAnsi="Times New Roman" w:cs="Times New Roman"/>
        </w:rPr>
        <w:t xml:space="preserve"> the </w:t>
      </w:r>
      <w:r>
        <w:rPr>
          <w:rFonts w:ascii="Times New Roman" w:hAnsi="Times New Roman" w:cs="Times New Roman"/>
        </w:rPr>
        <w:t>skin, nasal mucosa, and airways</w:t>
      </w:r>
      <w:r w:rsidRPr="00F768F2">
        <w:rPr>
          <w:rFonts w:ascii="Times New Roman" w:hAnsi="Times New Roman" w:cs="Times New Roman"/>
        </w:rPr>
        <w:t xml:space="preserve"> </w:t>
      </w:r>
      <w:r>
        <w:rPr>
          <w:rFonts w:ascii="Times New Roman" w:hAnsi="Times New Roman" w:cs="Times New Roman"/>
        </w:rPr>
        <w:t>during the LAR of patients with atopic dermatitis, seasonal AR, and asthma, respectively, following an allergen challenge [1</w:t>
      </w:r>
      <w:r w:rsidR="00740688">
        <w:rPr>
          <w:rFonts w:ascii="Times New Roman" w:hAnsi="Times New Roman" w:cs="Times New Roman"/>
        </w:rPr>
        <w:t>20</w:t>
      </w:r>
      <w:r>
        <w:rPr>
          <w:rFonts w:ascii="Times New Roman" w:hAnsi="Times New Roman" w:cs="Times New Roman"/>
        </w:rPr>
        <w:t>, 1</w:t>
      </w:r>
      <w:r w:rsidR="00740688">
        <w:rPr>
          <w:rFonts w:ascii="Times New Roman" w:hAnsi="Times New Roman" w:cs="Times New Roman"/>
        </w:rPr>
        <w:t>42</w:t>
      </w:r>
      <w:r>
        <w:rPr>
          <w:rFonts w:ascii="Times New Roman" w:hAnsi="Times New Roman" w:cs="Times New Roman"/>
        </w:rPr>
        <w:t>-1</w:t>
      </w:r>
      <w:r w:rsidR="00740688">
        <w:rPr>
          <w:rFonts w:ascii="Times New Roman" w:hAnsi="Times New Roman" w:cs="Times New Roman"/>
        </w:rPr>
        <w:t>45</w:t>
      </w:r>
      <w:r>
        <w:rPr>
          <w:rFonts w:ascii="Times New Roman" w:hAnsi="Times New Roman" w:cs="Times New Roman"/>
        </w:rPr>
        <w:t>]</w:t>
      </w:r>
      <w:r w:rsidRPr="00F768F2">
        <w:rPr>
          <w:rFonts w:ascii="Times New Roman" w:hAnsi="Times New Roman" w:cs="Times New Roman"/>
        </w:rPr>
        <w:t>.</w:t>
      </w:r>
      <w:r>
        <w:rPr>
          <w:rFonts w:ascii="Times New Roman" w:hAnsi="Times New Roman" w:cs="Times New Roman"/>
        </w:rPr>
        <w:t xml:space="preserve"> Furthermore, studies have shown basophil </w:t>
      </w:r>
      <w:r w:rsidR="00784DD1">
        <w:rPr>
          <w:rFonts w:ascii="Times New Roman" w:hAnsi="Times New Roman" w:cs="Times New Roman"/>
        </w:rPr>
        <w:t xml:space="preserve">surface </w:t>
      </w:r>
      <w:r>
        <w:rPr>
          <w:rFonts w:ascii="Times New Roman" w:hAnsi="Times New Roman" w:cs="Times New Roman"/>
        </w:rPr>
        <w:t>activation marker expression of CD203c to remain up-regulated for up to 24 hours post-allergen inhalation [Appendix II], decrease during remission of asthma symptoms, and correlate with airflow limitation [1</w:t>
      </w:r>
      <w:r w:rsidR="00201294">
        <w:rPr>
          <w:rFonts w:ascii="Times New Roman" w:hAnsi="Times New Roman" w:cs="Times New Roman"/>
        </w:rPr>
        <w:t>46</w:t>
      </w:r>
      <w:r>
        <w:rPr>
          <w:rFonts w:ascii="Times New Roman" w:hAnsi="Times New Roman" w:cs="Times New Roman"/>
        </w:rPr>
        <w:t>].</w:t>
      </w:r>
      <w:r w:rsidR="00BD506A">
        <w:rPr>
          <w:rFonts w:ascii="Times New Roman" w:hAnsi="Times New Roman" w:cs="Times New Roman"/>
        </w:rPr>
        <w:t xml:space="preserve"> </w:t>
      </w:r>
      <w:r>
        <w:rPr>
          <w:rFonts w:ascii="Times New Roman" w:hAnsi="Times New Roman" w:cs="Times New Roman"/>
        </w:rPr>
        <w:t xml:space="preserve">Lastly, peripheral and airway basophils have been identified as </w:t>
      </w:r>
      <w:r w:rsidR="00E56C02">
        <w:rPr>
          <w:rFonts w:ascii="Times New Roman" w:hAnsi="Times New Roman" w:cs="Times New Roman"/>
        </w:rPr>
        <w:t xml:space="preserve">a </w:t>
      </w:r>
      <w:r>
        <w:rPr>
          <w:rFonts w:ascii="Times New Roman" w:hAnsi="Times New Roman" w:cs="Times New Roman"/>
        </w:rPr>
        <w:t xml:space="preserve">source of IL-4 </w:t>
      </w:r>
      <w:r w:rsidRPr="00165E63">
        <w:rPr>
          <w:rFonts w:ascii="Times New Roman" w:hAnsi="Times New Roman" w:cs="Times New Roman"/>
        </w:rPr>
        <w:t>and IL-13</w:t>
      </w:r>
      <w:r>
        <w:rPr>
          <w:rFonts w:ascii="Times New Roman" w:hAnsi="Times New Roman" w:cs="Times New Roman"/>
        </w:rPr>
        <w:t xml:space="preserve"> during asthmatic exacerbations [</w:t>
      </w:r>
      <w:r w:rsidR="001C5276">
        <w:rPr>
          <w:rFonts w:ascii="Times New Roman" w:hAnsi="Times New Roman" w:cs="Times New Roman"/>
        </w:rPr>
        <w:t>102</w:t>
      </w:r>
      <w:r>
        <w:rPr>
          <w:rFonts w:ascii="Times New Roman" w:hAnsi="Times New Roman" w:cs="Times New Roman"/>
        </w:rPr>
        <w:t>-105]</w:t>
      </w:r>
      <w:r w:rsidRPr="00165E63">
        <w:rPr>
          <w:rFonts w:ascii="Times New Roman" w:hAnsi="Times New Roman" w:cs="Times New Roman"/>
        </w:rPr>
        <w:t xml:space="preserve">. </w:t>
      </w:r>
      <w:r>
        <w:rPr>
          <w:rFonts w:ascii="Times New Roman" w:hAnsi="Times New Roman" w:cs="Times New Roman"/>
          <w:color w:val="000000"/>
          <w:shd w:val="clear" w:color="auto" w:fill="FFFFFF"/>
        </w:rPr>
        <w:t>Basophils are also potent sources of TSLP and IL-25 [106; 1</w:t>
      </w:r>
      <w:r w:rsidR="002055FC">
        <w:rPr>
          <w:rFonts w:ascii="Times New Roman" w:hAnsi="Times New Roman" w:cs="Times New Roman"/>
          <w:color w:val="000000"/>
          <w:shd w:val="clear" w:color="auto" w:fill="FFFFFF"/>
        </w:rPr>
        <w:t>10</w:t>
      </w:r>
      <w:r>
        <w:rPr>
          <w:rFonts w:ascii="Times New Roman" w:hAnsi="Times New Roman" w:cs="Times New Roman"/>
          <w:color w:val="000000"/>
          <w:shd w:val="clear" w:color="auto" w:fill="FFFFFF"/>
        </w:rPr>
        <w:t xml:space="preserve">]. </w:t>
      </w:r>
      <w:r>
        <w:rPr>
          <w:rFonts w:ascii="Times New Roman" w:hAnsi="Times New Roman" w:cs="Times New Roman"/>
        </w:rPr>
        <w:t xml:space="preserve">The </w:t>
      </w:r>
      <w:r w:rsidR="003D1152">
        <w:rPr>
          <w:rFonts w:ascii="Times New Roman" w:hAnsi="Times New Roman" w:cs="Times New Roman"/>
        </w:rPr>
        <w:t xml:space="preserve">reported evidence </w:t>
      </w:r>
      <w:r>
        <w:rPr>
          <w:rFonts w:ascii="Times New Roman" w:hAnsi="Times New Roman" w:cs="Times New Roman"/>
        </w:rPr>
        <w:t xml:space="preserve">that basophil number and activation increases during the LAR, in combination with studies showing </w:t>
      </w:r>
      <w:r w:rsidR="005F5127">
        <w:rPr>
          <w:rFonts w:ascii="Times New Roman" w:hAnsi="Times New Roman" w:cs="Times New Roman"/>
        </w:rPr>
        <w:t>basophils are key sources of Type 2</w:t>
      </w:r>
      <w:r>
        <w:rPr>
          <w:rFonts w:ascii="Times New Roman" w:hAnsi="Times New Roman" w:cs="Times New Roman"/>
        </w:rPr>
        <w:t xml:space="preserve"> and </w:t>
      </w:r>
      <w:r w:rsidR="00652A44">
        <w:rPr>
          <w:rFonts w:ascii="Times New Roman" w:eastAsia="Times New Roman" w:hAnsi="Times New Roman" w:cs="Times New Roman"/>
          <w:shd w:val="clear" w:color="auto" w:fill="FFFFFF"/>
        </w:rPr>
        <w:t xml:space="preserve">alarmin </w:t>
      </w:r>
      <w:r>
        <w:rPr>
          <w:rFonts w:ascii="Times New Roman" w:hAnsi="Times New Roman" w:cs="Times New Roman"/>
        </w:rPr>
        <w:t xml:space="preserve">cytokines, suggest that basophils </w:t>
      </w:r>
      <w:r w:rsidR="00B37B97">
        <w:rPr>
          <w:rFonts w:ascii="Times New Roman" w:hAnsi="Times New Roman" w:cs="Times New Roman"/>
        </w:rPr>
        <w:t>play a role in</w:t>
      </w:r>
      <w:r>
        <w:rPr>
          <w:rFonts w:ascii="Times New Roman" w:hAnsi="Times New Roman" w:cs="Times New Roman"/>
        </w:rPr>
        <w:t xml:space="preserve"> </w:t>
      </w:r>
      <w:r w:rsidR="00B37B97">
        <w:rPr>
          <w:rFonts w:ascii="Times New Roman" w:hAnsi="Times New Roman" w:cs="Times New Roman"/>
        </w:rPr>
        <w:t>promoting</w:t>
      </w:r>
      <w:r>
        <w:rPr>
          <w:rFonts w:ascii="Times New Roman" w:hAnsi="Times New Roman" w:cs="Times New Roman"/>
        </w:rPr>
        <w:t xml:space="preserve"> and maintai</w:t>
      </w:r>
      <w:r w:rsidR="00421173">
        <w:rPr>
          <w:rFonts w:ascii="Times New Roman" w:hAnsi="Times New Roman" w:cs="Times New Roman"/>
        </w:rPr>
        <w:t>ni</w:t>
      </w:r>
      <w:r>
        <w:rPr>
          <w:rFonts w:ascii="Times New Roman" w:hAnsi="Times New Roman" w:cs="Times New Roman"/>
        </w:rPr>
        <w:t>n</w:t>
      </w:r>
      <w:r w:rsidR="00B37B97">
        <w:rPr>
          <w:rFonts w:ascii="Times New Roman" w:hAnsi="Times New Roman" w:cs="Times New Roman"/>
        </w:rPr>
        <w:t>g</w:t>
      </w:r>
      <w:r w:rsidR="005F5127">
        <w:rPr>
          <w:rFonts w:ascii="Times New Roman" w:hAnsi="Times New Roman" w:cs="Times New Roman"/>
        </w:rPr>
        <w:t xml:space="preserve"> the Type 2</w:t>
      </w:r>
      <w:r>
        <w:rPr>
          <w:rFonts w:ascii="Times New Roman" w:hAnsi="Times New Roman" w:cs="Times New Roman"/>
        </w:rPr>
        <w:t xml:space="preserve"> inflammatory response in allergic asthma. F</w:t>
      </w:r>
      <w:r w:rsidRPr="000C359E">
        <w:rPr>
          <w:rFonts w:ascii="Times New Roman" w:hAnsi="Times New Roman" w:cs="Times New Roman"/>
        </w:rPr>
        <w:t>urther research is needed to be</w:t>
      </w:r>
      <w:r>
        <w:rPr>
          <w:rFonts w:ascii="Times New Roman" w:hAnsi="Times New Roman" w:cs="Times New Roman"/>
        </w:rPr>
        <w:t xml:space="preserve">tter understand the exact role of basophils </w:t>
      </w:r>
      <w:r w:rsidR="006E276B">
        <w:rPr>
          <w:rFonts w:ascii="Times New Roman" w:hAnsi="Times New Roman" w:cs="Times New Roman"/>
        </w:rPr>
        <w:t xml:space="preserve">in the context of allergic asthma and more specifically </w:t>
      </w:r>
      <w:r>
        <w:rPr>
          <w:rFonts w:ascii="Times New Roman" w:hAnsi="Times New Roman" w:cs="Times New Roman"/>
        </w:rPr>
        <w:t xml:space="preserve">during the LAR. </w:t>
      </w:r>
    </w:p>
    <w:p w14:paraId="0AFF5A40" w14:textId="77777777" w:rsidR="00D57729" w:rsidRPr="00E71DF0" w:rsidRDefault="00D57729" w:rsidP="00D57729">
      <w:pPr>
        <w:spacing w:line="480" w:lineRule="auto"/>
        <w:jc w:val="both"/>
        <w:rPr>
          <w:rFonts w:ascii="Times New Roman" w:hAnsi="Times New Roman" w:cs="Times New Roman"/>
          <w:i/>
          <w:color w:val="000000"/>
          <w:shd w:val="clear" w:color="auto" w:fill="FFFFFF"/>
        </w:rPr>
      </w:pPr>
      <w:r w:rsidRPr="00E71DF0">
        <w:rPr>
          <w:rFonts w:ascii="Times New Roman" w:hAnsi="Times New Roman" w:cs="Times New Roman"/>
          <w:i/>
          <w:color w:val="000000"/>
          <w:shd w:val="clear" w:color="auto" w:fill="FFFFFF"/>
        </w:rPr>
        <w:t>5.1.1</w:t>
      </w:r>
      <w:r w:rsidRPr="00E71DF0">
        <w:rPr>
          <w:rFonts w:ascii="Times New Roman" w:hAnsi="Times New Roman" w:cs="Times New Roman"/>
          <w:i/>
          <w:color w:val="000000"/>
          <w:shd w:val="clear" w:color="auto" w:fill="FFFFFF"/>
        </w:rPr>
        <w:tab/>
        <w:t>Basophil Activation in Allergic Asthma</w:t>
      </w:r>
    </w:p>
    <w:p w14:paraId="01360FE9" w14:textId="37EF68D9" w:rsidR="00D57729" w:rsidRPr="008D5565" w:rsidRDefault="00D57729" w:rsidP="000D1504">
      <w:pPr>
        <w:spacing w:line="480" w:lineRule="auto"/>
        <w:ind w:firstLine="720"/>
        <w:jc w:val="both"/>
        <w:rPr>
          <w:rFonts w:ascii="Times New Roman" w:hAnsi="Times New Roman" w:cs="Times New Roman"/>
        </w:rPr>
      </w:pPr>
      <w:r>
        <w:rPr>
          <w:rFonts w:ascii="Times New Roman" w:hAnsi="Times New Roman" w:cs="Times New Roman"/>
          <w:color w:val="000000"/>
          <w:shd w:val="clear" w:color="auto" w:fill="FFFFFF"/>
        </w:rPr>
        <w:t xml:space="preserve">In recent years, </w:t>
      </w:r>
      <w:r w:rsidRPr="00846FD1">
        <w:rPr>
          <w:rFonts w:ascii="Times New Roman" w:hAnsi="Times New Roman" w:cs="Times New Roman"/>
        </w:rPr>
        <w:t>researchers have looked towards basophil biomarker measurements</w:t>
      </w:r>
      <w:r>
        <w:rPr>
          <w:rFonts w:ascii="Times New Roman" w:hAnsi="Times New Roman" w:cs="Times New Roman"/>
        </w:rPr>
        <w:t xml:space="preserve"> to identify and monitor allergic disease. </w:t>
      </w:r>
      <w:r w:rsidR="0029186C">
        <w:rPr>
          <w:rFonts w:ascii="Times New Roman" w:hAnsi="Times New Roman" w:cs="Times New Roman"/>
        </w:rPr>
        <w:t>CD203c has is a transmembrane receptor that has the ability to hydrolyze ATP and negatively regulate ATP-induced basophil and mast cell activation</w:t>
      </w:r>
      <w:r w:rsidR="00461C34">
        <w:rPr>
          <w:rFonts w:ascii="Times New Roman" w:hAnsi="Times New Roman" w:cs="Times New Roman"/>
        </w:rPr>
        <w:t xml:space="preserve"> [166]. </w:t>
      </w:r>
      <w:r w:rsidRPr="00F77E96">
        <w:rPr>
          <w:rFonts w:ascii="Times New Roman" w:hAnsi="Times New Roman" w:cs="Times New Roman"/>
        </w:rPr>
        <w:t>CD203c</w:t>
      </w:r>
      <w:r>
        <w:rPr>
          <w:rFonts w:ascii="Times New Roman" w:hAnsi="Times New Roman" w:cs="Times New Roman"/>
        </w:rPr>
        <w:t xml:space="preserve"> </w:t>
      </w:r>
      <w:r w:rsidR="000D1504">
        <w:rPr>
          <w:rFonts w:ascii="Times New Roman" w:hAnsi="Times New Roman" w:cs="Times New Roman"/>
        </w:rPr>
        <w:t>becomes up-regulated following IgE cross-linking and IL-3 stimulation [159; 166]</w:t>
      </w:r>
      <w:r w:rsidR="00CB1ECB">
        <w:rPr>
          <w:rFonts w:ascii="Times New Roman" w:hAnsi="Times New Roman" w:cs="Times New Roman"/>
        </w:rPr>
        <w:t xml:space="preserve"> and thus has been used to</w:t>
      </w:r>
      <w:r>
        <w:rPr>
          <w:rFonts w:ascii="Times New Roman" w:hAnsi="Times New Roman" w:cs="Times New Roman"/>
        </w:rPr>
        <w:t xml:space="preserve"> </w:t>
      </w:r>
      <w:r w:rsidR="00CB1ECB">
        <w:rPr>
          <w:rFonts w:ascii="Times New Roman" w:hAnsi="Times New Roman" w:cs="Times New Roman"/>
        </w:rPr>
        <w:t>monitor</w:t>
      </w:r>
      <w:r>
        <w:rPr>
          <w:rFonts w:ascii="Times New Roman" w:hAnsi="Times New Roman" w:cs="Times New Roman"/>
        </w:rPr>
        <w:t xml:space="preserve"> basophil </w:t>
      </w:r>
      <w:r>
        <w:rPr>
          <w:rFonts w:ascii="Times New Roman" w:hAnsi="Times New Roman" w:cs="Times New Roman"/>
        </w:rPr>
        <w:lastRenderedPageBreak/>
        <w:t>activation</w:t>
      </w:r>
      <w:r w:rsidR="000A28DE">
        <w:rPr>
          <w:rFonts w:ascii="Times New Roman" w:hAnsi="Times New Roman" w:cs="Times New Roman"/>
        </w:rPr>
        <w:t xml:space="preserve"> and</w:t>
      </w:r>
      <w:r>
        <w:rPr>
          <w:rFonts w:ascii="Times New Roman" w:hAnsi="Times New Roman" w:cs="Times New Roman"/>
        </w:rPr>
        <w:t xml:space="preserve"> assess </w:t>
      </w:r>
      <w:r w:rsidRPr="00F77E96">
        <w:rPr>
          <w:rFonts w:ascii="Times New Roman" w:hAnsi="Times New Roman" w:cs="Times New Roman"/>
        </w:rPr>
        <w:t xml:space="preserve">immediate-type allergic </w:t>
      </w:r>
      <w:r>
        <w:rPr>
          <w:rFonts w:ascii="Times New Roman" w:hAnsi="Times New Roman" w:cs="Times New Roman"/>
        </w:rPr>
        <w:t xml:space="preserve">hypersensitivity </w:t>
      </w:r>
      <w:r w:rsidRPr="00F77E96">
        <w:rPr>
          <w:rFonts w:ascii="Times New Roman" w:hAnsi="Times New Roman" w:cs="Times New Roman"/>
        </w:rPr>
        <w:t xml:space="preserve">responses. </w:t>
      </w:r>
      <w:r w:rsidRPr="00C374E3">
        <w:rPr>
          <w:rFonts w:ascii="Times New Roman" w:hAnsi="Times New Roman" w:cs="Times New Roman"/>
        </w:rPr>
        <w:t xml:space="preserve">CD203c </w:t>
      </w:r>
      <w:r>
        <w:rPr>
          <w:rFonts w:ascii="Times New Roman" w:hAnsi="Times New Roman" w:cs="Times New Roman"/>
        </w:rPr>
        <w:t xml:space="preserve">expression on basophils reflects </w:t>
      </w:r>
      <w:r w:rsidR="00255BC2">
        <w:rPr>
          <w:rFonts w:ascii="Times New Roman" w:hAnsi="Times New Roman" w:cs="Times New Roman"/>
        </w:rPr>
        <w:t xml:space="preserve">the </w:t>
      </w:r>
      <w:r>
        <w:rPr>
          <w:rFonts w:ascii="Times New Roman" w:hAnsi="Times New Roman" w:cs="Times New Roman"/>
        </w:rPr>
        <w:t xml:space="preserve">allergic response to </w:t>
      </w:r>
      <w:r w:rsidRPr="00C374E3">
        <w:rPr>
          <w:rFonts w:ascii="Times New Roman" w:hAnsi="Times New Roman" w:cs="Times New Roman"/>
        </w:rPr>
        <w:t>hymenoptera venom</w:t>
      </w:r>
      <w:r>
        <w:rPr>
          <w:rFonts w:ascii="Times New Roman" w:hAnsi="Times New Roman" w:cs="Times New Roman"/>
        </w:rPr>
        <w:t xml:space="preserve">, </w:t>
      </w:r>
      <w:r w:rsidRPr="00C374E3">
        <w:rPr>
          <w:rFonts w:ascii="Times New Roman" w:hAnsi="Times New Roman" w:cs="Times New Roman"/>
        </w:rPr>
        <w:t>grass pollens</w:t>
      </w:r>
      <w:r>
        <w:rPr>
          <w:rFonts w:ascii="Times New Roman" w:hAnsi="Times New Roman" w:cs="Times New Roman"/>
        </w:rPr>
        <w:t xml:space="preserve">, </w:t>
      </w:r>
      <w:r w:rsidRPr="00C374E3">
        <w:rPr>
          <w:rFonts w:ascii="Times New Roman" w:hAnsi="Times New Roman" w:cs="Times New Roman"/>
        </w:rPr>
        <w:t>and cat dander</w:t>
      </w:r>
      <w:r>
        <w:rPr>
          <w:rFonts w:ascii="Times New Roman" w:hAnsi="Times New Roman" w:cs="Times New Roman"/>
        </w:rPr>
        <w:t xml:space="preserve"> [1</w:t>
      </w:r>
      <w:r w:rsidR="00223E89">
        <w:rPr>
          <w:rFonts w:ascii="Times New Roman" w:hAnsi="Times New Roman" w:cs="Times New Roman"/>
        </w:rPr>
        <w:t>59</w:t>
      </w:r>
      <w:r>
        <w:rPr>
          <w:rFonts w:ascii="Times New Roman" w:hAnsi="Times New Roman" w:cs="Times New Roman"/>
        </w:rPr>
        <w:t>-1</w:t>
      </w:r>
      <w:r w:rsidR="00223E89">
        <w:rPr>
          <w:rFonts w:ascii="Times New Roman" w:hAnsi="Times New Roman" w:cs="Times New Roman"/>
        </w:rPr>
        <w:t>65</w:t>
      </w:r>
      <w:r w:rsidRPr="00C374E3">
        <w:rPr>
          <w:rFonts w:ascii="Times New Roman" w:hAnsi="Times New Roman" w:cs="Times New Roman"/>
        </w:rPr>
        <w:t xml:space="preserve">]. </w:t>
      </w:r>
      <w:r w:rsidR="00F265F9">
        <w:rPr>
          <w:rFonts w:ascii="Times New Roman" w:hAnsi="Times New Roman" w:cs="Times New Roman"/>
        </w:rPr>
        <w:t>Few studies have lo</w:t>
      </w:r>
      <w:r w:rsidR="00714383">
        <w:rPr>
          <w:rFonts w:ascii="Times New Roman" w:hAnsi="Times New Roman" w:cs="Times New Roman"/>
        </w:rPr>
        <w:t>o</w:t>
      </w:r>
      <w:r w:rsidR="00F265F9">
        <w:rPr>
          <w:rFonts w:ascii="Times New Roman" w:hAnsi="Times New Roman" w:cs="Times New Roman"/>
        </w:rPr>
        <w:t xml:space="preserve">ked at the relationship between CD203c basophil expression </w:t>
      </w:r>
      <w:r w:rsidR="00CE3CE5">
        <w:rPr>
          <w:rFonts w:ascii="Times New Roman" w:hAnsi="Times New Roman" w:cs="Times New Roman"/>
        </w:rPr>
        <w:t>and</w:t>
      </w:r>
      <w:r w:rsidR="00F265F9">
        <w:rPr>
          <w:rFonts w:ascii="Times New Roman" w:hAnsi="Times New Roman" w:cs="Times New Roman"/>
        </w:rPr>
        <w:t xml:space="preserve"> allergic asthma. </w:t>
      </w:r>
      <w:r>
        <w:rPr>
          <w:rFonts w:ascii="Times New Roman" w:hAnsi="Times New Roman" w:cs="Times New Roman"/>
        </w:rPr>
        <w:t>As such, prior to this thesis, we proceeded to examine the change of CD203c basophil expression following a whole lung allergen challenge in mild allergic asthmatics. We demonstrated that peripheral</w:t>
      </w:r>
      <w:r w:rsidR="003F72D8">
        <w:rPr>
          <w:rFonts w:ascii="Times New Roman" w:hAnsi="Times New Roman" w:cs="Times New Roman"/>
        </w:rPr>
        <w:t xml:space="preserve"> blood</w:t>
      </w:r>
      <w:r>
        <w:rPr>
          <w:rFonts w:ascii="Times New Roman" w:hAnsi="Times New Roman" w:cs="Times New Roman"/>
        </w:rPr>
        <w:t xml:space="preserve"> basophil CD203c expression was </w:t>
      </w:r>
      <w:proofErr w:type="gramStart"/>
      <w:r>
        <w:rPr>
          <w:rFonts w:ascii="Times New Roman" w:hAnsi="Times New Roman" w:cs="Times New Roman"/>
        </w:rPr>
        <w:t>up-regulated</w:t>
      </w:r>
      <w:proofErr w:type="gramEnd"/>
      <w:r>
        <w:rPr>
          <w:rFonts w:ascii="Times New Roman" w:hAnsi="Times New Roman" w:cs="Times New Roman"/>
        </w:rPr>
        <w:t xml:space="preserve"> for up to 24 hours post-allergen inhalation in mild allergic asthmatics [Appendix II]. We further used CD203c expression to determine the response of basophils following </w:t>
      </w:r>
      <w:r w:rsidR="00401C58">
        <w:rPr>
          <w:rFonts w:ascii="Times New Roman" w:hAnsi="Times New Roman" w:cs="Times New Roman"/>
        </w:rPr>
        <w:t xml:space="preserve">the </w:t>
      </w:r>
      <w:r>
        <w:rPr>
          <w:rFonts w:ascii="Times New Roman" w:hAnsi="Times New Roman" w:cs="Times New Roman"/>
        </w:rPr>
        <w:t xml:space="preserve">inhalation of a nicotinic receptor agonist to treat mild allergic asthma [Appendix II]. </w:t>
      </w:r>
      <w:r w:rsidR="00AE71AB">
        <w:rPr>
          <w:rFonts w:ascii="Times New Roman" w:hAnsi="Times New Roman" w:cs="Times New Roman"/>
        </w:rPr>
        <w:t>From these studies we</w:t>
      </w:r>
      <w:r>
        <w:rPr>
          <w:rFonts w:ascii="Times New Roman" w:hAnsi="Times New Roman" w:cs="Times New Roman"/>
        </w:rPr>
        <w:t xml:space="preserve"> </w:t>
      </w:r>
      <w:r w:rsidRPr="003E2330">
        <w:rPr>
          <w:rFonts w:ascii="Times New Roman" w:eastAsia="Times New Roman" w:hAnsi="Times New Roman" w:cs="Times New Roman"/>
          <w:shd w:val="clear" w:color="auto" w:fill="FFFFFF"/>
        </w:rPr>
        <w:t>established that CD203c basophil expression increases in the circulation</w:t>
      </w:r>
      <w:r>
        <w:rPr>
          <w:rFonts w:ascii="Times New Roman" w:eastAsia="Times New Roman" w:hAnsi="Times New Roman" w:cs="Times New Roman"/>
          <w:shd w:val="clear" w:color="auto" w:fill="FFFFFF"/>
        </w:rPr>
        <w:t xml:space="preserve"> following an allergen challenge</w:t>
      </w:r>
      <w:r w:rsidRPr="003E2330">
        <w:rPr>
          <w:rFonts w:ascii="Times New Roman" w:eastAsia="Times New Roman" w:hAnsi="Times New Roman" w:cs="Times New Roman"/>
          <w:shd w:val="clear" w:color="auto" w:fill="FFFFFF"/>
        </w:rPr>
        <w:t xml:space="preserve">, </w:t>
      </w:r>
      <w:r w:rsidR="005527C9">
        <w:rPr>
          <w:rFonts w:ascii="Times New Roman" w:eastAsia="Times New Roman" w:hAnsi="Times New Roman" w:cs="Times New Roman"/>
          <w:shd w:val="clear" w:color="auto" w:fill="FFFFFF"/>
        </w:rPr>
        <w:t xml:space="preserve">however </w:t>
      </w:r>
      <w:r>
        <w:rPr>
          <w:rFonts w:ascii="Times New Roman" w:eastAsia="Times New Roman" w:hAnsi="Times New Roman" w:cs="Times New Roman"/>
          <w:shd w:val="clear" w:color="auto" w:fill="FFFFFF"/>
        </w:rPr>
        <w:t xml:space="preserve">several </w:t>
      </w:r>
      <w:r w:rsidRPr="003E2330">
        <w:rPr>
          <w:rFonts w:ascii="Times New Roman" w:eastAsia="Times New Roman" w:hAnsi="Times New Roman" w:cs="Times New Roman"/>
          <w:shd w:val="clear" w:color="auto" w:fill="FFFFFF"/>
        </w:rPr>
        <w:t>unanswered questions</w:t>
      </w:r>
      <w:r>
        <w:rPr>
          <w:rFonts w:ascii="Times New Roman" w:eastAsia="Times New Roman" w:hAnsi="Times New Roman" w:cs="Times New Roman"/>
          <w:shd w:val="clear" w:color="auto" w:fill="FFFFFF"/>
        </w:rPr>
        <w:t xml:space="preserve"> remain</w:t>
      </w:r>
      <w:r w:rsidRPr="003E2330">
        <w:rPr>
          <w:rFonts w:ascii="Times New Roman" w:eastAsia="Times New Roman" w:hAnsi="Times New Roman" w:cs="Times New Roman"/>
          <w:shd w:val="clear" w:color="auto" w:fill="FFFFFF"/>
        </w:rPr>
        <w:t xml:space="preserve">: </w:t>
      </w:r>
      <w:r w:rsidRPr="008D5565">
        <w:rPr>
          <w:rFonts w:ascii="Times New Roman" w:eastAsia="Times New Roman" w:hAnsi="Times New Roman" w:cs="Times New Roman"/>
          <w:b/>
          <w:i/>
          <w:shd w:val="clear" w:color="auto" w:fill="FFFFFF"/>
        </w:rPr>
        <w:t>(i)</w:t>
      </w:r>
      <w:r w:rsidR="005963ED">
        <w:rPr>
          <w:rFonts w:ascii="Times New Roman" w:eastAsia="Times New Roman" w:hAnsi="Times New Roman" w:cs="Times New Roman"/>
          <w:b/>
          <w:i/>
          <w:shd w:val="clear" w:color="auto" w:fill="FFFFFF"/>
        </w:rPr>
        <w:t xml:space="preserve"> h</w:t>
      </w:r>
      <w:r w:rsidRPr="003E2330">
        <w:rPr>
          <w:rFonts w:ascii="Times New Roman" w:eastAsia="Times New Roman" w:hAnsi="Times New Roman" w:cs="Times New Roman"/>
          <w:b/>
          <w:i/>
          <w:shd w:val="clear" w:color="auto" w:fill="FFFFFF"/>
        </w:rPr>
        <w:t>ow does CD203c expression compare to other marke</w:t>
      </w:r>
      <w:r>
        <w:rPr>
          <w:rFonts w:ascii="Times New Roman" w:eastAsia="Times New Roman" w:hAnsi="Times New Roman" w:cs="Times New Roman"/>
          <w:b/>
          <w:i/>
          <w:shd w:val="clear" w:color="auto" w:fill="FFFFFF"/>
        </w:rPr>
        <w:t xml:space="preserve">rs of basophil activation; (ii) </w:t>
      </w:r>
      <w:r w:rsidR="005963ED">
        <w:rPr>
          <w:rFonts w:ascii="Times New Roman" w:eastAsia="Times New Roman" w:hAnsi="Times New Roman" w:cs="Times New Roman"/>
          <w:b/>
          <w:i/>
          <w:shd w:val="clear" w:color="auto" w:fill="FFFFFF"/>
        </w:rPr>
        <w:t>d</w:t>
      </w:r>
      <w:r w:rsidRPr="003E2330">
        <w:rPr>
          <w:rFonts w:ascii="Times New Roman" w:eastAsia="Times New Roman" w:hAnsi="Times New Roman" w:cs="Times New Roman"/>
          <w:b/>
          <w:i/>
          <w:shd w:val="clear" w:color="auto" w:fill="FFFFFF"/>
        </w:rPr>
        <w:t xml:space="preserve">oes basophil activation differ between </w:t>
      </w:r>
      <w:r>
        <w:rPr>
          <w:rFonts w:ascii="Times New Roman" w:eastAsia="Times New Roman" w:hAnsi="Times New Roman" w:cs="Times New Roman"/>
          <w:b/>
          <w:i/>
          <w:shd w:val="clear" w:color="auto" w:fill="FFFFFF"/>
        </w:rPr>
        <w:t xml:space="preserve">those subjects who develop </w:t>
      </w:r>
      <w:r w:rsidR="004974CA">
        <w:rPr>
          <w:rFonts w:ascii="Times New Roman" w:eastAsia="Times New Roman" w:hAnsi="Times New Roman" w:cs="Times New Roman"/>
          <w:b/>
          <w:i/>
          <w:shd w:val="clear" w:color="auto" w:fill="FFFFFF"/>
        </w:rPr>
        <w:t>IER</w:t>
      </w:r>
      <w:r>
        <w:rPr>
          <w:rFonts w:ascii="Times New Roman" w:eastAsia="Times New Roman" w:hAnsi="Times New Roman" w:cs="Times New Roman"/>
          <w:b/>
          <w:i/>
          <w:shd w:val="clear" w:color="auto" w:fill="FFFFFF"/>
        </w:rPr>
        <w:t xml:space="preserve"> compared to </w:t>
      </w:r>
      <w:r w:rsidR="006507A8">
        <w:rPr>
          <w:rFonts w:ascii="Times New Roman" w:eastAsia="Times New Roman" w:hAnsi="Times New Roman" w:cs="Times New Roman"/>
          <w:b/>
          <w:i/>
          <w:shd w:val="clear" w:color="auto" w:fill="FFFFFF"/>
        </w:rPr>
        <w:t>DR</w:t>
      </w:r>
      <w:r w:rsidRPr="003E2330">
        <w:rPr>
          <w:rFonts w:ascii="Times New Roman" w:eastAsia="Times New Roman" w:hAnsi="Times New Roman" w:cs="Times New Roman"/>
          <w:b/>
          <w:i/>
          <w:shd w:val="clear" w:color="auto" w:fill="FFFFFF"/>
        </w:rPr>
        <w:t xml:space="preserve"> asthmatics</w:t>
      </w:r>
      <w:r>
        <w:rPr>
          <w:rFonts w:ascii="Times New Roman" w:eastAsia="Times New Roman" w:hAnsi="Times New Roman" w:cs="Times New Roman"/>
          <w:b/>
          <w:i/>
          <w:shd w:val="clear" w:color="auto" w:fill="FFFFFF"/>
        </w:rPr>
        <w:t xml:space="preserve">; and, (iii) does the level of basophil activation reflect the magnitude of allergen-induced </w:t>
      </w:r>
      <w:r w:rsidR="00320014">
        <w:rPr>
          <w:rFonts w:ascii="Times New Roman" w:eastAsia="Times New Roman" w:hAnsi="Times New Roman" w:cs="Times New Roman"/>
          <w:b/>
          <w:i/>
          <w:shd w:val="clear" w:color="auto" w:fill="FFFFFF"/>
        </w:rPr>
        <w:t>LAR</w:t>
      </w:r>
      <w:r w:rsidRPr="003E2330">
        <w:rPr>
          <w:rFonts w:ascii="Times New Roman" w:eastAsia="Times New Roman" w:hAnsi="Times New Roman" w:cs="Times New Roman"/>
          <w:b/>
          <w:i/>
          <w:shd w:val="clear" w:color="auto" w:fill="FFFFFF"/>
        </w:rPr>
        <w:t>?</w:t>
      </w:r>
      <w:r w:rsidRPr="003E2330">
        <w:rPr>
          <w:rFonts w:ascii="Times New Roman" w:eastAsia="Times New Roman" w:hAnsi="Times New Roman" w:cs="Times New Roman"/>
          <w:shd w:val="clear" w:color="auto" w:fill="FFFFFF"/>
        </w:rPr>
        <w:t xml:space="preserve"> </w:t>
      </w:r>
    </w:p>
    <w:p w14:paraId="120D1C23" w14:textId="48008B96" w:rsidR="00D57729" w:rsidRPr="005E6015" w:rsidRDefault="00D57729" w:rsidP="00A95235">
      <w:pPr>
        <w:spacing w:line="480" w:lineRule="auto"/>
        <w:ind w:firstLine="720"/>
        <w:jc w:val="both"/>
        <w:rPr>
          <w:rFonts w:ascii="Times New Roman" w:hAnsi="Times New Roman" w:cs="Times New Roman"/>
        </w:rPr>
      </w:pPr>
      <w:r w:rsidRPr="003E2330">
        <w:rPr>
          <w:rFonts w:ascii="Times New Roman" w:eastAsia="Times New Roman" w:hAnsi="Times New Roman" w:cs="Times New Roman"/>
          <w:shd w:val="clear" w:color="auto" w:fill="FFFFFF"/>
        </w:rPr>
        <w:t>CD69 and CD63 are surface markers</w:t>
      </w:r>
      <w:r>
        <w:rPr>
          <w:rFonts w:ascii="Times New Roman" w:eastAsia="Times New Roman" w:hAnsi="Times New Roman" w:cs="Times New Roman"/>
          <w:shd w:val="clear" w:color="auto" w:fill="FFFFFF"/>
        </w:rPr>
        <w:t xml:space="preserve"> that also reflect basophil activation. </w:t>
      </w:r>
      <w:r w:rsidRPr="003E2330">
        <w:rPr>
          <w:rFonts w:ascii="Times New Roman" w:eastAsia="Times New Roman" w:hAnsi="Times New Roman" w:cs="Times New Roman"/>
          <w:shd w:val="clear" w:color="auto" w:fill="FFFFFF"/>
        </w:rPr>
        <w:t xml:space="preserve">CD69 basophil expression is </w:t>
      </w:r>
      <w:r w:rsidRPr="003E2330">
        <w:rPr>
          <w:rFonts w:ascii="Times New Roman" w:hAnsi="Times New Roman" w:cs="Times New Roman"/>
        </w:rPr>
        <w:t xml:space="preserve">significantly higher in asthmatic individuals compared to healthy controls, </w:t>
      </w:r>
      <w:r>
        <w:rPr>
          <w:rFonts w:ascii="Times New Roman" w:hAnsi="Times New Roman" w:cs="Times New Roman"/>
        </w:rPr>
        <w:t>with expression levels being</w:t>
      </w:r>
      <w:r w:rsidRPr="003E2330">
        <w:rPr>
          <w:rFonts w:ascii="Times New Roman" w:hAnsi="Times New Roman" w:cs="Times New Roman"/>
        </w:rPr>
        <w:t xml:space="preserve"> </w:t>
      </w:r>
      <w:r>
        <w:rPr>
          <w:rFonts w:ascii="Times New Roman" w:hAnsi="Times New Roman" w:cs="Times New Roman"/>
        </w:rPr>
        <w:t>more elevated</w:t>
      </w:r>
      <w:r w:rsidRPr="003E2330">
        <w:rPr>
          <w:rFonts w:ascii="Times New Roman" w:hAnsi="Times New Roman" w:cs="Times New Roman"/>
        </w:rPr>
        <w:t xml:space="preserve"> </w:t>
      </w:r>
      <w:r>
        <w:rPr>
          <w:rFonts w:ascii="Times New Roman" w:hAnsi="Times New Roman" w:cs="Times New Roman"/>
        </w:rPr>
        <w:t xml:space="preserve">on basophils </w:t>
      </w:r>
      <w:r w:rsidRPr="003E2330">
        <w:rPr>
          <w:rFonts w:ascii="Times New Roman" w:hAnsi="Times New Roman" w:cs="Times New Roman"/>
        </w:rPr>
        <w:t xml:space="preserve">in BALF then </w:t>
      </w:r>
      <w:r>
        <w:rPr>
          <w:rFonts w:ascii="Times New Roman" w:hAnsi="Times New Roman" w:cs="Times New Roman"/>
        </w:rPr>
        <w:t>p</w:t>
      </w:r>
      <w:r w:rsidR="004827C8">
        <w:rPr>
          <w:rFonts w:ascii="Times New Roman" w:hAnsi="Times New Roman" w:cs="Times New Roman"/>
        </w:rPr>
        <w:t>eripheral blood</w:t>
      </w:r>
      <w:r>
        <w:rPr>
          <w:rFonts w:ascii="Times New Roman" w:hAnsi="Times New Roman" w:cs="Times New Roman"/>
        </w:rPr>
        <w:t xml:space="preserve"> </w:t>
      </w:r>
      <w:r w:rsidRPr="003E2330">
        <w:rPr>
          <w:rFonts w:ascii="Times New Roman" w:hAnsi="Times New Roman" w:cs="Times New Roman"/>
        </w:rPr>
        <w:t>of asthmat</w:t>
      </w:r>
      <w:r>
        <w:rPr>
          <w:rFonts w:ascii="Times New Roman" w:hAnsi="Times New Roman" w:cs="Times New Roman"/>
        </w:rPr>
        <w:t>ics [1</w:t>
      </w:r>
      <w:r w:rsidR="00D4786A">
        <w:rPr>
          <w:rFonts w:ascii="Times New Roman" w:hAnsi="Times New Roman" w:cs="Times New Roman"/>
        </w:rPr>
        <w:t>56</w:t>
      </w:r>
      <w:r w:rsidRPr="003E2330">
        <w:rPr>
          <w:rFonts w:ascii="Times New Roman" w:hAnsi="Times New Roman" w:cs="Times New Roman"/>
        </w:rPr>
        <w:t xml:space="preserve">]. </w:t>
      </w:r>
      <w:r w:rsidRPr="003E2330">
        <w:rPr>
          <w:rFonts w:ascii="Times New Roman" w:hAnsi="Times New Roman" w:cs="Times New Roman"/>
          <w:i/>
        </w:rPr>
        <w:t>In vitro</w:t>
      </w:r>
      <w:r w:rsidRPr="003E2330">
        <w:rPr>
          <w:rFonts w:ascii="Times New Roman" w:hAnsi="Times New Roman" w:cs="Times New Roman"/>
        </w:rPr>
        <w:t xml:space="preserve"> studies have </w:t>
      </w:r>
      <w:r w:rsidR="000B5E2A">
        <w:rPr>
          <w:rFonts w:ascii="Times New Roman" w:hAnsi="Times New Roman" w:cs="Times New Roman"/>
        </w:rPr>
        <w:t xml:space="preserve">also </w:t>
      </w:r>
      <w:r w:rsidRPr="003E2330">
        <w:rPr>
          <w:rFonts w:ascii="Times New Roman" w:hAnsi="Times New Roman" w:cs="Times New Roman"/>
        </w:rPr>
        <w:t>shown basophil CD69 expression to</w:t>
      </w:r>
      <w:r>
        <w:rPr>
          <w:rFonts w:ascii="Times New Roman" w:hAnsi="Times New Roman" w:cs="Times New Roman"/>
        </w:rPr>
        <w:t xml:space="preserve"> up-regulate</w:t>
      </w:r>
      <w:r w:rsidRPr="00C374E3">
        <w:rPr>
          <w:rFonts w:ascii="Times New Roman" w:hAnsi="Times New Roman" w:cs="Times New Roman"/>
        </w:rPr>
        <w:t xml:space="preserve"> following exposure to recombinant allergen</w:t>
      </w:r>
      <w:r>
        <w:rPr>
          <w:rFonts w:ascii="Times New Roman" w:hAnsi="Times New Roman" w:cs="Times New Roman"/>
        </w:rPr>
        <w:t xml:space="preserve"> [1</w:t>
      </w:r>
      <w:r w:rsidR="0072189A">
        <w:rPr>
          <w:rFonts w:ascii="Times New Roman" w:hAnsi="Times New Roman" w:cs="Times New Roman"/>
        </w:rPr>
        <w:t>57</w:t>
      </w:r>
      <w:r>
        <w:rPr>
          <w:rFonts w:ascii="Times New Roman" w:hAnsi="Times New Roman" w:cs="Times New Roman"/>
        </w:rPr>
        <w:t>]</w:t>
      </w:r>
      <w:r w:rsidRPr="00C374E3">
        <w:rPr>
          <w:rFonts w:ascii="Times New Roman" w:hAnsi="Times New Roman" w:cs="Times New Roman"/>
        </w:rPr>
        <w:t xml:space="preserve">. </w:t>
      </w:r>
      <w:r>
        <w:rPr>
          <w:rFonts w:ascii="Times New Roman" w:hAnsi="Times New Roman" w:cs="Times New Roman"/>
        </w:rPr>
        <w:t xml:space="preserve">Lastly, CD63 basophil </w:t>
      </w:r>
      <w:r w:rsidRPr="00107D78">
        <w:rPr>
          <w:rFonts w:ascii="Times New Roman" w:hAnsi="Times New Roman" w:cs="Times New Roman"/>
        </w:rPr>
        <w:t>expression is currently used as a biomarker of IgE-mediated allergy</w:t>
      </w:r>
      <w:r>
        <w:rPr>
          <w:rFonts w:ascii="Times New Roman" w:hAnsi="Times New Roman" w:cs="Times New Roman"/>
        </w:rPr>
        <w:t xml:space="preserve"> [1</w:t>
      </w:r>
      <w:r w:rsidR="00905494">
        <w:rPr>
          <w:rFonts w:ascii="Times New Roman" w:hAnsi="Times New Roman" w:cs="Times New Roman"/>
        </w:rPr>
        <w:t>51</w:t>
      </w:r>
      <w:r>
        <w:rPr>
          <w:rFonts w:ascii="Times New Roman" w:hAnsi="Times New Roman" w:cs="Times New Roman"/>
        </w:rPr>
        <w:t>-1</w:t>
      </w:r>
      <w:r w:rsidR="00905494">
        <w:rPr>
          <w:rFonts w:ascii="Times New Roman" w:hAnsi="Times New Roman" w:cs="Times New Roman"/>
        </w:rPr>
        <w:t>54</w:t>
      </w:r>
      <w:r>
        <w:rPr>
          <w:rFonts w:ascii="Times New Roman" w:hAnsi="Times New Roman" w:cs="Times New Roman"/>
        </w:rPr>
        <w:t>]</w:t>
      </w:r>
      <w:r w:rsidRPr="00107D78">
        <w:rPr>
          <w:rFonts w:ascii="Times New Roman" w:hAnsi="Times New Roman" w:cs="Times New Roman"/>
        </w:rPr>
        <w:t>.</w:t>
      </w:r>
      <w:r>
        <w:rPr>
          <w:rFonts w:ascii="Times New Roman" w:hAnsi="Times New Roman" w:cs="Times New Roman"/>
        </w:rPr>
        <w:t xml:space="preserve"> In Chapter 2, we compared the level of basophil expression of CD203c, CD69, and CD63 following </w:t>
      </w:r>
      <w:r w:rsidR="00EA3218">
        <w:rPr>
          <w:rFonts w:ascii="Times New Roman" w:hAnsi="Times New Roman" w:cs="Times New Roman"/>
        </w:rPr>
        <w:t xml:space="preserve">an </w:t>
      </w:r>
      <w:r>
        <w:rPr>
          <w:rFonts w:ascii="Times New Roman" w:hAnsi="Times New Roman" w:cs="Times New Roman"/>
        </w:rPr>
        <w:t xml:space="preserve">allergen </w:t>
      </w:r>
      <w:r w:rsidR="00EA3218">
        <w:rPr>
          <w:rFonts w:ascii="Times New Roman" w:hAnsi="Times New Roman" w:cs="Times New Roman"/>
        </w:rPr>
        <w:t>challenge</w:t>
      </w:r>
      <w:r>
        <w:rPr>
          <w:rFonts w:ascii="Times New Roman" w:hAnsi="Times New Roman" w:cs="Times New Roman"/>
        </w:rPr>
        <w:t xml:space="preserve"> in both </w:t>
      </w:r>
      <w:r w:rsidR="00EA1BAD">
        <w:rPr>
          <w:rFonts w:ascii="Times New Roman" w:hAnsi="Times New Roman" w:cs="Times New Roman"/>
        </w:rPr>
        <w:t>IER</w:t>
      </w:r>
      <w:r>
        <w:rPr>
          <w:rFonts w:ascii="Times New Roman" w:hAnsi="Times New Roman" w:cs="Times New Roman"/>
        </w:rPr>
        <w:t xml:space="preserve"> and </w:t>
      </w:r>
      <w:r w:rsidR="00EA1BAD">
        <w:rPr>
          <w:rFonts w:ascii="Times New Roman" w:hAnsi="Times New Roman" w:cs="Times New Roman"/>
        </w:rPr>
        <w:t>DR</w:t>
      </w:r>
      <w:r>
        <w:rPr>
          <w:rFonts w:ascii="Times New Roman" w:hAnsi="Times New Roman" w:cs="Times New Roman"/>
        </w:rPr>
        <w:t xml:space="preserve"> mild allergic asthmatics. </w:t>
      </w:r>
      <w:r w:rsidR="00DA0947">
        <w:rPr>
          <w:rFonts w:ascii="Times New Roman" w:hAnsi="Times New Roman" w:cs="Times New Roman"/>
        </w:rPr>
        <w:t xml:space="preserve">We </w:t>
      </w:r>
      <w:r w:rsidR="00DA0947">
        <w:rPr>
          <w:rFonts w:ascii="Times New Roman" w:hAnsi="Times New Roman" w:cs="Times New Roman"/>
        </w:rPr>
        <w:lastRenderedPageBreak/>
        <w:t xml:space="preserve">initially compared pre-allergen basophil activation marker expression of </w:t>
      </w:r>
      <w:r w:rsidR="00F62CBF">
        <w:rPr>
          <w:rFonts w:ascii="Times New Roman" w:hAnsi="Times New Roman" w:cs="Times New Roman"/>
        </w:rPr>
        <w:t>IER</w:t>
      </w:r>
      <w:r w:rsidR="00DA0947">
        <w:rPr>
          <w:rFonts w:ascii="Times New Roman" w:hAnsi="Times New Roman" w:cs="Times New Roman"/>
        </w:rPr>
        <w:t xml:space="preserve"> versus </w:t>
      </w:r>
      <w:r w:rsidR="00F62CBF">
        <w:rPr>
          <w:rFonts w:ascii="Times New Roman" w:hAnsi="Times New Roman" w:cs="Times New Roman"/>
        </w:rPr>
        <w:t>DR</w:t>
      </w:r>
      <w:r w:rsidR="00DA0947">
        <w:rPr>
          <w:rFonts w:ascii="Times New Roman" w:hAnsi="Times New Roman" w:cs="Times New Roman"/>
        </w:rPr>
        <w:t xml:space="preserve"> and observed a significantly greater pre-allergen level of CD63 </w:t>
      </w:r>
      <w:r w:rsidR="00697565">
        <w:rPr>
          <w:rFonts w:ascii="Times New Roman" w:hAnsi="Times New Roman" w:cs="Times New Roman"/>
        </w:rPr>
        <w:t xml:space="preserve">basophil </w:t>
      </w:r>
      <w:r w:rsidR="00DA0947">
        <w:rPr>
          <w:rFonts w:ascii="Times New Roman" w:hAnsi="Times New Roman" w:cs="Times New Roman"/>
        </w:rPr>
        <w:t xml:space="preserve">expression with </w:t>
      </w:r>
      <w:r w:rsidR="00C356D3">
        <w:rPr>
          <w:rFonts w:ascii="Times New Roman" w:hAnsi="Times New Roman" w:cs="Times New Roman"/>
        </w:rPr>
        <w:t xml:space="preserve">respect to </w:t>
      </w:r>
      <w:r w:rsidR="005F452C">
        <w:rPr>
          <w:rFonts w:ascii="Times New Roman" w:hAnsi="Times New Roman" w:cs="Times New Roman"/>
        </w:rPr>
        <w:t>DR</w:t>
      </w:r>
      <w:r w:rsidR="00DA0947">
        <w:rPr>
          <w:rFonts w:ascii="Times New Roman" w:hAnsi="Times New Roman" w:cs="Times New Roman"/>
        </w:rPr>
        <w:t xml:space="preserve">. </w:t>
      </w:r>
      <w:r w:rsidR="00217159">
        <w:rPr>
          <w:rFonts w:ascii="Times New Roman" w:hAnsi="Times New Roman" w:cs="Times New Roman"/>
        </w:rPr>
        <w:t xml:space="preserve">In addition, </w:t>
      </w:r>
      <w:r w:rsidR="005834A9">
        <w:rPr>
          <w:rFonts w:ascii="Times New Roman" w:hAnsi="Times New Roman" w:cs="Times New Roman"/>
        </w:rPr>
        <w:t xml:space="preserve">we </w:t>
      </w:r>
      <w:r w:rsidR="00217159">
        <w:rPr>
          <w:rFonts w:ascii="Times New Roman" w:hAnsi="Times New Roman" w:cs="Times New Roman"/>
        </w:rPr>
        <w:t xml:space="preserve">found both </w:t>
      </w:r>
      <w:r w:rsidR="003105DF">
        <w:rPr>
          <w:rFonts w:ascii="Times New Roman" w:hAnsi="Times New Roman" w:cs="Times New Roman"/>
        </w:rPr>
        <w:t>IER</w:t>
      </w:r>
      <w:r w:rsidR="00217159">
        <w:rPr>
          <w:rFonts w:ascii="Times New Roman" w:hAnsi="Times New Roman" w:cs="Times New Roman"/>
        </w:rPr>
        <w:t xml:space="preserve"> and </w:t>
      </w:r>
      <w:r w:rsidR="003105DF">
        <w:rPr>
          <w:rFonts w:ascii="Times New Roman" w:hAnsi="Times New Roman" w:cs="Times New Roman"/>
        </w:rPr>
        <w:t>DR subjects</w:t>
      </w:r>
      <w:r w:rsidR="00217159">
        <w:rPr>
          <w:rFonts w:ascii="Times New Roman" w:hAnsi="Times New Roman" w:cs="Times New Roman"/>
        </w:rPr>
        <w:t xml:space="preserve"> to have a</w:t>
      </w:r>
      <w:r w:rsidR="005834A9">
        <w:rPr>
          <w:rFonts w:ascii="Times New Roman" w:hAnsi="Times New Roman" w:cs="Times New Roman"/>
        </w:rPr>
        <w:t xml:space="preserve"> significant inverse cor</w:t>
      </w:r>
      <w:r w:rsidR="00770EEB">
        <w:rPr>
          <w:rFonts w:ascii="Times New Roman" w:hAnsi="Times New Roman" w:cs="Times New Roman"/>
        </w:rPr>
        <w:t xml:space="preserve">relation between pre-allergen basophil CD203c expression </w:t>
      </w:r>
      <w:r w:rsidR="005834A9">
        <w:rPr>
          <w:rFonts w:ascii="Times New Roman" w:hAnsi="Times New Roman" w:cs="Times New Roman"/>
        </w:rPr>
        <w:t>and percent-predicted FEV</w:t>
      </w:r>
      <w:r w:rsidR="005834A9">
        <w:rPr>
          <w:rFonts w:ascii="Times New Roman" w:hAnsi="Times New Roman" w:cs="Times New Roman"/>
          <w:vertAlign w:val="subscript"/>
        </w:rPr>
        <w:t>1</w:t>
      </w:r>
      <w:r w:rsidR="00217159">
        <w:rPr>
          <w:rFonts w:ascii="Times New Roman" w:hAnsi="Times New Roman" w:cs="Times New Roman"/>
        </w:rPr>
        <w:t xml:space="preserve">. </w:t>
      </w:r>
      <w:r w:rsidR="005C5AB9" w:rsidRPr="003E2330">
        <w:rPr>
          <w:rFonts w:ascii="Times New Roman" w:eastAsia="Times New Roman" w:hAnsi="Times New Roman" w:cs="Times New Roman"/>
          <w:shd w:val="clear" w:color="auto" w:fill="FFFFFF"/>
        </w:rPr>
        <w:t xml:space="preserve">These findings </w:t>
      </w:r>
      <w:r w:rsidR="005C5AB9">
        <w:rPr>
          <w:rFonts w:ascii="Times New Roman" w:eastAsia="Times New Roman" w:hAnsi="Times New Roman" w:cs="Times New Roman"/>
          <w:shd w:val="clear" w:color="auto" w:fill="FFFFFF"/>
        </w:rPr>
        <w:t>support</w:t>
      </w:r>
      <w:r w:rsidR="005C5AB9" w:rsidRPr="003E2330">
        <w:rPr>
          <w:rFonts w:ascii="Times New Roman" w:eastAsia="Times New Roman" w:hAnsi="Times New Roman" w:cs="Times New Roman"/>
          <w:shd w:val="clear" w:color="auto" w:fill="FFFFFF"/>
        </w:rPr>
        <w:t xml:space="preserve"> previous reports </w:t>
      </w:r>
      <w:r w:rsidR="005C5AB9">
        <w:rPr>
          <w:rFonts w:ascii="Times New Roman" w:eastAsia="Times New Roman" w:hAnsi="Times New Roman" w:cs="Times New Roman"/>
          <w:shd w:val="clear" w:color="auto" w:fill="FFFFFF"/>
        </w:rPr>
        <w:t xml:space="preserve">by Ono </w:t>
      </w:r>
      <w:r w:rsidR="005C5AB9" w:rsidRPr="00EB0C00">
        <w:rPr>
          <w:rFonts w:ascii="Times New Roman" w:eastAsia="Times New Roman" w:hAnsi="Times New Roman" w:cs="Times New Roman"/>
          <w:i/>
          <w:shd w:val="clear" w:color="auto" w:fill="FFFFFF"/>
        </w:rPr>
        <w:t>et al.</w:t>
      </w:r>
      <w:r w:rsidR="005C5AB9">
        <w:rPr>
          <w:rFonts w:ascii="Times New Roman" w:eastAsia="Times New Roman" w:hAnsi="Times New Roman" w:cs="Times New Roman"/>
          <w:shd w:val="clear" w:color="auto" w:fill="FFFFFF"/>
        </w:rPr>
        <w:t xml:space="preserve"> </w:t>
      </w:r>
      <w:r w:rsidR="005C5AB9" w:rsidRPr="003E2330">
        <w:rPr>
          <w:rFonts w:ascii="Times New Roman" w:eastAsia="Times New Roman" w:hAnsi="Times New Roman" w:cs="Times New Roman"/>
          <w:shd w:val="clear" w:color="auto" w:fill="FFFFFF"/>
        </w:rPr>
        <w:t xml:space="preserve">that asthmatic </w:t>
      </w:r>
      <w:r w:rsidR="005C5AB9" w:rsidRPr="003E2330">
        <w:rPr>
          <w:rFonts w:ascii="Times New Roman" w:hAnsi="Times New Roman" w:cs="Times New Roman"/>
        </w:rPr>
        <w:t>patients had a correlation between CD203c basophil expression and % predicted FEV</w:t>
      </w:r>
      <w:r w:rsidR="005C5AB9" w:rsidRPr="003E2330">
        <w:rPr>
          <w:rFonts w:ascii="Times New Roman" w:hAnsi="Times New Roman" w:cs="Times New Roman"/>
          <w:vertAlign w:val="subscript"/>
        </w:rPr>
        <w:t xml:space="preserve">1 </w:t>
      </w:r>
      <w:r w:rsidR="005C5AB9" w:rsidRPr="003E2330">
        <w:rPr>
          <w:rFonts w:ascii="Times New Roman" w:hAnsi="Times New Roman" w:cs="Times New Roman"/>
        </w:rPr>
        <w:t>values</w:t>
      </w:r>
      <w:r w:rsidR="005C5AB9">
        <w:rPr>
          <w:rFonts w:ascii="Times New Roman" w:hAnsi="Times New Roman" w:cs="Times New Roman"/>
        </w:rPr>
        <w:t xml:space="preserve"> [1</w:t>
      </w:r>
      <w:r w:rsidR="00516ED7">
        <w:rPr>
          <w:rFonts w:ascii="Times New Roman" w:hAnsi="Times New Roman" w:cs="Times New Roman"/>
        </w:rPr>
        <w:t>46</w:t>
      </w:r>
      <w:r w:rsidR="005C5AB9" w:rsidRPr="003E2330">
        <w:rPr>
          <w:rFonts w:ascii="Times New Roman" w:hAnsi="Times New Roman" w:cs="Times New Roman"/>
        </w:rPr>
        <w:t xml:space="preserve">]. </w:t>
      </w:r>
      <w:r w:rsidR="00A1117A">
        <w:rPr>
          <w:rFonts w:ascii="Times New Roman" w:hAnsi="Times New Roman" w:cs="Times New Roman"/>
        </w:rPr>
        <w:t>We additionally</w:t>
      </w:r>
      <w:r>
        <w:rPr>
          <w:rFonts w:ascii="Times New Roman" w:hAnsi="Times New Roman" w:cs="Times New Roman"/>
        </w:rPr>
        <w:t xml:space="preserve"> measured the change in </w:t>
      </w:r>
      <w:r w:rsidR="00D75FA9">
        <w:rPr>
          <w:rFonts w:ascii="Times New Roman" w:hAnsi="Times New Roman" w:cs="Times New Roman"/>
        </w:rPr>
        <w:t xml:space="preserve">peripheral blood </w:t>
      </w:r>
      <w:r>
        <w:rPr>
          <w:rFonts w:ascii="Times New Roman" w:hAnsi="Times New Roman" w:cs="Times New Roman"/>
        </w:rPr>
        <w:t>basophil expression of CD203c, CD69, and CD63 at 0, 3, 7, and 24 hours post-allerge</w:t>
      </w:r>
      <w:r w:rsidR="00473BC9">
        <w:rPr>
          <w:rFonts w:ascii="Times New Roman" w:hAnsi="Times New Roman" w:cs="Times New Roman"/>
        </w:rPr>
        <w:t>n compared to diluent challenge.</w:t>
      </w:r>
      <w:r>
        <w:rPr>
          <w:rFonts w:ascii="Times New Roman" w:hAnsi="Times New Roman" w:cs="Times New Roman"/>
        </w:rPr>
        <w:t xml:space="preserve"> </w:t>
      </w:r>
      <w:r w:rsidR="00473BC9">
        <w:rPr>
          <w:rFonts w:ascii="Times New Roman" w:hAnsi="Times New Roman" w:cs="Times New Roman"/>
        </w:rPr>
        <w:t>We</w:t>
      </w:r>
      <w:r w:rsidR="002367A8">
        <w:rPr>
          <w:rFonts w:ascii="Times New Roman" w:hAnsi="Times New Roman" w:cs="Times New Roman"/>
        </w:rPr>
        <w:t xml:space="preserve"> found</w:t>
      </w:r>
      <w:r w:rsidR="00CD1753">
        <w:rPr>
          <w:rFonts w:ascii="Times New Roman" w:hAnsi="Times New Roman" w:cs="Times New Roman"/>
        </w:rPr>
        <w:t xml:space="preserve"> that</w:t>
      </w:r>
      <w:r w:rsidR="002367A8">
        <w:rPr>
          <w:rFonts w:ascii="Times New Roman" w:hAnsi="Times New Roman" w:cs="Times New Roman"/>
        </w:rPr>
        <w:t xml:space="preserve"> </w:t>
      </w:r>
      <w:r w:rsidR="00221CCE">
        <w:rPr>
          <w:rFonts w:ascii="Times New Roman" w:hAnsi="Times New Roman" w:cs="Times New Roman"/>
        </w:rPr>
        <w:t>IER</w:t>
      </w:r>
      <w:r>
        <w:rPr>
          <w:rFonts w:ascii="Times New Roman" w:hAnsi="Times New Roman" w:cs="Times New Roman"/>
        </w:rPr>
        <w:t xml:space="preserve"> had a significant increase in basophil CD203c expression at 3 hours post-allergen compared to diluent, but no change in CD69 or CD63 expression. CD203c expression returned to baseline levels at 7 and 24 hours post-allergen, which is consistent with a lack of the allergen-induced </w:t>
      </w:r>
      <w:r w:rsidR="00F56937">
        <w:rPr>
          <w:rFonts w:ascii="Times New Roman" w:hAnsi="Times New Roman" w:cs="Times New Roman"/>
        </w:rPr>
        <w:t>LAR</w:t>
      </w:r>
      <w:r>
        <w:rPr>
          <w:rFonts w:ascii="Times New Roman" w:hAnsi="Times New Roman" w:cs="Times New Roman"/>
        </w:rPr>
        <w:t xml:space="preserve"> and overall improvement in lung function. Following allergen inhalation, </w:t>
      </w:r>
      <w:r w:rsidR="001F41A8">
        <w:rPr>
          <w:rFonts w:ascii="Times New Roman" w:hAnsi="Times New Roman" w:cs="Times New Roman"/>
        </w:rPr>
        <w:t>DR patient</w:t>
      </w:r>
      <w:r w:rsidR="00AE2F2C">
        <w:rPr>
          <w:rFonts w:ascii="Times New Roman" w:hAnsi="Times New Roman" w:cs="Times New Roman"/>
        </w:rPr>
        <w:t>s</w:t>
      </w:r>
      <w:r>
        <w:rPr>
          <w:rFonts w:ascii="Times New Roman" w:hAnsi="Times New Roman" w:cs="Times New Roman"/>
        </w:rPr>
        <w:t xml:space="preserve"> experienced a significant up-regulation of CD203c </w:t>
      </w:r>
      <w:r w:rsidR="00011775">
        <w:rPr>
          <w:rFonts w:ascii="Times New Roman" w:hAnsi="Times New Roman" w:cs="Times New Roman"/>
        </w:rPr>
        <w:t>from 3 to</w:t>
      </w:r>
      <w:r>
        <w:rPr>
          <w:rFonts w:ascii="Times New Roman" w:hAnsi="Times New Roman" w:cs="Times New Roman"/>
        </w:rPr>
        <w:t xml:space="preserve"> 24 hours post-allergen, and correlated with the maximum % fall in FEV</w:t>
      </w:r>
      <w:r>
        <w:rPr>
          <w:rFonts w:ascii="Times New Roman" w:hAnsi="Times New Roman" w:cs="Times New Roman"/>
          <w:vertAlign w:val="subscript"/>
        </w:rPr>
        <w:t>1</w:t>
      </w:r>
      <w:r>
        <w:rPr>
          <w:rFonts w:ascii="Times New Roman" w:hAnsi="Times New Roman" w:cs="Times New Roman"/>
        </w:rPr>
        <w:t xml:space="preserve">. In contrast, CD63 peaked only during the LAR of dual </w:t>
      </w:r>
      <w:r w:rsidR="00AE2F2C">
        <w:rPr>
          <w:rFonts w:ascii="Times New Roman" w:hAnsi="Times New Roman" w:cs="Times New Roman"/>
        </w:rPr>
        <w:t xml:space="preserve">DR </w:t>
      </w:r>
      <w:r>
        <w:rPr>
          <w:rFonts w:ascii="Times New Roman" w:hAnsi="Times New Roman" w:cs="Times New Roman"/>
        </w:rPr>
        <w:t xml:space="preserve">compared to the diluent and no change was detected in CD69 expression. Chapter 2 demonstrates that CD203c is </w:t>
      </w:r>
      <w:r w:rsidR="00EE229D">
        <w:rPr>
          <w:rFonts w:ascii="Times New Roman" w:hAnsi="Times New Roman" w:cs="Times New Roman"/>
        </w:rPr>
        <w:t xml:space="preserve">a </w:t>
      </w:r>
      <w:r w:rsidR="00AE2F2C">
        <w:rPr>
          <w:rFonts w:ascii="Times New Roman" w:hAnsi="Times New Roman" w:cs="Times New Roman"/>
        </w:rPr>
        <w:t xml:space="preserve">surface </w:t>
      </w:r>
      <w:r>
        <w:rPr>
          <w:rFonts w:ascii="Times New Roman" w:hAnsi="Times New Roman" w:cs="Times New Roman"/>
        </w:rPr>
        <w:t>marker th</w:t>
      </w:r>
      <w:r w:rsidR="00674E52">
        <w:rPr>
          <w:rFonts w:ascii="Times New Roman" w:hAnsi="Times New Roman" w:cs="Times New Roman"/>
        </w:rPr>
        <w:t>at reflects</w:t>
      </w:r>
      <w:r w:rsidR="00862D64">
        <w:rPr>
          <w:rFonts w:ascii="Times New Roman" w:hAnsi="Times New Roman" w:cs="Times New Roman"/>
        </w:rPr>
        <w:t xml:space="preserve"> peripheral blood</w:t>
      </w:r>
      <w:r w:rsidR="00674E52">
        <w:rPr>
          <w:rFonts w:ascii="Times New Roman" w:hAnsi="Times New Roman" w:cs="Times New Roman"/>
        </w:rPr>
        <w:t xml:space="preserve"> basophil activation that</w:t>
      </w:r>
      <w:r>
        <w:rPr>
          <w:rFonts w:ascii="Times New Roman" w:hAnsi="Times New Roman" w:cs="Times New Roman"/>
        </w:rPr>
        <w:t xml:space="preserve"> can be used to differentiate between varying asthmatic responses to an inhaled allergen, </w:t>
      </w:r>
      <w:r w:rsidR="00567E9A">
        <w:rPr>
          <w:rFonts w:ascii="Times New Roman" w:hAnsi="Times New Roman" w:cs="Times New Roman"/>
        </w:rPr>
        <w:t xml:space="preserve">as well as </w:t>
      </w:r>
      <w:r>
        <w:rPr>
          <w:rFonts w:ascii="Times New Roman" w:hAnsi="Times New Roman" w:cs="Times New Roman"/>
        </w:rPr>
        <w:t xml:space="preserve">reflect </w:t>
      </w:r>
      <w:r w:rsidR="003D21FE">
        <w:rPr>
          <w:rFonts w:ascii="Times New Roman" w:hAnsi="Times New Roman" w:cs="Times New Roman"/>
        </w:rPr>
        <w:t xml:space="preserve">pre-allergen </w:t>
      </w:r>
      <w:r w:rsidR="0057067A">
        <w:rPr>
          <w:rFonts w:ascii="Times New Roman" w:hAnsi="Times New Roman" w:cs="Times New Roman"/>
        </w:rPr>
        <w:t>airflow limitation</w:t>
      </w:r>
      <w:r w:rsidR="00F61172">
        <w:rPr>
          <w:rFonts w:ascii="Times New Roman" w:hAnsi="Times New Roman" w:cs="Times New Roman"/>
        </w:rPr>
        <w:t xml:space="preserve">, </w:t>
      </w:r>
      <w:r w:rsidR="00567E9A">
        <w:rPr>
          <w:rFonts w:ascii="Times New Roman" w:hAnsi="Times New Roman" w:cs="Times New Roman"/>
        </w:rPr>
        <w:t>and</w:t>
      </w:r>
      <w:r w:rsidR="0057067A">
        <w:rPr>
          <w:rFonts w:ascii="Times New Roman" w:hAnsi="Times New Roman" w:cs="Times New Roman"/>
        </w:rPr>
        <w:t xml:space="preserve"> </w:t>
      </w:r>
      <w:r>
        <w:rPr>
          <w:rFonts w:ascii="Times New Roman" w:hAnsi="Times New Roman" w:cs="Times New Roman"/>
        </w:rPr>
        <w:t xml:space="preserve">allergen-induced bronchoconstriction during the LAR. Most importantly, these findings further support that increased basophil activity plays a role in potentiating the LAR. Because of these findings, we chose to use CD203c as our standard basophil </w:t>
      </w:r>
      <w:r w:rsidR="00CF32CA">
        <w:rPr>
          <w:rFonts w:ascii="Times New Roman" w:hAnsi="Times New Roman" w:cs="Times New Roman"/>
        </w:rPr>
        <w:t xml:space="preserve">surface </w:t>
      </w:r>
      <w:r>
        <w:rPr>
          <w:rFonts w:ascii="Times New Roman" w:hAnsi="Times New Roman" w:cs="Times New Roman"/>
        </w:rPr>
        <w:t xml:space="preserve">activation marker for subsequent experiments described herein. </w:t>
      </w:r>
    </w:p>
    <w:p w14:paraId="1BFD30ED" w14:textId="0FE5A34E" w:rsidR="00D57729" w:rsidRPr="00B458E0" w:rsidRDefault="00D57729" w:rsidP="00D57729">
      <w:pPr>
        <w:spacing w:line="480" w:lineRule="auto"/>
        <w:ind w:firstLine="720"/>
        <w:jc w:val="both"/>
        <w:rPr>
          <w:rFonts w:ascii="Times" w:eastAsia="Times New Roman" w:hAnsi="Times" w:cs="Arial"/>
          <w:shd w:val="clear" w:color="auto" w:fill="FFFFFF"/>
        </w:rPr>
      </w:pPr>
      <w:r>
        <w:rPr>
          <w:rFonts w:ascii="Times New Roman" w:hAnsi="Times New Roman" w:cs="Times New Roman"/>
        </w:rPr>
        <w:lastRenderedPageBreak/>
        <w:t xml:space="preserve">The next objective was to extend our findings to determine, </w:t>
      </w:r>
      <w:r w:rsidRPr="00A44495">
        <w:rPr>
          <w:rFonts w:ascii="Times New Roman" w:hAnsi="Times New Roman" w:cs="Times New Roman"/>
          <w:b/>
          <w:i/>
        </w:rPr>
        <w:t xml:space="preserve">how does CD203c basophil </w:t>
      </w:r>
      <w:r w:rsidR="006C4A60">
        <w:rPr>
          <w:rFonts w:ascii="Times New Roman" w:hAnsi="Times New Roman" w:cs="Times New Roman"/>
          <w:b/>
          <w:i/>
        </w:rPr>
        <w:t xml:space="preserve">surface </w:t>
      </w:r>
      <w:r w:rsidRPr="00A44495">
        <w:rPr>
          <w:rFonts w:ascii="Times New Roman" w:hAnsi="Times New Roman" w:cs="Times New Roman"/>
          <w:b/>
          <w:i/>
        </w:rPr>
        <w:t>expression change across m</w:t>
      </w:r>
      <w:r>
        <w:rPr>
          <w:rFonts w:ascii="Times New Roman" w:hAnsi="Times New Roman" w:cs="Times New Roman"/>
          <w:b/>
          <w:i/>
        </w:rPr>
        <w:t>ultiple biological compartments</w:t>
      </w:r>
      <w:r w:rsidRPr="00A44495">
        <w:rPr>
          <w:rFonts w:ascii="Times New Roman" w:hAnsi="Times New Roman" w:cs="Times New Roman"/>
          <w:b/>
          <w:i/>
        </w:rPr>
        <w:t xml:space="preserve"> following allergen inhalation?</w:t>
      </w:r>
      <w:r>
        <w:rPr>
          <w:rFonts w:ascii="Times New Roman" w:hAnsi="Times New Roman" w:cs="Times New Roman"/>
        </w:rPr>
        <w:t xml:space="preserve"> This would explore how allergen exposure changes basophil activation in different biological </w:t>
      </w:r>
      <w:r w:rsidRPr="003E2330">
        <w:rPr>
          <w:rFonts w:ascii="Times New Roman" w:hAnsi="Times New Roman" w:cs="Times New Roman"/>
        </w:rPr>
        <w:t>compartments, and whether this is consistent with previous evidence supporting a role for ba</w:t>
      </w:r>
      <w:r>
        <w:rPr>
          <w:rFonts w:ascii="Times New Roman" w:hAnsi="Times New Roman" w:cs="Times New Roman"/>
        </w:rPr>
        <w:t>sophils in the LAR. W</w:t>
      </w:r>
      <w:r w:rsidRPr="003E2330">
        <w:rPr>
          <w:rFonts w:ascii="Times New Roman" w:hAnsi="Times New Roman" w:cs="Times New Roman"/>
        </w:rPr>
        <w:t>e specifically evaluated the change in bone marrow, peripheral</w:t>
      </w:r>
      <w:r w:rsidR="00215ADD">
        <w:rPr>
          <w:rFonts w:ascii="Times New Roman" w:hAnsi="Times New Roman" w:cs="Times New Roman"/>
        </w:rPr>
        <w:t xml:space="preserve"> blood</w:t>
      </w:r>
      <w:r w:rsidRPr="003E2330">
        <w:rPr>
          <w:rFonts w:ascii="Times New Roman" w:hAnsi="Times New Roman" w:cs="Times New Roman"/>
        </w:rPr>
        <w:t>, and airway basophil CD203c expression of</w:t>
      </w:r>
      <w:r>
        <w:rPr>
          <w:rFonts w:ascii="Times New Roman" w:hAnsi="Times New Roman" w:cs="Times New Roman"/>
        </w:rPr>
        <w:t xml:space="preserve"> dual responder</w:t>
      </w:r>
      <w:r w:rsidRPr="003E2330">
        <w:rPr>
          <w:rFonts w:ascii="Times New Roman" w:hAnsi="Times New Roman" w:cs="Times New Roman"/>
        </w:rPr>
        <w:t xml:space="preserve"> mild allergic asthmatics following allergen inhalation. In bone marrow basophils there was </w:t>
      </w:r>
      <w:r w:rsidRPr="003E2330">
        <w:rPr>
          <w:rFonts w:ascii="Times New Roman" w:eastAsia="Times New Roman" w:hAnsi="Times New Roman" w:cs="Times New Roman"/>
          <w:shd w:val="clear" w:color="auto" w:fill="FFFFFF"/>
        </w:rPr>
        <w:t xml:space="preserve">a decrease in CD203c expression at 24 hours post-allergen challenge, whereas CD203c expression was </w:t>
      </w:r>
      <w:proofErr w:type="gramStart"/>
      <w:r w:rsidRPr="003E2330">
        <w:rPr>
          <w:rFonts w:ascii="Times New Roman" w:eastAsia="Times New Roman" w:hAnsi="Times New Roman" w:cs="Times New Roman"/>
          <w:shd w:val="clear" w:color="auto" w:fill="FFFFFF"/>
        </w:rPr>
        <w:t>up-regulated</w:t>
      </w:r>
      <w:proofErr w:type="gramEnd"/>
      <w:r w:rsidRPr="003E2330">
        <w:rPr>
          <w:rFonts w:ascii="Times New Roman" w:eastAsia="Times New Roman" w:hAnsi="Times New Roman" w:cs="Times New Roman"/>
          <w:shd w:val="clear" w:color="auto" w:fill="FFFFFF"/>
        </w:rPr>
        <w:t xml:space="preserve"> on both peripheral</w:t>
      </w:r>
      <w:r w:rsidR="00972582">
        <w:rPr>
          <w:rFonts w:ascii="Times New Roman" w:eastAsia="Times New Roman" w:hAnsi="Times New Roman" w:cs="Times New Roman"/>
          <w:shd w:val="clear" w:color="auto" w:fill="FFFFFF"/>
        </w:rPr>
        <w:t xml:space="preserve"> blood</w:t>
      </w:r>
      <w:r w:rsidRPr="003E2330">
        <w:rPr>
          <w:rFonts w:ascii="Times New Roman" w:eastAsia="Times New Roman" w:hAnsi="Times New Roman" w:cs="Times New Roman"/>
          <w:shd w:val="clear" w:color="auto" w:fill="FFFFFF"/>
        </w:rPr>
        <w:t xml:space="preserve"> and sputum basophils. Given that the number of sputum basophils increased 24 hours post-allergen, these above findings suggest that a subset of activated basophils migrate from the bone marrow into the </w:t>
      </w:r>
      <w:r w:rsidR="00E94139">
        <w:rPr>
          <w:rFonts w:ascii="Times New Roman" w:eastAsia="Times New Roman" w:hAnsi="Times New Roman" w:cs="Times New Roman"/>
          <w:shd w:val="clear" w:color="auto" w:fill="FFFFFF"/>
        </w:rPr>
        <w:t>peripheral blood</w:t>
      </w:r>
      <w:r w:rsidRPr="003E2330">
        <w:rPr>
          <w:rFonts w:ascii="Times New Roman" w:eastAsia="Times New Roman" w:hAnsi="Times New Roman" w:cs="Times New Roman"/>
          <w:shd w:val="clear" w:color="auto" w:fill="FFFFFF"/>
        </w:rPr>
        <w:t xml:space="preserve">, and finally to the airways following allergen inhalation. </w:t>
      </w:r>
      <w:r>
        <w:rPr>
          <w:rFonts w:ascii="Times New Roman" w:eastAsia="Times New Roman" w:hAnsi="Times New Roman" w:cs="Times New Roman"/>
          <w:shd w:val="clear" w:color="auto" w:fill="FFFFFF"/>
        </w:rPr>
        <w:t>T</w:t>
      </w:r>
      <w:r w:rsidRPr="003E2330">
        <w:rPr>
          <w:rFonts w:ascii="Times New Roman" w:eastAsia="Times New Roman" w:hAnsi="Times New Roman" w:cs="Times New Roman"/>
          <w:shd w:val="clear" w:color="auto" w:fill="FFFFFF"/>
        </w:rPr>
        <w:t xml:space="preserve">he percentage of </w:t>
      </w:r>
      <w:r>
        <w:rPr>
          <w:rFonts w:ascii="Times New Roman" w:eastAsia="Times New Roman" w:hAnsi="Times New Roman" w:cs="Times New Roman"/>
          <w:shd w:val="clear" w:color="auto" w:fill="FFFFFF"/>
        </w:rPr>
        <w:t xml:space="preserve">circulating </w:t>
      </w:r>
      <w:r w:rsidRPr="003E2330">
        <w:rPr>
          <w:rFonts w:ascii="Times New Roman" w:eastAsia="Times New Roman" w:hAnsi="Times New Roman" w:cs="Times New Roman"/>
          <w:shd w:val="clear" w:color="auto" w:fill="FFFFFF"/>
        </w:rPr>
        <w:t xml:space="preserve">basophils expressing CD203c at 7 and 24 hours post-allergen had a positive correlation with the </w:t>
      </w:r>
      <w:r>
        <w:rPr>
          <w:rFonts w:ascii="Times New Roman" w:eastAsia="Times New Roman" w:hAnsi="Times New Roman" w:cs="Times New Roman"/>
          <w:shd w:val="clear" w:color="auto" w:fill="FFFFFF"/>
        </w:rPr>
        <w:t xml:space="preserve">maximum </w:t>
      </w:r>
      <w:r w:rsidRPr="003E2330">
        <w:rPr>
          <w:rFonts w:ascii="Times New Roman" w:eastAsia="Times New Roman" w:hAnsi="Times New Roman" w:cs="Times New Roman"/>
          <w:shd w:val="clear" w:color="auto" w:fill="FFFFFF"/>
        </w:rPr>
        <w:t>% fall in FEV</w:t>
      </w:r>
      <w:r w:rsidRPr="003E2330">
        <w:rPr>
          <w:rFonts w:ascii="Times New Roman" w:eastAsia="Times New Roman" w:hAnsi="Times New Roman" w:cs="Times New Roman"/>
          <w:shd w:val="clear" w:color="auto" w:fill="FFFFFF"/>
          <w:vertAlign w:val="subscript"/>
        </w:rPr>
        <w:t>1</w:t>
      </w:r>
      <w:r w:rsidR="004307C6">
        <w:rPr>
          <w:rFonts w:ascii="Times New Roman" w:eastAsia="Times New Roman" w:hAnsi="Times New Roman" w:cs="Times New Roman"/>
          <w:shd w:val="clear" w:color="auto" w:fill="FFFFFF"/>
        </w:rPr>
        <w:t xml:space="preserve"> during the LAR. The correlation between CD203c expression and </w:t>
      </w:r>
      <w:r w:rsidR="00302B92">
        <w:rPr>
          <w:rFonts w:ascii="Times New Roman" w:eastAsia="Times New Roman" w:hAnsi="Times New Roman" w:cs="Times New Roman"/>
          <w:shd w:val="clear" w:color="auto" w:fill="FFFFFF"/>
        </w:rPr>
        <w:t>declined lung function</w:t>
      </w:r>
      <w:r w:rsidR="004307C6">
        <w:rPr>
          <w:rFonts w:ascii="Times New Roman" w:eastAsia="Times New Roman" w:hAnsi="Times New Roman" w:cs="Times New Roman"/>
          <w:shd w:val="clear" w:color="auto" w:fill="FFFFFF"/>
        </w:rPr>
        <w:t xml:space="preserve"> is consisten</w:t>
      </w:r>
      <w:r w:rsidR="00302B92">
        <w:rPr>
          <w:rFonts w:ascii="Times New Roman" w:eastAsia="Times New Roman" w:hAnsi="Times New Roman" w:cs="Times New Roman"/>
          <w:shd w:val="clear" w:color="auto" w:fill="FFFFFF"/>
        </w:rPr>
        <w:t>t</w:t>
      </w:r>
      <w:r w:rsidR="004307C6">
        <w:rPr>
          <w:rFonts w:ascii="Times New Roman" w:eastAsia="Times New Roman" w:hAnsi="Times New Roman" w:cs="Times New Roman"/>
          <w:shd w:val="clear" w:color="auto" w:fill="FFFFFF"/>
        </w:rPr>
        <w:t xml:space="preserve"> with the findings of Chapter 2. </w:t>
      </w:r>
      <w:r w:rsidRPr="003E2330">
        <w:rPr>
          <w:rFonts w:ascii="Times New Roman" w:hAnsi="Times New Roman" w:cs="Times New Roman"/>
        </w:rPr>
        <w:t xml:space="preserve">Our study </w:t>
      </w:r>
      <w:r w:rsidRPr="003E2330">
        <w:rPr>
          <w:rFonts w:ascii="Times New Roman" w:eastAsia="Times New Roman" w:hAnsi="Times New Roman" w:cs="Times New Roman"/>
          <w:shd w:val="clear" w:color="auto" w:fill="FFFFFF"/>
        </w:rPr>
        <w:t>demonstrated that the level of basophil activation during the LAR reflects severity</w:t>
      </w:r>
      <w:r>
        <w:rPr>
          <w:rFonts w:ascii="Times New Roman" w:eastAsia="Times New Roman" w:hAnsi="Times New Roman" w:cs="Times New Roman"/>
          <w:shd w:val="clear" w:color="auto" w:fill="FFFFFF"/>
        </w:rPr>
        <w:t xml:space="preserve"> of allergen-induced bronchoconstriction</w:t>
      </w:r>
      <w:r w:rsidRPr="003E2330">
        <w:rPr>
          <w:rFonts w:ascii="Times New Roman" w:eastAsia="Times New Roman" w:hAnsi="Times New Roman" w:cs="Times New Roman"/>
          <w:shd w:val="clear" w:color="auto" w:fill="FFFFFF"/>
        </w:rPr>
        <w:t>, providing indirect</w:t>
      </w:r>
      <w:r>
        <w:rPr>
          <w:rFonts w:ascii="Times New Roman" w:eastAsia="Times New Roman" w:hAnsi="Times New Roman" w:cs="Times New Roman"/>
          <w:shd w:val="clear" w:color="auto" w:fill="FFFFFF"/>
        </w:rPr>
        <w:t xml:space="preserve"> supporting</w:t>
      </w:r>
      <w:r w:rsidRPr="003E2330">
        <w:rPr>
          <w:rFonts w:ascii="Times New Roman" w:eastAsia="Times New Roman" w:hAnsi="Times New Roman" w:cs="Times New Roman"/>
          <w:shd w:val="clear" w:color="auto" w:fill="FFFFFF"/>
        </w:rPr>
        <w:t xml:space="preserve"> evidence that basophils have an </w:t>
      </w:r>
      <w:r>
        <w:rPr>
          <w:rFonts w:ascii="Times New Roman" w:eastAsia="Times New Roman" w:hAnsi="Times New Roman" w:cs="Times New Roman"/>
          <w:shd w:val="clear" w:color="auto" w:fill="FFFFFF"/>
        </w:rPr>
        <w:t xml:space="preserve">important </w:t>
      </w:r>
      <w:r w:rsidRPr="003E2330">
        <w:rPr>
          <w:rFonts w:ascii="Times New Roman" w:eastAsia="Times New Roman" w:hAnsi="Times New Roman" w:cs="Times New Roman"/>
          <w:shd w:val="clear" w:color="auto" w:fill="FFFFFF"/>
        </w:rPr>
        <w:t>role in allergic asthma.</w:t>
      </w:r>
      <w:r>
        <w:rPr>
          <w:rFonts w:ascii="Times" w:eastAsia="Times New Roman" w:hAnsi="Times" w:cs="Arial"/>
          <w:shd w:val="clear" w:color="auto" w:fill="FFFFFF"/>
        </w:rPr>
        <w:t xml:space="preserve"> </w:t>
      </w:r>
    </w:p>
    <w:p w14:paraId="3FE4913A" w14:textId="3F5D5641" w:rsidR="0012799D" w:rsidRDefault="00D57729" w:rsidP="00A86CC4">
      <w:pPr>
        <w:spacing w:line="480" w:lineRule="auto"/>
        <w:ind w:firstLine="720"/>
        <w:jc w:val="both"/>
        <w:rPr>
          <w:rFonts w:ascii="Times New Roman" w:hAnsi="Times New Roman" w:cs="Times New Roman"/>
        </w:rPr>
      </w:pPr>
      <w:r>
        <w:rPr>
          <w:rFonts w:ascii="Times New Roman" w:hAnsi="Times New Roman" w:cs="Times New Roman"/>
        </w:rPr>
        <w:t xml:space="preserve">Collectively, these studies offer evidence that CD203c expression on </w:t>
      </w:r>
      <w:r w:rsidR="00E57F37">
        <w:rPr>
          <w:rFonts w:ascii="Times New Roman" w:hAnsi="Times New Roman" w:cs="Times New Roman"/>
        </w:rPr>
        <w:t xml:space="preserve">peripheral blood </w:t>
      </w:r>
      <w:r>
        <w:rPr>
          <w:rFonts w:ascii="Times New Roman" w:hAnsi="Times New Roman" w:cs="Times New Roman"/>
        </w:rPr>
        <w:t xml:space="preserve">basophils post-allergen challenge can be used to differentiate between </w:t>
      </w:r>
      <w:r w:rsidR="009740C3">
        <w:rPr>
          <w:rFonts w:ascii="Times New Roman" w:hAnsi="Times New Roman" w:cs="Times New Roman"/>
        </w:rPr>
        <w:t>IER</w:t>
      </w:r>
      <w:r>
        <w:rPr>
          <w:rFonts w:ascii="Times New Roman" w:hAnsi="Times New Roman" w:cs="Times New Roman"/>
        </w:rPr>
        <w:t xml:space="preserve"> and </w:t>
      </w:r>
      <w:r w:rsidR="009740C3">
        <w:rPr>
          <w:rFonts w:ascii="Times New Roman" w:hAnsi="Times New Roman" w:cs="Times New Roman"/>
        </w:rPr>
        <w:t xml:space="preserve">DR </w:t>
      </w:r>
      <w:r>
        <w:rPr>
          <w:rFonts w:ascii="Times New Roman" w:hAnsi="Times New Roman" w:cs="Times New Roman"/>
        </w:rPr>
        <w:t>asthmatic responses to inhaled allergen</w:t>
      </w:r>
      <w:r w:rsidR="006A0C8F">
        <w:rPr>
          <w:rFonts w:ascii="Times New Roman" w:hAnsi="Times New Roman" w:cs="Times New Roman"/>
        </w:rPr>
        <w:t>, as well as monitor asthma status</w:t>
      </w:r>
      <w:r>
        <w:rPr>
          <w:rFonts w:ascii="Times New Roman" w:hAnsi="Times New Roman" w:cs="Times New Roman"/>
        </w:rPr>
        <w:t xml:space="preserve">. Most importantly, changes in basophil CD203c levels together with a positive correlation between allergen-induced bronchoconstriction and CD203c expression, suggests that activated basophils contribute to the decline in lung function during the LAR. </w:t>
      </w:r>
      <w:r w:rsidR="00263612">
        <w:rPr>
          <w:rFonts w:ascii="Times New Roman" w:hAnsi="Times New Roman" w:cs="Times New Roman"/>
        </w:rPr>
        <w:t xml:space="preserve">Lastly, given that CD203c increases on the surface of basophils within the peripheral blood following an allergen challenge, this is suggesting </w:t>
      </w:r>
      <w:r w:rsidR="00966643">
        <w:rPr>
          <w:rFonts w:ascii="Times New Roman" w:hAnsi="Times New Roman" w:cs="Times New Roman"/>
        </w:rPr>
        <w:t>CD203c</w:t>
      </w:r>
      <w:r w:rsidR="00263612">
        <w:rPr>
          <w:rFonts w:ascii="Times New Roman" w:hAnsi="Times New Roman" w:cs="Times New Roman"/>
        </w:rPr>
        <w:t xml:space="preserve"> is playing a part in negatively regulating basophil activation. </w:t>
      </w:r>
      <w:r w:rsidR="00CD70A3">
        <w:rPr>
          <w:rFonts w:ascii="Times New Roman" w:hAnsi="Times New Roman" w:cs="Times New Roman"/>
        </w:rPr>
        <w:t xml:space="preserve">Whether asthmatic subjects have an impaired ability of CD203c to regulate basophil activity compared to healthy controls needs to be further investigated. </w:t>
      </w:r>
      <w:r w:rsidR="00263612">
        <w:rPr>
          <w:rFonts w:ascii="Times New Roman" w:hAnsi="Times New Roman" w:cs="Times New Roman"/>
        </w:rPr>
        <w:t xml:space="preserve"> </w:t>
      </w:r>
    </w:p>
    <w:p w14:paraId="5CE71329" w14:textId="77777777" w:rsidR="00D57729" w:rsidRPr="001F168A" w:rsidRDefault="00D57729" w:rsidP="00D57729">
      <w:pPr>
        <w:spacing w:line="480" w:lineRule="auto"/>
        <w:jc w:val="both"/>
        <w:rPr>
          <w:rFonts w:ascii="Times New Roman" w:hAnsi="Times New Roman" w:cs="Times New Roman"/>
          <w:i/>
          <w:color w:val="000000"/>
          <w:shd w:val="clear" w:color="auto" w:fill="FFFFFF"/>
        </w:rPr>
      </w:pPr>
      <w:r>
        <w:rPr>
          <w:rFonts w:ascii="Times New Roman" w:hAnsi="Times New Roman" w:cs="Times New Roman"/>
          <w:i/>
          <w:color w:val="000000"/>
          <w:shd w:val="clear" w:color="auto" w:fill="FFFFFF"/>
        </w:rPr>
        <w:t>5.1.2</w:t>
      </w:r>
      <w:r w:rsidRPr="001F168A">
        <w:rPr>
          <w:rFonts w:ascii="Times New Roman" w:hAnsi="Times New Roman" w:cs="Times New Roman"/>
          <w:i/>
          <w:color w:val="000000"/>
          <w:shd w:val="clear" w:color="auto" w:fill="FFFFFF"/>
        </w:rPr>
        <w:tab/>
        <w:t>Basophil Migration in Allergic Asthma</w:t>
      </w:r>
    </w:p>
    <w:p w14:paraId="0214D89B" w14:textId="2066AA99" w:rsidR="00070A62" w:rsidRDefault="00D57729" w:rsidP="00D57729">
      <w:pPr>
        <w:spacing w:line="480" w:lineRule="auto"/>
        <w:jc w:val="both"/>
        <w:rPr>
          <w:rFonts w:ascii="Times New Roman" w:eastAsia="Times New Roman" w:hAnsi="Times New Roman" w:cs="Times New Roman"/>
          <w:shd w:val="clear" w:color="auto" w:fill="FFFFFF"/>
        </w:rPr>
      </w:pPr>
      <w:r w:rsidRPr="001F168A">
        <w:rPr>
          <w:rFonts w:ascii="Times New Roman" w:hAnsi="Times New Roman" w:cs="Times New Roman"/>
        </w:rPr>
        <w:tab/>
        <w:t>Basophil migration can be induced by several chemo-attractants including IL-8, eotaxin,</w:t>
      </w:r>
      <w:r>
        <w:rPr>
          <w:rFonts w:ascii="Times New Roman" w:hAnsi="Times New Roman" w:cs="Times New Roman"/>
        </w:rPr>
        <w:t xml:space="preserve"> </w:t>
      </w:r>
      <w:r w:rsidRPr="001F168A">
        <w:rPr>
          <w:rFonts w:ascii="Times New Roman" w:hAnsi="Times New Roman" w:cs="Times New Roman"/>
        </w:rPr>
        <w:t xml:space="preserve">RANTES, MCP-3, MCP-1, and MIP-1α [75-79]. </w:t>
      </w:r>
      <w:r>
        <w:rPr>
          <w:rFonts w:ascii="Times New Roman" w:hAnsi="Times New Roman" w:cs="Times New Roman"/>
        </w:rPr>
        <w:t>T</w:t>
      </w:r>
      <w:r w:rsidRPr="001F168A">
        <w:rPr>
          <w:rFonts w:ascii="Times New Roman" w:hAnsi="Times New Roman" w:cs="Times New Roman"/>
        </w:rPr>
        <w:t xml:space="preserve">he most potent </w:t>
      </w:r>
      <w:r>
        <w:rPr>
          <w:rFonts w:ascii="Times New Roman" w:hAnsi="Times New Roman" w:cs="Times New Roman"/>
        </w:rPr>
        <w:t xml:space="preserve">of these is </w:t>
      </w:r>
      <w:r w:rsidRPr="001F168A">
        <w:rPr>
          <w:rFonts w:ascii="Times New Roman" w:hAnsi="Times New Roman" w:cs="Times New Roman"/>
        </w:rPr>
        <w:t>eotaxin</w:t>
      </w:r>
      <w:r>
        <w:rPr>
          <w:rFonts w:ascii="Times New Roman" w:hAnsi="Times New Roman" w:cs="Times New Roman"/>
        </w:rPr>
        <w:t>;</w:t>
      </w:r>
      <w:r w:rsidRPr="001F168A">
        <w:rPr>
          <w:rFonts w:ascii="Times New Roman" w:hAnsi="Times New Roman" w:cs="Times New Roman"/>
        </w:rPr>
        <w:t xml:space="preserve"> its effects are </w:t>
      </w:r>
      <w:r>
        <w:rPr>
          <w:rFonts w:ascii="Times New Roman" w:hAnsi="Times New Roman" w:cs="Times New Roman"/>
        </w:rPr>
        <w:t xml:space="preserve">mediated through binding to the </w:t>
      </w:r>
      <w:r w:rsidRPr="001F168A">
        <w:rPr>
          <w:rFonts w:ascii="Times New Roman" w:hAnsi="Times New Roman" w:cs="Times New Roman"/>
        </w:rPr>
        <w:t>surface</w:t>
      </w:r>
      <w:r>
        <w:rPr>
          <w:rFonts w:ascii="Times New Roman" w:hAnsi="Times New Roman" w:cs="Times New Roman"/>
        </w:rPr>
        <w:t xml:space="preserve"> receptor</w:t>
      </w:r>
      <w:r w:rsidRPr="001F168A">
        <w:rPr>
          <w:rFonts w:ascii="Times New Roman" w:hAnsi="Times New Roman" w:cs="Times New Roman"/>
        </w:rPr>
        <w:t xml:space="preserve"> CCR3 on basophils [75]. The interaction between eotaxin and basophils is </w:t>
      </w:r>
      <w:r>
        <w:rPr>
          <w:rFonts w:ascii="Times New Roman" w:hAnsi="Times New Roman" w:cs="Times New Roman"/>
        </w:rPr>
        <w:t>thought to be an important component</w:t>
      </w:r>
      <w:r w:rsidRPr="001F168A">
        <w:rPr>
          <w:rFonts w:ascii="Times New Roman" w:hAnsi="Times New Roman" w:cs="Times New Roman"/>
        </w:rPr>
        <w:t xml:space="preserve"> to the strong influx of these cells to the airways during the EAR and LAR [70]. </w:t>
      </w:r>
      <w:r>
        <w:rPr>
          <w:rFonts w:ascii="Times New Roman" w:hAnsi="Times New Roman" w:cs="Times New Roman"/>
        </w:rPr>
        <w:t xml:space="preserve">To date, the change in </w:t>
      </w:r>
      <w:r w:rsidRPr="001F168A">
        <w:rPr>
          <w:rFonts w:ascii="Times New Roman" w:hAnsi="Times New Roman" w:cs="Times New Roman"/>
        </w:rPr>
        <w:t xml:space="preserve">CCR3 expression on basophils following allergen inhalation </w:t>
      </w:r>
      <w:r>
        <w:rPr>
          <w:rFonts w:ascii="Times New Roman" w:hAnsi="Times New Roman" w:cs="Times New Roman"/>
        </w:rPr>
        <w:t xml:space="preserve">and how this relates to basophil migration across biological compartments </w:t>
      </w:r>
      <w:r w:rsidRPr="001F168A">
        <w:rPr>
          <w:rFonts w:ascii="Times New Roman" w:hAnsi="Times New Roman" w:cs="Times New Roman"/>
        </w:rPr>
        <w:t xml:space="preserve">has not been investigated. The purpose of </w:t>
      </w:r>
      <w:r>
        <w:rPr>
          <w:rFonts w:ascii="Times New Roman" w:hAnsi="Times New Roman" w:cs="Times New Roman"/>
        </w:rPr>
        <w:t xml:space="preserve">the study objective </w:t>
      </w:r>
      <w:r w:rsidRPr="001F168A">
        <w:rPr>
          <w:rFonts w:ascii="Times New Roman" w:hAnsi="Times New Roman" w:cs="Times New Roman"/>
        </w:rPr>
        <w:t xml:space="preserve">was to answer the question: </w:t>
      </w:r>
      <w:r w:rsidRPr="001F168A">
        <w:rPr>
          <w:rFonts w:ascii="Times New Roman" w:hAnsi="Times New Roman" w:cs="Times New Roman"/>
          <w:b/>
          <w:i/>
        </w:rPr>
        <w:t xml:space="preserve">does allergen inhalation affect basophil CCR3 </w:t>
      </w:r>
      <w:r w:rsidR="001F34F5">
        <w:rPr>
          <w:rFonts w:ascii="Times New Roman" w:hAnsi="Times New Roman" w:cs="Times New Roman"/>
          <w:b/>
          <w:i/>
        </w:rPr>
        <w:t xml:space="preserve">surface </w:t>
      </w:r>
      <w:r w:rsidRPr="001F168A">
        <w:rPr>
          <w:rFonts w:ascii="Times New Roman" w:hAnsi="Times New Roman" w:cs="Times New Roman"/>
          <w:b/>
          <w:i/>
        </w:rPr>
        <w:t>expression and subsequent infiltration into the airways?</w:t>
      </w:r>
      <w:r w:rsidRPr="001F168A">
        <w:rPr>
          <w:rFonts w:ascii="Times New Roman" w:hAnsi="Times New Roman" w:cs="Times New Roman"/>
        </w:rPr>
        <w:t xml:space="preserve"> The results of this study would determine whether the change in basophil CCR3 expression </w:t>
      </w:r>
      <w:r w:rsidR="00BE1D7E">
        <w:rPr>
          <w:rFonts w:ascii="Times New Roman" w:hAnsi="Times New Roman" w:cs="Times New Roman"/>
        </w:rPr>
        <w:t>coincides</w:t>
      </w:r>
      <w:r w:rsidR="00711DA1">
        <w:rPr>
          <w:rFonts w:ascii="Times New Roman" w:hAnsi="Times New Roman" w:cs="Times New Roman"/>
        </w:rPr>
        <w:t xml:space="preserve"> with</w:t>
      </w:r>
      <w:r w:rsidRPr="001F168A">
        <w:rPr>
          <w:rFonts w:ascii="Times New Roman" w:hAnsi="Times New Roman" w:cs="Times New Roman"/>
        </w:rPr>
        <w:t xml:space="preserve"> basophil migration and overall </w:t>
      </w:r>
      <w:r w:rsidR="00F170CD">
        <w:rPr>
          <w:rFonts w:ascii="Times New Roman" w:hAnsi="Times New Roman" w:cs="Times New Roman"/>
        </w:rPr>
        <w:t xml:space="preserve">cellular </w:t>
      </w:r>
      <w:r w:rsidRPr="001F168A">
        <w:rPr>
          <w:rFonts w:ascii="Times New Roman" w:hAnsi="Times New Roman" w:cs="Times New Roman"/>
        </w:rPr>
        <w:t>activation following a</w:t>
      </w:r>
      <w:r>
        <w:rPr>
          <w:rFonts w:ascii="Times New Roman" w:hAnsi="Times New Roman" w:cs="Times New Roman"/>
        </w:rPr>
        <w:t>llergen inhalation. In Chapter 3</w:t>
      </w:r>
      <w:r w:rsidRPr="001F168A">
        <w:rPr>
          <w:rFonts w:ascii="Times New Roman" w:hAnsi="Times New Roman" w:cs="Times New Roman"/>
        </w:rPr>
        <w:t xml:space="preserve">, we specifically measured </w:t>
      </w:r>
      <w:r>
        <w:rPr>
          <w:rFonts w:ascii="Times New Roman" w:hAnsi="Times New Roman" w:cs="Times New Roman"/>
        </w:rPr>
        <w:t xml:space="preserve">the level of CCR3 expression on basophils </w:t>
      </w:r>
      <w:r w:rsidRPr="001F168A">
        <w:rPr>
          <w:rFonts w:ascii="Times New Roman" w:hAnsi="Times New Roman" w:cs="Times New Roman"/>
        </w:rPr>
        <w:t>w</w:t>
      </w:r>
      <w:r w:rsidR="000F7DB3">
        <w:rPr>
          <w:rFonts w:ascii="Times New Roman" w:hAnsi="Times New Roman" w:cs="Times New Roman"/>
        </w:rPr>
        <w:t>ithin the bone marrow, peripheral blood</w:t>
      </w:r>
      <w:r w:rsidRPr="001F168A">
        <w:rPr>
          <w:rFonts w:ascii="Times New Roman" w:hAnsi="Times New Roman" w:cs="Times New Roman"/>
        </w:rPr>
        <w:t xml:space="preserve">, and sputum following both an allergen and diluent challenge in mild allergic asthmatics. </w:t>
      </w:r>
      <w:r>
        <w:rPr>
          <w:rFonts w:ascii="Times New Roman" w:hAnsi="Times New Roman" w:cs="Times New Roman"/>
        </w:rPr>
        <w:t>I</w:t>
      </w:r>
      <w:r w:rsidRPr="001F168A">
        <w:rPr>
          <w:rFonts w:ascii="Times New Roman" w:hAnsi="Times New Roman" w:cs="Times New Roman"/>
        </w:rPr>
        <w:t xml:space="preserve">n bone marrow basophils there was </w:t>
      </w:r>
      <w:r w:rsidRPr="001F168A">
        <w:rPr>
          <w:rFonts w:ascii="Times New Roman" w:eastAsia="Times New Roman" w:hAnsi="Times New Roman" w:cs="Times New Roman"/>
          <w:shd w:val="clear" w:color="auto" w:fill="FFFFFF"/>
        </w:rPr>
        <w:t xml:space="preserve">a decrease in CCR3 expression at 24 hours post-allergen, whereas CCR3 expression was </w:t>
      </w:r>
      <w:proofErr w:type="gramStart"/>
      <w:r w:rsidRPr="001F168A">
        <w:rPr>
          <w:rFonts w:ascii="Times New Roman" w:eastAsia="Times New Roman" w:hAnsi="Times New Roman" w:cs="Times New Roman"/>
          <w:shd w:val="clear" w:color="auto" w:fill="FFFFFF"/>
        </w:rPr>
        <w:t>up-regulated</w:t>
      </w:r>
      <w:proofErr w:type="gramEnd"/>
      <w:r w:rsidRPr="001F168A">
        <w:rPr>
          <w:rFonts w:ascii="Times New Roman" w:eastAsia="Times New Roman" w:hAnsi="Times New Roman" w:cs="Times New Roman"/>
          <w:shd w:val="clear" w:color="auto" w:fill="FFFFFF"/>
        </w:rPr>
        <w:t xml:space="preserve"> on both peripheral</w:t>
      </w:r>
      <w:r w:rsidR="009059A1">
        <w:rPr>
          <w:rFonts w:ascii="Times New Roman" w:eastAsia="Times New Roman" w:hAnsi="Times New Roman" w:cs="Times New Roman"/>
          <w:shd w:val="clear" w:color="auto" w:fill="FFFFFF"/>
        </w:rPr>
        <w:t xml:space="preserve"> blood</w:t>
      </w:r>
      <w:r w:rsidRPr="001F168A">
        <w:rPr>
          <w:rFonts w:ascii="Times New Roman" w:eastAsia="Times New Roman" w:hAnsi="Times New Roman" w:cs="Times New Roman"/>
          <w:shd w:val="clear" w:color="auto" w:fill="FFFFFF"/>
        </w:rPr>
        <w:t xml:space="preserve"> and sputum basophils. In-line with </w:t>
      </w:r>
      <w:r>
        <w:rPr>
          <w:rFonts w:ascii="Times New Roman" w:eastAsia="Times New Roman" w:hAnsi="Times New Roman" w:cs="Times New Roman"/>
          <w:shd w:val="clear" w:color="auto" w:fill="FFFFFF"/>
        </w:rPr>
        <w:t xml:space="preserve">the increase </w:t>
      </w:r>
      <w:r w:rsidRPr="001F168A">
        <w:rPr>
          <w:rFonts w:ascii="Times New Roman" w:eastAsia="Times New Roman" w:hAnsi="Times New Roman" w:cs="Times New Roman"/>
          <w:shd w:val="clear" w:color="auto" w:fill="FFFFFF"/>
        </w:rPr>
        <w:t>of sputu</w:t>
      </w:r>
      <w:r>
        <w:rPr>
          <w:rFonts w:ascii="Times New Roman" w:eastAsia="Times New Roman" w:hAnsi="Times New Roman" w:cs="Times New Roman"/>
          <w:shd w:val="clear" w:color="auto" w:fill="FFFFFF"/>
        </w:rPr>
        <w:t xml:space="preserve">m basophil CCR3 expression, we </w:t>
      </w:r>
      <w:r w:rsidRPr="001F168A">
        <w:rPr>
          <w:rFonts w:ascii="Times New Roman" w:eastAsia="Times New Roman" w:hAnsi="Times New Roman" w:cs="Times New Roman"/>
          <w:shd w:val="clear" w:color="auto" w:fill="FFFFFF"/>
        </w:rPr>
        <w:t xml:space="preserve">observed a significant increase in </w:t>
      </w:r>
      <w:r w:rsidR="0017101B">
        <w:rPr>
          <w:rFonts w:ascii="Times New Roman" w:eastAsia="Times New Roman" w:hAnsi="Times New Roman" w:cs="Times New Roman"/>
          <w:shd w:val="clear" w:color="auto" w:fill="FFFFFF"/>
        </w:rPr>
        <w:t xml:space="preserve">basophil numbers within the </w:t>
      </w:r>
      <w:r w:rsidRPr="001F168A">
        <w:rPr>
          <w:rFonts w:ascii="Times New Roman" w:eastAsia="Times New Roman" w:hAnsi="Times New Roman" w:cs="Times New Roman"/>
          <w:shd w:val="clear" w:color="auto" w:fill="FFFFFF"/>
        </w:rPr>
        <w:t xml:space="preserve">sputum </w:t>
      </w:r>
      <w:r>
        <w:rPr>
          <w:rFonts w:ascii="Times New Roman" w:eastAsia="Times New Roman" w:hAnsi="Times New Roman" w:cs="Times New Roman"/>
          <w:shd w:val="clear" w:color="auto" w:fill="FFFFFF"/>
        </w:rPr>
        <w:t>at 7 and</w:t>
      </w:r>
      <w:r w:rsidRPr="001F168A">
        <w:rPr>
          <w:rFonts w:ascii="Times New Roman" w:eastAsia="Times New Roman" w:hAnsi="Times New Roman" w:cs="Times New Roman"/>
          <w:shd w:val="clear" w:color="auto" w:fill="FFFFFF"/>
        </w:rPr>
        <w:t xml:space="preserve"> 24 hours post-allergen.</w:t>
      </w:r>
      <w:r>
        <w:rPr>
          <w:rFonts w:ascii="Times New Roman" w:eastAsia="Times New Roman" w:hAnsi="Times New Roman" w:cs="Times New Roman"/>
          <w:shd w:val="clear" w:color="auto" w:fill="FFFFFF"/>
        </w:rPr>
        <w:t xml:space="preserve"> </w:t>
      </w:r>
      <w:r w:rsidR="00E27DF5">
        <w:rPr>
          <w:rFonts w:ascii="Times New Roman" w:eastAsia="Times New Roman" w:hAnsi="Times New Roman" w:cs="Times New Roman"/>
          <w:shd w:val="clear" w:color="auto" w:fill="FFFFFF"/>
        </w:rPr>
        <w:t xml:space="preserve">This is consistent with previous findings of Gauvreau </w:t>
      </w:r>
      <w:r w:rsidR="00E27DF5" w:rsidRPr="007B5EB2">
        <w:rPr>
          <w:rFonts w:ascii="Times New Roman" w:eastAsia="Times New Roman" w:hAnsi="Times New Roman" w:cs="Times New Roman"/>
          <w:i/>
          <w:shd w:val="clear" w:color="auto" w:fill="FFFFFF"/>
        </w:rPr>
        <w:t>et al.</w:t>
      </w:r>
      <w:r w:rsidR="00E27DF5">
        <w:rPr>
          <w:rFonts w:ascii="Times New Roman" w:eastAsia="Times New Roman" w:hAnsi="Times New Roman" w:cs="Times New Roman"/>
          <w:shd w:val="clear" w:color="auto" w:fill="FFFFFF"/>
        </w:rPr>
        <w:t xml:space="preserve"> 2000 [1</w:t>
      </w:r>
      <w:r w:rsidR="00B93541">
        <w:rPr>
          <w:rFonts w:ascii="Times New Roman" w:eastAsia="Times New Roman" w:hAnsi="Times New Roman" w:cs="Times New Roman"/>
          <w:shd w:val="clear" w:color="auto" w:fill="FFFFFF"/>
        </w:rPr>
        <w:t>20</w:t>
      </w:r>
      <w:r w:rsidR="00E27DF5">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 xml:space="preserve">In parallel with </w:t>
      </w:r>
      <w:r w:rsidR="008C3C9E">
        <w:rPr>
          <w:rFonts w:ascii="Times New Roman" w:eastAsia="Times New Roman" w:hAnsi="Times New Roman" w:cs="Times New Roman"/>
          <w:shd w:val="clear" w:color="auto" w:fill="FFFFFF"/>
        </w:rPr>
        <w:t xml:space="preserve">a decline in bone marrow basophil </w:t>
      </w:r>
      <w:r>
        <w:rPr>
          <w:rFonts w:ascii="Times New Roman" w:eastAsia="Times New Roman" w:hAnsi="Times New Roman" w:cs="Times New Roman"/>
          <w:shd w:val="clear" w:color="auto" w:fill="FFFFFF"/>
        </w:rPr>
        <w:t xml:space="preserve">CCR3 expression, there was down-regulated CD203c expression, which suggests that </w:t>
      </w:r>
      <w:r w:rsidRPr="001F168A">
        <w:rPr>
          <w:rFonts w:ascii="Times New Roman" w:eastAsia="Times New Roman" w:hAnsi="Times New Roman" w:cs="Times New Roman"/>
          <w:shd w:val="clear" w:color="auto" w:fill="FFFFFF"/>
        </w:rPr>
        <w:t xml:space="preserve">a subset of activated basophils </w:t>
      </w:r>
      <w:r>
        <w:rPr>
          <w:rFonts w:ascii="Times New Roman" w:eastAsia="Times New Roman" w:hAnsi="Times New Roman" w:cs="Times New Roman"/>
          <w:shd w:val="clear" w:color="auto" w:fill="FFFFFF"/>
        </w:rPr>
        <w:t>expressing</w:t>
      </w:r>
      <w:r w:rsidRPr="001F168A">
        <w:rPr>
          <w:rFonts w:ascii="Times New Roman" w:eastAsia="Times New Roman" w:hAnsi="Times New Roman" w:cs="Times New Roman"/>
          <w:shd w:val="clear" w:color="auto" w:fill="FFFFFF"/>
        </w:rPr>
        <w:t xml:space="preserve"> CCR3 migrate in response to eotaxin from th</w:t>
      </w:r>
      <w:r w:rsidR="000F6649">
        <w:rPr>
          <w:rFonts w:ascii="Times New Roman" w:eastAsia="Times New Roman" w:hAnsi="Times New Roman" w:cs="Times New Roman"/>
          <w:shd w:val="clear" w:color="auto" w:fill="FFFFFF"/>
        </w:rPr>
        <w:t>e bone marrow into the peripheral blood</w:t>
      </w:r>
      <w:r w:rsidRPr="001F168A">
        <w:rPr>
          <w:rFonts w:ascii="Times New Roman" w:eastAsia="Times New Roman" w:hAnsi="Times New Roman" w:cs="Times New Roman"/>
          <w:shd w:val="clear" w:color="auto" w:fill="FFFFFF"/>
        </w:rPr>
        <w:t xml:space="preserve">, followed by influx to the airways </w:t>
      </w:r>
      <w:r>
        <w:rPr>
          <w:rFonts w:ascii="Times New Roman" w:eastAsia="Times New Roman" w:hAnsi="Times New Roman" w:cs="Times New Roman"/>
          <w:shd w:val="clear" w:color="auto" w:fill="FFFFFF"/>
        </w:rPr>
        <w:t>post-</w:t>
      </w:r>
      <w:r w:rsidRPr="001F168A">
        <w:rPr>
          <w:rFonts w:ascii="Times New Roman" w:eastAsia="Times New Roman" w:hAnsi="Times New Roman" w:cs="Times New Roman"/>
          <w:shd w:val="clear" w:color="auto" w:fill="FFFFFF"/>
        </w:rPr>
        <w:t>allergen inhalation. This is consistent with the mechanisms of eosinophil migration from bone marrow</w:t>
      </w:r>
      <w:r w:rsidRPr="001F168A">
        <w:rPr>
          <w:rFonts w:ascii="Times New Roman" w:eastAsia="Times New Roman" w:hAnsi="Times New Roman" w:cs="Times New Roman"/>
          <w:shd w:val="clear" w:color="auto" w:fill="FFFFFF"/>
          <w:vertAlign w:val="superscript"/>
        </w:rPr>
        <w:t xml:space="preserve"> </w:t>
      </w:r>
      <w:r w:rsidRPr="001F168A">
        <w:rPr>
          <w:rFonts w:ascii="Times New Roman" w:eastAsia="Times New Roman" w:hAnsi="Times New Roman" w:cs="Times New Roman"/>
          <w:shd w:val="clear" w:color="auto" w:fill="FFFFFF"/>
        </w:rPr>
        <w:t>[81], and with reports of increased peripheral eotaxin levels by 5 hours p</w:t>
      </w:r>
      <w:r w:rsidR="00116555">
        <w:rPr>
          <w:rFonts w:ascii="Times New Roman" w:eastAsia="Times New Roman" w:hAnsi="Times New Roman" w:cs="Times New Roman"/>
          <w:shd w:val="clear" w:color="auto" w:fill="FFFFFF"/>
        </w:rPr>
        <w:t xml:space="preserve">ost-whole lung </w:t>
      </w:r>
      <w:r w:rsidRPr="001F168A">
        <w:rPr>
          <w:rFonts w:ascii="Times New Roman" w:eastAsia="Times New Roman" w:hAnsi="Times New Roman" w:cs="Times New Roman"/>
          <w:shd w:val="clear" w:color="auto" w:fill="FFFFFF"/>
        </w:rPr>
        <w:t>allergen challenge</w:t>
      </w:r>
      <w:r w:rsidR="00116555">
        <w:rPr>
          <w:rFonts w:ascii="Times New Roman" w:eastAsia="Times New Roman" w:hAnsi="Times New Roman" w:cs="Times New Roman"/>
          <w:shd w:val="clear" w:color="auto" w:fill="FFFFFF"/>
        </w:rPr>
        <w:t xml:space="preserve"> and within bronchial biopsies 24 hours after a segmental allergen challenge</w:t>
      </w:r>
      <w:r w:rsidRPr="001F168A">
        <w:rPr>
          <w:rFonts w:ascii="Times New Roman" w:eastAsia="Times New Roman" w:hAnsi="Times New Roman" w:cs="Times New Roman"/>
          <w:shd w:val="clear" w:color="auto" w:fill="FFFFFF"/>
          <w:vertAlign w:val="superscript"/>
        </w:rPr>
        <w:t xml:space="preserve"> </w:t>
      </w:r>
      <w:r w:rsidRPr="001F168A">
        <w:rPr>
          <w:rFonts w:ascii="Times New Roman" w:eastAsia="Times New Roman" w:hAnsi="Times New Roman" w:cs="Times New Roman"/>
          <w:shd w:val="clear" w:color="auto" w:fill="FFFFFF"/>
        </w:rPr>
        <w:t>[</w:t>
      </w:r>
      <w:r w:rsidR="00116555">
        <w:rPr>
          <w:rFonts w:ascii="Times New Roman" w:eastAsia="Times New Roman" w:hAnsi="Times New Roman" w:cs="Times New Roman"/>
          <w:shd w:val="clear" w:color="auto" w:fill="FFFFFF"/>
        </w:rPr>
        <w:t xml:space="preserve">80; </w:t>
      </w:r>
      <w:r w:rsidRPr="001F168A">
        <w:rPr>
          <w:rFonts w:ascii="Times New Roman" w:eastAsia="Times New Roman" w:hAnsi="Times New Roman" w:cs="Times New Roman"/>
          <w:shd w:val="clear" w:color="auto" w:fill="FFFFFF"/>
        </w:rPr>
        <w:t xml:space="preserve">82]. Our findings demonstrate </w:t>
      </w:r>
      <w:r w:rsidR="00070A62">
        <w:rPr>
          <w:rFonts w:ascii="Times New Roman" w:eastAsia="Times New Roman" w:hAnsi="Times New Roman" w:cs="Times New Roman"/>
          <w:shd w:val="clear" w:color="auto" w:fill="FFFFFF"/>
        </w:rPr>
        <w:t xml:space="preserve">that the transit of basophils to the airways may be regulated by their expression of CCR3, which becomes </w:t>
      </w:r>
      <w:proofErr w:type="gramStart"/>
      <w:r w:rsidR="00070A62">
        <w:rPr>
          <w:rFonts w:ascii="Times New Roman" w:eastAsia="Times New Roman" w:hAnsi="Times New Roman" w:cs="Times New Roman"/>
          <w:shd w:val="clear" w:color="auto" w:fill="FFFFFF"/>
        </w:rPr>
        <w:t>up-regulated</w:t>
      </w:r>
      <w:proofErr w:type="gramEnd"/>
      <w:r w:rsidR="00070A62">
        <w:rPr>
          <w:rFonts w:ascii="Times New Roman" w:eastAsia="Times New Roman" w:hAnsi="Times New Roman" w:cs="Times New Roman"/>
          <w:shd w:val="clear" w:color="auto" w:fill="FFFFFF"/>
        </w:rPr>
        <w:t xml:space="preserve"> on peripheral blood basophils </w:t>
      </w:r>
      <w:r w:rsidR="00EC456E">
        <w:rPr>
          <w:rFonts w:ascii="Times New Roman" w:eastAsia="Times New Roman" w:hAnsi="Times New Roman" w:cs="Times New Roman"/>
          <w:shd w:val="clear" w:color="auto" w:fill="FFFFFF"/>
        </w:rPr>
        <w:t>during the LAR</w:t>
      </w:r>
      <w:r w:rsidR="00AF0A65">
        <w:rPr>
          <w:rFonts w:ascii="Times New Roman" w:eastAsia="Times New Roman" w:hAnsi="Times New Roman" w:cs="Times New Roman"/>
          <w:shd w:val="clear" w:color="auto" w:fill="FFFFFF"/>
        </w:rPr>
        <w:t xml:space="preserve">, thus allowing these cells to play a role </w:t>
      </w:r>
      <w:r w:rsidR="00EC456E">
        <w:rPr>
          <w:rFonts w:ascii="Times New Roman" w:eastAsia="Times New Roman" w:hAnsi="Times New Roman" w:cs="Times New Roman"/>
          <w:shd w:val="clear" w:color="auto" w:fill="FFFFFF"/>
        </w:rPr>
        <w:t xml:space="preserve">in allergic inflammation. </w:t>
      </w:r>
    </w:p>
    <w:p w14:paraId="28C2B809" w14:textId="052DBB56" w:rsidR="00D57729" w:rsidRPr="001F168A" w:rsidRDefault="005F5127" w:rsidP="00D57729">
      <w:pPr>
        <w:spacing w:line="480" w:lineRule="auto"/>
        <w:jc w:val="both"/>
        <w:rPr>
          <w:rFonts w:ascii="Times New Roman" w:hAnsi="Times New Roman" w:cs="Times New Roman"/>
          <w:i/>
          <w:color w:val="000000"/>
          <w:shd w:val="clear" w:color="auto" w:fill="FFFFFF"/>
        </w:rPr>
      </w:pPr>
      <w:r>
        <w:rPr>
          <w:rFonts w:ascii="Times New Roman" w:hAnsi="Times New Roman" w:cs="Times New Roman"/>
          <w:i/>
          <w:color w:val="000000"/>
          <w:shd w:val="clear" w:color="auto" w:fill="FFFFFF"/>
        </w:rPr>
        <w:t>5.1.3</w:t>
      </w:r>
      <w:r>
        <w:rPr>
          <w:rFonts w:ascii="Times New Roman" w:hAnsi="Times New Roman" w:cs="Times New Roman"/>
          <w:i/>
          <w:color w:val="000000"/>
          <w:shd w:val="clear" w:color="auto" w:fill="FFFFFF"/>
        </w:rPr>
        <w:tab/>
        <w:t>Basophil Type 2</w:t>
      </w:r>
      <w:r w:rsidR="00D57729" w:rsidRPr="001F168A">
        <w:rPr>
          <w:rFonts w:ascii="Times New Roman" w:hAnsi="Times New Roman" w:cs="Times New Roman"/>
          <w:i/>
          <w:color w:val="000000"/>
          <w:shd w:val="clear" w:color="auto" w:fill="FFFFFF"/>
        </w:rPr>
        <w:t xml:space="preserve"> Cytokine </w:t>
      </w:r>
      <w:r w:rsidR="00D57729">
        <w:rPr>
          <w:rFonts w:ascii="Times New Roman" w:hAnsi="Times New Roman" w:cs="Times New Roman"/>
          <w:i/>
          <w:color w:val="000000"/>
          <w:shd w:val="clear" w:color="auto" w:fill="FFFFFF"/>
        </w:rPr>
        <w:t>Expression</w:t>
      </w:r>
      <w:r w:rsidR="00D57729" w:rsidRPr="001F168A">
        <w:rPr>
          <w:rFonts w:ascii="Times New Roman" w:hAnsi="Times New Roman" w:cs="Times New Roman"/>
          <w:i/>
          <w:color w:val="000000"/>
          <w:shd w:val="clear" w:color="auto" w:fill="FFFFFF"/>
        </w:rPr>
        <w:t xml:space="preserve"> in Allergic Asthma</w:t>
      </w:r>
    </w:p>
    <w:p w14:paraId="59F47267" w14:textId="4D94444B" w:rsidR="00965AD2" w:rsidRDefault="00D57729" w:rsidP="00366FD8">
      <w:pPr>
        <w:spacing w:line="480" w:lineRule="auto"/>
        <w:ind w:firstLine="720"/>
        <w:jc w:val="both"/>
        <w:rPr>
          <w:rFonts w:ascii="Times New Roman" w:hAnsi="Times New Roman" w:cs="Times New Roman"/>
        </w:rPr>
      </w:pPr>
      <w:r w:rsidRPr="001F168A">
        <w:rPr>
          <w:rFonts w:ascii="Times New Roman" w:hAnsi="Times New Roman" w:cs="Times New Roman"/>
        </w:rPr>
        <w:t xml:space="preserve">Basophils </w:t>
      </w:r>
      <w:r>
        <w:rPr>
          <w:rFonts w:ascii="Times New Roman" w:hAnsi="Times New Roman" w:cs="Times New Roman"/>
        </w:rPr>
        <w:t xml:space="preserve">and mast cells </w:t>
      </w:r>
      <w:r w:rsidRPr="001F168A">
        <w:rPr>
          <w:rFonts w:ascii="Times New Roman" w:hAnsi="Times New Roman" w:cs="Times New Roman"/>
        </w:rPr>
        <w:t xml:space="preserve">are known for their </w:t>
      </w:r>
      <w:r>
        <w:rPr>
          <w:rFonts w:ascii="Times New Roman" w:hAnsi="Times New Roman" w:cs="Times New Roman"/>
        </w:rPr>
        <w:t>development</w:t>
      </w:r>
      <w:r w:rsidRPr="001F168A">
        <w:rPr>
          <w:rFonts w:ascii="Times New Roman" w:hAnsi="Times New Roman" w:cs="Times New Roman"/>
        </w:rPr>
        <w:t xml:space="preserve"> of the EAR through IgE-mediated release of histamine and </w:t>
      </w:r>
      <w:r>
        <w:rPr>
          <w:rFonts w:ascii="Times New Roman" w:hAnsi="Times New Roman" w:cs="Times New Roman"/>
        </w:rPr>
        <w:t>Cys</w:t>
      </w:r>
      <w:r w:rsidRPr="001F168A">
        <w:rPr>
          <w:rFonts w:ascii="Times New Roman" w:eastAsia="Times New Roman" w:hAnsi="Times New Roman" w:cs="Times New Roman"/>
          <w:shd w:val="clear" w:color="auto" w:fill="FFFFFF"/>
        </w:rPr>
        <w:t xml:space="preserve">LTs, which in turn contributes to immediate bronchoconstriction. </w:t>
      </w:r>
      <w:r>
        <w:rPr>
          <w:rFonts w:ascii="Times New Roman" w:eastAsia="Times New Roman" w:hAnsi="Times New Roman" w:cs="Times New Roman"/>
          <w:shd w:val="clear" w:color="auto" w:fill="FFFFFF"/>
        </w:rPr>
        <w:t>However, r</w:t>
      </w:r>
      <w:r w:rsidRPr="001F168A">
        <w:rPr>
          <w:rFonts w:ascii="Times New Roman" w:eastAsia="Times New Roman" w:hAnsi="Times New Roman" w:cs="Times New Roman"/>
          <w:shd w:val="clear" w:color="auto" w:fill="FFFFFF"/>
        </w:rPr>
        <w:t xml:space="preserve">ecent reports suggest that basophils have an additional effector role in the </w:t>
      </w:r>
      <w:r w:rsidR="0055356C">
        <w:rPr>
          <w:rFonts w:ascii="Times New Roman" w:eastAsia="Times New Roman" w:hAnsi="Times New Roman" w:cs="Times New Roman"/>
          <w:shd w:val="clear" w:color="auto" w:fill="FFFFFF"/>
        </w:rPr>
        <w:t xml:space="preserve">EAR and </w:t>
      </w:r>
      <w:r w:rsidR="0045307B">
        <w:rPr>
          <w:rFonts w:ascii="Times New Roman" w:eastAsia="Times New Roman" w:hAnsi="Times New Roman" w:cs="Times New Roman"/>
          <w:shd w:val="clear" w:color="auto" w:fill="FFFFFF"/>
        </w:rPr>
        <w:t xml:space="preserve">LAR. </w:t>
      </w:r>
      <w:r w:rsidR="00557886">
        <w:rPr>
          <w:rFonts w:ascii="Times New Roman" w:hAnsi="Times New Roman" w:cs="Times New Roman"/>
          <w:color w:val="000000"/>
          <w:shd w:val="clear" w:color="auto" w:fill="FFFFFF"/>
        </w:rPr>
        <w:t xml:space="preserve">Deovaussoux and coworkers demonstrated that following </w:t>
      </w:r>
      <w:r w:rsidR="00557886" w:rsidRPr="00A35B34">
        <w:rPr>
          <w:rFonts w:ascii="Times New Roman" w:hAnsi="Times New Roman" w:cs="Times New Roman"/>
          <w:i/>
          <w:color w:val="000000"/>
          <w:shd w:val="clear" w:color="auto" w:fill="FFFFFF"/>
        </w:rPr>
        <w:t>in vitro</w:t>
      </w:r>
      <w:r w:rsidR="00557886">
        <w:rPr>
          <w:rFonts w:ascii="Times New Roman" w:hAnsi="Times New Roman" w:cs="Times New Roman"/>
          <w:color w:val="000000"/>
          <w:shd w:val="clear" w:color="auto" w:fill="FFFFFF"/>
        </w:rPr>
        <w:t xml:space="preserve"> allergen stimulation with </w:t>
      </w:r>
      <w:r w:rsidR="005235EA">
        <w:rPr>
          <w:rFonts w:ascii="Times New Roman" w:hAnsi="Times New Roman" w:cs="Times New Roman"/>
          <w:color w:val="000000"/>
          <w:shd w:val="clear" w:color="auto" w:fill="FFFFFF"/>
        </w:rPr>
        <w:t>Fel d 1</w:t>
      </w:r>
      <w:r w:rsidR="00557886">
        <w:rPr>
          <w:rFonts w:ascii="Times New Roman" w:hAnsi="Times New Roman" w:cs="Times New Roman"/>
          <w:color w:val="000000"/>
          <w:shd w:val="clear" w:color="auto" w:fill="FFFFFF"/>
        </w:rPr>
        <w:t xml:space="preserve">, basophil production of </w:t>
      </w:r>
      <w:r w:rsidR="005C0D33">
        <w:rPr>
          <w:rFonts w:ascii="Times New Roman" w:hAnsi="Times New Roman" w:cs="Times New Roman"/>
          <w:color w:val="000000"/>
          <w:shd w:val="clear" w:color="auto" w:fill="FFFFFF"/>
        </w:rPr>
        <w:t xml:space="preserve">IL-4 and IL-13 accounted for a significant </w:t>
      </w:r>
      <w:r w:rsidR="00557886">
        <w:rPr>
          <w:rFonts w:ascii="Times New Roman" w:hAnsi="Times New Roman" w:cs="Times New Roman"/>
          <w:color w:val="000000"/>
          <w:shd w:val="clear" w:color="auto" w:fill="FFFFFF"/>
        </w:rPr>
        <w:t>frequency of cells producing these cytokines, next to T cells</w:t>
      </w:r>
      <w:r w:rsidR="00534A50">
        <w:rPr>
          <w:rFonts w:ascii="Times New Roman" w:hAnsi="Times New Roman" w:cs="Times New Roman"/>
          <w:color w:val="000000"/>
          <w:shd w:val="clear" w:color="auto" w:fill="FFFFFF"/>
        </w:rPr>
        <w:t xml:space="preserve"> [103]</w:t>
      </w:r>
      <w:r w:rsidR="00557886">
        <w:rPr>
          <w:rFonts w:ascii="Times New Roman" w:hAnsi="Times New Roman" w:cs="Times New Roman"/>
          <w:color w:val="000000"/>
          <w:shd w:val="clear" w:color="auto" w:fill="FFFFFF"/>
        </w:rPr>
        <w:t xml:space="preserve">. </w:t>
      </w:r>
      <w:r w:rsidR="0045307B" w:rsidRPr="00EB056F">
        <w:rPr>
          <w:rFonts w:ascii="Times New Roman" w:hAnsi="Times New Roman" w:cs="Times New Roman"/>
        </w:rPr>
        <w:t>Nouri-Aria</w:t>
      </w:r>
      <w:r w:rsidR="0045307B">
        <w:rPr>
          <w:rFonts w:ascii="Times New Roman" w:hAnsi="Times New Roman" w:cs="Times New Roman"/>
        </w:rPr>
        <w:t xml:space="preserve"> </w:t>
      </w:r>
      <w:r w:rsidR="0045307B" w:rsidRPr="00F35645">
        <w:rPr>
          <w:rFonts w:ascii="Times New Roman" w:hAnsi="Times New Roman" w:cs="Times New Roman"/>
          <w:i/>
        </w:rPr>
        <w:t>et al</w:t>
      </w:r>
      <w:r w:rsidR="0045307B">
        <w:rPr>
          <w:rFonts w:ascii="Times New Roman" w:hAnsi="Times New Roman" w:cs="Times New Roman"/>
          <w:i/>
        </w:rPr>
        <w:t>.</w:t>
      </w:r>
      <w:r w:rsidR="0045307B">
        <w:rPr>
          <w:rFonts w:ascii="Times New Roman" w:hAnsi="Times New Roman" w:cs="Times New Roman"/>
        </w:rPr>
        <w:t xml:space="preserve"> found basophils </w:t>
      </w:r>
      <w:r w:rsidR="0045307B" w:rsidRPr="00165E63">
        <w:rPr>
          <w:rFonts w:ascii="Times New Roman" w:hAnsi="Times New Roman" w:cs="Times New Roman"/>
          <w:color w:val="000000"/>
          <w:shd w:val="clear" w:color="auto" w:fill="FFFFFF"/>
        </w:rPr>
        <w:t>to be responsible for producing 72% of IL-4 found in bronchial mucosa 24 hours</w:t>
      </w:r>
      <w:r w:rsidR="0045307B">
        <w:rPr>
          <w:rFonts w:ascii="Times New Roman" w:hAnsi="Times New Roman" w:cs="Times New Roman"/>
          <w:color w:val="000000"/>
          <w:shd w:val="clear" w:color="auto" w:fill="FFFFFF"/>
        </w:rPr>
        <w:t xml:space="preserve"> post-</w:t>
      </w:r>
      <w:r w:rsidR="0045307B" w:rsidRPr="00165E63">
        <w:rPr>
          <w:rFonts w:ascii="Times New Roman" w:hAnsi="Times New Roman" w:cs="Times New Roman"/>
          <w:color w:val="000000"/>
          <w:shd w:val="clear" w:color="auto" w:fill="FFFFFF"/>
        </w:rPr>
        <w:t>allergen challenge</w:t>
      </w:r>
      <w:r w:rsidR="0045307B">
        <w:rPr>
          <w:rFonts w:ascii="Times New Roman" w:hAnsi="Times New Roman" w:cs="Times New Roman"/>
          <w:color w:val="000000"/>
          <w:shd w:val="clear" w:color="auto" w:fill="FFFFFF"/>
        </w:rPr>
        <w:t xml:space="preserve"> in asthmatics versus healthy controls, thus confirming a likely role of this cell in the LAR</w:t>
      </w:r>
      <w:r w:rsidR="0045307B" w:rsidRPr="00165E63">
        <w:rPr>
          <w:rFonts w:ascii="Times New Roman" w:hAnsi="Times New Roman" w:cs="Times New Roman"/>
          <w:color w:val="000000"/>
          <w:shd w:val="clear" w:color="auto" w:fill="FFFFFF"/>
        </w:rPr>
        <w:t xml:space="preserve"> </w:t>
      </w:r>
      <w:r w:rsidR="0045307B">
        <w:rPr>
          <w:rFonts w:ascii="Times New Roman" w:hAnsi="Times New Roman" w:cs="Times New Roman"/>
          <w:color w:val="000000"/>
          <w:shd w:val="clear" w:color="auto" w:fill="FFFFFF"/>
        </w:rPr>
        <w:t xml:space="preserve">[105]. A real-time quantitative polymerase chain reaction-based assay in whole blood also identified basophils as the most prominent source of IL-4 and IL-13 after </w:t>
      </w:r>
      <w:r w:rsidR="0045307B" w:rsidRPr="00BD7552">
        <w:rPr>
          <w:rFonts w:ascii="Times New Roman" w:hAnsi="Times New Roman" w:cs="Times New Roman"/>
          <w:i/>
          <w:color w:val="000000"/>
          <w:shd w:val="clear" w:color="auto" w:fill="FFFFFF"/>
        </w:rPr>
        <w:t>in vitro</w:t>
      </w:r>
      <w:r w:rsidR="0045307B">
        <w:rPr>
          <w:rFonts w:ascii="Times New Roman" w:hAnsi="Times New Roman" w:cs="Times New Roman"/>
          <w:color w:val="000000"/>
          <w:shd w:val="clear" w:color="auto" w:fill="FFFFFF"/>
        </w:rPr>
        <w:t xml:space="preserve"> stimulation with Fel d</w:t>
      </w:r>
      <w:r w:rsidR="00DA76B8">
        <w:rPr>
          <w:rFonts w:ascii="Times New Roman" w:hAnsi="Times New Roman" w:cs="Times New Roman"/>
          <w:color w:val="000000"/>
          <w:shd w:val="clear" w:color="auto" w:fill="FFFFFF"/>
        </w:rPr>
        <w:t xml:space="preserve"> </w:t>
      </w:r>
      <w:r w:rsidR="0045307B">
        <w:rPr>
          <w:rFonts w:ascii="Times New Roman" w:hAnsi="Times New Roman" w:cs="Times New Roman"/>
          <w:color w:val="000000"/>
          <w:shd w:val="clear" w:color="auto" w:fill="FFFFFF"/>
        </w:rPr>
        <w:t xml:space="preserve">1 allergen [104]. </w:t>
      </w:r>
      <w:r w:rsidR="00965AD2">
        <w:rPr>
          <w:rFonts w:ascii="Times New Roman" w:hAnsi="Times New Roman" w:cs="Times New Roman"/>
        </w:rPr>
        <w:t xml:space="preserve">IL-4 and IL-13 </w:t>
      </w:r>
      <w:r>
        <w:rPr>
          <w:rFonts w:ascii="Times New Roman" w:hAnsi="Times New Roman" w:cs="Times New Roman"/>
        </w:rPr>
        <w:t xml:space="preserve">induce </w:t>
      </w:r>
      <w:r>
        <w:rPr>
          <w:rFonts w:ascii="Times" w:hAnsi="Times"/>
        </w:rPr>
        <w:t xml:space="preserve">IgE antibody production from B cells, activate Th2 cells, mast cells, eosinophils, and neutrophils, </w:t>
      </w:r>
      <w:proofErr w:type="gramStart"/>
      <w:r>
        <w:rPr>
          <w:rFonts w:ascii="Times" w:hAnsi="Times"/>
        </w:rPr>
        <w:t>as well induce goblet cell hyperplasia, adhesion molecule expression, chemokine release, and AHR</w:t>
      </w:r>
      <w:proofErr w:type="gramEnd"/>
      <w:r>
        <w:rPr>
          <w:rFonts w:ascii="Times" w:hAnsi="Times"/>
        </w:rPr>
        <w:t xml:space="preserve"> [15-21].</w:t>
      </w:r>
      <w:r>
        <w:rPr>
          <w:rFonts w:ascii="Times New Roman" w:hAnsi="Times New Roman" w:cs="Times New Roman"/>
        </w:rPr>
        <w:t xml:space="preserve"> In addition, </w:t>
      </w:r>
      <w:r w:rsidRPr="00901BF8">
        <w:rPr>
          <w:rFonts w:ascii="Times New Roman" w:hAnsi="Times New Roman" w:cs="Times New Roman"/>
          <w:color w:val="000000"/>
          <w:shd w:val="clear" w:color="auto" w:fill="FFFFFF"/>
        </w:rPr>
        <w:t xml:space="preserve">IL-4 is important in regulating </w:t>
      </w:r>
      <w:r>
        <w:rPr>
          <w:rFonts w:ascii="Times New Roman" w:hAnsi="Times New Roman" w:cs="Times New Roman"/>
          <w:color w:val="000000"/>
          <w:shd w:val="clear" w:color="auto" w:fill="FFFFFF"/>
        </w:rPr>
        <w:t>Th0 cell</w:t>
      </w:r>
      <w:r w:rsidRPr="00901BF8">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differentiation into Th2 cells [22; 23], whereas</w:t>
      </w:r>
      <w:r w:rsidRPr="00901BF8">
        <w:rPr>
          <w:rFonts w:ascii="Times New Roman" w:hAnsi="Times New Roman" w:cs="Times New Roman"/>
          <w:color w:val="000000"/>
          <w:shd w:val="clear" w:color="auto" w:fill="FFFFFF"/>
        </w:rPr>
        <w:t xml:space="preserve"> IL-13 </w:t>
      </w:r>
      <w:r>
        <w:rPr>
          <w:rFonts w:ascii="Times New Roman" w:hAnsi="Times New Roman" w:cs="Times New Roman"/>
          <w:color w:val="000000"/>
          <w:shd w:val="clear" w:color="auto" w:fill="FFFFFF"/>
        </w:rPr>
        <w:t xml:space="preserve">alone </w:t>
      </w:r>
      <w:r w:rsidRPr="00901BF8">
        <w:rPr>
          <w:rFonts w:ascii="Times New Roman" w:hAnsi="Times New Roman" w:cs="Times New Roman"/>
          <w:color w:val="000000"/>
          <w:shd w:val="clear" w:color="auto" w:fill="FFFFFF"/>
        </w:rPr>
        <w:t xml:space="preserve">can drive allergic inflammation and </w:t>
      </w:r>
      <w:r>
        <w:rPr>
          <w:rFonts w:ascii="Times New Roman" w:hAnsi="Times New Roman" w:cs="Times New Roman"/>
          <w:color w:val="000000"/>
          <w:shd w:val="clear" w:color="auto" w:fill="FFFFFF"/>
        </w:rPr>
        <w:t xml:space="preserve">the </w:t>
      </w:r>
      <w:r w:rsidRPr="00901BF8">
        <w:rPr>
          <w:rFonts w:ascii="Times New Roman" w:hAnsi="Times New Roman" w:cs="Times New Roman"/>
          <w:color w:val="000000"/>
          <w:shd w:val="clear" w:color="auto" w:fill="FFFFFF"/>
        </w:rPr>
        <w:t>asthmatic response</w:t>
      </w:r>
      <w:r>
        <w:rPr>
          <w:rFonts w:ascii="Times New Roman" w:hAnsi="Times New Roman" w:cs="Times New Roman"/>
          <w:color w:val="000000"/>
          <w:shd w:val="clear" w:color="auto" w:fill="FFFFFF"/>
        </w:rPr>
        <w:t xml:space="preserve"> [24]</w:t>
      </w:r>
      <w:r w:rsidRPr="00901BF8">
        <w:rPr>
          <w:rFonts w:ascii="Times New Roman" w:hAnsi="Times New Roman" w:cs="Times New Roman"/>
          <w:color w:val="000000"/>
          <w:shd w:val="clear" w:color="auto" w:fill="FFFFFF"/>
        </w:rPr>
        <w:t>.</w:t>
      </w:r>
      <w:r>
        <w:rPr>
          <w:rFonts w:ascii="Times New Roman" w:hAnsi="Times New Roman" w:cs="Times New Roman"/>
        </w:rPr>
        <w:t xml:space="preserve"> </w:t>
      </w:r>
    </w:p>
    <w:p w14:paraId="511B0856" w14:textId="18C5B47C" w:rsidR="00D57729" w:rsidRDefault="00366FD8" w:rsidP="00626157">
      <w:pPr>
        <w:spacing w:line="480" w:lineRule="auto"/>
        <w:ind w:firstLine="720"/>
        <w:jc w:val="both"/>
        <w:rPr>
          <w:rFonts w:ascii="Times New Roman" w:hAnsi="Times New Roman" w:cs="Times New Roman"/>
        </w:rPr>
      </w:pPr>
      <w:r>
        <w:rPr>
          <w:rFonts w:ascii="Times New Roman" w:hAnsi="Times New Roman" w:cs="Times New Roman"/>
          <w:color w:val="000000"/>
          <w:shd w:val="clear" w:color="auto" w:fill="FFFFFF"/>
        </w:rPr>
        <w:t>Although the aforementioned</w:t>
      </w:r>
      <w:r w:rsidR="00965AD2">
        <w:rPr>
          <w:rFonts w:ascii="Times New Roman" w:hAnsi="Times New Roman" w:cs="Times New Roman"/>
          <w:color w:val="000000"/>
          <w:shd w:val="clear" w:color="auto" w:fill="FFFFFF"/>
        </w:rPr>
        <w:t xml:space="preserve"> studies establish that basophils are sources of IL-4 and IL-13 upon allergic antigen stimulation, more </w:t>
      </w:r>
      <w:r w:rsidR="00965AD2" w:rsidRPr="00EB430D">
        <w:rPr>
          <w:rFonts w:ascii="Times New Roman" w:hAnsi="Times New Roman" w:cs="Times New Roman"/>
          <w:i/>
          <w:color w:val="000000"/>
          <w:shd w:val="clear" w:color="auto" w:fill="FFFFFF"/>
        </w:rPr>
        <w:t>in vivo</w:t>
      </w:r>
      <w:r w:rsidR="00965AD2">
        <w:rPr>
          <w:rFonts w:ascii="Times New Roman" w:hAnsi="Times New Roman" w:cs="Times New Roman"/>
          <w:color w:val="000000"/>
          <w:shd w:val="clear" w:color="auto" w:fill="FFFFFF"/>
        </w:rPr>
        <w:t xml:space="preserve"> models are required to monitor the change basophil production of IL-4 and IL-13 following an allergen challenge.</w:t>
      </w:r>
      <w:r w:rsidR="00626157">
        <w:rPr>
          <w:rFonts w:ascii="Times New Roman" w:hAnsi="Times New Roman" w:cs="Times New Roman"/>
        </w:rPr>
        <w:t xml:space="preserve"> </w:t>
      </w:r>
      <w:r w:rsidR="00D57729" w:rsidRPr="001F168A">
        <w:rPr>
          <w:rFonts w:ascii="Times New Roman" w:hAnsi="Times New Roman" w:cs="Times New Roman"/>
        </w:rPr>
        <w:t>Th</w:t>
      </w:r>
      <w:r w:rsidR="005F5127">
        <w:rPr>
          <w:rFonts w:ascii="Times New Roman" w:hAnsi="Times New Roman" w:cs="Times New Roman"/>
        </w:rPr>
        <w:t>e exact kinetics of basophil Type 2</w:t>
      </w:r>
      <w:r w:rsidR="00D57729" w:rsidRPr="001F168A">
        <w:rPr>
          <w:rFonts w:ascii="Times New Roman" w:hAnsi="Times New Roman" w:cs="Times New Roman"/>
        </w:rPr>
        <w:t xml:space="preserve"> cytokine </w:t>
      </w:r>
      <w:r w:rsidR="008B44CC">
        <w:rPr>
          <w:rFonts w:ascii="Times New Roman" w:hAnsi="Times New Roman" w:cs="Times New Roman"/>
        </w:rPr>
        <w:t>expression</w:t>
      </w:r>
      <w:r w:rsidR="00D57729" w:rsidRPr="001F168A">
        <w:rPr>
          <w:rFonts w:ascii="Times New Roman" w:hAnsi="Times New Roman" w:cs="Times New Roman"/>
        </w:rPr>
        <w:t xml:space="preserve"> following an allergen inhalation challenge across varying bio</w:t>
      </w:r>
      <w:r w:rsidR="00D57729">
        <w:rPr>
          <w:rFonts w:ascii="Times New Roman" w:hAnsi="Times New Roman" w:cs="Times New Roman"/>
        </w:rPr>
        <w:t>logical compartments is unknown.</w:t>
      </w:r>
      <w:r w:rsidR="00D57729" w:rsidRPr="001F168A">
        <w:rPr>
          <w:rFonts w:ascii="Times New Roman" w:hAnsi="Times New Roman" w:cs="Times New Roman"/>
        </w:rPr>
        <w:t xml:space="preserve"> </w:t>
      </w:r>
      <w:r w:rsidR="00D57729">
        <w:rPr>
          <w:rFonts w:ascii="Times New Roman" w:hAnsi="Times New Roman" w:cs="Times New Roman"/>
        </w:rPr>
        <w:t>A</w:t>
      </w:r>
      <w:r w:rsidR="00D57729" w:rsidRPr="001F168A">
        <w:rPr>
          <w:rFonts w:ascii="Times New Roman" w:hAnsi="Times New Roman" w:cs="Times New Roman"/>
        </w:rPr>
        <w:t xml:space="preserve"> com</w:t>
      </w:r>
      <w:r w:rsidR="00D57729">
        <w:rPr>
          <w:rFonts w:ascii="Times New Roman" w:hAnsi="Times New Roman" w:cs="Times New Roman"/>
        </w:rPr>
        <w:t>ponent of the study in Chapter 3</w:t>
      </w:r>
      <w:r w:rsidR="00D57729" w:rsidRPr="001F168A">
        <w:rPr>
          <w:rFonts w:ascii="Times New Roman" w:hAnsi="Times New Roman" w:cs="Times New Roman"/>
        </w:rPr>
        <w:t xml:space="preserve"> was to </w:t>
      </w:r>
      <w:r w:rsidR="00D57729" w:rsidRPr="001F168A">
        <w:rPr>
          <w:rFonts w:ascii="Times New Roman" w:hAnsi="Times New Roman" w:cs="Times New Roman"/>
          <w:b/>
          <w:i/>
        </w:rPr>
        <w:t>examine the change in basophil IL-4 and IL-13</w:t>
      </w:r>
      <w:r w:rsidR="00D57729">
        <w:rPr>
          <w:rFonts w:ascii="Times New Roman" w:hAnsi="Times New Roman" w:cs="Times New Roman"/>
          <w:b/>
          <w:i/>
        </w:rPr>
        <w:t xml:space="preserve"> intracellular</w:t>
      </w:r>
      <w:r w:rsidR="00D57729" w:rsidRPr="001F168A">
        <w:rPr>
          <w:rFonts w:ascii="Times New Roman" w:hAnsi="Times New Roman" w:cs="Times New Roman"/>
          <w:b/>
          <w:i/>
        </w:rPr>
        <w:t xml:space="preserve"> expression following</w:t>
      </w:r>
      <w:r w:rsidR="00192583">
        <w:rPr>
          <w:rFonts w:ascii="Times New Roman" w:hAnsi="Times New Roman" w:cs="Times New Roman"/>
          <w:b/>
          <w:i/>
        </w:rPr>
        <w:t xml:space="preserve"> a whole lung allergen challenge</w:t>
      </w:r>
      <w:r w:rsidR="00D57729" w:rsidRPr="001F168A">
        <w:rPr>
          <w:rFonts w:ascii="Times New Roman" w:hAnsi="Times New Roman" w:cs="Times New Roman"/>
          <w:b/>
          <w:i/>
        </w:rPr>
        <w:t xml:space="preserve"> in the bone marrow, periphery, and airways of mild allergic asthmatics.</w:t>
      </w:r>
      <w:r w:rsidR="00D57729" w:rsidRPr="001F168A">
        <w:rPr>
          <w:rFonts w:ascii="Times New Roman" w:hAnsi="Times New Roman" w:cs="Times New Roman"/>
        </w:rPr>
        <w:t xml:space="preserve"> </w:t>
      </w:r>
    </w:p>
    <w:p w14:paraId="151BA7A2" w14:textId="3128372C" w:rsidR="00D57729" w:rsidRPr="00E810BC" w:rsidRDefault="00623F8F" w:rsidP="00356762">
      <w:pPr>
        <w:spacing w:line="480" w:lineRule="auto"/>
        <w:ind w:firstLine="720"/>
        <w:jc w:val="both"/>
        <w:rPr>
          <w:rFonts w:ascii="Times New Roman" w:eastAsia="Times New Roman" w:hAnsi="Times New Roman" w:cs="Times New Roman"/>
          <w:shd w:val="clear" w:color="auto" w:fill="FFFFFF"/>
        </w:rPr>
      </w:pPr>
      <w:r>
        <w:rPr>
          <w:rFonts w:ascii="Times New Roman" w:hAnsi="Times New Roman" w:cs="Times New Roman"/>
        </w:rPr>
        <w:t>We init</w:t>
      </w:r>
      <w:r w:rsidR="005F5127">
        <w:rPr>
          <w:rFonts w:ascii="Times New Roman" w:hAnsi="Times New Roman" w:cs="Times New Roman"/>
        </w:rPr>
        <w:t>ially measured the levels of Type 2</w:t>
      </w:r>
      <w:r>
        <w:rPr>
          <w:rFonts w:ascii="Times New Roman" w:hAnsi="Times New Roman" w:cs="Times New Roman"/>
        </w:rPr>
        <w:t xml:space="preserve"> and </w:t>
      </w:r>
      <w:r w:rsidR="00356762">
        <w:rPr>
          <w:rFonts w:ascii="Times New Roman" w:eastAsia="Times New Roman" w:hAnsi="Times New Roman" w:cs="Times New Roman"/>
          <w:shd w:val="clear" w:color="auto" w:fill="FFFFFF"/>
        </w:rPr>
        <w:t xml:space="preserve">alarmin </w:t>
      </w:r>
      <w:r>
        <w:rPr>
          <w:rFonts w:ascii="Times New Roman" w:hAnsi="Times New Roman" w:cs="Times New Roman"/>
        </w:rPr>
        <w:t>cytokines within the bone marrow, peripheral blood</w:t>
      </w:r>
      <w:r w:rsidR="008C443A">
        <w:rPr>
          <w:rFonts w:ascii="Times New Roman" w:hAnsi="Times New Roman" w:cs="Times New Roman"/>
        </w:rPr>
        <w:t>,</w:t>
      </w:r>
      <w:r>
        <w:rPr>
          <w:rFonts w:ascii="Times New Roman" w:hAnsi="Times New Roman" w:cs="Times New Roman"/>
        </w:rPr>
        <w:t xml:space="preserve"> and sputum. </w:t>
      </w:r>
      <w:r w:rsidR="005F5127">
        <w:rPr>
          <w:rFonts w:ascii="Times New Roman" w:hAnsi="Times New Roman" w:cs="Times New Roman"/>
        </w:rPr>
        <w:t>Type 2</w:t>
      </w:r>
      <w:r w:rsidR="00D57729">
        <w:rPr>
          <w:rFonts w:ascii="Times New Roman" w:hAnsi="Times New Roman" w:cs="Times New Roman"/>
        </w:rPr>
        <w:t xml:space="preserve"> </w:t>
      </w:r>
      <w:r w:rsidR="00D57729" w:rsidRPr="00490C7C">
        <w:rPr>
          <w:rFonts w:ascii="Times New Roman" w:hAnsi="Times New Roman" w:cs="Times New Roman"/>
        </w:rPr>
        <w:t xml:space="preserve">cytokine levels of IL-4 and IL-13 </w:t>
      </w:r>
      <w:proofErr w:type="gramStart"/>
      <w:r w:rsidR="00D57729" w:rsidRPr="00490C7C">
        <w:rPr>
          <w:rFonts w:ascii="Times New Roman" w:hAnsi="Times New Roman" w:cs="Times New Roman"/>
        </w:rPr>
        <w:t>were</w:t>
      </w:r>
      <w:proofErr w:type="gramEnd"/>
      <w:r w:rsidR="00D57729" w:rsidRPr="00490C7C">
        <w:rPr>
          <w:rFonts w:ascii="Times New Roman" w:hAnsi="Times New Roman" w:cs="Times New Roman"/>
        </w:rPr>
        <w:t xml:space="preserve"> significantly increased within the</w:t>
      </w:r>
      <w:r w:rsidR="00D57729">
        <w:rPr>
          <w:rFonts w:ascii="Times New Roman" w:hAnsi="Times New Roman" w:cs="Times New Roman"/>
        </w:rPr>
        <w:t xml:space="preserve"> serum at 7 hours post-allergen, however these cytokine levels could not</w:t>
      </w:r>
      <w:r w:rsidR="00D57729" w:rsidRPr="00490C7C">
        <w:rPr>
          <w:rFonts w:ascii="Times New Roman" w:hAnsi="Times New Roman" w:cs="Times New Roman"/>
        </w:rPr>
        <w:t xml:space="preserve"> </w:t>
      </w:r>
      <w:r w:rsidR="00D57729">
        <w:rPr>
          <w:rFonts w:ascii="Times New Roman" w:hAnsi="Times New Roman" w:cs="Times New Roman"/>
        </w:rPr>
        <w:t>be detected within the</w:t>
      </w:r>
      <w:r w:rsidR="00D57729" w:rsidRPr="00490C7C">
        <w:rPr>
          <w:rFonts w:ascii="Times New Roman" w:hAnsi="Times New Roman" w:cs="Times New Roman"/>
        </w:rPr>
        <w:t xml:space="preserve"> bone marrow or sputum. </w:t>
      </w:r>
      <w:r w:rsidR="00E71D22">
        <w:rPr>
          <w:rFonts w:ascii="Times New Roman" w:hAnsi="Times New Roman" w:cs="Times New Roman"/>
        </w:rPr>
        <w:t xml:space="preserve">In addition, </w:t>
      </w:r>
      <w:r w:rsidR="002E2490">
        <w:rPr>
          <w:rFonts w:ascii="Times New Roman" w:eastAsia="Times New Roman" w:hAnsi="Times New Roman" w:cs="Times New Roman"/>
          <w:shd w:val="clear" w:color="auto" w:fill="FFFFFF"/>
        </w:rPr>
        <w:t xml:space="preserve">alarmin </w:t>
      </w:r>
      <w:r w:rsidR="00E71D22">
        <w:rPr>
          <w:rFonts w:ascii="Times New Roman" w:hAnsi="Times New Roman" w:cs="Times New Roman"/>
        </w:rPr>
        <w:t>cytokines (TSLP, IL-33, IL-25) were not significantly detected in any of the biological compartments. With</w:t>
      </w:r>
      <w:r w:rsidR="00D57729">
        <w:rPr>
          <w:rFonts w:ascii="Times New Roman" w:hAnsi="Times New Roman" w:cs="Times New Roman"/>
        </w:rPr>
        <w:t xml:space="preserve"> respect to basophil intracellular expression of these cytokines, during the LAR post-allergen, the percentage of basophils expressing </w:t>
      </w:r>
      <w:r w:rsidR="00D57729" w:rsidRPr="00490C7C">
        <w:rPr>
          <w:rFonts w:ascii="Times New Roman" w:eastAsia="Times New Roman" w:hAnsi="Times New Roman" w:cs="Times New Roman"/>
          <w:shd w:val="clear" w:color="auto" w:fill="FFFFFF"/>
        </w:rPr>
        <w:t>intracellular IL-4 and</w:t>
      </w:r>
      <w:r w:rsidR="00251DAB">
        <w:rPr>
          <w:rFonts w:ascii="Times New Roman" w:eastAsia="Times New Roman" w:hAnsi="Times New Roman" w:cs="Times New Roman"/>
          <w:shd w:val="clear" w:color="auto" w:fill="FFFFFF"/>
        </w:rPr>
        <w:t xml:space="preserve"> IL-13 in bone marrow, peripheral blood</w:t>
      </w:r>
      <w:r w:rsidR="00D57729" w:rsidRPr="00490C7C">
        <w:rPr>
          <w:rFonts w:ascii="Times New Roman" w:eastAsia="Times New Roman" w:hAnsi="Times New Roman" w:cs="Times New Roman"/>
          <w:shd w:val="clear" w:color="auto" w:fill="FFFFFF"/>
        </w:rPr>
        <w:t xml:space="preserve">, and sputum </w:t>
      </w:r>
      <w:r w:rsidR="00D57729">
        <w:rPr>
          <w:rFonts w:ascii="Times New Roman" w:eastAsia="Times New Roman" w:hAnsi="Times New Roman" w:cs="Times New Roman"/>
          <w:shd w:val="clear" w:color="auto" w:fill="FFFFFF"/>
        </w:rPr>
        <w:t xml:space="preserve">were up-regulated, </w:t>
      </w:r>
      <w:r w:rsidR="00D57729" w:rsidRPr="00490C7C">
        <w:rPr>
          <w:rFonts w:ascii="Times New Roman" w:eastAsia="Times New Roman" w:hAnsi="Times New Roman" w:cs="Times New Roman"/>
          <w:shd w:val="clear" w:color="auto" w:fill="FFFFFF"/>
        </w:rPr>
        <w:t xml:space="preserve">but </w:t>
      </w:r>
      <w:r w:rsidR="00D57729">
        <w:rPr>
          <w:rFonts w:ascii="Times New Roman" w:eastAsia="Times New Roman" w:hAnsi="Times New Roman" w:cs="Times New Roman"/>
          <w:shd w:val="clear" w:color="auto" w:fill="FFFFFF"/>
        </w:rPr>
        <w:t>lagged</w:t>
      </w:r>
      <w:r w:rsidR="00D57729" w:rsidRPr="00490C7C">
        <w:rPr>
          <w:rFonts w:ascii="Times New Roman" w:eastAsia="Times New Roman" w:hAnsi="Times New Roman" w:cs="Times New Roman"/>
          <w:shd w:val="clear" w:color="auto" w:fill="FFFFFF"/>
        </w:rPr>
        <w:t xml:space="preserve"> behind elevated serum levels measured at 7 hours post-allergen. </w:t>
      </w:r>
      <w:r w:rsidR="00D57729">
        <w:rPr>
          <w:rFonts w:ascii="Times New Roman" w:eastAsia="Times New Roman" w:hAnsi="Times New Roman" w:cs="Times New Roman"/>
          <w:shd w:val="clear" w:color="auto" w:fill="FFFFFF"/>
        </w:rPr>
        <w:t>These studies demonstrate in</w:t>
      </w:r>
      <w:r w:rsidR="006F4189">
        <w:rPr>
          <w:rFonts w:ascii="Times New Roman" w:eastAsia="Times New Roman" w:hAnsi="Times New Roman" w:cs="Times New Roman"/>
          <w:shd w:val="clear" w:color="auto" w:fill="FFFFFF"/>
        </w:rPr>
        <w:t>tracytoplasmic expression of Type 2</w:t>
      </w:r>
      <w:r w:rsidR="00D57729">
        <w:rPr>
          <w:rFonts w:ascii="Times New Roman" w:eastAsia="Times New Roman" w:hAnsi="Times New Roman" w:cs="Times New Roman"/>
          <w:shd w:val="clear" w:color="auto" w:fill="FFFFFF"/>
        </w:rPr>
        <w:t xml:space="preserve"> cytokines rather than secretion, but these findings are still </w:t>
      </w:r>
      <w:r w:rsidR="00D57729" w:rsidRPr="00490C7C">
        <w:rPr>
          <w:rFonts w:ascii="Times New Roman" w:eastAsia="Times New Roman" w:hAnsi="Times New Roman" w:cs="Times New Roman"/>
          <w:shd w:val="clear" w:color="auto" w:fill="FFFFFF"/>
        </w:rPr>
        <w:t xml:space="preserve">consistent with previous studies showing that basophils are marked sources of IL-4 and IL-13 </w:t>
      </w:r>
      <w:r w:rsidR="00D57729" w:rsidRPr="00490C7C">
        <w:rPr>
          <w:rFonts w:ascii="Times New Roman" w:hAnsi="Times New Roman" w:cs="Times New Roman"/>
        </w:rPr>
        <w:t>during asthmatic exacerbations [</w:t>
      </w:r>
      <w:r w:rsidR="00D57729">
        <w:rPr>
          <w:rFonts w:ascii="Times New Roman" w:hAnsi="Times New Roman" w:cs="Times New Roman"/>
        </w:rPr>
        <w:t>98-105</w:t>
      </w:r>
      <w:r w:rsidR="009C7596">
        <w:rPr>
          <w:rFonts w:ascii="Times New Roman" w:hAnsi="Times New Roman" w:cs="Times New Roman"/>
        </w:rPr>
        <w:t>, 107</w:t>
      </w:r>
      <w:r w:rsidR="00D57729" w:rsidRPr="00490C7C">
        <w:rPr>
          <w:rFonts w:ascii="Times New Roman" w:hAnsi="Times New Roman" w:cs="Times New Roman"/>
        </w:rPr>
        <w:t>].</w:t>
      </w:r>
      <w:r w:rsidR="00D57729" w:rsidRPr="00490C7C">
        <w:rPr>
          <w:rFonts w:ascii="Times New Roman" w:eastAsia="Times New Roman" w:hAnsi="Times New Roman" w:cs="Times New Roman"/>
          <w:shd w:val="clear" w:color="auto" w:fill="FFFFFF"/>
        </w:rPr>
        <w:t xml:space="preserve"> </w:t>
      </w:r>
      <w:r w:rsidR="00D57729">
        <w:rPr>
          <w:rFonts w:ascii="Times New Roman" w:eastAsia="Times New Roman" w:hAnsi="Times New Roman" w:cs="Times New Roman"/>
          <w:shd w:val="clear" w:color="auto" w:fill="FFFFFF"/>
        </w:rPr>
        <w:t>Lastly,</w:t>
      </w:r>
      <w:r w:rsidR="00D57729" w:rsidRPr="00490C7C">
        <w:rPr>
          <w:rFonts w:ascii="Times New Roman" w:eastAsia="Times New Roman" w:hAnsi="Times New Roman" w:cs="Times New Roman"/>
          <w:shd w:val="clear" w:color="auto" w:fill="FFFFFF"/>
        </w:rPr>
        <w:t xml:space="preserve"> peripheral IL-</w:t>
      </w:r>
      <w:r w:rsidR="00D57729">
        <w:rPr>
          <w:rFonts w:ascii="Times New Roman" w:eastAsia="Times New Roman" w:hAnsi="Times New Roman" w:cs="Times New Roman"/>
          <w:shd w:val="clear" w:color="auto" w:fill="FFFFFF"/>
        </w:rPr>
        <w:t>4</w:t>
      </w:r>
      <w:r w:rsidR="00D57729" w:rsidRPr="00490C7C">
        <w:rPr>
          <w:rFonts w:ascii="Times New Roman" w:eastAsia="Times New Roman" w:hAnsi="Times New Roman" w:cs="Times New Roman"/>
          <w:shd w:val="clear" w:color="auto" w:fill="FFFFFF"/>
        </w:rPr>
        <w:t xml:space="preserve"> and IL-</w:t>
      </w:r>
      <w:r w:rsidR="00D57729">
        <w:rPr>
          <w:rFonts w:ascii="Times New Roman" w:eastAsia="Times New Roman" w:hAnsi="Times New Roman" w:cs="Times New Roman"/>
          <w:shd w:val="clear" w:color="auto" w:fill="FFFFFF"/>
        </w:rPr>
        <w:t>13</w:t>
      </w:r>
      <w:r w:rsidR="00D57729" w:rsidRPr="00490C7C">
        <w:rPr>
          <w:rFonts w:ascii="Times New Roman" w:eastAsia="Times New Roman" w:hAnsi="Times New Roman" w:cs="Times New Roman"/>
          <w:shd w:val="clear" w:color="auto" w:fill="FFFFFF"/>
        </w:rPr>
        <w:t xml:space="preserve"> basophil</w:t>
      </w:r>
      <w:r w:rsidR="00D57729">
        <w:rPr>
          <w:rFonts w:ascii="Times New Roman" w:eastAsia="Times New Roman" w:hAnsi="Times New Roman" w:cs="Times New Roman"/>
          <w:shd w:val="clear" w:color="auto" w:fill="FFFFFF"/>
        </w:rPr>
        <w:t xml:space="preserve"> intracellular</w:t>
      </w:r>
      <w:r w:rsidR="00D57729" w:rsidRPr="00490C7C">
        <w:rPr>
          <w:rFonts w:ascii="Times New Roman" w:eastAsia="Times New Roman" w:hAnsi="Times New Roman" w:cs="Times New Roman"/>
          <w:shd w:val="clear" w:color="auto" w:fill="FFFFFF"/>
        </w:rPr>
        <w:t xml:space="preserve"> expression at 24 hours post-a</w:t>
      </w:r>
      <w:r w:rsidR="00D57729">
        <w:rPr>
          <w:rFonts w:ascii="Times New Roman" w:eastAsia="Times New Roman" w:hAnsi="Times New Roman" w:cs="Times New Roman"/>
          <w:shd w:val="clear" w:color="auto" w:fill="FFFFFF"/>
        </w:rPr>
        <w:t>llergen significantly correlated</w:t>
      </w:r>
      <w:r w:rsidR="00D57729" w:rsidRPr="00490C7C">
        <w:rPr>
          <w:rFonts w:ascii="Times New Roman" w:eastAsia="Times New Roman" w:hAnsi="Times New Roman" w:cs="Times New Roman"/>
          <w:shd w:val="clear" w:color="auto" w:fill="FFFFFF"/>
        </w:rPr>
        <w:t xml:space="preserve"> with </w:t>
      </w:r>
      <w:r w:rsidR="00D57729">
        <w:rPr>
          <w:rFonts w:ascii="Times New Roman" w:eastAsia="Times New Roman" w:hAnsi="Times New Roman" w:cs="Times New Roman"/>
          <w:shd w:val="clear" w:color="auto" w:fill="FFFFFF"/>
        </w:rPr>
        <w:t>maximum % fall in FEV</w:t>
      </w:r>
      <w:r w:rsidR="00D57729">
        <w:rPr>
          <w:rFonts w:ascii="Times New Roman" w:eastAsia="Times New Roman" w:hAnsi="Times New Roman" w:cs="Times New Roman"/>
          <w:shd w:val="clear" w:color="auto" w:fill="FFFFFF"/>
          <w:vertAlign w:val="subscript"/>
        </w:rPr>
        <w:t>1</w:t>
      </w:r>
      <w:r w:rsidR="00D57729">
        <w:rPr>
          <w:rFonts w:ascii="Times New Roman" w:eastAsia="Times New Roman" w:hAnsi="Times New Roman" w:cs="Times New Roman"/>
          <w:shd w:val="clear" w:color="auto" w:fill="FFFFFF"/>
        </w:rPr>
        <w:t>. As a whole, Chapter 3</w:t>
      </w:r>
      <w:r w:rsidR="00D57729" w:rsidRPr="00490C7C">
        <w:rPr>
          <w:rFonts w:ascii="Times New Roman" w:eastAsia="Times New Roman" w:hAnsi="Times New Roman" w:cs="Times New Roman"/>
          <w:shd w:val="clear" w:color="auto" w:fill="FFFFFF"/>
        </w:rPr>
        <w:t xml:space="preserve"> </w:t>
      </w:r>
      <w:r w:rsidR="00D57729">
        <w:rPr>
          <w:rFonts w:ascii="Times New Roman" w:eastAsia="Times New Roman" w:hAnsi="Times New Roman" w:cs="Times New Roman"/>
          <w:shd w:val="clear" w:color="auto" w:fill="FFFFFF"/>
        </w:rPr>
        <w:t>showed</w:t>
      </w:r>
      <w:r w:rsidR="00D57729" w:rsidRPr="00490C7C">
        <w:rPr>
          <w:rFonts w:ascii="Times New Roman" w:eastAsia="Times New Roman" w:hAnsi="Times New Roman" w:cs="Times New Roman"/>
          <w:shd w:val="clear" w:color="auto" w:fill="FFFFFF"/>
        </w:rPr>
        <w:t xml:space="preserve"> that allergen inhalation </w:t>
      </w:r>
      <w:r w:rsidR="00D57729">
        <w:rPr>
          <w:rFonts w:ascii="Times New Roman" w:eastAsia="Times New Roman" w:hAnsi="Times New Roman" w:cs="Times New Roman"/>
          <w:shd w:val="clear" w:color="auto" w:fill="FFFFFF"/>
        </w:rPr>
        <w:t>induced</w:t>
      </w:r>
      <w:r w:rsidR="006F4189">
        <w:rPr>
          <w:rFonts w:ascii="Times New Roman" w:eastAsia="Times New Roman" w:hAnsi="Times New Roman" w:cs="Times New Roman"/>
          <w:shd w:val="clear" w:color="auto" w:fill="FFFFFF"/>
        </w:rPr>
        <w:t xml:space="preserve"> basophil activation, Type 2</w:t>
      </w:r>
      <w:r w:rsidR="00D57729" w:rsidRPr="00490C7C">
        <w:rPr>
          <w:rFonts w:ascii="Times New Roman" w:eastAsia="Times New Roman" w:hAnsi="Times New Roman" w:cs="Times New Roman"/>
          <w:shd w:val="clear" w:color="auto" w:fill="FFFFFF"/>
        </w:rPr>
        <w:t xml:space="preserve"> cytokine </w:t>
      </w:r>
      <w:r w:rsidR="00D57729">
        <w:rPr>
          <w:rFonts w:ascii="Times New Roman" w:eastAsia="Times New Roman" w:hAnsi="Times New Roman" w:cs="Times New Roman"/>
          <w:shd w:val="clear" w:color="auto" w:fill="FFFFFF"/>
        </w:rPr>
        <w:t xml:space="preserve">intracellular </w:t>
      </w:r>
      <w:r w:rsidR="00D57729" w:rsidRPr="00490C7C">
        <w:rPr>
          <w:rFonts w:ascii="Times New Roman" w:eastAsia="Times New Roman" w:hAnsi="Times New Roman" w:cs="Times New Roman"/>
          <w:shd w:val="clear" w:color="auto" w:fill="FFFFFF"/>
        </w:rPr>
        <w:t xml:space="preserve">expression, infiltration into the airways, </w:t>
      </w:r>
      <w:r w:rsidR="00D57729">
        <w:rPr>
          <w:rFonts w:ascii="Times New Roman" w:eastAsia="Times New Roman" w:hAnsi="Times New Roman" w:cs="Times New Roman"/>
          <w:shd w:val="clear" w:color="auto" w:fill="FFFFFF"/>
        </w:rPr>
        <w:t xml:space="preserve">and </w:t>
      </w:r>
      <w:r w:rsidR="00D57729" w:rsidRPr="00490C7C">
        <w:rPr>
          <w:rFonts w:ascii="Times New Roman" w:eastAsia="Times New Roman" w:hAnsi="Times New Roman" w:cs="Times New Roman"/>
          <w:shd w:val="clear" w:color="auto" w:fill="FFFFFF"/>
        </w:rPr>
        <w:t xml:space="preserve">correlated with </w:t>
      </w:r>
      <w:r w:rsidR="00D57729">
        <w:rPr>
          <w:rFonts w:ascii="Times New Roman" w:eastAsia="Times New Roman" w:hAnsi="Times New Roman" w:cs="Times New Roman"/>
          <w:shd w:val="clear" w:color="auto" w:fill="FFFFFF"/>
        </w:rPr>
        <w:t>allergen-induced bronchoconst</w:t>
      </w:r>
      <w:r w:rsidR="005A3809">
        <w:rPr>
          <w:rFonts w:ascii="Times New Roman" w:eastAsia="Times New Roman" w:hAnsi="Times New Roman" w:cs="Times New Roman"/>
          <w:shd w:val="clear" w:color="auto" w:fill="FFFFFF"/>
        </w:rPr>
        <w:t>riction. Collectively these data</w:t>
      </w:r>
      <w:r w:rsidR="00D57729">
        <w:rPr>
          <w:rFonts w:ascii="Times New Roman" w:eastAsia="Times New Roman" w:hAnsi="Times New Roman" w:cs="Times New Roman"/>
          <w:shd w:val="clear" w:color="auto" w:fill="FFFFFF"/>
        </w:rPr>
        <w:t xml:space="preserve"> strongly suggest that basophils </w:t>
      </w:r>
      <w:r w:rsidR="00AE0B9C">
        <w:rPr>
          <w:rFonts w:ascii="Times New Roman" w:eastAsia="Times New Roman" w:hAnsi="Times New Roman" w:cs="Times New Roman"/>
          <w:shd w:val="clear" w:color="auto" w:fill="FFFFFF"/>
        </w:rPr>
        <w:t xml:space="preserve">may </w:t>
      </w:r>
      <w:r w:rsidR="00D57729">
        <w:rPr>
          <w:rFonts w:ascii="Times New Roman" w:eastAsia="Times New Roman" w:hAnsi="Times New Roman" w:cs="Times New Roman"/>
          <w:shd w:val="clear" w:color="auto" w:fill="FFFFFF"/>
        </w:rPr>
        <w:t xml:space="preserve">play a role in mediating </w:t>
      </w:r>
      <w:r w:rsidR="00AC3EC0">
        <w:rPr>
          <w:rFonts w:ascii="Times New Roman" w:eastAsia="Times New Roman" w:hAnsi="Times New Roman" w:cs="Times New Roman"/>
          <w:shd w:val="clear" w:color="auto" w:fill="FFFFFF"/>
        </w:rPr>
        <w:t>the Type 2</w:t>
      </w:r>
      <w:r w:rsidR="00D57729" w:rsidRPr="007079C0">
        <w:rPr>
          <w:rFonts w:ascii="Times New Roman" w:eastAsia="Times New Roman" w:hAnsi="Times New Roman" w:cs="Times New Roman"/>
          <w:shd w:val="clear" w:color="auto" w:fill="FFFFFF"/>
        </w:rPr>
        <w:t xml:space="preserve"> inflammatory response </w:t>
      </w:r>
      <w:r w:rsidR="00641385">
        <w:rPr>
          <w:rFonts w:ascii="Times New Roman" w:eastAsia="Times New Roman" w:hAnsi="Times New Roman" w:cs="Times New Roman"/>
          <w:shd w:val="clear" w:color="auto" w:fill="FFFFFF"/>
        </w:rPr>
        <w:t xml:space="preserve">and allergen-induced bronchoconstriction </w:t>
      </w:r>
      <w:r w:rsidR="00D57729" w:rsidRPr="007079C0">
        <w:rPr>
          <w:rFonts w:ascii="Times New Roman" w:eastAsia="Times New Roman" w:hAnsi="Times New Roman" w:cs="Times New Roman"/>
          <w:shd w:val="clear" w:color="auto" w:fill="FFFFFF"/>
        </w:rPr>
        <w:t xml:space="preserve">in allergic asthma. </w:t>
      </w:r>
    </w:p>
    <w:p w14:paraId="38A8AFA2" w14:textId="6325CA19" w:rsidR="00F42DE4" w:rsidRDefault="00D57729" w:rsidP="00D57729">
      <w:pPr>
        <w:spacing w:line="360" w:lineRule="auto"/>
        <w:jc w:val="both"/>
        <w:rPr>
          <w:rFonts w:ascii="Times New Roman" w:hAnsi="Times New Roman" w:cs="Times New Roman"/>
          <w:b/>
        </w:rPr>
      </w:pPr>
      <w:r w:rsidRPr="007079C0">
        <w:rPr>
          <w:rFonts w:ascii="Times New Roman" w:hAnsi="Times New Roman" w:cs="Times New Roman"/>
          <w:b/>
        </w:rPr>
        <w:t xml:space="preserve">5.2 </w:t>
      </w:r>
      <w:r>
        <w:rPr>
          <w:rFonts w:ascii="Times New Roman" w:hAnsi="Times New Roman" w:cs="Times New Roman"/>
          <w:b/>
        </w:rPr>
        <w:t xml:space="preserve">Epithelial Cells Secrete a Triad of Alarmin Cytokines that Stimulate Basophils </w:t>
      </w:r>
    </w:p>
    <w:p w14:paraId="3D28D951" w14:textId="77777777" w:rsidR="00F42DE4" w:rsidRPr="007079C0" w:rsidRDefault="00F42DE4" w:rsidP="00D57729">
      <w:pPr>
        <w:spacing w:line="360" w:lineRule="auto"/>
        <w:jc w:val="both"/>
        <w:rPr>
          <w:rFonts w:ascii="Times New Roman" w:hAnsi="Times New Roman" w:cs="Times New Roman"/>
          <w:b/>
        </w:rPr>
      </w:pPr>
    </w:p>
    <w:p w14:paraId="0A6EBBA6" w14:textId="170247C3" w:rsidR="00D57729" w:rsidRDefault="00D57729" w:rsidP="00D57729">
      <w:pPr>
        <w:spacing w:line="480" w:lineRule="auto"/>
        <w:ind w:firstLine="720"/>
        <w:jc w:val="both"/>
        <w:rPr>
          <w:rFonts w:ascii="Times New Roman" w:hAnsi="Times New Roman" w:cs="Times New Roman"/>
        </w:rPr>
      </w:pPr>
      <w:r>
        <w:rPr>
          <w:rFonts w:ascii="Times New Roman" w:hAnsi="Times New Roman" w:cs="Times New Roman"/>
        </w:rPr>
        <w:t>R</w:t>
      </w:r>
      <w:r w:rsidRPr="007079C0">
        <w:rPr>
          <w:rFonts w:ascii="Times New Roman" w:hAnsi="Times New Roman" w:cs="Times New Roman"/>
        </w:rPr>
        <w:t xml:space="preserve">egulation of immune </w:t>
      </w:r>
      <w:r>
        <w:rPr>
          <w:rFonts w:ascii="Times New Roman" w:hAnsi="Times New Roman" w:cs="Times New Roman"/>
        </w:rPr>
        <w:t>responses</w:t>
      </w:r>
      <w:r w:rsidRPr="007079C0">
        <w:rPr>
          <w:rFonts w:ascii="Times New Roman" w:hAnsi="Times New Roman" w:cs="Times New Roman"/>
        </w:rPr>
        <w:t xml:space="preserve"> within the airways has traditionally focused on leukocytes as the orc</w:t>
      </w:r>
      <w:r>
        <w:rPr>
          <w:rFonts w:ascii="Times New Roman" w:hAnsi="Times New Roman" w:cs="Times New Roman"/>
        </w:rPr>
        <w:t>hestrators of the immune system, however r</w:t>
      </w:r>
      <w:r w:rsidRPr="007079C0">
        <w:rPr>
          <w:rFonts w:ascii="Times New Roman" w:hAnsi="Times New Roman" w:cs="Times New Roman"/>
        </w:rPr>
        <w:t xml:space="preserve">ecent studies suggest that the airway epithelium </w:t>
      </w:r>
      <w:r>
        <w:rPr>
          <w:rFonts w:ascii="Times New Roman" w:hAnsi="Times New Roman" w:cs="Times New Roman"/>
        </w:rPr>
        <w:t>actively communicates with airway leukocytes</w:t>
      </w:r>
      <w:r w:rsidRPr="007079C0">
        <w:rPr>
          <w:rFonts w:ascii="Times New Roman" w:hAnsi="Times New Roman" w:cs="Times New Roman"/>
        </w:rPr>
        <w:t>. Epithelial cells express PRRs and TLRs that detect environmental stimuli</w:t>
      </w:r>
      <w:r>
        <w:rPr>
          <w:rFonts w:ascii="Times New Roman" w:hAnsi="Times New Roman" w:cs="Times New Roman"/>
        </w:rPr>
        <w:t xml:space="preserve"> such as viral and allergic antigens</w:t>
      </w:r>
      <w:r w:rsidRPr="007079C0">
        <w:rPr>
          <w:rFonts w:ascii="Times New Roman" w:hAnsi="Times New Roman" w:cs="Times New Roman"/>
        </w:rPr>
        <w:t>, and their subsequent activation leads to the release of soluble cytokines, chemokines, growth factors, and ant</w:t>
      </w:r>
      <w:r>
        <w:rPr>
          <w:rFonts w:ascii="Times New Roman" w:hAnsi="Times New Roman" w:cs="Times New Roman"/>
        </w:rPr>
        <w:t xml:space="preserve">i-microbial peptides, which </w:t>
      </w:r>
      <w:r w:rsidRPr="007079C0">
        <w:rPr>
          <w:rFonts w:ascii="Times New Roman" w:hAnsi="Times New Roman" w:cs="Times New Roman"/>
        </w:rPr>
        <w:t xml:space="preserve">alert the immune system to danger. </w:t>
      </w:r>
      <w:r>
        <w:rPr>
          <w:rFonts w:ascii="Times New Roman" w:hAnsi="Times New Roman" w:cs="Times New Roman"/>
        </w:rPr>
        <w:t>Among these alarmin cytokines are TSLP, IL-33, and IL-25</w:t>
      </w:r>
      <w:r w:rsidRPr="007079C0">
        <w:rPr>
          <w:rFonts w:ascii="Times New Roman" w:hAnsi="Times New Roman" w:cs="Times New Roman"/>
        </w:rPr>
        <w:t xml:space="preserve">. </w:t>
      </w:r>
      <w:r>
        <w:rPr>
          <w:rFonts w:ascii="Times New Roman" w:hAnsi="Times New Roman" w:cs="Times New Roman"/>
        </w:rPr>
        <w:t>It is important to note that the epithelium has a varying response to different inhaled allergens. For example, epithelial PRRs and TLRs can recognize and become activated by inhaled allergens, including HDM, pollen, cockroach, and fungi [3</w:t>
      </w:r>
      <w:r w:rsidR="002E7486">
        <w:rPr>
          <w:rFonts w:ascii="Times New Roman" w:hAnsi="Times New Roman" w:cs="Times New Roman"/>
        </w:rPr>
        <w:t>29</w:t>
      </w:r>
      <w:r>
        <w:rPr>
          <w:rFonts w:ascii="Times New Roman" w:hAnsi="Times New Roman" w:cs="Times New Roman"/>
        </w:rPr>
        <w:t>-3</w:t>
      </w:r>
      <w:r w:rsidR="002E7486">
        <w:rPr>
          <w:rFonts w:ascii="Times New Roman" w:hAnsi="Times New Roman" w:cs="Times New Roman"/>
        </w:rPr>
        <w:t>41</w:t>
      </w:r>
      <w:r>
        <w:rPr>
          <w:rFonts w:ascii="Times New Roman" w:hAnsi="Times New Roman" w:cs="Times New Roman"/>
        </w:rPr>
        <w:t xml:space="preserve">]. Hammad </w:t>
      </w:r>
      <w:r w:rsidRPr="008D5565">
        <w:rPr>
          <w:rFonts w:ascii="Times New Roman" w:hAnsi="Times New Roman" w:cs="Times New Roman"/>
          <w:i/>
        </w:rPr>
        <w:t>et al.</w:t>
      </w:r>
      <w:r>
        <w:rPr>
          <w:rFonts w:ascii="Times New Roman" w:hAnsi="Times New Roman" w:cs="Times New Roman"/>
        </w:rPr>
        <w:t xml:space="preserve"> showed that TLR expression and activation on airway epithelial cells is necessary for the production of TSLP, IL-25, and IL-33 after exposure to HDM extracts [3</w:t>
      </w:r>
      <w:r w:rsidR="00243AB4">
        <w:rPr>
          <w:rFonts w:ascii="Times New Roman" w:hAnsi="Times New Roman" w:cs="Times New Roman"/>
        </w:rPr>
        <w:t>42</w:t>
      </w:r>
      <w:r>
        <w:rPr>
          <w:rFonts w:ascii="Times New Roman" w:hAnsi="Times New Roman" w:cs="Times New Roman"/>
        </w:rPr>
        <w:t>]. Given that HDM is the most prevalent cause of allergic sensitization, with up to 85% of asthmatics being HDM allergic, it is important to understand the mechanisms through which this allergen and other common aeroallergens promote asthma following activation of the airway epithelium [3</w:t>
      </w:r>
      <w:r w:rsidR="00243AB4">
        <w:rPr>
          <w:rFonts w:ascii="Times New Roman" w:hAnsi="Times New Roman" w:cs="Times New Roman"/>
        </w:rPr>
        <w:t>43</w:t>
      </w:r>
      <w:r>
        <w:rPr>
          <w:rFonts w:ascii="Times New Roman" w:hAnsi="Times New Roman" w:cs="Times New Roman"/>
        </w:rPr>
        <w:t>]. It has become clear that a crucial component to the pathology of allergic asthma is brought on by multiple allergens activating the airway epithelium to promote alarmin cytokine re</w:t>
      </w:r>
      <w:r w:rsidR="003C222D">
        <w:rPr>
          <w:rFonts w:ascii="Times New Roman" w:hAnsi="Times New Roman" w:cs="Times New Roman"/>
        </w:rPr>
        <w:t>lease, which in turn mediate Type 2</w:t>
      </w:r>
      <w:r>
        <w:rPr>
          <w:rFonts w:ascii="Times New Roman" w:hAnsi="Times New Roman" w:cs="Times New Roman"/>
        </w:rPr>
        <w:t xml:space="preserve"> inflammation. It is also noteworthy that despite the epithelium being a key source of the alarmin cytokine triad, there are also multiple immune cell sources of these mediators. For instance, mast cells, macrophages, granulocytes</w:t>
      </w:r>
      <w:r w:rsidR="0008656D">
        <w:rPr>
          <w:rFonts w:ascii="Times New Roman" w:hAnsi="Times New Roman" w:cs="Times New Roman"/>
        </w:rPr>
        <w:t xml:space="preserve">, and DCs have been found to secrete </w:t>
      </w:r>
      <w:r>
        <w:rPr>
          <w:rFonts w:ascii="Times New Roman" w:hAnsi="Times New Roman" w:cs="Times New Roman"/>
        </w:rPr>
        <w:t>TSLP [</w:t>
      </w:r>
      <w:r w:rsidR="00243AB4">
        <w:rPr>
          <w:rFonts w:ascii="Times New Roman" w:hAnsi="Times New Roman" w:cs="Times New Roman"/>
          <w:color w:val="231F20"/>
        </w:rPr>
        <w:t>182-190</w:t>
      </w:r>
      <w:r>
        <w:rPr>
          <w:rFonts w:ascii="Times New Roman" w:hAnsi="Times New Roman" w:cs="Times New Roman"/>
        </w:rPr>
        <w:t>]; granulocytes, mast cells, and Th2 cells release IL-25 [</w:t>
      </w:r>
      <w:r w:rsidR="00243AB4">
        <w:rPr>
          <w:rFonts w:ascii="Times New Roman" w:hAnsi="Times New Roman" w:cs="Times New Roman"/>
        </w:rPr>
        <w:t>110</w:t>
      </w:r>
      <w:r w:rsidR="009C4085">
        <w:rPr>
          <w:rFonts w:ascii="Times New Roman" w:hAnsi="Times New Roman" w:cs="Times New Roman"/>
        </w:rPr>
        <w:t>; 258</w:t>
      </w:r>
      <w:r>
        <w:rPr>
          <w:rFonts w:ascii="Times New Roman" w:hAnsi="Times New Roman" w:cs="Times New Roman"/>
        </w:rPr>
        <w:t>]; and IL-33 is produced by DC</w:t>
      </w:r>
      <w:r w:rsidR="00E70310">
        <w:rPr>
          <w:rFonts w:ascii="Times New Roman" w:hAnsi="Times New Roman" w:cs="Times New Roman"/>
        </w:rPr>
        <w:t>s</w:t>
      </w:r>
      <w:r>
        <w:rPr>
          <w:rFonts w:ascii="Times New Roman" w:hAnsi="Times New Roman" w:cs="Times New Roman"/>
        </w:rPr>
        <w:t>, macrophages, and mast cells [</w:t>
      </w:r>
      <w:r w:rsidR="00AD1EE6">
        <w:rPr>
          <w:rFonts w:ascii="Times New Roman" w:hAnsi="Times New Roman" w:cs="Times New Roman"/>
        </w:rPr>
        <w:t>291; 299</w:t>
      </w:r>
      <w:r>
        <w:rPr>
          <w:rFonts w:ascii="Times New Roman" w:hAnsi="Times New Roman" w:cs="Times New Roman"/>
        </w:rPr>
        <w:t xml:space="preserve">]. </w:t>
      </w:r>
      <w:r>
        <w:rPr>
          <w:rFonts w:ascii="Times New Roman" w:hAnsi="Times New Roman" w:cs="Times New Roman"/>
          <w:b/>
          <w:color w:val="231F20"/>
        </w:rPr>
        <w:t xml:space="preserve"> </w:t>
      </w:r>
      <w:r>
        <w:rPr>
          <w:rFonts w:ascii="Times New Roman" w:hAnsi="Times New Roman" w:cs="Times New Roman"/>
          <w:color w:val="231F20"/>
        </w:rPr>
        <w:t xml:space="preserve">Thus, it is important that we account for these additional sources of alarmin cytokines, when developing therapeutic strategies to neutralize alarmin cytokines within the airways. </w:t>
      </w:r>
    </w:p>
    <w:p w14:paraId="552183E7" w14:textId="443FA4B0" w:rsidR="00D57729" w:rsidRDefault="00D57729" w:rsidP="00D57729">
      <w:pPr>
        <w:spacing w:line="480" w:lineRule="auto"/>
        <w:ind w:firstLine="720"/>
        <w:jc w:val="both"/>
        <w:rPr>
          <w:rFonts w:ascii="Times New Roman" w:hAnsi="Times New Roman" w:cs="Times New Roman"/>
        </w:rPr>
      </w:pPr>
      <w:r>
        <w:rPr>
          <w:rFonts w:ascii="Times New Roman" w:hAnsi="Times New Roman" w:cs="Times New Roman"/>
        </w:rPr>
        <w:t>T</w:t>
      </w:r>
      <w:r w:rsidRPr="007079C0">
        <w:rPr>
          <w:rFonts w:ascii="Times New Roman" w:hAnsi="Times New Roman" w:cs="Times New Roman"/>
        </w:rPr>
        <w:t xml:space="preserve">o provide evidence that </w:t>
      </w:r>
      <w:r>
        <w:rPr>
          <w:rFonts w:ascii="Times New Roman" w:hAnsi="Times New Roman" w:cs="Times New Roman"/>
        </w:rPr>
        <w:t>alarmin cytokines are</w:t>
      </w:r>
      <w:r w:rsidRPr="007079C0">
        <w:rPr>
          <w:rFonts w:ascii="Times New Roman" w:hAnsi="Times New Roman" w:cs="Times New Roman"/>
        </w:rPr>
        <w:t xml:space="preserve"> important biological target</w:t>
      </w:r>
      <w:r>
        <w:rPr>
          <w:rFonts w:ascii="Times New Roman" w:hAnsi="Times New Roman" w:cs="Times New Roman"/>
        </w:rPr>
        <w:t>s</w:t>
      </w:r>
      <w:r w:rsidRPr="007079C0">
        <w:rPr>
          <w:rFonts w:ascii="Times New Roman" w:hAnsi="Times New Roman" w:cs="Times New Roman"/>
        </w:rPr>
        <w:t xml:space="preserve"> to treat allergic asthma, we must first understand the relationship between the</w:t>
      </w:r>
      <w:r>
        <w:rPr>
          <w:rFonts w:ascii="Times New Roman" w:hAnsi="Times New Roman" w:cs="Times New Roman"/>
        </w:rPr>
        <w:t>se cytokines</w:t>
      </w:r>
      <w:r w:rsidRPr="007079C0">
        <w:rPr>
          <w:rFonts w:ascii="Times New Roman" w:hAnsi="Times New Roman" w:cs="Times New Roman"/>
        </w:rPr>
        <w:t xml:space="preserve"> and effector cells. </w:t>
      </w:r>
      <w:r>
        <w:rPr>
          <w:rFonts w:ascii="Times New Roman" w:hAnsi="Times New Roman" w:cs="Times New Roman"/>
        </w:rPr>
        <w:t xml:space="preserve">Although there are numerous </w:t>
      </w:r>
      <w:r w:rsidRPr="007079C0">
        <w:rPr>
          <w:rFonts w:ascii="Times New Roman" w:hAnsi="Times New Roman" w:cs="Times New Roman"/>
        </w:rPr>
        <w:t>murine and human studies showing an influence of</w:t>
      </w:r>
      <w:r>
        <w:rPr>
          <w:rFonts w:ascii="Times" w:hAnsi="Times"/>
        </w:rPr>
        <w:t xml:space="preserve"> </w:t>
      </w:r>
      <w:r w:rsidR="002E2490">
        <w:rPr>
          <w:rFonts w:ascii="Times New Roman" w:eastAsia="Times New Roman" w:hAnsi="Times New Roman" w:cs="Times New Roman"/>
          <w:shd w:val="clear" w:color="auto" w:fill="FFFFFF"/>
        </w:rPr>
        <w:t xml:space="preserve">alarmin </w:t>
      </w:r>
      <w:r w:rsidRPr="00820A8B">
        <w:rPr>
          <w:rFonts w:ascii="Times New Roman" w:hAnsi="Times New Roman" w:cs="Times New Roman"/>
        </w:rPr>
        <w:t>cytokines on basophils, there i</w:t>
      </w:r>
      <w:r>
        <w:rPr>
          <w:rFonts w:ascii="Times New Roman" w:hAnsi="Times New Roman" w:cs="Times New Roman"/>
        </w:rPr>
        <w:t xml:space="preserve">s still a great deal of unanswered questions as to how interaction of basophils with these cytokines can potentiate their role in allergic asthma. </w:t>
      </w:r>
      <w:r w:rsidRPr="00820A8B">
        <w:rPr>
          <w:rFonts w:ascii="Times New Roman" w:hAnsi="Times New Roman" w:cs="Times New Roman"/>
        </w:rPr>
        <w:t xml:space="preserve"> </w:t>
      </w:r>
    </w:p>
    <w:p w14:paraId="3BB1087F" w14:textId="77777777" w:rsidR="003767CF" w:rsidRDefault="003767CF" w:rsidP="00D57729">
      <w:pPr>
        <w:spacing w:line="480" w:lineRule="auto"/>
        <w:ind w:firstLine="720"/>
        <w:jc w:val="both"/>
        <w:rPr>
          <w:rFonts w:ascii="Times New Roman" w:hAnsi="Times New Roman" w:cs="Times New Roman"/>
        </w:rPr>
      </w:pPr>
    </w:p>
    <w:p w14:paraId="064BD4BA" w14:textId="77777777" w:rsidR="00EC65AE" w:rsidRDefault="00EC65AE" w:rsidP="00D57729">
      <w:pPr>
        <w:spacing w:line="480" w:lineRule="auto"/>
        <w:ind w:firstLine="720"/>
        <w:jc w:val="both"/>
        <w:rPr>
          <w:rFonts w:ascii="Times New Roman" w:hAnsi="Times New Roman" w:cs="Times New Roman"/>
        </w:rPr>
      </w:pPr>
    </w:p>
    <w:p w14:paraId="15D4EC87" w14:textId="00F0D346" w:rsidR="00652B61" w:rsidRDefault="00652B61" w:rsidP="00652B61">
      <w:pPr>
        <w:spacing w:line="276" w:lineRule="auto"/>
        <w:jc w:val="both"/>
        <w:rPr>
          <w:rFonts w:ascii="Times New Roman" w:hAnsi="Times New Roman" w:cs="Times New Roman"/>
          <w:i/>
          <w:color w:val="000000"/>
          <w:shd w:val="clear" w:color="auto" w:fill="FFFFFF"/>
        </w:rPr>
      </w:pPr>
      <w:r>
        <w:rPr>
          <w:rFonts w:ascii="Times New Roman" w:hAnsi="Times New Roman" w:cs="Times New Roman"/>
          <w:i/>
          <w:color w:val="000000"/>
          <w:shd w:val="clear" w:color="auto" w:fill="FFFFFF"/>
        </w:rPr>
        <w:t>5.2.1</w:t>
      </w:r>
      <w:r w:rsidRPr="00820A8B">
        <w:rPr>
          <w:rFonts w:ascii="Times New Roman" w:hAnsi="Times New Roman" w:cs="Times New Roman"/>
          <w:i/>
          <w:color w:val="000000"/>
          <w:shd w:val="clear" w:color="auto" w:fill="FFFFFF"/>
        </w:rPr>
        <w:tab/>
        <w:t>Basophil Expression of</w:t>
      </w:r>
      <w:r w:rsidR="00F6046C">
        <w:rPr>
          <w:rFonts w:ascii="Times New Roman" w:hAnsi="Times New Roman" w:cs="Times New Roman"/>
          <w:i/>
          <w:color w:val="000000"/>
          <w:shd w:val="clear" w:color="auto" w:fill="FFFFFF"/>
        </w:rPr>
        <w:t xml:space="preserve"> Receptors for</w:t>
      </w:r>
      <w:r w:rsidRPr="00820A8B">
        <w:rPr>
          <w:rFonts w:ascii="Times New Roman" w:hAnsi="Times New Roman" w:cs="Times New Roman"/>
          <w:i/>
          <w:color w:val="000000"/>
          <w:shd w:val="clear" w:color="auto" w:fill="FFFFFF"/>
        </w:rPr>
        <w:t xml:space="preserve"> </w:t>
      </w:r>
      <w:r w:rsidR="002E2490">
        <w:rPr>
          <w:rFonts w:ascii="Times New Roman" w:hAnsi="Times New Roman" w:cs="Times New Roman"/>
          <w:i/>
          <w:color w:val="000000"/>
          <w:shd w:val="clear" w:color="auto" w:fill="FFFFFF"/>
        </w:rPr>
        <w:t>Alarmin</w:t>
      </w:r>
      <w:r w:rsidRPr="00820A8B">
        <w:rPr>
          <w:rFonts w:ascii="Times New Roman" w:hAnsi="Times New Roman" w:cs="Times New Roman"/>
          <w:i/>
          <w:color w:val="000000"/>
          <w:shd w:val="clear" w:color="auto" w:fill="FFFFFF"/>
        </w:rPr>
        <w:t xml:space="preserve"> Cytokine</w:t>
      </w:r>
      <w:r w:rsidR="00F6046C">
        <w:rPr>
          <w:rFonts w:ascii="Times New Roman" w:hAnsi="Times New Roman" w:cs="Times New Roman"/>
          <w:i/>
          <w:color w:val="000000"/>
          <w:shd w:val="clear" w:color="auto" w:fill="FFFFFF"/>
        </w:rPr>
        <w:t>s</w:t>
      </w:r>
      <w:r w:rsidRPr="00820A8B">
        <w:rPr>
          <w:rFonts w:ascii="Times New Roman" w:hAnsi="Times New Roman" w:cs="Times New Roman"/>
          <w:i/>
          <w:color w:val="000000"/>
          <w:shd w:val="clear" w:color="auto" w:fill="FFFFFF"/>
        </w:rPr>
        <w:t xml:space="preserve"> in Allergic Asthma</w:t>
      </w:r>
    </w:p>
    <w:p w14:paraId="2482BD54" w14:textId="77777777" w:rsidR="00652B61" w:rsidRPr="00820A8B" w:rsidRDefault="00652B61" w:rsidP="00652B61">
      <w:pPr>
        <w:spacing w:line="276" w:lineRule="auto"/>
        <w:ind w:left="720" w:hanging="720"/>
        <w:jc w:val="both"/>
        <w:rPr>
          <w:rFonts w:ascii="Times New Roman" w:hAnsi="Times New Roman" w:cs="Times New Roman"/>
          <w:i/>
          <w:color w:val="000000"/>
          <w:shd w:val="clear" w:color="auto" w:fill="FFFFFF"/>
        </w:rPr>
      </w:pPr>
    </w:p>
    <w:p w14:paraId="46A60187" w14:textId="0B066C8A" w:rsidR="00652B61" w:rsidRPr="004E345E" w:rsidRDefault="00652B61" w:rsidP="00652B61">
      <w:pPr>
        <w:spacing w:line="480" w:lineRule="auto"/>
        <w:ind w:firstLine="720"/>
        <w:jc w:val="both"/>
        <w:rPr>
          <w:rFonts w:ascii="Times New Roman" w:hAnsi="Times New Roman" w:cs="Times New Roman"/>
        </w:rPr>
      </w:pPr>
      <w:r w:rsidRPr="00820A8B">
        <w:rPr>
          <w:rFonts w:ascii="Times New Roman" w:hAnsi="Times New Roman" w:cs="Times New Roman"/>
          <w:color w:val="000000"/>
          <w:shd w:val="clear" w:color="auto" w:fill="FFFFFF"/>
        </w:rPr>
        <w:t xml:space="preserve">The receptors for </w:t>
      </w:r>
      <w:r w:rsidR="0092244B">
        <w:rPr>
          <w:rFonts w:ascii="Times New Roman" w:hAnsi="Times New Roman" w:cs="Times New Roman"/>
          <w:color w:val="000000"/>
          <w:shd w:val="clear" w:color="auto" w:fill="FFFFFF"/>
        </w:rPr>
        <w:t>alarmin</w:t>
      </w:r>
      <w:r w:rsidRPr="00820A8B">
        <w:rPr>
          <w:rFonts w:ascii="Times New Roman" w:hAnsi="Times New Roman" w:cs="Times New Roman"/>
          <w:color w:val="000000"/>
          <w:shd w:val="clear" w:color="auto" w:fill="FFFFFF"/>
        </w:rPr>
        <w:t xml:space="preserve"> cytokines have been reported on a number of structural and immune cells within the airways, including basophils. </w:t>
      </w:r>
      <w:r w:rsidR="00676B09">
        <w:rPr>
          <w:rFonts w:ascii="Times New Roman" w:hAnsi="Times New Roman" w:cs="Times New Roman"/>
          <w:color w:val="000000"/>
          <w:shd w:val="clear" w:color="auto" w:fill="FFFFFF"/>
        </w:rPr>
        <w:t>P</w:t>
      </w:r>
      <w:r>
        <w:rPr>
          <w:rFonts w:ascii="Times New Roman" w:hAnsi="Times New Roman" w:cs="Times New Roman"/>
          <w:color w:val="000000"/>
          <w:shd w:val="clear" w:color="auto" w:fill="FFFFFF"/>
        </w:rPr>
        <w:t>rotein and mRNA ex</w:t>
      </w:r>
      <w:r w:rsidR="000F0BB2">
        <w:rPr>
          <w:rFonts w:ascii="Times New Roman" w:hAnsi="Times New Roman" w:cs="Times New Roman"/>
          <w:color w:val="000000"/>
          <w:shd w:val="clear" w:color="auto" w:fill="FFFFFF"/>
        </w:rPr>
        <w:t>pression of TSLPR and IL-7Rα have</w:t>
      </w:r>
      <w:r>
        <w:rPr>
          <w:rFonts w:ascii="Times New Roman" w:hAnsi="Times New Roman" w:cs="Times New Roman"/>
          <w:color w:val="000000"/>
          <w:shd w:val="clear" w:color="auto" w:fill="FFFFFF"/>
        </w:rPr>
        <w:t xml:space="preserve"> been confirmed in h</w:t>
      </w:r>
      <w:r w:rsidRPr="00820A8B">
        <w:rPr>
          <w:rFonts w:ascii="Times New Roman" w:hAnsi="Times New Roman" w:cs="Times New Roman"/>
          <w:color w:val="000000"/>
          <w:shd w:val="clear" w:color="auto" w:fill="FFFFFF"/>
        </w:rPr>
        <w:t>uman peripheral basophils</w:t>
      </w:r>
      <w:r>
        <w:rPr>
          <w:rFonts w:ascii="Times New Roman" w:hAnsi="Times New Roman" w:cs="Times New Roman"/>
          <w:color w:val="000000"/>
          <w:shd w:val="clear" w:color="auto" w:fill="FFFFFF"/>
        </w:rPr>
        <w:t xml:space="preserve"> </w:t>
      </w:r>
      <w:r w:rsidRPr="006D07A6">
        <w:rPr>
          <w:rFonts w:ascii="Times New Roman" w:hAnsi="Times New Roman" w:cs="Times New Roman"/>
          <w:color w:val="231F20"/>
        </w:rPr>
        <w:t xml:space="preserve">[66, </w:t>
      </w:r>
      <w:r w:rsidR="00305530">
        <w:rPr>
          <w:rFonts w:ascii="Times New Roman" w:hAnsi="Times New Roman" w:cs="Times New Roman"/>
          <w:color w:val="231F20"/>
        </w:rPr>
        <w:t>205</w:t>
      </w:r>
      <w:r w:rsidRPr="006D07A6">
        <w:rPr>
          <w:rFonts w:ascii="Times New Roman" w:hAnsi="Times New Roman" w:cs="Times New Roman"/>
          <w:color w:val="231F20"/>
        </w:rPr>
        <w:t xml:space="preserve">, </w:t>
      </w:r>
      <w:r w:rsidR="00305530">
        <w:rPr>
          <w:rFonts w:ascii="Times New Roman" w:hAnsi="Times New Roman" w:cs="Times New Roman"/>
          <w:color w:val="231F20"/>
        </w:rPr>
        <w:t>217</w:t>
      </w:r>
      <w:r w:rsidRPr="006D07A6">
        <w:rPr>
          <w:rFonts w:ascii="Times New Roman" w:hAnsi="Times New Roman" w:cs="Times New Roman"/>
          <w:color w:val="231F20"/>
        </w:rPr>
        <w:t>].</w:t>
      </w:r>
      <w:r>
        <w:rPr>
          <w:rFonts w:ascii="Times New Roman" w:hAnsi="Times New Roman" w:cs="Times New Roman"/>
          <w:color w:val="231F20"/>
        </w:rPr>
        <w:t xml:space="preserve"> Siracusa </w:t>
      </w:r>
      <w:r w:rsidRPr="006D07A6">
        <w:rPr>
          <w:rFonts w:ascii="Times New Roman" w:hAnsi="Times New Roman" w:cs="Times New Roman"/>
          <w:i/>
          <w:color w:val="231F20"/>
        </w:rPr>
        <w:t>et al.</w:t>
      </w:r>
      <w:r>
        <w:rPr>
          <w:rFonts w:ascii="Times New Roman" w:hAnsi="Times New Roman" w:cs="Times New Roman"/>
          <w:color w:val="231F20"/>
        </w:rPr>
        <w:t xml:space="preserve"> further demonstrated that human TSLPR basophil expression is </w:t>
      </w:r>
      <w:proofErr w:type="gramStart"/>
      <w:r>
        <w:rPr>
          <w:rFonts w:ascii="Times New Roman" w:hAnsi="Times New Roman" w:cs="Times New Roman"/>
          <w:color w:val="231F20"/>
        </w:rPr>
        <w:t>up-regulated</w:t>
      </w:r>
      <w:proofErr w:type="gramEnd"/>
      <w:r>
        <w:rPr>
          <w:rFonts w:ascii="Times New Roman" w:hAnsi="Times New Roman" w:cs="Times New Roman"/>
          <w:color w:val="231F20"/>
        </w:rPr>
        <w:t xml:space="preserve"> following overnight incubation with IL-</w:t>
      </w:r>
      <w:r w:rsidRPr="006D07A6">
        <w:rPr>
          <w:rFonts w:ascii="Times New Roman" w:hAnsi="Times New Roman" w:cs="Times New Roman"/>
          <w:color w:val="231F20"/>
        </w:rPr>
        <w:t>3 [66].</w:t>
      </w:r>
      <w:r w:rsidRPr="00820A8B">
        <w:rPr>
          <w:rFonts w:ascii="Times New Roman" w:hAnsi="Times New Roman" w:cs="Times New Roman"/>
          <w:color w:val="231F20"/>
        </w:rPr>
        <w:t xml:space="preserve"> Agrawal </w:t>
      </w:r>
      <w:r w:rsidRPr="00273D92">
        <w:rPr>
          <w:rFonts w:ascii="Times New Roman" w:hAnsi="Times New Roman" w:cs="Times New Roman"/>
          <w:color w:val="231F20"/>
        </w:rPr>
        <w:t>and colleagues</w:t>
      </w:r>
      <w:r w:rsidRPr="00820A8B">
        <w:rPr>
          <w:rFonts w:ascii="Times New Roman" w:hAnsi="Times New Roman" w:cs="Times New Roman"/>
          <w:color w:val="231F20"/>
        </w:rPr>
        <w:t xml:space="preserve"> reported that </w:t>
      </w:r>
      <w:r w:rsidRPr="00820A8B">
        <w:rPr>
          <w:rFonts w:ascii="Times New Roman" w:hAnsi="Times New Roman" w:cs="Times New Roman"/>
        </w:rPr>
        <w:t xml:space="preserve">basophil TSLPR expression in atopic asthmatics is </w:t>
      </w:r>
      <w:proofErr w:type="gramStart"/>
      <w:r w:rsidRPr="00820A8B">
        <w:rPr>
          <w:rFonts w:ascii="Times New Roman" w:hAnsi="Times New Roman" w:cs="Times New Roman"/>
        </w:rPr>
        <w:t>up-regulated</w:t>
      </w:r>
      <w:proofErr w:type="gramEnd"/>
      <w:r w:rsidRPr="00820A8B">
        <w:rPr>
          <w:rFonts w:ascii="Times New Roman" w:hAnsi="Times New Roman" w:cs="Times New Roman"/>
        </w:rPr>
        <w:t xml:space="preserve"> following IgE receptor ligation</w:t>
      </w:r>
      <w:r w:rsidR="00B44AC2">
        <w:rPr>
          <w:rFonts w:ascii="Times New Roman" w:hAnsi="Times New Roman" w:cs="Times New Roman"/>
        </w:rPr>
        <w:t xml:space="preserve"> with Der p 1 or anti-IgE</w:t>
      </w:r>
      <w:r w:rsidRPr="00820A8B">
        <w:rPr>
          <w:rFonts w:ascii="Times New Roman" w:hAnsi="Times New Roman" w:cs="Times New Roman"/>
        </w:rPr>
        <w:t>, and the magnitude of this increase correlated wit</w:t>
      </w:r>
      <w:r>
        <w:rPr>
          <w:rFonts w:ascii="Times New Roman" w:hAnsi="Times New Roman" w:cs="Times New Roman"/>
        </w:rPr>
        <w:t>h total serum IgE levels [</w:t>
      </w:r>
      <w:r w:rsidR="008733F9">
        <w:rPr>
          <w:rFonts w:ascii="Times New Roman" w:hAnsi="Times New Roman" w:cs="Times New Roman"/>
        </w:rPr>
        <w:t>217</w:t>
      </w:r>
      <w:r w:rsidRPr="00820A8B">
        <w:rPr>
          <w:rFonts w:ascii="Times New Roman" w:hAnsi="Times New Roman" w:cs="Times New Roman"/>
        </w:rPr>
        <w:t xml:space="preserve">]. </w:t>
      </w:r>
      <w:r>
        <w:rPr>
          <w:rFonts w:ascii="Times New Roman" w:hAnsi="Times New Roman" w:cs="Times New Roman"/>
        </w:rPr>
        <w:t>H</w:t>
      </w:r>
      <w:r w:rsidRPr="00820A8B">
        <w:rPr>
          <w:rFonts w:ascii="Times New Roman" w:hAnsi="Times New Roman" w:cs="Times New Roman"/>
        </w:rPr>
        <w:t xml:space="preserve">uman peripheral basophils </w:t>
      </w:r>
      <w:r>
        <w:rPr>
          <w:rFonts w:ascii="Times New Roman" w:hAnsi="Times New Roman" w:cs="Times New Roman"/>
        </w:rPr>
        <w:t xml:space="preserve">also </w:t>
      </w:r>
      <w:r w:rsidRPr="00820A8B">
        <w:rPr>
          <w:rFonts w:ascii="Times New Roman" w:hAnsi="Times New Roman" w:cs="Times New Roman"/>
        </w:rPr>
        <w:t>express IL</w:t>
      </w:r>
      <w:r>
        <w:rPr>
          <w:rFonts w:ascii="Times New Roman" w:hAnsi="Times New Roman" w:cs="Times New Roman"/>
        </w:rPr>
        <w:t>-</w:t>
      </w:r>
      <w:r w:rsidRPr="00820A8B">
        <w:rPr>
          <w:rFonts w:ascii="Times New Roman" w:hAnsi="Times New Roman" w:cs="Times New Roman"/>
        </w:rPr>
        <w:t xml:space="preserve">17RB and ST2, which become up-regulated following stimulation with IL-3 </w:t>
      </w:r>
      <w:r w:rsidR="00981DD1">
        <w:rPr>
          <w:rFonts w:ascii="Times New Roman" w:hAnsi="Times New Roman" w:cs="Times New Roman"/>
        </w:rPr>
        <w:t>[</w:t>
      </w:r>
      <w:r w:rsidR="003B76D4">
        <w:rPr>
          <w:rFonts w:ascii="Times New Roman" w:hAnsi="Times New Roman" w:cs="Times New Roman"/>
        </w:rPr>
        <w:t xml:space="preserve">260, 284, </w:t>
      </w:r>
      <w:r w:rsidR="002C671A">
        <w:rPr>
          <w:rFonts w:ascii="Times New Roman" w:hAnsi="Times New Roman" w:cs="Times New Roman"/>
        </w:rPr>
        <w:t>312</w:t>
      </w:r>
      <w:r w:rsidR="003B76D4">
        <w:rPr>
          <w:rFonts w:ascii="Times New Roman" w:hAnsi="Times New Roman" w:cs="Times New Roman"/>
        </w:rPr>
        <w:t>,</w:t>
      </w:r>
      <w:r>
        <w:rPr>
          <w:rFonts w:ascii="Times New Roman" w:hAnsi="Times New Roman" w:cs="Times New Roman"/>
        </w:rPr>
        <w:t xml:space="preserve"> </w:t>
      </w:r>
      <w:r w:rsidR="003B76D4">
        <w:rPr>
          <w:rFonts w:ascii="Times New Roman" w:hAnsi="Times New Roman" w:cs="Times New Roman"/>
        </w:rPr>
        <w:t>314-316</w:t>
      </w:r>
      <w:r w:rsidRPr="00820A8B">
        <w:rPr>
          <w:rFonts w:ascii="Times New Roman" w:hAnsi="Times New Roman" w:cs="Times New Roman"/>
        </w:rPr>
        <w:t>]. Although the above findings demonstrate that basophil</w:t>
      </w:r>
      <w:r>
        <w:rPr>
          <w:rFonts w:ascii="Times New Roman" w:hAnsi="Times New Roman" w:cs="Times New Roman"/>
        </w:rPr>
        <w:t xml:space="preserve"> expression of </w:t>
      </w:r>
      <w:r w:rsidR="00B63A0E">
        <w:rPr>
          <w:rFonts w:ascii="Times New Roman" w:hAnsi="Times New Roman" w:cs="Times New Roman"/>
        </w:rPr>
        <w:t xml:space="preserve">receptors for </w:t>
      </w:r>
      <w:r w:rsidR="00CA7986">
        <w:rPr>
          <w:rFonts w:ascii="Times New Roman" w:hAnsi="Times New Roman" w:cs="Times New Roman"/>
        </w:rPr>
        <w:t xml:space="preserve">alarmin </w:t>
      </w:r>
      <w:r w:rsidRPr="00820A8B">
        <w:rPr>
          <w:rFonts w:ascii="Times New Roman" w:hAnsi="Times New Roman" w:cs="Times New Roman"/>
        </w:rPr>
        <w:t>cytokine</w:t>
      </w:r>
      <w:r w:rsidR="00B63A0E">
        <w:rPr>
          <w:rFonts w:ascii="Times New Roman" w:hAnsi="Times New Roman" w:cs="Times New Roman"/>
        </w:rPr>
        <w:t>s</w:t>
      </w:r>
      <w:r w:rsidRPr="00820A8B">
        <w:rPr>
          <w:rFonts w:ascii="Times New Roman" w:hAnsi="Times New Roman" w:cs="Times New Roman"/>
        </w:rPr>
        <w:t xml:space="preserve"> can be</w:t>
      </w:r>
      <w:r>
        <w:rPr>
          <w:rFonts w:ascii="Times New Roman" w:hAnsi="Times New Roman" w:cs="Times New Roman"/>
        </w:rPr>
        <w:t xml:space="preserve"> promoted via IgE-dependent and </w:t>
      </w:r>
      <w:r w:rsidR="00C4552C">
        <w:rPr>
          <w:rFonts w:ascii="Times New Roman" w:hAnsi="Times New Roman" w:cs="Times New Roman"/>
        </w:rPr>
        <w:t>IgE</w:t>
      </w:r>
      <w:r w:rsidRPr="00820A8B">
        <w:rPr>
          <w:rFonts w:ascii="Times New Roman" w:hAnsi="Times New Roman" w:cs="Times New Roman"/>
        </w:rPr>
        <w:t>-independent mechanisms</w:t>
      </w:r>
      <w:r>
        <w:rPr>
          <w:rFonts w:ascii="Times New Roman" w:hAnsi="Times New Roman" w:cs="Times New Roman"/>
        </w:rPr>
        <w:t xml:space="preserve"> </w:t>
      </w:r>
      <w:r w:rsidRPr="00192EE9">
        <w:rPr>
          <w:rFonts w:ascii="Times New Roman" w:hAnsi="Times New Roman" w:cs="Times New Roman"/>
          <w:i/>
        </w:rPr>
        <w:t>in vitro</w:t>
      </w:r>
      <w:r w:rsidRPr="00820A8B">
        <w:rPr>
          <w:rFonts w:ascii="Times New Roman" w:hAnsi="Times New Roman" w:cs="Times New Roman"/>
        </w:rPr>
        <w:t xml:space="preserve">, it remains unclear as to how </w:t>
      </w:r>
      <w:r w:rsidRPr="00192EE9">
        <w:rPr>
          <w:rFonts w:ascii="Times New Roman" w:hAnsi="Times New Roman" w:cs="Times New Roman"/>
          <w:i/>
        </w:rPr>
        <w:t>in vivo</w:t>
      </w:r>
      <w:r>
        <w:rPr>
          <w:rFonts w:ascii="Times New Roman" w:hAnsi="Times New Roman" w:cs="Times New Roman"/>
        </w:rPr>
        <w:t xml:space="preserve"> </w:t>
      </w:r>
      <w:r w:rsidRPr="00820A8B">
        <w:rPr>
          <w:rFonts w:ascii="Times New Roman" w:hAnsi="Times New Roman" w:cs="Times New Roman"/>
        </w:rPr>
        <w:t xml:space="preserve">exposure to allergen can </w:t>
      </w:r>
      <w:r>
        <w:rPr>
          <w:rFonts w:ascii="Times New Roman" w:hAnsi="Times New Roman" w:cs="Times New Roman"/>
        </w:rPr>
        <w:t>modulate</w:t>
      </w:r>
      <w:r w:rsidRPr="00820A8B">
        <w:rPr>
          <w:rFonts w:ascii="Times New Roman" w:hAnsi="Times New Roman" w:cs="Times New Roman"/>
        </w:rPr>
        <w:t xml:space="preserve"> the expression </w:t>
      </w:r>
      <w:r>
        <w:rPr>
          <w:rFonts w:ascii="Times New Roman" w:hAnsi="Times New Roman" w:cs="Times New Roman"/>
        </w:rPr>
        <w:t>of these receptors. In Chapters 3 and 4</w:t>
      </w:r>
      <w:r w:rsidRPr="00820A8B">
        <w:rPr>
          <w:rFonts w:ascii="Times New Roman" w:hAnsi="Times New Roman" w:cs="Times New Roman"/>
        </w:rPr>
        <w:t xml:space="preserve">, we aimed to answer the question of </w:t>
      </w:r>
      <w:r>
        <w:rPr>
          <w:rFonts w:ascii="Times New Roman" w:hAnsi="Times New Roman" w:cs="Times New Roman"/>
          <w:b/>
          <w:i/>
        </w:rPr>
        <w:t>does</w:t>
      </w:r>
      <w:r w:rsidRPr="00F041BD">
        <w:rPr>
          <w:rFonts w:ascii="Times New Roman" w:hAnsi="Times New Roman" w:cs="Times New Roman"/>
          <w:b/>
          <w:i/>
        </w:rPr>
        <w:t xml:space="preserve"> basophil expression of </w:t>
      </w:r>
      <w:r w:rsidR="00625E42">
        <w:rPr>
          <w:rFonts w:ascii="Times New Roman" w:hAnsi="Times New Roman" w:cs="Times New Roman"/>
          <w:b/>
          <w:i/>
        </w:rPr>
        <w:t xml:space="preserve">receptors for </w:t>
      </w:r>
      <w:r w:rsidR="008B409C">
        <w:rPr>
          <w:rFonts w:ascii="Times New Roman" w:hAnsi="Times New Roman" w:cs="Times New Roman"/>
          <w:b/>
          <w:i/>
        </w:rPr>
        <w:t>alarmin</w:t>
      </w:r>
      <w:r>
        <w:rPr>
          <w:rFonts w:ascii="Times New Roman" w:hAnsi="Times New Roman" w:cs="Times New Roman"/>
          <w:b/>
          <w:i/>
        </w:rPr>
        <w:t xml:space="preserve"> cytokine</w:t>
      </w:r>
      <w:r w:rsidR="00625E42">
        <w:rPr>
          <w:rFonts w:ascii="Times New Roman" w:hAnsi="Times New Roman" w:cs="Times New Roman"/>
          <w:b/>
          <w:i/>
        </w:rPr>
        <w:t>s</w:t>
      </w:r>
      <w:r w:rsidR="004B6CFA">
        <w:rPr>
          <w:rFonts w:ascii="Times New Roman" w:hAnsi="Times New Roman" w:cs="Times New Roman"/>
          <w:b/>
          <w:i/>
        </w:rPr>
        <w:t xml:space="preserve"> </w:t>
      </w:r>
      <w:r>
        <w:rPr>
          <w:rFonts w:ascii="Times New Roman" w:hAnsi="Times New Roman" w:cs="Times New Roman"/>
          <w:b/>
          <w:i/>
        </w:rPr>
        <w:t>change</w:t>
      </w:r>
      <w:r w:rsidRPr="00F041BD">
        <w:rPr>
          <w:rFonts w:ascii="Times New Roman" w:hAnsi="Times New Roman" w:cs="Times New Roman"/>
          <w:b/>
          <w:i/>
        </w:rPr>
        <w:t xml:space="preserve"> in response to inhaled allergen across varying biological compartments</w:t>
      </w:r>
      <w:r>
        <w:rPr>
          <w:rFonts w:ascii="Times New Roman" w:hAnsi="Times New Roman" w:cs="Times New Roman"/>
          <w:b/>
          <w:i/>
        </w:rPr>
        <w:t>?</w:t>
      </w:r>
      <w:r w:rsidRPr="00820A8B">
        <w:rPr>
          <w:rFonts w:ascii="Times New Roman" w:hAnsi="Times New Roman" w:cs="Times New Roman"/>
        </w:rPr>
        <w:t xml:space="preserve"> </w:t>
      </w:r>
      <w:r>
        <w:rPr>
          <w:rFonts w:ascii="Times New Roman" w:hAnsi="Times New Roman" w:cs="Times New Roman"/>
        </w:rPr>
        <w:t>W</w:t>
      </w:r>
      <w:r w:rsidRPr="00820A8B">
        <w:rPr>
          <w:rFonts w:ascii="Times New Roman" w:hAnsi="Times New Roman" w:cs="Times New Roman"/>
        </w:rPr>
        <w:t>e specifically measured the change in TSLPR, IL</w:t>
      </w:r>
      <w:r>
        <w:rPr>
          <w:rFonts w:ascii="Times New Roman" w:hAnsi="Times New Roman" w:cs="Times New Roman"/>
        </w:rPr>
        <w:t>-</w:t>
      </w:r>
      <w:r w:rsidRPr="00820A8B">
        <w:rPr>
          <w:rFonts w:ascii="Times New Roman" w:hAnsi="Times New Roman" w:cs="Times New Roman"/>
        </w:rPr>
        <w:t>17RB, and ST2 basophil expressi</w:t>
      </w:r>
      <w:r>
        <w:rPr>
          <w:rFonts w:ascii="Times New Roman" w:hAnsi="Times New Roman" w:cs="Times New Roman"/>
        </w:rPr>
        <w:t>on in the bone marrow, peripheral blood</w:t>
      </w:r>
      <w:r w:rsidRPr="00820A8B">
        <w:rPr>
          <w:rFonts w:ascii="Times New Roman" w:hAnsi="Times New Roman" w:cs="Times New Roman"/>
        </w:rPr>
        <w:t xml:space="preserve">, and airways following allergen inhalation in mild allergic asthmatics. </w:t>
      </w:r>
    </w:p>
    <w:p w14:paraId="699572DB" w14:textId="47E1BB94" w:rsidR="00652B61" w:rsidRDefault="00652B61" w:rsidP="00652B61">
      <w:pPr>
        <w:spacing w:line="480" w:lineRule="auto"/>
        <w:ind w:firstLine="720"/>
        <w:jc w:val="both"/>
        <w:rPr>
          <w:rFonts w:ascii="Times" w:eastAsia="Times New Roman" w:hAnsi="Times" w:cs="Arial"/>
          <w:shd w:val="clear" w:color="auto" w:fill="FFFFFF"/>
        </w:rPr>
      </w:pPr>
      <w:r w:rsidRPr="00820A8B">
        <w:rPr>
          <w:rFonts w:ascii="Times New Roman" w:eastAsia="Times New Roman" w:hAnsi="Times New Roman" w:cs="Times New Roman"/>
          <w:shd w:val="clear" w:color="auto" w:fill="FFFFFF"/>
        </w:rPr>
        <w:t>Basophil TSLPR</w:t>
      </w:r>
      <w:r>
        <w:rPr>
          <w:rFonts w:ascii="Times New Roman" w:eastAsia="Times New Roman" w:hAnsi="Times New Roman" w:cs="Times New Roman"/>
          <w:shd w:val="clear" w:color="auto" w:fill="FFFFFF"/>
        </w:rPr>
        <w:t xml:space="preserve"> </w:t>
      </w:r>
      <w:r w:rsidRPr="00820A8B">
        <w:rPr>
          <w:rFonts w:ascii="Times New Roman" w:eastAsia="Times New Roman" w:hAnsi="Times New Roman" w:cs="Times New Roman"/>
          <w:shd w:val="clear" w:color="auto" w:fill="FFFFFF"/>
        </w:rPr>
        <w:t>and IL</w:t>
      </w:r>
      <w:r>
        <w:rPr>
          <w:rFonts w:ascii="Times New Roman" w:eastAsia="Times New Roman" w:hAnsi="Times New Roman" w:cs="Times New Roman"/>
          <w:shd w:val="clear" w:color="auto" w:fill="FFFFFF"/>
        </w:rPr>
        <w:t>-</w:t>
      </w:r>
      <w:r w:rsidRPr="00820A8B">
        <w:rPr>
          <w:rFonts w:ascii="Times New Roman" w:eastAsia="Times New Roman" w:hAnsi="Times New Roman" w:cs="Times New Roman"/>
          <w:shd w:val="clear" w:color="auto" w:fill="FFFFFF"/>
        </w:rPr>
        <w:t xml:space="preserve">17RB expression </w:t>
      </w:r>
      <w:r>
        <w:rPr>
          <w:rFonts w:ascii="Times New Roman" w:eastAsia="Times New Roman" w:hAnsi="Times New Roman" w:cs="Times New Roman"/>
          <w:shd w:val="clear" w:color="auto" w:fill="FFFFFF"/>
        </w:rPr>
        <w:t>were</w:t>
      </w:r>
      <w:r w:rsidRPr="00820A8B">
        <w:rPr>
          <w:rFonts w:ascii="Times New Roman" w:eastAsia="Times New Roman" w:hAnsi="Times New Roman" w:cs="Times New Roman"/>
          <w:shd w:val="clear" w:color="auto" w:fill="FFFFFF"/>
        </w:rPr>
        <w:t xml:space="preserve"> </w:t>
      </w:r>
      <w:proofErr w:type="gramStart"/>
      <w:r w:rsidRPr="00820A8B">
        <w:rPr>
          <w:rFonts w:ascii="Times New Roman" w:eastAsia="Times New Roman" w:hAnsi="Times New Roman" w:cs="Times New Roman"/>
          <w:shd w:val="clear" w:color="auto" w:fill="FFFFFF"/>
        </w:rPr>
        <w:t>up-regulated</w:t>
      </w:r>
      <w:proofErr w:type="gramEnd"/>
      <w:r w:rsidRPr="00820A8B">
        <w:rPr>
          <w:rFonts w:ascii="Times New Roman" w:eastAsia="Times New Roman" w:hAnsi="Times New Roman" w:cs="Times New Roman"/>
          <w:shd w:val="clear" w:color="auto" w:fill="FFFFFF"/>
        </w:rPr>
        <w:t xml:space="preserve"> w</w:t>
      </w:r>
      <w:r>
        <w:rPr>
          <w:rFonts w:ascii="Times New Roman" w:eastAsia="Times New Roman" w:hAnsi="Times New Roman" w:cs="Times New Roman"/>
          <w:shd w:val="clear" w:color="auto" w:fill="FFFFFF"/>
        </w:rPr>
        <w:t>ithin the bone marrow, peripheral blood</w:t>
      </w:r>
      <w:r w:rsidRPr="00820A8B">
        <w:rPr>
          <w:rFonts w:ascii="Times New Roman" w:eastAsia="Times New Roman" w:hAnsi="Times New Roman" w:cs="Times New Roman"/>
          <w:shd w:val="clear" w:color="auto" w:fill="FFFFFF"/>
        </w:rPr>
        <w:t>, and airways f</w:t>
      </w:r>
      <w:r>
        <w:rPr>
          <w:rFonts w:ascii="Times New Roman" w:eastAsia="Times New Roman" w:hAnsi="Times New Roman" w:cs="Times New Roman"/>
          <w:shd w:val="clear" w:color="auto" w:fill="FFFFFF"/>
        </w:rPr>
        <w:t>or up to 24 hours post-allergen.</w:t>
      </w:r>
      <w:r w:rsidRPr="00820A8B">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 xml:space="preserve">ST2 basophil expression increased significantly within the bone marrow and peripheral blood </w:t>
      </w:r>
      <w:r w:rsidRPr="00820A8B">
        <w:rPr>
          <w:rFonts w:ascii="Times New Roman" w:eastAsia="Times New Roman" w:hAnsi="Times New Roman" w:cs="Times New Roman"/>
          <w:shd w:val="clear" w:color="auto" w:fill="FFFFFF"/>
        </w:rPr>
        <w:t>f</w:t>
      </w:r>
      <w:r>
        <w:rPr>
          <w:rFonts w:ascii="Times New Roman" w:eastAsia="Times New Roman" w:hAnsi="Times New Roman" w:cs="Times New Roman"/>
          <w:shd w:val="clear" w:color="auto" w:fill="FFFFFF"/>
        </w:rPr>
        <w:t xml:space="preserve">or up to 24 hours post-allergen. Conversely, no change was found in the sputum, suggesting that 1) </w:t>
      </w:r>
      <w:r>
        <w:rPr>
          <w:rFonts w:ascii="Times" w:eastAsia="Times New Roman" w:hAnsi="Times" w:cs="Arial"/>
          <w:shd w:val="clear" w:color="auto" w:fill="FFFFFF"/>
        </w:rPr>
        <w:t xml:space="preserve">basophil </w:t>
      </w:r>
      <w:r w:rsidR="00115C20">
        <w:rPr>
          <w:rFonts w:ascii="Times" w:eastAsia="Times New Roman" w:hAnsi="Times" w:cs="Arial"/>
          <w:shd w:val="clear" w:color="auto" w:fill="FFFFFF"/>
        </w:rPr>
        <w:t>sensitivity</w:t>
      </w:r>
      <w:r>
        <w:rPr>
          <w:rFonts w:ascii="Times" w:eastAsia="Times New Roman" w:hAnsi="Times" w:cs="Arial"/>
          <w:shd w:val="clear" w:color="auto" w:fill="FFFFFF"/>
        </w:rPr>
        <w:t xml:space="preserve"> to IL-33 increases primarily within the peripheral blood following allergen exposure rather than within the airways or 2) increased IL-33 levels within the airways </w:t>
      </w:r>
      <w:r w:rsidR="008E0FB6">
        <w:rPr>
          <w:rFonts w:ascii="Times" w:eastAsia="Times New Roman" w:hAnsi="Times" w:cs="Arial"/>
          <w:shd w:val="clear" w:color="auto" w:fill="FFFFFF"/>
        </w:rPr>
        <w:t xml:space="preserve">contribute to </w:t>
      </w:r>
      <w:r>
        <w:rPr>
          <w:rFonts w:ascii="Times" w:eastAsia="Times New Roman" w:hAnsi="Times" w:cs="Arial"/>
          <w:shd w:val="clear" w:color="auto" w:fill="FFFFFF"/>
        </w:rPr>
        <w:t xml:space="preserve">basophil activity rather than increase </w:t>
      </w:r>
      <w:r w:rsidR="00206CAC">
        <w:rPr>
          <w:rFonts w:ascii="Times" w:eastAsia="Times New Roman" w:hAnsi="Times" w:cs="Arial"/>
          <w:shd w:val="clear" w:color="auto" w:fill="FFFFFF"/>
        </w:rPr>
        <w:t>sensitivity</w:t>
      </w:r>
      <w:r>
        <w:rPr>
          <w:rFonts w:ascii="Times" w:eastAsia="Times New Roman" w:hAnsi="Times" w:cs="Arial"/>
          <w:shd w:val="clear" w:color="auto" w:fill="FFFFFF"/>
        </w:rPr>
        <w:t xml:space="preserve"> to IL-33. Although we were not able to measure IL-33 protein levels within the airways, Fux </w:t>
      </w:r>
      <w:r w:rsidRPr="00204525">
        <w:rPr>
          <w:rFonts w:ascii="Times" w:eastAsia="Times New Roman" w:hAnsi="Times" w:cs="Arial"/>
          <w:i/>
          <w:shd w:val="clear" w:color="auto" w:fill="FFFFFF"/>
        </w:rPr>
        <w:t>et al</w:t>
      </w:r>
      <w:r>
        <w:rPr>
          <w:rFonts w:ascii="Times" w:eastAsia="Times New Roman" w:hAnsi="Times" w:cs="Arial"/>
          <w:i/>
          <w:shd w:val="clear" w:color="auto" w:fill="FFFFFF"/>
        </w:rPr>
        <w:t xml:space="preserve">. </w:t>
      </w:r>
      <w:r>
        <w:rPr>
          <w:rFonts w:ascii="Times" w:eastAsia="Times New Roman" w:hAnsi="Times" w:cs="Arial"/>
          <w:shd w:val="clear" w:color="auto" w:fill="FFFFFF"/>
        </w:rPr>
        <w:t>has reported that following a segmental allergen challenge, IL-33 protein levels within the BALF, measured via an ELISA, increase significantly within the EAR</w:t>
      </w:r>
      <w:r w:rsidR="005A2A41">
        <w:rPr>
          <w:rFonts w:ascii="Times" w:eastAsia="Times New Roman" w:hAnsi="Times" w:cs="Arial"/>
          <w:shd w:val="clear" w:color="auto" w:fill="FFFFFF"/>
        </w:rPr>
        <w:t xml:space="preserve"> (10 minutes post-allergen challenge)</w:t>
      </w:r>
      <w:r>
        <w:rPr>
          <w:rFonts w:ascii="Times" w:eastAsia="Times New Roman" w:hAnsi="Times" w:cs="Arial"/>
          <w:shd w:val="clear" w:color="auto" w:fill="FFFFFF"/>
        </w:rPr>
        <w:t>, but decline to baseline during the LAR</w:t>
      </w:r>
      <w:r w:rsidR="005A2A41">
        <w:rPr>
          <w:rFonts w:ascii="Times" w:eastAsia="Times New Roman" w:hAnsi="Times" w:cs="Arial"/>
          <w:shd w:val="clear" w:color="auto" w:fill="FFFFFF"/>
        </w:rPr>
        <w:t xml:space="preserve"> (18 hours post-allergen challenge)</w:t>
      </w:r>
      <w:r>
        <w:rPr>
          <w:rFonts w:ascii="Times" w:eastAsia="Times New Roman" w:hAnsi="Times" w:cs="Arial"/>
          <w:shd w:val="clear" w:color="auto" w:fill="FFFFFF"/>
        </w:rPr>
        <w:t xml:space="preserve"> [3</w:t>
      </w:r>
      <w:r w:rsidR="009548BC">
        <w:rPr>
          <w:rFonts w:ascii="Times" w:eastAsia="Times New Roman" w:hAnsi="Times" w:cs="Arial"/>
          <w:shd w:val="clear" w:color="auto" w:fill="FFFFFF"/>
        </w:rPr>
        <w:t>44</w:t>
      </w:r>
      <w:r>
        <w:rPr>
          <w:rFonts w:ascii="Times" w:eastAsia="Times New Roman" w:hAnsi="Times" w:cs="Arial"/>
          <w:shd w:val="clear" w:color="auto" w:fill="FFFFFF"/>
        </w:rPr>
        <w:t xml:space="preserve">]. These findings </w:t>
      </w:r>
      <w:r w:rsidR="00E54F3F">
        <w:rPr>
          <w:rFonts w:ascii="Times" w:eastAsia="Times New Roman" w:hAnsi="Times" w:cs="Arial"/>
          <w:shd w:val="clear" w:color="auto" w:fill="FFFFFF"/>
        </w:rPr>
        <w:t>suggest</w:t>
      </w:r>
      <w:r>
        <w:rPr>
          <w:rFonts w:ascii="Times" w:eastAsia="Times New Roman" w:hAnsi="Times" w:cs="Arial"/>
          <w:shd w:val="clear" w:color="auto" w:fill="FFFFFF"/>
        </w:rPr>
        <w:t xml:space="preserve"> that IL-33 </w:t>
      </w:r>
      <w:r w:rsidR="003D547F">
        <w:rPr>
          <w:rFonts w:ascii="Times" w:eastAsia="Times New Roman" w:hAnsi="Times" w:cs="Arial"/>
          <w:shd w:val="clear" w:color="auto" w:fill="FFFFFF"/>
        </w:rPr>
        <w:t xml:space="preserve">plays a role in </w:t>
      </w:r>
      <w:r>
        <w:rPr>
          <w:rFonts w:ascii="Times" w:eastAsia="Times New Roman" w:hAnsi="Times" w:cs="Arial"/>
          <w:shd w:val="clear" w:color="auto" w:fill="FFFFFF"/>
        </w:rPr>
        <w:t>potentiat</w:t>
      </w:r>
      <w:r w:rsidR="003D547F">
        <w:rPr>
          <w:rFonts w:ascii="Times" w:eastAsia="Times New Roman" w:hAnsi="Times" w:cs="Arial"/>
          <w:shd w:val="clear" w:color="auto" w:fill="FFFFFF"/>
        </w:rPr>
        <w:t>ing</w:t>
      </w:r>
      <w:r>
        <w:rPr>
          <w:rFonts w:ascii="Times" w:eastAsia="Times New Roman" w:hAnsi="Times" w:cs="Arial"/>
          <w:shd w:val="clear" w:color="auto" w:fill="FFFFFF"/>
        </w:rPr>
        <w:t xml:space="preserve"> basophil activity following allergen inhalation predominately during the EAR. </w:t>
      </w:r>
    </w:p>
    <w:p w14:paraId="25641B18" w14:textId="7AA71A5C" w:rsidR="00652B61" w:rsidRDefault="00652B61" w:rsidP="00652B61">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Given that basophils are a source of IL-25</w:t>
      </w:r>
      <w:r w:rsidR="0067117D">
        <w:rPr>
          <w:rFonts w:ascii="Times New Roman" w:eastAsia="Times New Roman" w:hAnsi="Times New Roman" w:cs="Times New Roman"/>
          <w:shd w:val="clear" w:color="auto" w:fill="FFFFFF"/>
        </w:rPr>
        <w:t xml:space="preserve"> [110]</w:t>
      </w:r>
      <w:r>
        <w:rPr>
          <w:rFonts w:ascii="Times New Roman" w:eastAsia="Times New Roman" w:hAnsi="Times New Roman" w:cs="Times New Roman"/>
          <w:shd w:val="clear" w:color="auto" w:fill="FFFFFF"/>
        </w:rPr>
        <w:t xml:space="preserve">, the change in basophil IL-25 expression following allergen exposure was measured. </w:t>
      </w:r>
      <w:r w:rsidRPr="00820A8B">
        <w:rPr>
          <w:rFonts w:ascii="Times New Roman" w:eastAsia="Times New Roman" w:hAnsi="Times New Roman" w:cs="Times New Roman"/>
          <w:shd w:val="clear" w:color="auto" w:fill="FFFFFF"/>
        </w:rPr>
        <w:t>Interestingly,</w:t>
      </w:r>
      <w:r>
        <w:rPr>
          <w:rFonts w:ascii="Times" w:eastAsia="Times New Roman" w:hAnsi="Times" w:cs="Arial"/>
          <w:shd w:val="clear" w:color="auto" w:fill="FFFFFF"/>
        </w:rPr>
        <w:t xml:space="preserve"> intracellula</w:t>
      </w:r>
      <w:r w:rsidRPr="00651F35">
        <w:rPr>
          <w:rFonts w:ascii="Times New Roman" w:eastAsia="Times New Roman" w:hAnsi="Times New Roman" w:cs="Times New Roman"/>
          <w:shd w:val="clear" w:color="auto" w:fill="FFFFFF"/>
        </w:rPr>
        <w:t xml:space="preserve">r expression of IL-25 in basophils </w:t>
      </w:r>
      <w:r>
        <w:rPr>
          <w:rFonts w:ascii="Times New Roman" w:eastAsia="Times New Roman" w:hAnsi="Times New Roman" w:cs="Times New Roman"/>
          <w:shd w:val="clear" w:color="auto" w:fill="FFFFFF"/>
        </w:rPr>
        <w:t xml:space="preserve">increased significantly </w:t>
      </w:r>
      <w:r w:rsidRPr="00651F35">
        <w:rPr>
          <w:rFonts w:ascii="Times New Roman" w:eastAsia="Times New Roman" w:hAnsi="Times New Roman" w:cs="Times New Roman"/>
          <w:shd w:val="clear" w:color="auto" w:fill="FFFFFF"/>
        </w:rPr>
        <w:t>following allergen inhalation in</w:t>
      </w:r>
      <w:r>
        <w:rPr>
          <w:rFonts w:ascii="Times New Roman" w:eastAsia="Times New Roman" w:hAnsi="Times New Roman" w:cs="Times New Roman"/>
          <w:shd w:val="clear" w:color="auto" w:fill="FFFFFF"/>
        </w:rPr>
        <w:t xml:space="preserve"> the peripheral blood and sputum. The mechanism driving basophil IL-25 intracellular expression can be, in part, explained by the findings of Wang </w:t>
      </w:r>
      <w:r w:rsidRPr="008D5565">
        <w:rPr>
          <w:rFonts w:ascii="Times New Roman" w:eastAsia="Times New Roman" w:hAnsi="Times New Roman" w:cs="Times New Roman"/>
          <w:i/>
          <w:shd w:val="clear" w:color="auto" w:fill="FFFFFF"/>
        </w:rPr>
        <w:t>et al</w:t>
      </w:r>
      <w:r>
        <w:rPr>
          <w:rFonts w:ascii="Times New Roman" w:eastAsia="Times New Roman" w:hAnsi="Times New Roman" w:cs="Times New Roman"/>
          <w:i/>
          <w:shd w:val="clear" w:color="auto" w:fill="FFFFFF"/>
        </w:rPr>
        <w:t>.</w:t>
      </w:r>
      <w:r>
        <w:rPr>
          <w:rFonts w:ascii="Times New Roman" w:eastAsia="Times New Roman" w:hAnsi="Times New Roman" w:cs="Times New Roman"/>
          <w:shd w:val="clear" w:color="auto" w:fill="FFFFFF"/>
        </w:rPr>
        <w:t xml:space="preserve"> who determined that human basophils cultured alone with IL-3 did not produce IL-25, however IgE cross-linking triggered strong IL-25 production by basophils [1</w:t>
      </w:r>
      <w:r w:rsidR="00845FEB">
        <w:rPr>
          <w:rFonts w:ascii="Times New Roman" w:eastAsia="Times New Roman" w:hAnsi="Times New Roman" w:cs="Times New Roman"/>
          <w:shd w:val="clear" w:color="auto" w:fill="FFFFFF"/>
        </w:rPr>
        <w:t>10</w:t>
      </w:r>
      <w:r>
        <w:rPr>
          <w:rFonts w:ascii="Times New Roman" w:eastAsia="Times New Roman" w:hAnsi="Times New Roman" w:cs="Times New Roman"/>
          <w:shd w:val="clear" w:color="auto" w:fill="FFFFFF"/>
        </w:rPr>
        <w:t>]. Furthermore, activated basophils from allergic subjects produced two-fold more IL-25 than non-allergic subjects following IgE cross-linking [1</w:t>
      </w:r>
      <w:r w:rsidR="00821772">
        <w:rPr>
          <w:rFonts w:ascii="Times New Roman" w:eastAsia="Times New Roman" w:hAnsi="Times New Roman" w:cs="Times New Roman"/>
          <w:shd w:val="clear" w:color="auto" w:fill="FFFFFF"/>
        </w:rPr>
        <w:t>10</w:t>
      </w:r>
      <w:r>
        <w:rPr>
          <w:rFonts w:ascii="Times New Roman" w:eastAsia="Times New Roman" w:hAnsi="Times New Roman" w:cs="Times New Roman"/>
          <w:shd w:val="clear" w:color="auto" w:fill="FFFFFF"/>
        </w:rPr>
        <w:t xml:space="preserve">]. This was additionally supported by our findings that overnight stimulation with IL-3, IL-25, IL-33, or TSLP had no effect on IL-25 intracellular expression, whereas anti-IgE had a significant effect (data not shown). As such, these data suggest that </w:t>
      </w:r>
      <w:r>
        <w:rPr>
          <w:rFonts w:ascii="Times" w:eastAsia="Times New Roman" w:hAnsi="Times" w:cs="Arial"/>
          <w:shd w:val="clear" w:color="auto" w:fill="FFFFFF"/>
        </w:rPr>
        <w:t>production of IL-25 from basophils is promoted via an IgE-dependent mechanism that further aids the epitheliu</w:t>
      </w:r>
      <w:r w:rsidR="00D64833">
        <w:rPr>
          <w:rFonts w:ascii="Times" w:eastAsia="Times New Roman" w:hAnsi="Times" w:cs="Arial"/>
          <w:shd w:val="clear" w:color="auto" w:fill="FFFFFF"/>
        </w:rPr>
        <w:t>m in promoting and mediating Type 2</w:t>
      </w:r>
      <w:r>
        <w:rPr>
          <w:rFonts w:ascii="Times" w:eastAsia="Times New Roman" w:hAnsi="Times" w:cs="Arial"/>
          <w:shd w:val="clear" w:color="auto" w:fill="FFFFFF"/>
        </w:rPr>
        <w:t xml:space="preserve"> inflammation. Lastly, we found that peripheral blood </w:t>
      </w:r>
      <w:r>
        <w:rPr>
          <w:rFonts w:ascii="Times New Roman" w:eastAsia="Times New Roman" w:hAnsi="Times New Roman" w:cs="Times New Roman"/>
          <w:shd w:val="clear" w:color="auto" w:fill="FFFFFF"/>
        </w:rPr>
        <w:t>b</w:t>
      </w:r>
      <w:r w:rsidRPr="00820A8B">
        <w:rPr>
          <w:rFonts w:ascii="Times New Roman" w:eastAsia="Times New Roman" w:hAnsi="Times New Roman" w:cs="Times New Roman"/>
          <w:shd w:val="clear" w:color="auto" w:fill="FFFFFF"/>
        </w:rPr>
        <w:t xml:space="preserve">asophil </w:t>
      </w:r>
      <w:r w:rsidR="00F55A25" w:rsidRPr="00820A8B">
        <w:rPr>
          <w:rFonts w:ascii="Times New Roman" w:eastAsia="Times New Roman" w:hAnsi="Times New Roman" w:cs="Times New Roman"/>
          <w:shd w:val="clear" w:color="auto" w:fill="FFFFFF"/>
        </w:rPr>
        <w:t>expr</w:t>
      </w:r>
      <w:r w:rsidR="00C75634">
        <w:rPr>
          <w:rFonts w:ascii="Times New Roman" w:eastAsia="Times New Roman" w:hAnsi="Times New Roman" w:cs="Times New Roman"/>
          <w:shd w:val="clear" w:color="auto" w:fill="FFFFFF"/>
        </w:rPr>
        <w:t xml:space="preserve">ession </w:t>
      </w:r>
      <w:r w:rsidRPr="00820A8B">
        <w:rPr>
          <w:rFonts w:ascii="Times New Roman" w:eastAsia="Times New Roman" w:hAnsi="Times New Roman" w:cs="Times New Roman"/>
          <w:shd w:val="clear" w:color="auto" w:fill="FFFFFF"/>
        </w:rPr>
        <w:t>of TSLPR at 7 a</w:t>
      </w:r>
      <w:r>
        <w:rPr>
          <w:rFonts w:ascii="Times New Roman" w:eastAsia="Times New Roman" w:hAnsi="Times New Roman" w:cs="Times New Roman"/>
          <w:shd w:val="clear" w:color="auto" w:fill="FFFFFF"/>
        </w:rPr>
        <w:t>nd 24 hours, as well as ST2 at 24</w:t>
      </w:r>
      <w:r w:rsidRPr="00820A8B">
        <w:rPr>
          <w:rFonts w:ascii="Times New Roman" w:eastAsia="Times New Roman" w:hAnsi="Times New Roman" w:cs="Times New Roman"/>
          <w:shd w:val="clear" w:color="auto" w:fill="FFFFFF"/>
        </w:rPr>
        <w:t xml:space="preserve"> hours post-allergen had a significant positive correlation with </w:t>
      </w:r>
      <w:r>
        <w:rPr>
          <w:rFonts w:ascii="Times New Roman" w:eastAsia="Times New Roman" w:hAnsi="Times New Roman" w:cs="Times New Roman"/>
          <w:shd w:val="clear" w:color="auto" w:fill="FFFFFF"/>
        </w:rPr>
        <w:t xml:space="preserve">the maximum </w:t>
      </w:r>
      <w:r w:rsidRPr="00820A8B">
        <w:rPr>
          <w:rFonts w:ascii="Times New Roman" w:eastAsia="Times New Roman" w:hAnsi="Times New Roman" w:cs="Times New Roman"/>
          <w:shd w:val="clear" w:color="auto" w:fill="FFFFFF"/>
        </w:rPr>
        <w:t>% fall in FEV</w:t>
      </w:r>
      <w:r w:rsidRPr="00820A8B">
        <w:rPr>
          <w:rFonts w:ascii="Times New Roman" w:eastAsia="Times New Roman" w:hAnsi="Times New Roman" w:cs="Times New Roman"/>
          <w:shd w:val="clear" w:color="auto" w:fill="FFFFFF"/>
          <w:vertAlign w:val="subscript"/>
        </w:rPr>
        <w:t>1</w:t>
      </w:r>
      <w:r w:rsidRPr="00820A8B">
        <w:rPr>
          <w:rFonts w:ascii="Times New Roman" w:eastAsia="Times New Roman" w:hAnsi="Times New Roman" w:cs="Times New Roman"/>
          <w:shd w:val="clear" w:color="auto" w:fill="FFFFFF"/>
        </w:rPr>
        <w:t xml:space="preserve"> during the LAR.</w:t>
      </w:r>
      <w:r>
        <w:rPr>
          <w:rFonts w:ascii="Times New Roman" w:eastAsia="Times New Roman" w:hAnsi="Times New Roman" w:cs="Times New Roman"/>
          <w:shd w:val="clear" w:color="auto" w:fill="FFFFFF"/>
        </w:rPr>
        <w:t xml:space="preserve"> </w:t>
      </w:r>
    </w:p>
    <w:p w14:paraId="5564C48B" w14:textId="39CE07D5" w:rsidR="00652B61" w:rsidRPr="00132FD3" w:rsidRDefault="00652B61" w:rsidP="00132FD3">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T</w:t>
      </w:r>
      <w:r w:rsidRPr="00651F35">
        <w:rPr>
          <w:rFonts w:ascii="Times New Roman" w:eastAsia="Times New Roman" w:hAnsi="Times New Roman" w:cs="Times New Roman"/>
          <w:shd w:val="clear" w:color="auto" w:fill="FFFFFF"/>
        </w:rPr>
        <w:t xml:space="preserve">he above findings </w:t>
      </w:r>
      <w:r>
        <w:rPr>
          <w:rFonts w:ascii="Times New Roman" w:eastAsia="Times New Roman" w:hAnsi="Times New Roman" w:cs="Times New Roman"/>
          <w:shd w:val="clear" w:color="auto" w:fill="FFFFFF"/>
        </w:rPr>
        <w:t xml:space="preserve">demonstrate that </w:t>
      </w:r>
      <w:r w:rsidR="0024066E" w:rsidRPr="00BB7B8A">
        <w:rPr>
          <w:rFonts w:ascii="Times New Roman" w:eastAsia="Times New Roman" w:hAnsi="Times New Roman" w:cs="Times New Roman"/>
          <w:i/>
          <w:shd w:val="clear" w:color="auto" w:fill="FFFFFF"/>
        </w:rPr>
        <w:t>in vivo</w:t>
      </w:r>
      <w:r w:rsidR="0024066E">
        <w:rPr>
          <w:rFonts w:ascii="Times New Roman" w:eastAsia="Times New Roman" w:hAnsi="Times New Roman" w:cs="Times New Roman"/>
          <w:shd w:val="clear" w:color="auto" w:fill="FFFFFF"/>
        </w:rPr>
        <w:t xml:space="preserve"> exposure to allergen </w:t>
      </w:r>
      <w:r w:rsidR="0003167C">
        <w:rPr>
          <w:rFonts w:ascii="Times New Roman" w:eastAsia="Times New Roman" w:hAnsi="Times New Roman" w:cs="Times New Roman"/>
          <w:shd w:val="clear" w:color="auto" w:fill="FFFFFF"/>
        </w:rPr>
        <w:t>increases</w:t>
      </w:r>
      <w:r w:rsidR="0024066E">
        <w:rPr>
          <w:rFonts w:ascii="Times New Roman" w:eastAsia="Times New Roman" w:hAnsi="Times New Roman" w:cs="Times New Roman"/>
          <w:shd w:val="clear" w:color="auto" w:fill="FFFFFF"/>
        </w:rPr>
        <w:t xml:space="preserve"> sensitivity of basophils to </w:t>
      </w:r>
      <w:r w:rsidR="0067025A">
        <w:rPr>
          <w:rFonts w:ascii="Times New Roman" w:eastAsia="Times New Roman" w:hAnsi="Times New Roman" w:cs="Times New Roman"/>
          <w:shd w:val="clear" w:color="auto" w:fill="FFFFFF"/>
        </w:rPr>
        <w:t xml:space="preserve">alarmin </w:t>
      </w:r>
      <w:r w:rsidR="0024066E">
        <w:rPr>
          <w:rFonts w:ascii="Times New Roman" w:eastAsia="Times New Roman" w:hAnsi="Times New Roman" w:cs="Times New Roman"/>
          <w:shd w:val="clear" w:color="auto" w:fill="FFFFFF"/>
        </w:rPr>
        <w:t xml:space="preserve">cytokines by </w:t>
      </w:r>
      <w:r>
        <w:rPr>
          <w:rFonts w:ascii="Times New Roman" w:eastAsia="Times New Roman" w:hAnsi="Times New Roman" w:cs="Times New Roman"/>
          <w:shd w:val="clear" w:color="auto" w:fill="FFFFFF"/>
        </w:rPr>
        <w:t>up-regulat</w:t>
      </w:r>
      <w:r w:rsidR="0024066E">
        <w:rPr>
          <w:rFonts w:ascii="Times New Roman" w:eastAsia="Times New Roman" w:hAnsi="Times New Roman" w:cs="Times New Roman"/>
          <w:shd w:val="clear" w:color="auto" w:fill="FFFFFF"/>
        </w:rPr>
        <w:t>ing</w:t>
      </w:r>
      <w:r w:rsidRPr="00651F35">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 xml:space="preserve">receptor expression for </w:t>
      </w:r>
      <w:r w:rsidRPr="00651F35">
        <w:rPr>
          <w:rFonts w:ascii="Times New Roman" w:eastAsia="Times New Roman" w:hAnsi="Times New Roman" w:cs="Times New Roman"/>
          <w:shd w:val="clear" w:color="auto" w:fill="FFFFFF"/>
        </w:rPr>
        <w:t xml:space="preserve">TSLP, IL-25, and IL-33 </w:t>
      </w:r>
      <w:r>
        <w:rPr>
          <w:rFonts w:ascii="Times New Roman" w:eastAsia="Times New Roman" w:hAnsi="Times New Roman" w:cs="Times New Roman"/>
          <w:shd w:val="clear" w:color="auto" w:fill="FFFFFF"/>
        </w:rPr>
        <w:t xml:space="preserve">on </w:t>
      </w:r>
      <w:r w:rsidR="0098739E">
        <w:rPr>
          <w:rFonts w:ascii="Times New Roman" w:eastAsia="Times New Roman" w:hAnsi="Times New Roman" w:cs="Times New Roman"/>
          <w:shd w:val="clear" w:color="auto" w:fill="FFFFFF"/>
        </w:rPr>
        <w:t>basophils. This in turn</w:t>
      </w:r>
      <w:r w:rsidR="008702C1">
        <w:rPr>
          <w:rFonts w:ascii="Times New Roman" w:eastAsia="Times New Roman" w:hAnsi="Times New Roman" w:cs="Times New Roman"/>
          <w:shd w:val="clear" w:color="auto" w:fill="FFFFFF"/>
        </w:rPr>
        <w:t xml:space="preserve"> </w:t>
      </w:r>
      <w:r w:rsidRPr="00651F35">
        <w:rPr>
          <w:rFonts w:ascii="Times New Roman" w:eastAsia="Times New Roman" w:hAnsi="Times New Roman" w:cs="Times New Roman"/>
          <w:shd w:val="clear" w:color="auto" w:fill="FFFFFF"/>
        </w:rPr>
        <w:t xml:space="preserve">may </w:t>
      </w:r>
      <w:r w:rsidR="004F6AC1">
        <w:rPr>
          <w:rFonts w:ascii="Times New Roman" w:eastAsia="Times New Roman" w:hAnsi="Times New Roman" w:cs="Times New Roman"/>
          <w:shd w:val="clear" w:color="auto" w:fill="FFFFFF"/>
        </w:rPr>
        <w:t>further contribute</w:t>
      </w:r>
      <w:r w:rsidRPr="00651F35">
        <w:rPr>
          <w:rFonts w:ascii="Times New Roman" w:eastAsia="Times New Roman" w:hAnsi="Times New Roman" w:cs="Times New Roman"/>
          <w:shd w:val="clear" w:color="auto" w:fill="FFFFFF"/>
        </w:rPr>
        <w:t xml:space="preserve"> </w:t>
      </w:r>
      <w:r w:rsidR="004F6AC1">
        <w:rPr>
          <w:rFonts w:ascii="Times New Roman" w:eastAsia="Times New Roman" w:hAnsi="Times New Roman" w:cs="Times New Roman"/>
          <w:shd w:val="clear" w:color="auto" w:fill="FFFFFF"/>
        </w:rPr>
        <w:t xml:space="preserve">to </w:t>
      </w:r>
      <w:r w:rsidRPr="00651F35">
        <w:rPr>
          <w:rFonts w:ascii="Times New Roman" w:eastAsia="Times New Roman" w:hAnsi="Times New Roman" w:cs="Times New Roman"/>
          <w:shd w:val="clear" w:color="auto" w:fill="FFFFFF"/>
        </w:rPr>
        <w:t xml:space="preserve">increased </w:t>
      </w:r>
      <w:r>
        <w:rPr>
          <w:rFonts w:ascii="Times New Roman" w:eastAsia="Times New Roman" w:hAnsi="Times New Roman" w:cs="Times New Roman"/>
          <w:shd w:val="clear" w:color="auto" w:fill="FFFFFF"/>
        </w:rPr>
        <w:t>allergen-induced bronchoconstriction, as well as allergen-induced activity</w:t>
      </w:r>
      <w:r w:rsidRPr="00651F35">
        <w:rPr>
          <w:rFonts w:ascii="Times New Roman" w:eastAsia="Times New Roman" w:hAnsi="Times New Roman" w:cs="Times New Roman"/>
          <w:shd w:val="clear" w:color="auto" w:fill="FFFFFF"/>
        </w:rPr>
        <w:t xml:space="preserve"> of basophils </w:t>
      </w:r>
      <w:r>
        <w:rPr>
          <w:rFonts w:ascii="Times New Roman" w:eastAsia="Times New Roman" w:hAnsi="Times New Roman" w:cs="Times New Roman"/>
          <w:shd w:val="clear" w:color="auto" w:fill="FFFFFF"/>
        </w:rPr>
        <w:t xml:space="preserve">during the LAR that was </w:t>
      </w:r>
      <w:r w:rsidRPr="00651F35">
        <w:rPr>
          <w:rFonts w:ascii="Times New Roman" w:eastAsia="Times New Roman" w:hAnsi="Times New Roman" w:cs="Times New Roman"/>
          <w:shd w:val="clear" w:color="auto" w:fill="FFFFFF"/>
        </w:rPr>
        <w:t xml:space="preserve">reported </w:t>
      </w:r>
      <w:r>
        <w:rPr>
          <w:rFonts w:ascii="Times New Roman" w:eastAsia="Times New Roman" w:hAnsi="Times New Roman" w:cs="Times New Roman"/>
          <w:shd w:val="clear" w:color="auto" w:fill="FFFFFF"/>
        </w:rPr>
        <w:t>in Chapters 2 and 3</w:t>
      </w:r>
      <w:r w:rsidRPr="00651F35">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 xml:space="preserve">Collectively, </w:t>
      </w:r>
      <w:r w:rsidRPr="00651F35">
        <w:rPr>
          <w:rFonts w:ascii="Times New Roman" w:eastAsia="Times New Roman" w:hAnsi="Times New Roman" w:cs="Times New Roman"/>
          <w:shd w:val="clear" w:color="auto" w:fill="FFFFFF"/>
        </w:rPr>
        <w:t xml:space="preserve">we hypothesize that increased </w:t>
      </w:r>
      <w:r>
        <w:rPr>
          <w:rFonts w:ascii="Times New Roman" w:eastAsia="Times New Roman" w:hAnsi="Times New Roman" w:cs="Times New Roman"/>
          <w:shd w:val="clear" w:color="auto" w:fill="FFFFFF"/>
        </w:rPr>
        <w:t xml:space="preserve">basophil </w:t>
      </w:r>
      <w:r w:rsidR="00AD6D1B">
        <w:rPr>
          <w:rFonts w:ascii="Times New Roman" w:eastAsia="Times New Roman" w:hAnsi="Times New Roman" w:cs="Times New Roman"/>
          <w:shd w:val="clear" w:color="auto" w:fill="FFFFFF"/>
        </w:rPr>
        <w:t xml:space="preserve">sensitivity </w:t>
      </w:r>
      <w:r>
        <w:rPr>
          <w:rFonts w:ascii="Times New Roman" w:eastAsia="Times New Roman" w:hAnsi="Times New Roman" w:cs="Times New Roman"/>
          <w:shd w:val="clear" w:color="auto" w:fill="FFFFFF"/>
        </w:rPr>
        <w:t>for</w:t>
      </w:r>
      <w:r w:rsidRPr="00651F35">
        <w:rPr>
          <w:rFonts w:ascii="Times New Roman" w:eastAsia="Times New Roman" w:hAnsi="Times New Roman" w:cs="Times New Roman"/>
          <w:shd w:val="clear" w:color="auto" w:fill="FFFFFF"/>
        </w:rPr>
        <w:t xml:space="preserve"> </w:t>
      </w:r>
      <w:r w:rsidR="0067025A">
        <w:rPr>
          <w:rFonts w:ascii="Times New Roman" w:eastAsia="Times New Roman" w:hAnsi="Times New Roman" w:cs="Times New Roman"/>
          <w:shd w:val="clear" w:color="auto" w:fill="FFFFFF"/>
        </w:rPr>
        <w:t xml:space="preserve">alarmin </w:t>
      </w:r>
      <w:r w:rsidRPr="00651F35">
        <w:rPr>
          <w:rFonts w:ascii="Times New Roman" w:eastAsia="Times New Roman" w:hAnsi="Times New Roman" w:cs="Times New Roman"/>
          <w:shd w:val="clear" w:color="auto" w:fill="FFFFFF"/>
        </w:rPr>
        <w:t xml:space="preserve">cytokines further </w:t>
      </w:r>
      <w:r>
        <w:rPr>
          <w:rFonts w:ascii="Times New Roman" w:eastAsia="Times New Roman" w:hAnsi="Times New Roman" w:cs="Times New Roman"/>
          <w:shd w:val="clear" w:color="auto" w:fill="FFFFFF"/>
        </w:rPr>
        <w:t>potentiates</w:t>
      </w:r>
      <w:r w:rsidRPr="00651F35">
        <w:rPr>
          <w:rFonts w:ascii="Times New Roman" w:eastAsia="Times New Roman" w:hAnsi="Times New Roman" w:cs="Times New Roman"/>
          <w:shd w:val="clear" w:color="auto" w:fill="FFFFFF"/>
        </w:rPr>
        <w:t xml:space="preserve"> basophil activation, </w:t>
      </w:r>
      <w:r w:rsidR="001B6D6D">
        <w:rPr>
          <w:rFonts w:ascii="Times New Roman" w:eastAsia="Times New Roman" w:hAnsi="Times New Roman" w:cs="Times New Roman"/>
          <w:shd w:val="clear" w:color="auto" w:fill="FFFFFF"/>
        </w:rPr>
        <w:t xml:space="preserve">type </w:t>
      </w:r>
      <w:r w:rsidRPr="00651F35">
        <w:rPr>
          <w:rFonts w:ascii="Times New Roman" w:eastAsia="Times New Roman" w:hAnsi="Times New Roman" w:cs="Times New Roman"/>
          <w:shd w:val="clear" w:color="auto" w:fill="FFFFFF"/>
        </w:rPr>
        <w:t xml:space="preserve">2 cytokine </w:t>
      </w:r>
      <w:r>
        <w:rPr>
          <w:rFonts w:ascii="Times New Roman" w:eastAsia="Times New Roman" w:hAnsi="Times New Roman" w:cs="Times New Roman"/>
          <w:shd w:val="clear" w:color="auto" w:fill="FFFFFF"/>
        </w:rPr>
        <w:t>intracellular expression</w:t>
      </w:r>
      <w:r w:rsidRPr="00651F35">
        <w:rPr>
          <w:rFonts w:ascii="Times New Roman" w:eastAsia="Times New Roman" w:hAnsi="Times New Roman" w:cs="Times New Roman"/>
          <w:shd w:val="clear" w:color="auto" w:fill="FFFFFF"/>
        </w:rPr>
        <w:t xml:space="preserve">, and migration </w:t>
      </w:r>
      <w:r>
        <w:rPr>
          <w:rFonts w:ascii="Times New Roman" w:eastAsia="Times New Roman" w:hAnsi="Times New Roman" w:cs="Times New Roman"/>
          <w:shd w:val="clear" w:color="auto" w:fill="FFFFFF"/>
        </w:rPr>
        <w:t xml:space="preserve">following allergen inhalation, thereby contributing to the pathology of allergic asthma. </w:t>
      </w:r>
    </w:p>
    <w:p w14:paraId="01CE2264" w14:textId="52D39090" w:rsidR="00D57729" w:rsidRPr="00651F35" w:rsidRDefault="00132FD3" w:rsidP="00D57729">
      <w:pPr>
        <w:spacing w:line="276" w:lineRule="auto"/>
        <w:ind w:left="720" w:hanging="720"/>
        <w:jc w:val="both"/>
        <w:rPr>
          <w:rFonts w:ascii="Times New Roman" w:hAnsi="Times New Roman" w:cs="Times New Roman"/>
          <w:i/>
          <w:color w:val="000000"/>
          <w:shd w:val="clear" w:color="auto" w:fill="FFFFFF"/>
        </w:rPr>
      </w:pPr>
      <w:r>
        <w:rPr>
          <w:rFonts w:ascii="Times New Roman" w:hAnsi="Times New Roman" w:cs="Times New Roman"/>
          <w:i/>
          <w:color w:val="000000"/>
          <w:shd w:val="clear" w:color="auto" w:fill="FFFFFF"/>
        </w:rPr>
        <w:t>5.2.2</w:t>
      </w:r>
      <w:r w:rsidR="00D57729" w:rsidRPr="00651F35">
        <w:rPr>
          <w:rFonts w:ascii="Times New Roman" w:hAnsi="Times New Roman" w:cs="Times New Roman"/>
          <w:i/>
          <w:color w:val="000000"/>
          <w:shd w:val="clear" w:color="auto" w:fill="FFFFFF"/>
        </w:rPr>
        <w:tab/>
        <w:t>The Influence of</w:t>
      </w:r>
      <w:r w:rsidR="00D57729">
        <w:rPr>
          <w:rFonts w:ascii="Times New Roman" w:hAnsi="Times New Roman" w:cs="Times New Roman"/>
          <w:i/>
          <w:color w:val="000000"/>
          <w:shd w:val="clear" w:color="auto" w:fill="FFFFFF"/>
        </w:rPr>
        <w:t xml:space="preserve"> </w:t>
      </w:r>
      <w:r w:rsidR="0067025A" w:rsidRPr="00BB7B8A">
        <w:rPr>
          <w:rFonts w:ascii="Times New Roman" w:eastAsia="Times New Roman" w:hAnsi="Times New Roman" w:cs="Times New Roman"/>
          <w:i/>
          <w:shd w:val="clear" w:color="auto" w:fill="FFFFFF"/>
        </w:rPr>
        <w:t xml:space="preserve">Alarmin </w:t>
      </w:r>
      <w:r w:rsidR="00D57729" w:rsidRPr="00651F35">
        <w:rPr>
          <w:rFonts w:ascii="Times New Roman" w:hAnsi="Times New Roman" w:cs="Times New Roman"/>
          <w:i/>
          <w:color w:val="000000"/>
          <w:shd w:val="clear" w:color="auto" w:fill="FFFFFF"/>
        </w:rPr>
        <w:t xml:space="preserve">Cytokines on Basophil </w:t>
      </w:r>
      <w:r w:rsidR="007A2009">
        <w:rPr>
          <w:rFonts w:ascii="Times New Roman" w:hAnsi="Times New Roman" w:cs="Times New Roman"/>
          <w:i/>
          <w:color w:val="000000"/>
          <w:shd w:val="clear" w:color="auto" w:fill="FFFFFF"/>
        </w:rPr>
        <w:t>Pro-Inflammatory Activity</w:t>
      </w:r>
    </w:p>
    <w:p w14:paraId="5C0A1843" w14:textId="77777777" w:rsidR="00D57729" w:rsidRPr="00651F35" w:rsidRDefault="00D57729" w:rsidP="00D57729">
      <w:pPr>
        <w:spacing w:line="276" w:lineRule="auto"/>
        <w:ind w:left="720" w:hanging="720"/>
        <w:jc w:val="both"/>
        <w:rPr>
          <w:rFonts w:ascii="Times New Roman" w:hAnsi="Times New Roman" w:cs="Times New Roman"/>
          <w:i/>
          <w:color w:val="000000"/>
          <w:shd w:val="clear" w:color="auto" w:fill="FFFFFF"/>
        </w:rPr>
      </w:pPr>
    </w:p>
    <w:p w14:paraId="0A51BC8E" w14:textId="529960D3" w:rsidR="00D57729" w:rsidRPr="009E7D12" w:rsidRDefault="00D57729" w:rsidP="00D57729">
      <w:pPr>
        <w:spacing w:line="480" w:lineRule="auto"/>
        <w:jc w:val="both"/>
        <w:rPr>
          <w:rFonts w:ascii="Times New Roman" w:hAnsi="Times New Roman" w:cs="Times New Roman"/>
          <w:color w:val="231F20"/>
        </w:rPr>
      </w:pPr>
      <w:r w:rsidRPr="00651F35">
        <w:rPr>
          <w:rFonts w:ascii="Times New Roman" w:eastAsia="Times New Roman" w:hAnsi="Times New Roman" w:cs="Times New Roman"/>
          <w:shd w:val="clear" w:color="auto" w:fill="FFFFFF"/>
        </w:rPr>
        <w:tab/>
        <w:t xml:space="preserve">TSLP, IL-25, and IL-33 can regulate basophil </w:t>
      </w:r>
      <w:r w:rsidR="0017602E">
        <w:rPr>
          <w:rFonts w:ascii="Times New Roman" w:eastAsia="Times New Roman" w:hAnsi="Times New Roman" w:cs="Times New Roman"/>
          <w:shd w:val="clear" w:color="auto" w:fill="FFFFFF"/>
        </w:rPr>
        <w:t>pro-inflammatory activity</w:t>
      </w:r>
      <w:r w:rsidRPr="00651F35">
        <w:rPr>
          <w:rFonts w:ascii="Times New Roman" w:eastAsia="Times New Roman" w:hAnsi="Times New Roman" w:cs="Times New Roman"/>
          <w:shd w:val="clear" w:color="auto" w:fill="FFFFFF"/>
        </w:rPr>
        <w:t>.</w:t>
      </w:r>
      <w:r>
        <w:rPr>
          <w:rFonts w:ascii="Times New Roman" w:eastAsia="Times New Roman" w:hAnsi="Times New Roman" w:cs="Times New Roman"/>
          <w:shd w:val="clear" w:color="auto" w:fill="FFFFFF"/>
        </w:rPr>
        <w:t xml:space="preserve"> </w:t>
      </w:r>
      <w:r w:rsidRPr="00651F35">
        <w:rPr>
          <w:rFonts w:ascii="Times New Roman" w:hAnsi="Times New Roman" w:cs="Times New Roman"/>
          <w:color w:val="000000"/>
          <w:shd w:val="clear" w:color="auto" w:fill="FFFFFF"/>
        </w:rPr>
        <w:t xml:space="preserve">TSLP, </w:t>
      </w:r>
      <w:r w:rsidRPr="00651F35">
        <w:rPr>
          <w:rFonts w:ascii="Times New Roman" w:hAnsi="Times New Roman" w:cs="Times New Roman"/>
          <w:color w:val="231F20"/>
        </w:rPr>
        <w:t xml:space="preserve">in the presence or absence of IL-3, can </w:t>
      </w:r>
      <w:r>
        <w:rPr>
          <w:rFonts w:ascii="Times New Roman" w:hAnsi="Times New Roman" w:cs="Times New Roman"/>
          <w:color w:val="231F20"/>
        </w:rPr>
        <w:t xml:space="preserve">modulate </w:t>
      </w:r>
      <w:r w:rsidRPr="00651F35">
        <w:rPr>
          <w:rFonts w:ascii="Times New Roman" w:hAnsi="Times New Roman" w:cs="Times New Roman"/>
          <w:color w:val="231F20"/>
        </w:rPr>
        <w:t xml:space="preserve">various basophil </w:t>
      </w:r>
      <w:r w:rsidR="00071103">
        <w:rPr>
          <w:rFonts w:ascii="Times New Roman" w:hAnsi="Times New Roman" w:cs="Times New Roman"/>
          <w:color w:val="231F20"/>
        </w:rPr>
        <w:t>activation</w:t>
      </w:r>
      <w:r>
        <w:rPr>
          <w:rFonts w:ascii="Times New Roman" w:hAnsi="Times New Roman" w:cs="Times New Roman"/>
          <w:color w:val="231F20"/>
        </w:rPr>
        <w:t xml:space="preserve"> markers, </w:t>
      </w:r>
      <w:r w:rsidRPr="00651F35">
        <w:rPr>
          <w:rFonts w:ascii="Times New Roman" w:hAnsi="Times New Roman" w:cs="Times New Roman"/>
          <w:color w:val="231F20"/>
        </w:rPr>
        <w:t xml:space="preserve">such as increased CD69, </w:t>
      </w:r>
      <w:r w:rsidR="00490A5D">
        <w:rPr>
          <w:rFonts w:ascii="Times New Roman" w:hAnsi="Times New Roman" w:cs="Times New Roman"/>
          <w:color w:val="231F20"/>
        </w:rPr>
        <w:t>L-selectin</w:t>
      </w:r>
      <w:r w:rsidRPr="00651F35">
        <w:rPr>
          <w:rFonts w:ascii="Times New Roman" w:hAnsi="Times New Roman" w:cs="Times New Roman"/>
          <w:color w:val="231F20"/>
        </w:rPr>
        <w:t xml:space="preserve">, CD11b, </w:t>
      </w:r>
      <w:r w:rsidR="00C57D15" w:rsidRPr="007C2729">
        <w:rPr>
          <w:rFonts w:ascii="Times" w:hAnsi="Times" w:cs="AdvPSBEM"/>
        </w:rPr>
        <w:t>IL-3R</w:t>
      </w:r>
      <w:r w:rsidR="00C57D15" w:rsidRPr="007C2729">
        <w:rPr>
          <w:rFonts w:ascii="Times" w:eastAsia="Times New Roman" w:hAnsi="Times" w:cs="Arial"/>
          <w:shd w:val="clear" w:color="auto" w:fill="FFFFFF"/>
        </w:rPr>
        <w:t>α</w:t>
      </w:r>
      <w:r w:rsidRPr="00651F35">
        <w:rPr>
          <w:rFonts w:ascii="Times New Roman" w:hAnsi="Times New Roman" w:cs="Times New Roman"/>
          <w:color w:val="231F20"/>
        </w:rPr>
        <w:t xml:space="preserve">, </w:t>
      </w:r>
      <w:r w:rsidR="00C57D15">
        <w:rPr>
          <w:rFonts w:ascii="Times New Roman" w:hAnsi="Times New Roman" w:cs="Times New Roman"/>
          <w:color w:val="231F20"/>
        </w:rPr>
        <w:t xml:space="preserve">and ST2 </w:t>
      </w:r>
      <w:r w:rsidRPr="00651F35">
        <w:rPr>
          <w:rFonts w:ascii="Times New Roman" w:hAnsi="Times New Roman" w:cs="Times New Roman"/>
          <w:color w:val="231F20"/>
        </w:rPr>
        <w:t>surface expression</w:t>
      </w:r>
      <w:r>
        <w:rPr>
          <w:rFonts w:ascii="Times New Roman" w:hAnsi="Times New Roman" w:cs="Times New Roman"/>
          <w:color w:val="000000"/>
          <w:shd w:val="clear" w:color="auto" w:fill="FFFFFF"/>
        </w:rPr>
        <w:t xml:space="preserve"> i</w:t>
      </w:r>
      <w:r w:rsidRPr="00651F35">
        <w:rPr>
          <w:rFonts w:ascii="Times New Roman" w:hAnsi="Times New Roman" w:cs="Times New Roman"/>
          <w:color w:val="000000"/>
          <w:shd w:val="clear" w:color="auto" w:fill="FFFFFF"/>
        </w:rPr>
        <w:t>n</w:t>
      </w:r>
      <w:r>
        <w:rPr>
          <w:rFonts w:ascii="Times New Roman" w:hAnsi="Times New Roman" w:cs="Times New Roman"/>
          <w:color w:val="000000"/>
          <w:shd w:val="clear" w:color="auto" w:fill="FFFFFF"/>
        </w:rPr>
        <w:t xml:space="preserve"> the</w:t>
      </w:r>
      <w:r w:rsidRPr="00651F35">
        <w:rPr>
          <w:rFonts w:ascii="Times New Roman" w:hAnsi="Times New Roman" w:cs="Times New Roman"/>
          <w:color w:val="000000"/>
          <w:shd w:val="clear" w:color="auto" w:fill="FFFFFF"/>
        </w:rPr>
        <w:t xml:space="preserve"> murine </w:t>
      </w:r>
      <w:r>
        <w:rPr>
          <w:rFonts w:ascii="Times New Roman" w:hAnsi="Times New Roman" w:cs="Times New Roman"/>
          <w:color w:val="000000"/>
          <w:shd w:val="clear" w:color="auto" w:fill="FFFFFF"/>
        </w:rPr>
        <w:t>model</w:t>
      </w:r>
      <w:r w:rsidRPr="00651F35">
        <w:rPr>
          <w:rFonts w:ascii="Times New Roman" w:hAnsi="Times New Roman" w:cs="Times New Roman"/>
          <w:color w:val="231F20"/>
        </w:rPr>
        <w:t xml:space="preserve"> [66].</w:t>
      </w:r>
      <w:r>
        <w:rPr>
          <w:rFonts w:ascii="Times New Roman" w:hAnsi="Times New Roman" w:cs="Times New Roman"/>
          <w:color w:val="231F20"/>
        </w:rPr>
        <w:t xml:space="preserve"> </w:t>
      </w:r>
      <w:r w:rsidRPr="00651F35">
        <w:rPr>
          <w:rFonts w:ascii="Times New Roman" w:hAnsi="Times New Roman" w:cs="Times New Roman"/>
        </w:rPr>
        <w:t xml:space="preserve">Wang </w:t>
      </w:r>
      <w:r w:rsidRPr="00651F35">
        <w:rPr>
          <w:rFonts w:ascii="Times New Roman" w:hAnsi="Times New Roman" w:cs="Times New Roman"/>
          <w:i/>
        </w:rPr>
        <w:t xml:space="preserve">et al. </w:t>
      </w:r>
      <w:r w:rsidRPr="00651F35">
        <w:rPr>
          <w:rFonts w:ascii="Times New Roman" w:hAnsi="Times New Roman" w:cs="Times New Roman"/>
        </w:rPr>
        <w:t xml:space="preserve">reported that following </w:t>
      </w:r>
      <w:r>
        <w:rPr>
          <w:rFonts w:ascii="Times New Roman" w:hAnsi="Times New Roman" w:cs="Times New Roman"/>
        </w:rPr>
        <w:t xml:space="preserve">stimulation with IL-25, human </w:t>
      </w:r>
      <w:r w:rsidRPr="00651F35">
        <w:rPr>
          <w:rFonts w:ascii="Times New Roman" w:hAnsi="Times New Roman" w:cs="Times New Roman"/>
        </w:rPr>
        <w:t>basophil</w:t>
      </w:r>
      <w:r>
        <w:rPr>
          <w:rFonts w:ascii="Times New Roman" w:hAnsi="Times New Roman" w:cs="Times New Roman"/>
        </w:rPr>
        <w:t>s</w:t>
      </w:r>
      <w:r w:rsidRPr="00651F35">
        <w:rPr>
          <w:rFonts w:ascii="Times New Roman" w:hAnsi="Times New Roman" w:cs="Times New Roman"/>
        </w:rPr>
        <w:t xml:space="preserve"> </w:t>
      </w:r>
      <w:r>
        <w:rPr>
          <w:rFonts w:ascii="Times New Roman" w:hAnsi="Times New Roman" w:cs="Times New Roman"/>
        </w:rPr>
        <w:t>show</w:t>
      </w:r>
      <w:r w:rsidRPr="00651F35">
        <w:rPr>
          <w:rFonts w:ascii="Times New Roman" w:hAnsi="Times New Roman" w:cs="Times New Roman"/>
        </w:rPr>
        <w:t xml:space="preserve"> sign</w:t>
      </w:r>
      <w:r>
        <w:rPr>
          <w:rFonts w:ascii="Times New Roman" w:hAnsi="Times New Roman" w:cs="Times New Roman"/>
        </w:rPr>
        <w:t>ificant inhibition of apoptosis and</w:t>
      </w:r>
      <w:r w:rsidRPr="00651F35">
        <w:rPr>
          <w:rFonts w:ascii="Times New Roman" w:hAnsi="Times New Roman" w:cs="Times New Roman"/>
        </w:rPr>
        <w:t xml:space="preserve"> increased IgE-mediated degranulation</w:t>
      </w:r>
      <w:r w:rsidR="00257F87">
        <w:rPr>
          <w:rFonts w:ascii="Times New Roman" w:hAnsi="Times New Roman" w:cs="Times New Roman"/>
        </w:rPr>
        <w:t xml:space="preserve"> [2</w:t>
      </w:r>
      <w:r w:rsidR="00B25136">
        <w:rPr>
          <w:rFonts w:ascii="Times New Roman" w:hAnsi="Times New Roman" w:cs="Times New Roman"/>
        </w:rPr>
        <w:t>60</w:t>
      </w:r>
      <w:r w:rsidR="00D63642">
        <w:rPr>
          <w:rFonts w:ascii="Times New Roman" w:hAnsi="Times New Roman" w:cs="Times New Roman"/>
        </w:rPr>
        <w:t>]</w:t>
      </w:r>
      <w:r w:rsidRPr="00651F35">
        <w:rPr>
          <w:rFonts w:ascii="Times New Roman" w:hAnsi="Times New Roman" w:cs="Times New Roman"/>
        </w:rPr>
        <w:t xml:space="preserve">. </w:t>
      </w:r>
      <w:r>
        <w:rPr>
          <w:rFonts w:ascii="Times New Roman" w:hAnsi="Times New Roman" w:cs="Times New Roman"/>
        </w:rPr>
        <w:t>There are also reports that m</w:t>
      </w:r>
      <w:r w:rsidRPr="00651F35">
        <w:rPr>
          <w:rFonts w:ascii="Times New Roman" w:hAnsi="Times New Roman" w:cs="Times New Roman"/>
        </w:rPr>
        <w:t xml:space="preserve">urine </w:t>
      </w:r>
      <w:r>
        <w:rPr>
          <w:rFonts w:ascii="Times New Roman" w:hAnsi="Times New Roman" w:cs="Times New Roman"/>
        </w:rPr>
        <w:t xml:space="preserve">and human </w:t>
      </w:r>
      <w:r w:rsidRPr="00651F35">
        <w:rPr>
          <w:rFonts w:ascii="Times New Roman" w:hAnsi="Times New Roman" w:cs="Times New Roman"/>
        </w:rPr>
        <w:t xml:space="preserve">basophils produce TSLP and IL-25, suggesting that basophils have an autocrine feedback loop </w:t>
      </w:r>
      <w:r w:rsidR="00F6129E">
        <w:rPr>
          <w:rFonts w:ascii="Times New Roman" w:hAnsi="Times New Roman" w:cs="Times New Roman"/>
        </w:rPr>
        <w:t>[</w:t>
      </w:r>
      <w:r w:rsidR="0022594A">
        <w:rPr>
          <w:rFonts w:ascii="Times New Roman" w:hAnsi="Times New Roman" w:cs="Times New Roman"/>
        </w:rPr>
        <w:t>106</w:t>
      </w:r>
      <w:r w:rsidR="00F6129E">
        <w:rPr>
          <w:rFonts w:ascii="Times New Roman" w:hAnsi="Times New Roman" w:cs="Times New Roman"/>
        </w:rPr>
        <w:t xml:space="preserve">; </w:t>
      </w:r>
      <w:r w:rsidR="0022594A">
        <w:rPr>
          <w:rFonts w:ascii="Times New Roman" w:hAnsi="Times New Roman" w:cs="Times New Roman"/>
        </w:rPr>
        <w:t>110</w:t>
      </w:r>
      <w:r w:rsidRPr="00651F35">
        <w:rPr>
          <w:rFonts w:ascii="Times New Roman" w:hAnsi="Times New Roman" w:cs="Times New Roman"/>
        </w:rPr>
        <w:t xml:space="preserve">]. Lastly, </w:t>
      </w:r>
      <w:r>
        <w:rPr>
          <w:rFonts w:ascii="Times New Roman" w:hAnsi="Times New Roman" w:cs="Times New Roman"/>
        </w:rPr>
        <w:t xml:space="preserve">various studies have reported that </w:t>
      </w:r>
      <w:r w:rsidRPr="008D5565">
        <w:rPr>
          <w:rFonts w:ascii="Times New Roman" w:hAnsi="Times New Roman" w:cs="Times New Roman"/>
          <w:i/>
        </w:rPr>
        <w:t>in vitro</w:t>
      </w:r>
      <w:r>
        <w:rPr>
          <w:rFonts w:ascii="Times New Roman" w:hAnsi="Times New Roman" w:cs="Times New Roman"/>
        </w:rPr>
        <w:t xml:space="preserve"> stimulation with IL-33 can induce </w:t>
      </w:r>
      <w:r w:rsidRPr="00651F35">
        <w:rPr>
          <w:rFonts w:ascii="Times New Roman" w:hAnsi="Times New Roman" w:cs="Times New Roman"/>
        </w:rPr>
        <w:t>human basophil</w:t>
      </w:r>
      <w:r>
        <w:rPr>
          <w:rFonts w:ascii="Times New Roman" w:hAnsi="Times New Roman" w:cs="Times New Roman"/>
        </w:rPr>
        <w:t xml:space="preserve"> production of </w:t>
      </w:r>
      <w:r w:rsidR="001B6D6D">
        <w:rPr>
          <w:rFonts w:ascii="Times New Roman" w:hAnsi="Times New Roman" w:cs="Times New Roman"/>
        </w:rPr>
        <w:t xml:space="preserve">type </w:t>
      </w:r>
      <w:r>
        <w:rPr>
          <w:rFonts w:ascii="Times New Roman" w:hAnsi="Times New Roman" w:cs="Times New Roman"/>
        </w:rPr>
        <w:t>2 cytokines (</w:t>
      </w:r>
      <w:r>
        <w:rPr>
          <w:rFonts w:ascii="Times" w:hAnsi="Times"/>
        </w:rPr>
        <w:t>IL-5, IL-6, IL-13, IL-8, IL-9, and IL-4</w:t>
      </w:r>
      <w:r>
        <w:rPr>
          <w:rFonts w:ascii="Times New Roman" w:hAnsi="Times New Roman" w:cs="Times New Roman"/>
        </w:rPr>
        <w:t xml:space="preserve">), </w:t>
      </w:r>
      <w:r w:rsidRPr="00651F35">
        <w:rPr>
          <w:rFonts w:ascii="Times New Roman" w:hAnsi="Times New Roman" w:cs="Times New Roman"/>
        </w:rPr>
        <w:t>degranulation of histamine</w:t>
      </w:r>
      <w:r>
        <w:rPr>
          <w:rFonts w:ascii="Times New Roman" w:hAnsi="Times New Roman" w:cs="Times New Roman"/>
        </w:rPr>
        <w:t>, up-regulated expression of CD11b, and prime eotaxin-induced migration [</w:t>
      </w:r>
      <w:r w:rsidR="00473B6E">
        <w:rPr>
          <w:rFonts w:ascii="Times New Roman" w:hAnsi="Times New Roman" w:cs="Times New Roman"/>
        </w:rPr>
        <w:t xml:space="preserve">83, </w:t>
      </w:r>
      <w:r w:rsidR="00BC1AF6">
        <w:rPr>
          <w:rFonts w:ascii="Times New Roman" w:hAnsi="Times New Roman" w:cs="Times New Roman"/>
        </w:rPr>
        <w:t>284, 312, 314-316</w:t>
      </w:r>
      <w:r w:rsidRPr="00651F35">
        <w:rPr>
          <w:rFonts w:ascii="Times New Roman" w:hAnsi="Times New Roman" w:cs="Times New Roman"/>
        </w:rPr>
        <w:t>].</w:t>
      </w:r>
      <w:r w:rsidRPr="00651F35">
        <w:rPr>
          <w:rFonts w:ascii="Times New Roman" w:hAnsi="Times New Roman" w:cs="Times New Roman"/>
          <w:color w:val="231F20"/>
        </w:rPr>
        <w:t xml:space="preserve">  </w:t>
      </w:r>
    </w:p>
    <w:p w14:paraId="5B5AE778" w14:textId="1C0592E2" w:rsidR="00977F1D" w:rsidRDefault="00D57729" w:rsidP="00523A33">
      <w:pPr>
        <w:widowControl w:val="0"/>
        <w:autoSpaceDE w:val="0"/>
        <w:autoSpaceDN w:val="0"/>
        <w:adjustRightInd w:val="0"/>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The aim of Chapters 3 and 4</w:t>
      </w:r>
      <w:r w:rsidRPr="00651F35">
        <w:rPr>
          <w:rFonts w:ascii="Times New Roman" w:eastAsia="Times New Roman" w:hAnsi="Times New Roman" w:cs="Times New Roman"/>
          <w:shd w:val="clear" w:color="auto" w:fill="FFFFFF"/>
        </w:rPr>
        <w:t xml:space="preserve"> was to specifically examine the </w:t>
      </w:r>
      <w:r w:rsidRPr="00651F35">
        <w:rPr>
          <w:rFonts w:ascii="Times New Roman" w:eastAsia="Times New Roman" w:hAnsi="Times New Roman" w:cs="Times New Roman"/>
          <w:i/>
          <w:shd w:val="clear" w:color="auto" w:fill="FFFFFF"/>
        </w:rPr>
        <w:t>in vitro</w:t>
      </w:r>
      <w:r w:rsidRPr="00651F35">
        <w:rPr>
          <w:rFonts w:ascii="Times New Roman" w:eastAsia="Times New Roman" w:hAnsi="Times New Roman" w:cs="Times New Roman"/>
          <w:shd w:val="clear" w:color="auto" w:fill="FFFFFF"/>
        </w:rPr>
        <w:t xml:space="preserve"> effect of TSLP, IL-25, and IL-33 on </w:t>
      </w:r>
      <w:r>
        <w:rPr>
          <w:rFonts w:ascii="Times New Roman" w:hAnsi="Times New Roman" w:cs="Times New Roman"/>
        </w:rPr>
        <w:t xml:space="preserve">human </w:t>
      </w:r>
      <w:r w:rsidRPr="00651F35">
        <w:rPr>
          <w:rFonts w:ascii="Times New Roman" w:hAnsi="Times New Roman" w:cs="Times New Roman"/>
        </w:rPr>
        <w:t>basophil</w:t>
      </w:r>
      <w:r>
        <w:rPr>
          <w:rFonts w:ascii="Times New Roman" w:hAnsi="Times New Roman" w:cs="Times New Roman"/>
        </w:rPr>
        <w:t>s</w:t>
      </w:r>
      <w:r w:rsidRPr="00651F35">
        <w:rPr>
          <w:rFonts w:ascii="Times New Roman" w:hAnsi="Times New Roman" w:cs="Times New Roman"/>
        </w:rPr>
        <w:t xml:space="preserve">, including </w:t>
      </w:r>
      <w:r w:rsidR="006D0D2F">
        <w:rPr>
          <w:rFonts w:ascii="Times New Roman" w:hAnsi="Times New Roman" w:cs="Times New Roman"/>
        </w:rPr>
        <w:t xml:space="preserve">surface </w:t>
      </w:r>
      <w:r w:rsidR="00EF101B">
        <w:rPr>
          <w:rFonts w:ascii="Times New Roman" w:hAnsi="Times New Roman" w:cs="Times New Roman"/>
        </w:rPr>
        <w:t>activation</w:t>
      </w:r>
      <w:r>
        <w:rPr>
          <w:rFonts w:ascii="Times New Roman" w:hAnsi="Times New Roman" w:cs="Times New Roman"/>
        </w:rPr>
        <w:t xml:space="preserve"> marker expression (CD203c, IL-3Rα, CCR3), </w:t>
      </w:r>
      <w:r w:rsidR="0032125C">
        <w:rPr>
          <w:rFonts w:ascii="Times New Roman" w:hAnsi="Times New Roman" w:cs="Times New Roman"/>
        </w:rPr>
        <w:t>Type 2</w:t>
      </w:r>
      <w:r w:rsidRPr="00651F35">
        <w:rPr>
          <w:rFonts w:ascii="Times New Roman" w:hAnsi="Times New Roman" w:cs="Times New Roman"/>
        </w:rPr>
        <w:t xml:space="preserve"> cytokine</w:t>
      </w:r>
      <w:r>
        <w:rPr>
          <w:rFonts w:ascii="Times New Roman" w:hAnsi="Times New Roman" w:cs="Times New Roman"/>
        </w:rPr>
        <w:t xml:space="preserve"> intracellular expression (IL-4 and IL-13)</w:t>
      </w:r>
      <w:r w:rsidRPr="00651F35">
        <w:rPr>
          <w:rFonts w:ascii="Times New Roman" w:hAnsi="Times New Roman" w:cs="Times New Roman"/>
        </w:rPr>
        <w:t>, and migration</w:t>
      </w:r>
      <w:r w:rsidRPr="00651F35">
        <w:rPr>
          <w:rFonts w:ascii="Times New Roman" w:eastAsia="Times New Roman" w:hAnsi="Times New Roman" w:cs="Times New Roman"/>
          <w:shd w:val="clear" w:color="auto" w:fill="FFFFFF"/>
        </w:rPr>
        <w:t xml:space="preserve">. </w:t>
      </w:r>
      <w:r w:rsidR="00977F1D">
        <w:rPr>
          <w:rFonts w:ascii="Times New Roman" w:eastAsia="Times New Roman" w:hAnsi="Times New Roman" w:cs="Times New Roman"/>
          <w:shd w:val="clear" w:color="auto" w:fill="FFFFFF"/>
        </w:rPr>
        <w:t>The findings of these experiments would help determine what factors may have been contributing to the up-regulation of basophil activity and infiltration to the airways following allergen inhalation</w:t>
      </w:r>
      <w:r w:rsidR="003529D6">
        <w:rPr>
          <w:rFonts w:ascii="Times New Roman" w:eastAsia="Times New Roman" w:hAnsi="Times New Roman" w:cs="Times New Roman"/>
          <w:shd w:val="clear" w:color="auto" w:fill="FFFFFF"/>
        </w:rPr>
        <w:t xml:space="preserve"> observed</w:t>
      </w:r>
      <w:r w:rsidR="00977F1D">
        <w:rPr>
          <w:rFonts w:ascii="Times New Roman" w:eastAsia="Times New Roman" w:hAnsi="Times New Roman" w:cs="Times New Roman"/>
          <w:shd w:val="clear" w:color="auto" w:fill="FFFFFF"/>
        </w:rPr>
        <w:t xml:space="preserve"> in Chapters 2 and 3. </w:t>
      </w:r>
    </w:p>
    <w:p w14:paraId="0DA48411" w14:textId="2107603E" w:rsidR="00D44500" w:rsidRDefault="00D57729" w:rsidP="00BA795D">
      <w:pPr>
        <w:widowControl w:val="0"/>
        <w:autoSpaceDE w:val="0"/>
        <w:autoSpaceDN w:val="0"/>
        <w:adjustRightInd w:val="0"/>
        <w:spacing w:line="480" w:lineRule="auto"/>
        <w:ind w:firstLine="720"/>
        <w:jc w:val="both"/>
        <w:rPr>
          <w:rFonts w:ascii="Times New Roman" w:eastAsia="Times New Roman" w:hAnsi="Times New Roman" w:cs="Times New Roman"/>
          <w:shd w:val="clear" w:color="auto" w:fill="FFFFFF"/>
        </w:rPr>
      </w:pPr>
      <w:r>
        <w:rPr>
          <w:rFonts w:ascii="Times New Roman" w:hAnsi="Times New Roman" w:cs="Times New Roman"/>
        </w:rPr>
        <w:t>Firstly</w:t>
      </w:r>
      <w:r w:rsidRPr="00651F35">
        <w:rPr>
          <w:rFonts w:ascii="Times New Roman" w:hAnsi="Times New Roman" w:cs="Times New Roman"/>
        </w:rPr>
        <w:t>, stimulation with TSLP, IL-25, and IL-33 promoted up-regulation of their own re</w:t>
      </w:r>
      <w:r>
        <w:rPr>
          <w:rFonts w:ascii="Times New Roman" w:hAnsi="Times New Roman" w:cs="Times New Roman"/>
        </w:rPr>
        <w:t>ceptors on basophils.</w:t>
      </w:r>
      <w:r w:rsidRPr="00651F35">
        <w:rPr>
          <w:rFonts w:ascii="Times New Roman" w:hAnsi="Times New Roman" w:cs="Times New Roman"/>
        </w:rPr>
        <w:t xml:space="preserve"> IL-3 and anti-IgE, as well as TSLP could also promote up-regulation of IL</w:t>
      </w:r>
      <w:r>
        <w:rPr>
          <w:rFonts w:ascii="Times New Roman" w:hAnsi="Times New Roman" w:cs="Times New Roman"/>
        </w:rPr>
        <w:t xml:space="preserve">-17RB and ST2 expression. </w:t>
      </w:r>
      <w:r w:rsidRPr="00651F35">
        <w:rPr>
          <w:rFonts w:ascii="Times New Roman" w:hAnsi="Times New Roman" w:cs="Times New Roman"/>
        </w:rPr>
        <w:t>IL-25 and IL-33 had no effect on TSLPR expression, suggesting these cytokines act downstream of TSLP.</w:t>
      </w:r>
      <w:r>
        <w:rPr>
          <w:rFonts w:ascii="Times New Roman" w:eastAsia="Times New Roman" w:hAnsi="Times New Roman" w:cs="Times New Roman"/>
          <w:shd w:val="clear" w:color="auto" w:fill="FFFFFF"/>
        </w:rPr>
        <w:t xml:space="preserve"> </w:t>
      </w:r>
      <w:r w:rsidR="009E52A9">
        <w:rPr>
          <w:rFonts w:ascii="Times New Roman" w:eastAsia="Times New Roman" w:hAnsi="Times New Roman" w:cs="Times New Roman"/>
          <w:shd w:val="clear" w:color="auto" w:fill="FFFFFF"/>
        </w:rPr>
        <w:t>T</w:t>
      </w:r>
      <w:r>
        <w:rPr>
          <w:rFonts w:ascii="Times New Roman" w:eastAsia="Times New Roman" w:hAnsi="Times New Roman" w:cs="Times New Roman"/>
          <w:shd w:val="clear" w:color="auto" w:fill="FFFFFF"/>
        </w:rPr>
        <w:t>hese data</w:t>
      </w:r>
      <w:r w:rsidR="00AD4EA5">
        <w:rPr>
          <w:rFonts w:ascii="Times New Roman" w:eastAsia="Times New Roman" w:hAnsi="Times New Roman" w:cs="Times New Roman"/>
          <w:shd w:val="clear" w:color="auto" w:fill="FFFFFF"/>
        </w:rPr>
        <w:t xml:space="preserve"> are consistent with previous reports that </w:t>
      </w:r>
      <w:r w:rsidR="00E62BD2">
        <w:rPr>
          <w:rFonts w:ascii="Times New Roman" w:eastAsia="Times New Roman" w:hAnsi="Times New Roman" w:cs="Times New Roman"/>
          <w:shd w:val="clear" w:color="auto" w:fill="FFFFFF"/>
        </w:rPr>
        <w:t>TSLPR, ST2, and IL-17RB expression on basophils become up</w:t>
      </w:r>
      <w:r w:rsidR="00B56F9D">
        <w:rPr>
          <w:rFonts w:ascii="Times New Roman" w:eastAsia="Times New Roman" w:hAnsi="Times New Roman" w:cs="Times New Roman"/>
          <w:shd w:val="clear" w:color="auto" w:fill="FFFFFF"/>
        </w:rPr>
        <w:t>-</w:t>
      </w:r>
      <w:r w:rsidR="00E62BD2">
        <w:rPr>
          <w:rFonts w:ascii="Times New Roman" w:eastAsia="Times New Roman" w:hAnsi="Times New Roman" w:cs="Times New Roman"/>
          <w:shd w:val="clear" w:color="auto" w:fill="FFFFFF"/>
        </w:rPr>
        <w:t>regulated in response to IL</w:t>
      </w:r>
      <w:r w:rsidR="00E001DB">
        <w:rPr>
          <w:rFonts w:ascii="Times New Roman" w:eastAsia="Times New Roman" w:hAnsi="Times New Roman" w:cs="Times New Roman"/>
          <w:shd w:val="clear" w:color="auto" w:fill="FFFFFF"/>
        </w:rPr>
        <w:t>-3 and IgE crosslinking [</w:t>
      </w:r>
      <w:r w:rsidR="007B7535">
        <w:rPr>
          <w:rFonts w:ascii="Times New Roman" w:eastAsia="Times New Roman" w:hAnsi="Times New Roman" w:cs="Times New Roman"/>
          <w:shd w:val="clear" w:color="auto" w:fill="FFFFFF"/>
        </w:rPr>
        <w:t xml:space="preserve">66, </w:t>
      </w:r>
      <w:r w:rsidR="003F772D">
        <w:rPr>
          <w:rFonts w:ascii="Times New Roman" w:eastAsia="Times New Roman" w:hAnsi="Times New Roman" w:cs="Times New Roman"/>
          <w:shd w:val="clear" w:color="auto" w:fill="FFFFFF"/>
        </w:rPr>
        <w:t xml:space="preserve">83, </w:t>
      </w:r>
      <w:r w:rsidR="00D12F94">
        <w:rPr>
          <w:rFonts w:ascii="Times New Roman" w:eastAsia="Times New Roman" w:hAnsi="Times New Roman" w:cs="Times New Roman"/>
          <w:shd w:val="clear" w:color="auto" w:fill="FFFFFF"/>
        </w:rPr>
        <w:t xml:space="preserve">217, </w:t>
      </w:r>
      <w:r w:rsidR="00D12F94">
        <w:rPr>
          <w:rFonts w:ascii="Times New Roman" w:hAnsi="Times New Roman" w:cs="Times New Roman"/>
        </w:rPr>
        <w:t>260, 284, 312, 314-316</w:t>
      </w:r>
      <w:r w:rsidR="00E001DB">
        <w:rPr>
          <w:rFonts w:ascii="Times New Roman" w:eastAsia="Times New Roman" w:hAnsi="Times New Roman" w:cs="Times New Roman"/>
          <w:shd w:val="clear" w:color="auto" w:fill="FFFFFF"/>
        </w:rPr>
        <w:t>,</w:t>
      </w:r>
      <w:r w:rsidR="00E62BD2">
        <w:rPr>
          <w:rFonts w:ascii="Times New Roman" w:eastAsia="Times New Roman" w:hAnsi="Times New Roman" w:cs="Times New Roman"/>
          <w:shd w:val="clear" w:color="auto" w:fill="FFFFFF"/>
        </w:rPr>
        <w:t xml:space="preserve">]. </w:t>
      </w:r>
      <w:r w:rsidR="00AD4EA5">
        <w:rPr>
          <w:rFonts w:ascii="Times New Roman" w:eastAsia="Times New Roman" w:hAnsi="Times New Roman" w:cs="Times New Roman"/>
          <w:shd w:val="clear" w:color="auto" w:fill="FFFFFF"/>
        </w:rPr>
        <w:t xml:space="preserve">In addition these data support the findings of </w:t>
      </w:r>
      <w:r>
        <w:rPr>
          <w:rFonts w:ascii="Times New Roman" w:eastAsia="Times New Roman" w:hAnsi="Times New Roman" w:cs="Times New Roman"/>
          <w:shd w:val="clear" w:color="auto" w:fill="FFFFFF"/>
        </w:rPr>
        <w:t xml:space="preserve">Siracusa </w:t>
      </w:r>
      <w:r w:rsidRPr="0063082E">
        <w:rPr>
          <w:rFonts w:ascii="Times New Roman" w:eastAsia="Times New Roman" w:hAnsi="Times New Roman" w:cs="Times New Roman"/>
          <w:i/>
          <w:shd w:val="clear" w:color="auto" w:fill="FFFFFF"/>
        </w:rPr>
        <w:t>et al</w:t>
      </w:r>
      <w:r>
        <w:rPr>
          <w:rFonts w:ascii="Times New Roman" w:eastAsia="Times New Roman" w:hAnsi="Times New Roman" w:cs="Times New Roman"/>
          <w:shd w:val="clear" w:color="auto" w:fill="FFFFFF"/>
        </w:rPr>
        <w:t xml:space="preserve">., showing that TSLP-stimulated murine basophils have increased responsiveness to </w:t>
      </w:r>
      <w:r w:rsidR="000B53E4">
        <w:rPr>
          <w:rFonts w:ascii="Times New Roman" w:eastAsia="Times New Roman" w:hAnsi="Times New Roman" w:cs="Times New Roman"/>
          <w:shd w:val="clear" w:color="auto" w:fill="FFFFFF"/>
        </w:rPr>
        <w:t xml:space="preserve">IL-3 and </w:t>
      </w:r>
      <w:r>
        <w:rPr>
          <w:rFonts w:ascii="Times New Roman" w:eastAsia="Times New Roman" w:hAnsi="Times New Roman" w:cs="Times New Roman"/>
          <w:shd w:val="clear" w:color="auto" w:fill="FFFFFF"/>
        </w:rPr>
        <w:t xml:space="preserve">IL-33 [66]. </w:t>
      </w:r>
      <w:r w:rsidR="00D44500">
        <w:rPr>
          <w:rFonts w:ascii="Times New Roman" w:eastAsia="Times New Roman" w:hAnsi="Times New Roman" w:cs="Times New Roman"/>
          <w:shd w:val="clear" w:color="auto" w:fill="FFFFFF"/>
        </w:rPr>
        <w:t xml:space="preserve">Most importantly, these results demonstrate that both IgE-dependent and </w:t>
      </w:r>
      <w:r w:rsidR="002B7DCC">
        <w:rPr>
          <w:rFonts w:ascii="Times New Roman" w:eastAsia="Times New Roman" w:hAnsi="Times New Roman" w:cs="Times New Roman"/>
          <w:shd w:val="clear" w:color="auto" w:fill="FFFFFF"/>
        </w:rPr>
        <w:t>IgE</w:t>
      </w:r>
      <w:r w:rsidR="00D44500">
        <w:rPr>
          <w:rFonts w:ascii="Times New Roman" w:eastAsia="Times New Roman" w:hAnsi="Times New Roman" w:cs="Times New Roman"/>
          <w:shd w:val="clear" w:color="auto" w:fill="FFFFFF"/>
        </w:rPr>
        <w:t xml:space="preserve">–independent mechanisms </w:t>
      </w:r>
      <w:r w:rsidR="001C239C">
        <w:rPr>
          <w:rFonts w:ascii="Times New Roman" w:eastAsia="Times New Roman" w:hAnsi="Times New Roman" w:cs="Times New Roman"/>
          <w:shd w:val="clear" w:color="auto" w:fill="FFFFFF"/>
        </w:rPr>
        <w:t xml:space="preserve">could have </w:t>
      </w:r>
      <w:r w:rsidR="00741F16">
        <w:rPr>
          <w:rFonts w:ascii="Times New Roman" w:eastAsia="Times New Roman" w:hAnsi="Times New Roman" w:cs="Times New Roman"/>
          <w:shd w:val="clear" w:color="auto" w:fill="FFFFFF"/>
        </w:rPr>
        <w:t>contributed</w:t>
      </w:r>
      <w:r w:rsidR="00AA2E81">
        <w:rPr>
          <w:rFonts w:ascii="Times New Roman" w:eastAsia="Times New Roman" w:hAnsi="Times New Roman" w:cs="Times New Roman"/>
          <w:shd w:val="clear" w:color="auto" w:fill="FFFFFF"/>
        </w:rPr>
        <w:t xml:space="preserve"> to</w:t>
      </w:r>
      <w:r w:rsidR="00D44500">
        <w:rPr>
          <w:rFonts w:ascii="Times New Roman" w:eastAsia="Times New Roman" w:hAnsi="Times New Roman" w:cs="Times New Roman"/>
          <w:shd w:val="clear" w:color="auto" w:fill="FFFFFF"/>
        </w:rPr>
        <w:t xml:space="preserve"> the up-regulation of </w:t>
      </w:r>
      <w:r w:rsidR="00B344A4">
        <w:rPr>
          <w:rFonts w:ascii="Times New Roman" w:eastAsia="Times New Roman" w:hAnsi="Times New Roman" w:cs="Times New Roman"/>
          <w:shd w:val="clear" w:color="auto" w:fill="FFFFFF"/>
        </w:rPr>
        <w:t xml:space="preserve">receptors for </w:t>
      </w:r>
      <w:r w:rsidR="00E6113F">
        <w:rPr>
          <w:rFonts w:ascii="Times New Roman" w:eastAsia="Times New Roman" w:hAnsi="Times New Roman" w:cs="Times New Roman"/>
          <w:shd w:val="clear" w:color="auto" w:fill="FFFFFF"/>
        </w:rPr>
        <w:t>alarmin</w:t>
      </w:r>
      <w:r w:rsidR="00D44500">
        <w:rPr>
          <w:rFonts w:ascii="Times New Roman" w:eastAsia="Times New Roman" w:hAnsi="Times New Roman" w:cs="Times New Roman"/>
          <w:shd w:val="clear" w:color="auto" w:fill="FFFFFF"/>
        </w:rPr>
        <w:t xml:space="preserve"> cytokine</w:t>
      </w:r>
      <w:r w:rsidR="00B344A4">
        <w:rPr>
          <w:rFonts w:ascii="Times New Roman" w:eastAsia="Times New Roman" w:hAnsi="Times New Roman" w:cs="Times New Roman"/>
          <w:shd w:val="clear" w:color="auto" w:fill="FFFFFF"/>
        </w:rPr>
        <w:t>s</w:t>
      </w:r>
      <w:r w:rsidR="00D44500">
        <w:rPr>
          <w:rFonts w:ascii="Times New Roman" w:eastAsia="Times New Roman" w:hAnsi="Times New Roman" w:cs="Times New Roman"/>
          <w:shd w:val="clear" w:color="auto" w:fill="FFFFFF"/>
        </w:rPr>
        <w:t xml:space="preserve"> on basophils post-allergen challenge observed in Chapters 3 and 4</w:t>
      </w:r>
      <w:r w:rsidR="00E1748F">
        <w:rPr>
          <w:rFonts w:ascii="Times New Roman" w:eastAsia="Times New Roman" w:hAnsi="Times New Roman" w:cs="Times New Roman"/>
          <w:shd w:val="clear" w:color="auto" w:fill="FFFFFF"/>
        </w:rPr>
        <w:t xml:space="preserve">. </w:t>
      </w:r>
    </w:p>
    <w:p w14:paraId="7CBB4183" w14:textId="4A752FAA" w:rsidR="00D57729" w:rsidRDefault="00D57729" w:rsidP="00CB31A8">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 xml:space="preserve">Secondly, we demonstrated that </w:t>
      </w:r>
      <w:r w:rsidRPr="00651F35">
        <w:rPr>
          <w:rFonts w:ascii="Times New Roman" w:hAnsi="Times New Roman" w:cs="Times New Roman"/>
        </w:rPr>
        <w:t xml:space="preserve">overnight incubation of basophils with TSLP, IL-25, and IL-33 increased </w:t>
      </w:r>
      <w:r w:rsidRPr="00651F35">
        <w:rPr>
          <w:rFonts w:ascii="Times New Roman" w:eastAsia="Times New Roman" w:hAnsi="Times New Roman" w:cs="Times New Roman"/>
          <w:shd w:val="clear" w:color="auto" w:fill="FFFFFF"/>
        </w:rPr>
        <w:t xml:space="preserve">intracellular expression of </w:t>
      </w:r>
      <w:r w:rsidR="001B6D6D">
        <w:rPr>
          <w:rFonts w:ascii="Times New Roman" w:eastAsia="Times New Roman" w:hAnsi="Times New Roman" w:cs="Times New Roman"/>
          <w:shd w:val="clear" w:color="auto" w:fill="FFFFFF"/>
        </w:rPr>
        <w:t>type 2</w:t>
      </w:r>
      <w:r w:rsidRPr="00651F35">
        <w:rPr>
          <w:rFonts w:ascii="Times New Roman" w:eastAsia="Times New Roman" w:hAnsi="Times New Roman" w:cs="Times New Roman"/>
          <w:shd w:val="clear" w:color="auto" w:fill="FFFFFF"/>
        </w:rPr>
        <w:t xml:space="preserve"> cytokines (IL-4 and IL-13) and</w:t>
      </w:r>
      <w:r w:rsidRPr="00651F35">
        <w:rPr>
          <w:rFonts w:ascii="Times New Roman" w:hAnsi="Times New Roman" w:cs="Times New Roman"/>
        </w:rPr>
        <w:t xml:space="preserve"> up-regulated </w:t>
      </w:r>
      <w:r w:rsidR="00A00778">
        <w:rPr>
          <w:rFonts w:ascii="Times New Roman" w:hAnsi="Times New Roman" w:cs="Times New Roman"/>
        </w:rPr>
        <w:t>activation marker</w:t>
      </w:r>
      <w:r w:rsidRPr="00651F35">
        <w:rPr>
          <w:rFonts w:ascii="Times New Roman" w:hAnsi="Times New Roman" w:cs="Times New Roman"/>
        </w:rPr>
        <w:t xml:space="preserve"> expression CD203c and IL-3Rα</w:t>
      </w:r>
      <w:r w:rsidRPr="00651F35">
        <w:rPr>
          <w:rFonts w:ascii="Times New Roman" w:eastAsia="Times New Roman" w:hAnsi="Times New Roman" w:cs="Times New Roman"/>
          <w:shd w:val="clear" w:color="auto" w:fill="FFFFFF"/>
        </w:rPr>
        <w:t xml:space="preserve">. </w:t>
      </w:r>
      <w:r w:rsidR="00317286">
        <w:rPr>
          <w:rFonts w:ascii="Times New Roman" w:eastAsia="Times New Roman" w:hAnsi="Times New Roman" w:cs="Times New Roman"/>
          <w:shd w:val="clear" w:color="auto" w:fill="FFFFFF"/>
        </w:rPr>
        <w:t xml:space="preserve">These findings help support previous studies demonstrating that IL-33 can induce basophil </w:t>
      </w:r>
      <w:r w:rsidR="001077BF">
        <w:rPr>
          <w:rFonts w:ascii="Times New Roman" w:eastAsia="Times New Roman" w:hAnsi="Times New Roman" w:cs="Times New Roman"/>
          <w:shd w:val="clear" w:color="auto" w:fill="FFFFFF"/>
        </w:rPr>
        <w:t xml:space="preserve">type </w:t>
      </w:r>
      <w:proofErr w:type="gramStart"/>
      <w:r w:rsidR="001077BF">
        <w:rPr>
          <w:rFonts w:ascii="Times New Roman" w:eastAsia="Times New Roman" w:hAnsi="Times New Roman" w:cs="Times New Roman"/>
          <w:shd w:val="clear" w:color="auto" w:fill="FFFFFF"/>
        </w:rPr>
        <w:t>2</w:t>
      </w:r>
      <w:r w:rsidR="00317286">
        <w:rPr>
          <w:rFonts w:ascii="Times New Roman" w:eastAsia="Times New Roman" w:hAnsi="Times New Roman" w:cs="Times New Roman"/>
          <w:shd w:val="clear" w:color="auto" w:fill="FFFFFF"/>
        </w:rPr>
        <w:t xml:space="preserve"> cytokine</w:t>
      </w:r>
      <w:proofErr w:type="gramEnd"/>
      <w:r w:rsidR="00317286">
        <w:rPr>
          <w:rFonts w:ascii="Times New Roman" w:eastAsia="Times New Roman" w:hAnsi="Times New Roman" w:cs="Times New Roman"/>
          <w:shd w:val="clear" w:color="auto" w:fill="FFFFFF"/>
        </w:rPr>
        <w:t xml:space="preserve"> secretion [</w:t>
      </w:r>
      <w:r w:rsidR="003F772D">
        <w:rPr>
          <w:rFonts w:ascii="Times New Roman" w:hAnsi="Times New Roman" w:cs="Times New Roman"/>
        </w:rPr>
        <w:t>83, 284, 312, 314-316</w:t>
      </w:r>
      <w:r w:rsidR="00317286">
        <w:rPr>
          <w:rFonts w:ascii="Times New Roman" w:hAnsi="Times New Roman" w:cs="Times New Roman"/>
        </w:rPr>
        <w:t>]</w:t>
      </w:r>
      <w:r w:rsidR="006E11B6">
        <w:rPr>
          <w:rFonts w:ascii="Times New Roman" w:hAnsi="Times New Roman" w:cs="Times New Roman"/>
        </w:rPr>
        <w:t>, but also further expand on the relationship between TSLP and IL-25 with basophils.</w:t>
      </w:r>
      <w:r w:rsidR="003217FE">
        <w:rPr>
          <w:rFonts w:ascii="Times New Roman" w:hAnsi="Times New Roman" w:cs="Times New Roman"/>
        </w:rPr>
        <w:t xml:space="preserve"> </w:t>
      </w:r>
      <w:r>
        <w:rPr>
          <w:rFonts w:ascii="Times New Roman" w:eastAsia="Times New Roman" w:hAnsi="Times New Roman" w:cs="Times New Roman"/>
          <w:shd w:val="clear" w:color="auto" w:fill="FFFFFF"/>
        </w:rPr>
        <w:t>The aforementioned effects of TSLP, IL-25, and IL-33 on basophils were shown to not be significantly different in potency and shared similar levels to that of the traditional mediators of basophil activation IL-3 and anti-IgE. Lastly,</w:t>
      </w:r>
      <w:r w:rsidRPr="00651F35">
        <w:rPr>
          <w:rFonts w:ascii="Times New Roman" w:eastAsia="Times New Roman" w:hAnsi="Times New Roman" w:cs="Times New Roman"/>
          <w:shd w:val="clear" w:color="auto" w:fill="FFFFFF"/>
        </w:rPr>
        <w:t xml:space="preserve"> </w:t>
      </w:r>
      <w:r w:rsidRPr="00651F35">
        <w:rPr>
          <w:rFonts w:ascii="Times New Roman" w:hAnsi="Times New Roman" w:cs="Times New Roman"/>
        </w:rPr>
        <w:t xml:space="preserve">TSLP, IL-25, and IL-33 </w:t>
      </w:r>
      <w:r>
        <w:rPr>
          <w:rFonts w:ascii="Times New Roman" w:hAnsi="Times New Roman" w:cs="Times New Roman"/>
        </w:rPr>
        <w:t>induced up-regulated</w:t>
      </w:r>
      <w:r w:rsidRPr="00651F35">
        <w:rPr>
          <w:rFonts w:ascii="Times New Roman" w:hAnsi="Times New Roman" w:cs="Times New Roman"/>
        </w:rPr>
        <w:t xml:space="preserve"> basophil CCR3 expression, which was associated with </w:t>
      </w:r>
      <w:r>
        <w:rPr>
          <w:rFonts w:ascii="Times New Roman" w:hAnsi="Times New Roman" w:cs="Times New Roman"/>
        </w:rPr>
        <w:t>increased priming to eotaxin-induced migration, as shown through shape change</w:t>
      </w:r>
      <w:r w:rsidRPr="00651F35">
        <w:rPr>
          <w:rFonts w:ascii="Times New Roman" w:hAnsi="Times New Roman" w:cs="Times New Roman"/>
        </w:rPr>
        <w:t>.</w:t>
      </w:r>
      <w:r>
        <w:rPr>
          <w:rFonts w:ascii="Times New Roman" w:eastAsia="Times New Roman" w:hAnsi="Times New Roman" w:cs="Times New Roman"/>
          <w:shd w:val="clear" w:color="auto" w:fill="FFFFFF"/>
        </w:rPr>
        <w:t xml:space="preserve"> TSLP, IL-25, and IL-33 were similar in potency with respect to up-regulating basophil CCR3 expression, however </w:t>
      </w:r>
      <w:r>
        <w:rPr>
          <w:rFonts w:ascii="Times New Roman" w:hAnsi="Times New Roman" w:cs="Times New Roman"/>
        </w:rPr>
        <w:t xml:space="preserve">TSLP was found to have a significantly higher effect on priming basophil shape change to eotaxin compared to IL-25 and IL-33. </w:t>
      </w:r>
    </w:p>
    <w:p w14:paraId="275959B1" w14:textId="104DAE19" w:rsidR="00AC34B2" w:rsidRPr="00CB31A8" w:rsidRDefault="00CB23AB" w:rsidP="00AA74A5">
      <w:pPr>
        <w:widowControl w:val="0"/>
        <w:autoSpaceDE w:val="0"/>
        <w:autoSpaceDN w:val="0"/>
        <w:adjustRightInd w:val="0"/>
        <w:spacing w:line="480" w:lineRule="auto"/>
        <w:ind w:firstLine="720"/>
        <w:jc w:val="both"/>
        <w:rPr>
          <w:rFonts w:ascii="Times New Roman" w:hAnsi="Times New Roman" w:cs="Times New Roman"/>
        </w:rPr>
      </w:pPr>
      <w:r>
        <w:rPr>
          <w:rFonts w:ascii="Times New Roman" w:hAnsi="Times New Roman" w:cs="Times New Roman"/>
        </w:rPr>
        <w:t>It is interesting that we found</w:t>
      </w:r>
      <w:r w:rsidR="00E87AD5">
        <w:rPr>
          <w:rFonts w:ascii="Times New Roman" w:hAnsi="Times New Roman" w:cs="Times New Roman"/>
        </w:rPr>
        <w:t>,</w:t>
      </w:r>
      <w:r>
        <w:rPr>
          <w:rFonts w:ascii="Times New Roman" w:hAnsi="Times New Roman" w:cs="Times New Roman"/>
        </w:rPr>
        <w:t xml:space="preserve"> for the most part</w:t>
      </w:r>
      <w:r w:rsidR="00E87AD5">
        <w:rPr>
          <w:rFonts w:ascii="Times New Roman" w:hAnsi="Times New Roman" w:cs="Times New Roman"/>
        </w:rPr>
        <w:t>,</w:t>
      </w:r>
      <w:r>
        <w:rPr>
          <w:rFonts w:ascii="Times New Roman" w:hAnsi="Times New Roman" w:cs="Times New Roman"/>
        </w:rPr>
        <w:t xml:space="preserve"> the level of potency between </w:t>
      </w:r>
      <w:r w:rsidR="001314A2">
        <w:rPr>
          <w:rFonts w:ascii="Times New Roman" w:hAnsi="Times New Roman" w:cs="Times New Roman"/>
        </w:rPr>
        <w:t>t</w:t>
      </w:r>
      <w:r>
        <w:rPr>
          <w:rFonts w:ascii="Times New Roman" w:hAnsi="Times New Roman" w:cs="Times New Roman"/>
        </w:rPr>
        <w:t xml:space="preserve">he </w:t>
      </w:r>
      <w:r w:rsidR="00E30802">
        <w:rPr>
          <w:rFonts w:ascii="Times New Roman" w:hAnsi="Times New Roman" w:cs="Times New Roman"/>
        </w:rPr>
        <w:t>alarmin</w:t>
      </w:r>
      <w:r>
        <w:rPr>
          <w:rFonts w:ascii="Times New Roman" w:hAnsi="Times New Roman" w:cs="Times New Roman"/>
        </w:rPr>
        <w:t xml:space="preserve"> cytokines to be the same with respect to inducing basophil activity. </w:t>
      </w:r>
      <w:r w:rsidR="00B70DA4">
        <w:rPr>
          <w:rFonts w:ascii="Times New Roman" w:hAnsi="Times New Roman" w:cs="Times New Roman"/>
        </w:rPr>
        <w:t xml:space="preserve">There are several studies with animals, </w:t>
      </w:r>
      <w:r w:rsidR="00AC34B2">
        <w:rPr>
          <w:rFonts w:ascii="Times New Roman" w:hAnsi="Times New Roman" w:cs="Times New Roman"/>
        </w:rPr>
        <w:t xml:space="preserve">which have attempted to answer the question of which cytokine is the most critical to initiating and mediating allergic asthma. </w:t>
      </w:r>
      <w:r w:rsidR="00B70DA4">
        <w:rPr>
          <w:rFonts w:ascii="Times New Roman" w:hAnsi="Times New Roman" w:cs="Times New Roman"/>
        </w:rPr>
        <w:t xml:space="preserve">Barlow </w:t>
      </w:r>
      <w:r w:rsidR="00B70DA4" w:rsidRPr="00BB7B8A">
        <w:rPr>
          <w:rFonts w:ascii="Times New Roman" w:hAnsi="Times New Roman" w:cs="Times New Roman"/>
          <w:i/>
        </w:rPr>
        <w:t xml:space="preserve">et al. </w:t>
      </w:r>
      <w:r w:rsidR="00B70DA4">
        <w:rPr>
          <w:rFonts w:ascii="Times New Roman" w:hAnsi="Times New Roman" w:cs="Times New Roman"/>
        </w:rPr>
        <w:t>compared the importance of IL-25 and IL-33 by observing the effect on bronchoconstriction following th</w:t>
      </w:r>
      <w:r w:rsidR="00FC2A15">
        <w:rPr>
          <w:rFonts w:ascii="Times New Roman" w:hAnsi="Times New Roman" w:cs="Times New Roman"/>
        </w:rPr>
        <w:t xml:space="preserve">e knockout of IL-17RB, </w:t>
      </w:r>
      <w:r w:rsidR="00B70DA4">
        <w:rPr>
          <w:rFonts w:ascii="Times New Roman" w:hAnsi="Times New Roman" w:cs="Times New Roman"/>
        </w:rPr>
        <w:t>ST2 or both</w:t>
      </w:r>
      <w:r w:rsidR="00126028">
        <w:rPr>
          <w:rFonts w:ascii="Times New Roman" w:hAnsi="Times New Roman" w:cs="Times New Roman"/>
        </w:rPr>
        <w:t xml:space="preserve"> [346</w:t>
      </w:r>
      <w:r w:rsidR="00AD6F25">
        <w:rPr>
          <w:rFonts w:ascii="Times New Roman" w:hAnsi="Times New Roman" w:cs="Times New Roman"/>
        </w:rPr>
        <w:t>]</w:t>
      </w:r>
      <w:r w:rsidR="00B70DA4">
        <w:rPr>
          <w:rFonts w:ascii="Times New Roman" w:hAnsi="Times New Roman" w:cs="Times New Roman"/>
        </w:rPr>
        <w:t xml:space="preserve">. </w:t>
      </w:r>
      <w:r w:rsidR="00F90D89">
        <w:rPr>
          <w:rFonts w:ascii="Times New Roman" w:hAnsi="Times New Roman" w:cs="Times New Roman"/>
        </w:rPr>
        <w:t xml:space="preserve">In the absence of ST2 there was a more marked drop in bronchoconstriction as opposed to IL-17RB knockout. They further showed in an </w:t>
      </w:r>
      <w:r w:rsidR="00F90D89" w:rsidRPr="00BB7B8A">
        <w:rPr>
          <w:rFonts w:ascii="Times New Roman" w:hAnsi="Times New Roman" w:cs="Times New Roman"/>
          <w:i/>
        </w:rPr>
        <w:t>ex vivo</w:t>
      </w:r>
      <w:r w:rsidR="00F90D89">
        <w:rPr>
          <w:rFonts w:ascii="Times New Roman" w:hAnsi="Times New Roman" w:cs="Times New Roman"/>
        </w:rPr>
        <w:t xml:space="preserve"> mode</w:t>
      </w:r>
      <w:r w:rsidR="00FE31DD">
        <w:rPr>
          <w:rFonts w:ascii="Times New Roman" w:hAnsi="Times New Roman" w:cs="Times New Roman"/>
        </w:rPr>
        <w:t>l</w:t>
      </w:r>
      <w:r w:rsidR="00F90D89">
        <w:rPr>
          <w:rFonts w:ascii="Times New Roman" w:hAnsi="Times New Roman" w:cs="Times New Roman"/>
        </w:rPr>
        <w:t xml:space="preserve"> that administration of IL-33 induced greater airway contraction then IL-25. </w:t>
      </w:r>
      <w:r w:rsidR="006D5B43">
        <w:rPr>
          <w:rFonts w:ascii="Times New Roman" w:hAnsi="Times New Roman" w:cs="Times New Roman"/>
        </w:rPr>
        <w:t>Lastl</w:t>
      </w:r>
      <w:r w:rsidR="00F90D89">
        <w:rPr>
          <w:rFonts w:ascii="Times New Roman" w:hAnsi="Times New Roman" w:cs="Times New Roman"/>
        </w:rPr>
        <w:t>y</w:t>
      </w:r>
      <w:r w:rsidR="00E96920">
        <w:rPr>
          <w:rFonts w:ascii="Times New Roman" w:hAnsi="Times New Roman" w:cs="Times New Roman"/>
        </w:rPr>
        <w:t>,</w:t>
      </w:r>
      <w:r w:rsidR="00F90D89">
        <w:rPr>
          <w:rFonts w:ascii="Times New Roman" w:hAnsi="Times New Roman" w:cs="Times New Roman"/>
        </w:rPr>
        <w:t xml:space="preserve"> IL-33 was found to appear earlier within the airways versus IL-25</w:t>
      </w:r>
      <w:r w:rsidR="00B10AC0">
        <w:rPr>
          <w:rFonts w:ascii="Times New Roman" w:hAnsi="Times New Roman" w:cs="Times New Roman"/>
        </w:rPr>
        <w:t>, and was responsible for the expansion</w:t>
      </w:r>
      <w:r w:rsidR="00F90D89">
        <w:rPr>
          <w:rFonts w:ascii="Times New Roman" w:hAnsi="Times New Roman" w:cs="Times New Roman"/>
        </w:rPr>
        <w:t xml:space="preserve"> of </w:t>
      </w:r>
      <w:r w:rsidR="00B10AC0">
        <w:rPr>
          <w:rFonts w:ascii="Times New Roman" w:hAnsi="Times New Roman" w:cs="Times New Roman"/>
        </w:rPr>
        <w:t xml:space="preserve">IL-13-producing </w:t>
      </w:r>
      <w:r w:rsidR="00F90D89">
        <w:rPr>
          <w:rFonts w:ascii="Times New Roman" w:hAnsi="Times New Roman" w:cs="Times New Roman"/>
        </w:rPr>
        <w:t xml:space="preserve">ILC2s. </w:t>
      </w:r>
      <w:r w:rsidR="00A06C68">
        <w:rPr>
          <w:rFonts w:ascii="Times New Roman" w:hAnsi="Times New Roman" w:cs="Times New Roman"/>
        </w:rPr>
        <w:t>These findings suggest that IL-33 may play a more critical role in the rapid induction of contraction by</w:t>
      </w:r>
      <w:r w:rsidR="0054111A">
        <w:rPr>
          <w:rFonts w:ascii="Times New Roman" w:hAnsi="Times New Roman" w:cs="Times New Roman"/>
        </w:rPr>
        <w:t>,</w:t>
      </w:r>
      <w:r w:rsidR="00A06C68">
        <w:rPr>
          <w:rFonts w:ascii="Times New Roman" w:hAnsi="Times New Roman" w:cs="Times New Roman"/>
        </w:rPr>
        <w:t xml:space="preserve"> in part</w:t>
      </w:r>
      <w:r w:rsidR="0054111A">
        <w:rPr>
          <w:rFonts w:ascii="Times New Roman" w:hAnsi="Times New Roman" w:cs="Times New Roman"/>
        </w:rPr>
        <w:t>,</w:t>
      </w:r>
      <w:r w:rsidR="00A06C68">
        <w:rPr>
          <w:rFonts w:ascii="Times New Roman" w:hAnsi="Times New Roman" w:cs="Times New Roman"/>
        </w:rPr>
        <w:t xml:space="preserve"> inducing expansion of IL-13-producing ILC2s, whereas IL-25-induced responses are slower and less potent. </w:t>
      </w:r>
      <w:r w:rsidR="00107F07">
        <w:rPr>
          <w:rFonts w:ascii="Times New Roman" w:hAnsi="Times New Roman" w:cs="Times New Roman"/>
        </w:rPr>
        <w:t>Chu and colleagues measured the change in TSLP, IL-25, and IL-33 levels within the lungs following exposure to H</w:t>
      </w:r>
      <w:r w:rsidR="00C15A76">
        <w:rPr>
          <w:rFonts w:ascii="Times New Roman" w:hAnsi="Times New Roman" w:cs="Times New Roman"/>
        </w:rPr>
        <w:t xml:space="preserve">DM and the effect in a murine model </w:t>
      </w:r>
      <w:r w:rsidR="00570CDC">
        <w:rPr>
          <w:rFonts w:ascii="Times New Roman" w:hAnsi="Times New Roman" w:cs="Times New Roman"/>
        </w:rPr>
        <w:t xml:space="preserve">of </w:t>
      </w:r>
      <w:r w:rsidR="00107F07">
        <w:rPr>
          <w:rFonts w:ascii="Times New Roman" w:hAnsi="Times New Roman" w:cs="Times New Roman"/>
        </w:rPr>
        <w:t>allergic asthma following knockout of their respective receptors</w:t>
      </w:r>
      <w:r w:rsidR="005F2814">
        <w:rPr>
          <w:rFonts w:ascii="Times New Roman" w:hAnsi="Times New Roman" w:cs="Times New Roman"/>
        </w:rPr>
        <w:t xml:space="preserve"> [347]</w:t>
      </w:r>
      <w:r w:rsidR="00107F07">
        <w:rPr>
          <w:rFonts w:ascii="Times New Roman" w:hAnsi="Times New Roman" w:cs="Times New Roman"/>
        </w:rPr>
        <w:t>.</w:t>
      </w:r>
      <w:r w:rsidR="00C15A76">
        <w:rPr>
          <w:rFonts w:ascii="Times New Roman" w:hAnsi="Times New Roman" w:cs="Times New Roman"/>
        </w:rPr>
        <w:t xml:space="preserve"> TSLP levels</w:t>
      </w:r>
      <w:r w:rsidR="0010620B">
        <w:rPr>
          <w:rFonts w:ascii="Times New Roman" w:hAnsi="Times New Roman" w:cs="Times New Roman"/>
        </w:rPr>
        <w:t xml:space="preserve"> increased within the airways 3 </w:t>
      </w:r>
      <w:r w:rsidR="00C15A76">
        <w:rPr>
          <w:rFonts w:ascii="Times New Roman" w:hAnsi="Times New Roman" w:cs="Times New Roman"/>
        </w:rPr>
        <w:t>days following exposure to HDM</w:t>
      </w:r>
      <w:r w:rsidR="00195940">
        <w:rPr>
          <w:rFonts w:ascii="Times New Roman" w:hAnsi="Times New Roman" w:cs="Times New Roman"/>
        </w:rPr>
        <w:t>, however knockout of TSLPR</w:t>
      </w:r>
      <w:r w:rsidR="00B64C3C">
        <w:rPr>
          <w:rFonts w:ascii="Times New Roman" w:hAnsi="Times New Roman" w:cs="Times New Roman"/>
        </w:rPr>
        <w:t xml:space="preserve"> or neutralization of TSLPR</w:t>
      </w:r>
      <w:r w:rsidR="00195940">
        <w:rPr>
          <w:rFonts w:ascii="Times New Roman" w:hAnsi="Times New Roman" w:cs="Times New Roman"/>
        </w:rPr>
        <w:t xml:space="preserve"> showed similar levels of serum IgE, airway inflammation and T cell activity to the wildtype HDM-exposed model. </w:t>
      </w:r>
      <w:r w:rsidR="008D3A31">
        <w:rPr>
          <w:rFonts w:ascii="Times New Roman" w:hAnsi="Times New Roman" w:cs="Times New Roman"/>
        </w:rPr>
        <w:t>Similar findings were shown for IL-17RB knockout</w:t>
      </w:r>
      <w:r w:rsidR="00367FB0">
        <w:rPr>
          <w:rFonts w:ascii="Times New Roman" w:hAnsi="Times New Roman" w:cs="Times New Roman"/>
        </w:rPr>
        <w:t xml:space="preserve">. </w:t>
      </w:r>
      <w:r w:rsidR="00836E8D">
        <w:rPr>
          <w:rFonts w:ascii="Times New Roman" w:hAnsi="Times New Roman" w:cs="Times New Roman"/>
        </w:rPr>
        <w:t>Conversely, ST2 knockout mice had a marked decline in serum IgE, mucus production, airway inflammation, CD4</w:t>
      </w:r>
      <w:r w:rsidR="00836E8D" w:rsidRPr="00BB7B8A">
        <w:rPr>
          <w:rFonts w:ascii="Times New Roman" w:hAnsi="Times New Roman" w:cs="Times New Roman"/>
          <w:vertAlign w:val="superscript"/>
        </w:rPr>
        <w:t>+</w:t>
      </w:r>
      <w:r w:rsidR="00836E8D">
        <w:rPr>
          <w:rFonts w:ascii="Times New Roman" w:hAnsi="Times New Roman" w:cs="Times New Roman"/>
        </w:rPr>
        <w:t xml:space="preserve"> T cell activation, and eosinophilia. </w:t>
      </w:r>
      <w:r w:rsidR="00C43B61">
        <w:rPr>
          <w:rFonts w:ascii="Times New Roman" w:hAnsi="Times New Roman" w:cs="Times New Roman"/>
        </w:rPr>
        <w:t xml:space="preserve">Their data suggests that IL-25 and TSLP are redundant and although exposure to an allergen increases levels of these cytokines within the airways, which may in part contribute to the pathogenesis, </w:t>
      </w:r>
      <w:r w:rsidR="0054111A">
        <w:rPr>
          <w:rFonts w:ascii="Times New Roman" w:hAnsi="Times New Roman" w:cs="Times New Roman"/>
        </w:rPr>
        <w:t xml:space="preserve">unlike IL-33, </w:t>
      </w:r>
      <w:r w:rsidR="00C43B61">
        <w:rPr>
          <w:rFonts w:ascii="Times New Roman" w:hAnsi="Times New Roman" w:cs="Times New Roman"/>
        </w:rPr>
        <w:t xml:space="preserve">they are not central mediators of allergic inflammation. </w:t>
      </w:r>
      <w:r w:rsidR="00AA155D">
        <w:rPr>
          <w:rFonts w:ascii="Times New Roman" w:hAnsi="Times New Roman" w:cs="Times New Roman"/>
        </w:rPr>
        <w:t>Lastly, Toki and colleagues demonstrated that TSLPR-deficient mice had decreased airway levels of IL-33 protein, ILC2s, eosinophils, IL-5 and IL-13</w:t>
      </w:r>
      <w:r w:rsidR="00356A06">
        <w:rPr>
          <w:rFonts w:ascii="Times New Roman" w:hAnsi="Times New Roman" w:cs="Times New Roman"/>
        </w:rPr>
        <w:t xml:space="preserve"> [348]</w:t>
      </w:r>
      <w:r w:rsidR="00AA155D">
        <w:rPr>
          <w:rFonts w:ascii="Times New Roman" w:hAnsi="Times New Roman" w:cs="Times New Roman"/>
        </w:rPr>
        <w:t xml:space="preserve">. </w:t>
      </w:r>
      <w:r w:rsidR="00232508">
        <w:rPr>
          <w:rFonts w:ascii="Times New Roman" w:hAnsi="Times New Roman" w:cs="Times New Roman"/>
        </w:rPr>
        <w:t xml:space="preserve">They concluded that TSLP is important </w:t>
      </w:r>
      <w:r w:rsidR="00C547B6">
        <w:rPr>
          <w:rFonts w:ascii="Times New Roman" w:hAnsi="Times New Roman" w:cs="Times New Roman"/>
        </w:rPr>
        <w:t xml:space="preserve">in </w:t>
      </w:r>
      <w:r w:rsidR="00232508">
        <w:rPr>
          <w:rFonts w:ascii="Times New Roman" w:hAnsi="Times New Roman" w:cs="Times New Roman"/>
        </w:rPr>
        <w:t>regulating IL-33 levels but th</w:t>
      </w:r>
      <w:r w:rsidR="00F82B1D">
        <w:rPr>
          <w:rFonts w:ascii="Times New Roman" w:hAnsi="Times New Roman" w:cs="Times New Roman"/>
        </w:rPr>
        <w:t>at IL-33 is a key inducer of Type 2</w:t>
      </w:r>
      <w:r w:rsidR="00232508">
        <w:rPr>
          <w:rFonts w:ascii="Times New Roman" w:hAnsi="Times New Roman" w:cs="Times New Roman"/>
        </w:rPr>
        <w:t xml:space="preserve"> inflammation and controls ILC2s </w:t>
      </w:r>
      <w:r w:rsidR="00B61B3D">
        <w:rPr>
          <w:rFonts w:ascii="Times New Roman" w:hAnsi="Times New Roman" w:cs="Times New Roman"/>
        </w:rPr>
        <w:t>numbers</w:t>
      </w:r>
      <w:r w:rsidR="00232508">
        <w:rPr>
          <w:rFonts w:ascii="Times New Roman" w:hAnsi="Times New Roman" w:cs="Times New Roman"/>
        </w:rPr>
        <w:t xml:space="preserve"> and activity. </w:t>
      </w:r>
      <w:r w:rsidR="008707E3">
        <w:rPr>
          <w:rFonts w:ascii="Times New Roman" w:hAnsi="Times New Roman" w:cs="Times New Roman"/>
        </w:rPr>
        <w:t xml:space="preserve">Thus, TSLP may be acting more upstream of IL-33 and can control the release of IL-33. </w:t>
      </w:r>
      <w:r w:rsidR="001314A2">
        <w:rPr>
          <w:rFonts w:ascii="Times New Roman" w:hAnsi="Times New Roman" w:cs="Times New Roman"/>
        </w:rPr>
        <w:t xml:space="preserve">Collectively, the above findings indicate that IL-25 and TSLP are redundant cytokines that may contribute to the pathogenesis of asthma but are not central mediators like IL-33. </w:t>
      </w:r>
      <w:r w:rsidR="009055D8">
        <w:rPr>
          <w:rFonts w:ascii="Times New Roman" w:hAnsi="Times New Roman" w:cs="Times New Roman"/>
        </w:rPr>
        <w:t xml:space="preserve">Our own data indicates that </w:t>
      </w:r>
      <w:r w:rsidR="00B961F0">
        <w:rPr>
          <w:rFonts w:ascii="Times New Roman" w:hAnsi="Times New Roman" w:cs="Times New Roman"/>
        </w:rPr>
        <w:t>alarmin</w:t>
      </w:r>
      <w:r w:rsidR="009055D8">
        <w:rPr>
          <w:rFonts w:ascii="Times New Roman" w:hAnsi="Times New Roman" w:cs="Times New Roman"/>
        </w:rPr>
        <w:t xml:space="preserve"> cytokines play redundant roles in promoting basophil activity. </w:t>
      </w:r>
      <w:r w:rsidR="006245D2">
        <w:rPr>
          <w:rFonts w:ascii="Times New Roman" w:hAnsi="Times New Roman" w:cs="Times New Roman"/>
        </w:rPr>
        <w:t>However, whether or not IL-33 is more critical to basophil activit</w:t>
      </w:r>
      <w:r w:rsidR="0016730A">
        <w:rPr>
          <w:rFonts w:ascii="Times New Roman" w:hAnsi="Times New Roman" w:cs="Times New Roman"/>
        </w:rPr>
        <w:t xml:space="preserve">y as opposed to IL-25 and TSLP </w:t>
      </w:r>
      <w:r w:rsidR="006245D2">
        <w:rPr>
          <w:rFonts w:ascii="Times New Roman" w:hAnsi="Times New Roman" w:cs="Times New Roman"/>
        </w:rPr>
        <w:t xml:space="preserve">remains to be clear. </w:t>
      </w:r>
      <w:r w:rsidR="00E7226C">
        <w:rPr>
          <w:rFonts w:ascii="Times New Roman" w:hAnsi="Times New Roman" w:cs="Times New Roman"/>
        </w:rPr>
        <w:t xml:space="preserve">More studies will need to be done in the future to determine what cytokine is most </w:t>
      </w:r>
      <w:r w:rsidR="00F46758">
        <w:rPr>
          <w:rFonts w:ascii="Times New Roman" w:hAnsi="Times New Roman" w:cs="Times New Roman"/>
        </w:rPr>
        <w:t>important</w:t>
      </w:r>
      <w:r w:rsidR="00E7226C">
        <w:rPr>
          <w:rFonts w:ascii="Times New Roman" w:hAnsi="Times New Roman" w:cs="Times New Roman"/>
        </w:rPr>
        <w:t xml:space="preserve"> to basophil activity in an </w:t>
      </w:r>
      <w:r w:rsidR="00E7226C" w:rsidRPr="00BB7B8A">
        <w:rPr>
          <w:rFonts w:ascii="Times New Roman" w:hAnsi="Times New Roman" w:cs="Times New Roman"/>
          <w:i/>
        </w:rPr>
        <w:t>in vivo</w:t>
      </w:r>
      <w:r w:rsidR="00E7226C">
        <w:rPr>
          <w:rFonts w:ascii="Times New Roman" w:hAnsi="Times New Roman" w:cs="Times New Roman"/>
        </w:rPr>
        <w:t xml:space="preserve"> model of allergic asthma. </w:t>
      </w:r>
    </w:p>
    <w:p w14:paraId="36CD4C0E" w14:textId="2CCBEA03" w:rsidR="00D57729" w:rsidRPr="00651F35" w:rsidRDefault="00D57729" w:rsidP="00D57729">
      <w:pPr>
        <w:widowControl w:val="0"/>
        <w:autoSpaceDE w:val="0"/>
        <w:autoSpaceDN w:val="0"/>
        <w:adjustRightInd w:val="0"/>
        <w:spacing w:line="480" w:lineRule="auto"/>
        <w:ind w:firstLine="720"/>
        <w:jc w:val="both"/>
        <w:rPr>
          <w:rFonts w:ascii="Times New Roman" w:eastAsia="Times New Roman" w:hAnsi="Times New Roman" w:cs="Times New Roman"/>
          <w:shd w:val="clear" w:color="auto" w:fill="FFFFFF"/>
        </w:rPr>
      </w:pPr>
      <w:r>
        <w:rPr>
          <w:rFonts w:ascii="Times New Roman" w:hAnsi="Times New Roman" w:cs="Times New Roman"/>
        </w:rPr>
        <w:t>Novel findings from Chapters 3 and 4</w:t>
      </w:r>
      <w:r w:rsidRPr="00651F35">
        <w:rPr>
          <w:rFonts w:ascii="Times New Roman" w:hAnsi="Times New Roman" w:cs="Times New Roman"/>
        </w:rPr>
        <w:t xml:space="preserve"> demonstrate that the interaction between basophils and </w:t>
      </w:r>
      <w:r w:rsidR="00630927">
        <w:rPr>
          <w:rFonts w:ascii="Times New Roman" w:hAnsi="Times New Roman" w:cs="Times New Roman"/>
        </w:rPr>
        <w:t>alarmin</w:t>
      </w:r>
      <w:r w:rsidRPr="00651F35">
        <w:rPr>
          <w:rFonts w:ascii="Times New Roman" w:hAnsi="Times New Roman" w:cs="Times New Roman"/>
        </w:rPr>
        <w:t xml:space="preserve"> cytokines leads to up-regulation of basophil </w:t>
      </w:r>
      <w:r>
        <w:rPr>
          <w:rFonts w:ascii="Times New Roman" w:hAnsi="Times New Roman" w:cs="Times New Roman"/>
        </w:rPr>
        <w:t>activity</w:t>
      </w:r>
      <w:r w:rsidRPr="00651F35">
        <w:rPr>
          <w:rFonts w:ascii="Times New Roman" w:hAnsi="Times New Roman" w:cs="Times New Roman"/>
        </w:rPr>
        <w:t xml:space="preserve"> with potency similar to anti-IgE and IL-3. </w:t>
      </w:r>
      <w:r>
        <w:rPr>
          <w:rFonts w:ascii="Times New Roman" w:hAnsi="Times New Roman" w:cs="Times New Roman"/>
        </w:rPr>
        <w:t xml:space="preserve">One may reasonably </w:t>
      </w:r>
      <w:r w:rsidRPr="00651F35">
        <w:rPr>
          <w:rFonts w:ascii="Times New Roman" w:hAnsi="Times New Roman" w:cs="Times New Roman"/>
        </w:rPr>
        <w:t xml:space="preserve">conclude that </w:t>
      </w:r>
      <w:r w:rsidR="008C218E">
        <w:rPr>
          <w:rFonts w:ascii="Times New Roman" w:hAnsi="Times New Roman" w:cs="Times New Roman"/>
        </w:rPr>
        <w:t>increased</w:t>
      </w:r>
      <w:r w:rsidR="001F69AD">
        <w:rPr>
          <w:rFonts w:ascii="Times New Roman" w:hAnsi="Times New Roman" w:cs="Times New Roman"/>
        </w:rPr>
        <w:t xml:space="preserve"> </w:t>
      </w:r>
      <w:r w:rsidRPr="00651F35">
        <w:rPr>
          <w:rFonts w:ascii="Times New Roman" w:hAnsi="Times New Roman" w:cs="Times New Roman"/>
        </w:rPr>
        <w:t xml:space="preserve">basophil </w:t>
      </w:r>
      <w:r>
        <w:rPr>
          <w:rFonts w:ascii="Times New Roman" w:hAnsi="Times New Roman" w:cs="Times New Roman"/>
        </w:rPr>
        <w:t>activity</w:t>
      </w:r>
      <w:r w:rsidRPr="00651F35">
        <w:rPr>
          <w:rFonts w:ascii="Times New Roman" w:hAnsi="Times New Roman" w:cs="Times New Roman"/>
        </w:rPr>
        <w:t xml:space="preserve"> </w:t>
      </w:r>
      <w:r>
        <w:rPr>
          <w:rFonts w:ascii="Times New Roman" w:hAnsi="Times New Roman" w:cs="Times New Roman"/>
        </w:rPr>
        <w:t xml:space="preserve">during both the EAR and LAR, </w:t>
      </w:r>
      <w:r w:rsidRPr="00651F35">
        <w:rPr>
          <w:rFonts w:ascii="Times New Roman" w:hAnsi="Times New Roman" w:cs="Times New Roman"/>
        </w:rPr>
        <w:t>following exposure to allergen</w:t>
      </w:r>
      <w:r>
        <w:rPr>
          <w:rFonts w:ascii="Times New Roman" w:hAnsi="Times New Roman" w:cs="Times New Roman"/>
        </w:rPr>
        <w:t>,</w:t>
      </w:r>
      <w:r w:rsidRPr="00651F35">
        <w:rPr>
          <w:rFonts w:ascii="Times New Roman" w:hAnsi="Times New Roman" w:cs="Times New Roman"/>
        </w:rPr>
        <w:t xml:space="preserve"> </w:t>
      </w:r>
      <w:r>
        <w:rPr>
          <w:rFonts w:ascii="Times New Roman" w:hAnsi="Times New Roman" w:cs="Times New Roman"/>
        </w:rPr>
        <w:t>are in part</w:t>
      </w:r>
      <w:r w:rsidRPr="00651F35">
        <w:rPr>
          <w:rFonts w:ascii="Times New Roman" w:hAnsi="Times New Roman" w:cs="Times New Roman"/>
        </w:rPr>
        <w:t xml:space="preserve"> </w:t>
      </w:r>
      <w:r w:rsidR="0013712A">
        <w:rPr>
          <w:rFonts w:ascii="Times New Roman" w:hAnsi="Times New Roman" w:cs="Times New Roman"/>
        </w:rPr>
        <w:t xml:space="preserve">due </w:t>
      </w:r>
      <w:r w:rsidRPr="00651F35">
        <w:rPr>
          <w:rFonts w:ascii="Times New Roman" w:hAnsi="Times New Roman" w:cs="Times New Roman"/>
        </w:rPr>
        <w:t xml:space="preserve">to </w:t>
      </w:r>
      <w:r>
        <w:rPr>
          <w:rFonts w:ascii="Times New Roman" w:hAnsi="Times New Roman" w:cs="Times New Roman"/>
        </w:rPr>
        <w:t xml:space="preserve">interaction between basophils and the </w:t>
      </w:r>
      <w:r w:rsidR="00FE2728">
        <w:rPr>
          <w:rFonts w:ascii="Times New Roman" w:hAnsi="Times New Roman" w:cs="Times New Roman"/>
        </w:rPr>
        <w:t>alarmin</w:t>
      </w:r>
      <w:r>
        <w:rPr>
          <w:rFonts w:ascii="Times New Roman" w:hAnsi="Times New Roman" w:cs="Times New Roman"/>
        </w:rPr>
        <w:t xml:space="preserve"> cytokines</w:t>
      </w:r>
      <w:r w:rsidRPr="00651F35">
        <w:rPr>
          <w:rFonts w:ascii="Times New Roman" w:hAnsi="Times New Roman" w:cs="Times New Roman"/>
        </w:rPr>
        <w:t xml:space="preserve"> TSLP, IL-25, and IL-33. </w:t>
      </w:r>
      <w:r w:rsidRPr="00651F35">
        <w:rPr>
          <w:rFonts w:ascii="Times New Roman" w:eastAsia="Times New Roman" w:hAnsi="Times New Roman" w:cs="Times New Roman"/>
          <w:shd w:val="clear" w:color="auto" w:fill="FFFFFF"/>
        </w:rPr>
        <w:t xml:space="preserve">Thus, the </w:t>
      </w:r>
      <w:r>
        <w:rPr>
          <w:rFonts w:ascii="Times New Roman" w:eastAsia="Times New Roman" w:hAnsi="Times New Roman" w:cs="Times New Roman"/>
          <w:shd w:val="clear" w:color="auto" w:fill="FFFFFF"/>
        </w:rPr>
        <w:t>relationship</w:t>
      </w:r>
      <w:r w:rsidRPr="00651F35">
        <w:rPr>
          <w:rFonts w:ascii="Times New Roman" w:eastAsia="Times New Roman" w:hAnsi="Times New Roman" w:cs="Times New Roman"/>
          <w:shd w:val="clear" w:color="auto" w:fill="FFFFFF"/>
        </w:rPr>
        <w:t xml:space="preserve"> between</w:t>
      </w:r>
      <w:r>
        <w:rPr>
          <w:rFonts w:ascii="Times New Roman" w:eastAsia="Times New Roman" w:hAnsi="Times New Roman" w:cs="Times New Roman"/>
          <w:shd w:val="clear" w:color="auto" w:fill="FFFFFF"/>
        </w:rPr>
        <w:t xml:space="preserve"> these</w:t>
      </w:r>
      <w:r w:rsidRPr="00651F35">
        <w:rPr>
          <w:rFonts w:ascii="Times New Roman" w:eastAsia="Times New Roman" w:hAnsi="Times New Roman" w:cs="Times New Roman"/>
          <w:shd w:val="clear" w:color="auto" w:fill="FFFFFF"/>
        </w:rPr>
        <w:t xml:space="preserve"> cytokines and basophils may play a </w:t>
      </w:r>
      <w:r w:rsidR="00C128D5">
        <w:rPr>
          <w:rFonts w:ascii="Times New Roman" w:eastAsia="Times New Roman" w:hAnsi="Times New Roman" w:cs="Times New Roman"/>
          <w:shd w:val="clear" w:color="auto" w:fill="FFFFFF"/>
        </w:rPr>
        <w:t>role in mediating Type 2</w:t>
      </w:r>
      <w:r w:rsidRPr="00651F35">
        <w:rPr>
          <w:rFonts w:ascii="Times New Roman" w:eastAsia="Times New Roman" w:hAnsi="Times New Roman" w:cs="Times New Roman"/>
          <w:shd w:val="clear" w:color="auto" w:fill="FFFFFF"/>
        </w:rPr>
        <w:t xml:space="preserve"> immune responses in allergic asthma. </w:t>
      </w:r>
    </w:p>
    <w:p w14:paraId="0E0B8777" w14:textId="7CB057D1" w:rsidR="00D57729" w:rsidRPr="00D76709" w:rsidRDefault="00D57729" w:rsidP="00D57729">
      <w:pPr>
        <w:spacing w:after="240" w:line="276" w:lineRule="auto"/>
        <w:jc w:val="both"/>
        <w:rPr>
          <w:rFonts w:ascii="Times New Roman" w:hAnsi="Times New Roman" w:cs="Times New Roman"/>
          <w:i/>
          <w:color w:val="000000"/>
          <w:shd w:val="clear" w:color="auto" w:fill="FFFFFF"/>
        </w:rPr>
      </w:pPr>
      <w:r>
        <w:rPr>
          <w:rFonts w:ascii="Times New Roman" w:hAnsi="Times New Roman" w:cs="Times New Roman"/>
          <w:i/>
          <w:color w:val="000000"/>
          <w:shd w:val="clear" w:color="auto" w:fill="FFFFFF"/>
        </w:rPr>
        <w:t>5.2.3</w:t>
      </w:r>
      <w:r w:rsidRPr="00E71DF0">
        <w:rPr>
          <w:rFonts w:ascii="Times New Roman" w:hAnsi="Times New Roman" w:cs="Times New Roman"/>
          <w:i/>
          <w:color w:val="000000"/>
          <w:shd w:val="clear" w:color="auto" w:fill="FFFFFF"/>
        </w:rPr>
        <w:tab/>
      </w:r>
      <w:r>
        <w:rPr>
          <w:rFonts w:ascii="Times New Roman" w:hAnsi="Times New Roman" w:cs="Times New Roman"/>
          <w:i/>
          <w:color w:val="000000"/>
          <w:shd w:val="clear" w:color="auto" w:fill="FFFFFF"/>
        </w:rPr>
        <w:t xml:space="preserve">The Influence of the Airway Microenvironment on Basophil </w:t>
      </w:r>
      <w:r w:rsidR="00F1169B">
        <w:rPr>
          <w:rFonts w:ascii="Times New Roman" w:hAnsi="Times New Roman" w:cs="Times New Roman"/>
          <w:i/>
          <w:color w:val="000000"/>
          <w:shd w:val="clear" w:color="auto" w:fill="FFFFFF"/>
        </w:rPr>
        <w:t xml:space="preserve">Effector </w:t>
      </w:r>
      <w:r w:rsidR="00CA7A0A">
        <w:rPr>
          <w:rFonts w:ascii="Times New Roman" w:hAnsi="Times New Roman" w:cs="Times New Roman"/>
          <w:i/>
          <w:color w:val="000000"/>
          <w:shd w:val="clear" w:color="auto" w:fill="FFFFFF"/>
        </w:rPr>
        <w:t>Activity</w:t>
      </w:r>
    </w:p>
    <w:p w14:paraId="4476958D" w14:textId="71DFAD44" w:rsidR="000C240B" w:rsidRDefault="00D57729" w:rsidP="000C240B">
      <w:pPr>
        <w:spacing w:after="240" w:line="480" w:lineRule="auto"/>
        <w:ind w:firstLine="720"/>
        <w:jc w:val="both"/>
        <w:rPr>
          <w:rFonts w:ascii="Times New Roman" w:hAnsi="Times New Roman" w:cs="Times New Roman"/>
          <w:shd w:val="clear" w:color="auto" w:fill="FFFFFF"/>
          <w:vertAlign w:val="superscript"/>
        </w:rPr>
      </w:pPr>
      <w:r>
        <w:rPr>
          <w:rFonts w:ascii="Times" w:eastAsia="Times New Roman" w:hAnsi="Times" w:cs="Arial"/>
          <w:shd w:val="clear" w:color="auto" w:fill="FFFFFF"/>
        </w:rPr>
        <w:t xml:space="preserve">Despite the many reports that basophils are a source of IL-4 and IL-13 within the airways following exposure to allergen </w:t>
      </w:r>
      <w:r>
        <w:rPr>
          <w:rFonts w:ascii="Times New Roman" w:hAnsi="Times New Roman" w:cs="Times New Roman"/>
        </w:rPr>
        <w:t>[98-105], it is unknown whether the interaction between basophils and the air</w:t>
      </w:r>
      <w:r w:rsidR="007375FB">
        <w:rPr>
          <w:rFonts w:ascii="Times New Roman" w:hAnsi="Times New Roman" w:cs="Times New Roman"/>
        </w:rPr>
        <w:t>way microenvironment induces Type 2</w:t>
      </w:r>
      <w:r>
        <w:rPr>
          <w:rFonts w:ascii="Times New Roman" w:hAnsi="Times New Roman" w:cs="Times New Roman"/>
        </w:rPr>
        <w:t xml:space="preserve"> cytokine release. Within the airway microenvironment both epithelial cells and immune cells produce pro-inflammatory cytokines that have the potential to promote </w:t>
      </w:r>
      <w:r w:rsidR="00E80562">
        <w:rPr>
          <w:rFonts w:ascii="Times New Roman" w:hAnsi="Times New Roman" w:cs="Times New Roman"/>
        </w:rPr>
        <w:t xml:space="preserve">the effector role of </w:t>
      </w:r>
      <w:r>
        <w:rPr>
          <w:rFonts w:ascii="Times New Roman" w:hAnsi="Times New Roman" w:cs="Times New Roman"/>
        </w:rPr>
        <w:t>basophil</w:t>
      </w:r>
      <w:r w:rsidR="00E80562">
        <w:rPr>
          <w:rFonts w:ascii="Times New Roman" w:hAnsi="Times New Roman" w:cs="Times New Roman"/>
        </w:rPr>
        <w:t>s</w:t>
      </w:r>
      <w:r>
        <w:rPr>
          <w:rFonts w:ascii="Times New Roman" w:hAnsi="Times New Roman" w:cs="Times New Roman"/>
        </w:rPr>
        <w:t>. When this happens and what specific cytokines are most crucial for the up-regulation of basophil activity following allergen inhal</w:t>
      </w:r>
      <w:r w:rsidRPr="0070497D">
        <w:rPr>
          <w:rFonts w:ascii="Times New Roman" w:hAnsi="Times New Roman" w:cs="Times New Roman"/>
        </w:rPr>
        <w:t>ati</w:t>
      </w:r>
      <w:r>
        <w:rPr>
          <w:rFonts w:ascii="Times New Roman" w:hAnsi="Times New Roman" w:cs="Times New Roman"/>
        </w:rPr>
        <w:t>on remains unclear.</w:t>
      </w:r>
      <w:r w:rsidR="0049266A">
        <w:rPr>
          <w:rFonts w:ascii="Times New Roman" w:hAnsi="Times New Roman" w:cs="Times New Roman"/>
        </w:rPr>
        <w:t xml:space="preserve"> An additional justification to look at the interaction between the airway microenvironment and basophils </w:t>
      </w:r>
      <w:r w:rsidR="0049266A" w:rsidRPr="0049266A">
        <w:rPr>
          <w:rFonts w:ascii="Times New Roman" w:hAnsi="Times New Roman" w:cs="Times New Roman"/>
          <w:i/>
        </w:rPr>
        <w:t>in vitro</w:t>
      </w:r>
      <w:r>
        <w:rPr>
          <w:rFonts w:ascii="Times New Roman" w:hAnsi="Times New Roman" w:cs="Times New Roman"/>
        </w:rPr>
        <w:t xml:space="preserve"> </w:t>
      </w:r>
      <w:r w:rsidR="0049266A">
        <w:rPr>
          <w:rFonts w:ascii="Times New Roman" w:hAnsi="Times New Roman" w:cs="Times New Roman"/>
        </w:rPr>
        <w:t>was</w:t>
      </w:r>
      <w:r w:rsidR="004F4A40">
        <w:rPr>
          <w:rFonts w:ascii="Times New Roman" w:hAnsi="Times New Roman" w:cs="Times New Roman"/>
        </w:rPr>
        <w:t xml:space="preserve"> d</w:t>
      </w:r>
      <w:r w:rsidR="009C76D6">
        <w:rPr>
          <w:rFonts w:ascii="Times New Roman" w:hAnsi="Times New Roman" w:cs="Times New Roman"/>
        </w:rPr>
        <w:t xml:space="preserve">ue to the difficulty in measuring levels of </w:t>
      </w:r>
      <w:r w:rsidR="006E5394">
        <w:rPr>
          <w:rFonts w:ascii="Times New Roman" w:hAnsi="Times New Roman" w:cs="Times New Roman"/>
        </w:rPr>
        <w:t>alarmin</w:t>
      </w:r>
      <w:r w:rsidR="009C76D6">
        <w:rPr>
          <w:rFonts w:ascii="Times New Roman" w:hAnsi="Times New Roman" w:cs="Times New Roman"/>
        </w:rPr>
        <w:t xml:space="preserve"> cytokines within the bone marrow, pe</w:t>
      </w:r>
      <w:r w:rsidR="0049266A">
        <w:rPr>
          <w:rFonts w:ascii="Times New Roman" w:hAnsi="Times New Roman" w:cs="Times New Roman"/>
        </w:rPr>
        <w:t>ripheral blood, and bone marrow. W</w:t>
      </w:r>
      <w:r w:rsidR="00F935DD">
        <w:rPr>
          <w:rFonts w:ascii="Times New Roman" w:hAnsi="Times New Roman" w:cs="Times New Roman"/>
        </w:rPr>
        <w:t>e employed an alternative assay</w:t>
      </w:r>
      <w:r w:rsidR="00012490">
        <w:rPr>
          <w:rFonts w:ascii="Times New Roman" w:hAnsi="Times New Roman" w:cs="Times New Roman"/>
        </w:rPr>
        <w:t xml:space="preserve"> in Chapter 4</w:t>
      </w:r>
      <w:r w:rsidR="009C76D6">
        <w:rPr>
          <w:rFonts w:ascii="Times New Roman" w:hAnsi="Times New Roman" w:cs="Times New Roman"/>
        </w:rPr>
        <w:t xml:space="preserve"> to assess 1) </w:t>
      </w:r>
      <w:r w:rsidR="009C76D6" w:rsidRPr="0070497D">
        <w:rPr>
          <w:rFonts w:ascii="Times New Roman" w:hAnsi="Times New Roman" w:cs="Times New Roman"/>
        </w:rPr>
        <w:t xml:space="preserve">basophil </w:t>
      </w:r>
      <w:r w:rsidR="009C76D6">
        <w:rPr>
          <w:rFonts w:ascii="Times New Roman" w:hAnsi="Times New Roman" w:cs="Times New Roman"/>
        </w:rPr>
        <w:t xml:space="preserve">pro-inflammatory </w:t>
      </w:r>
      <w:r w:rsidR="009C76D6" w:rsidRPr="0070497D">
        <w:rPr>
          <w:rFonts w:ascii="Times New Roman" w:hAnsi="Times New Roman" w:cs="Times New Roman"/>
        </w:rPr>
        <w:t xml:space="preserve">responses to airway secretions collected </w:t>
      </w:r>
      <w:r w:rsidR="000F110D">
        <w:rPr>
          <w:rFonts w:ascii="Times New Roman" w:hAnsi="Times New Roman" w:cs="Times New Roman"/>
        </w:rPr>
        <w:t>post-</w:t>
      </w:r>
      <w:r w:rsidR="009C76D6" w:rsidRPr="0070497D">
        <w:rPr>
          <w:rFonts w:ascii="Times New Roman" w:hAnsi="Times New Roman" w:cs="Times New Roman"/>
        </w:rPr>
        <w:t>allergen inhalation</w:t>
      </w:r>
      <w:r w:rsidR="009C76D6">
        <w:rPr>
          <w:rFonts w:ascii="Times New Roman" w:hAnsi="Times New Roman" w:cs="Times New Roman"/>
        </w:rPr>
        <w:t xml:space="preserve"> and 2) whether the mechanism of this effect </w:t>
      </w:r>
      <w:r w:rsidR="0045039C">
        <w:rPr>
          <w:rFonts w:ascii="Times New Roman" w:hAnsi="Times New Roman" w:cs="Times New Roman"/>
        </w:rPr>
        <w:t xml:space="preserve">was mediated </w:t>
      </w:r>
      <w:r w:rsidR="009C76D6">
        <w:rPr>
          <w:rFonts w:ascii="Times New Roman" w:hAnsi="Times New Roman" w:cs="Times New Roman"/>
        </w:rPr>
        <w:t xml:space="preserve">through </w:t>
      </w:r>
      <w:r w:rsidR="006E5394">
        <w:rPr>
          <w:rFonts w:ascii="Times New Roman" w:hAnsi="Times New Roman" w:cs="Times New Roman"/>
        </w:rPr>
        <w:t>alarmin</w:t>
      </w:r>
      <w:r w:rsidR="009C76D6">
        <w:rPr>
          <w:rFonts w:ascii="Times New Roman" w:hAnsi="Times New Roman" w:cs="Times New Roman"/>
        </w:rPr>
        <w:t xml:space="preserve"> cytokines within the </w:t>
      </w:r>
      <w:r w:rsidR="00B6339C">
        <w:rPr>
          <w:rFonts w:ascii="Times New Roman" w:hAnsi="Times New Roman" w:cs="Times New Roman"/>
        </w:rPr>
        <w:t>airway secretions</w:t>
      </w:r>
      <w:r w:rsidR="009C76D6">
        <w:rPr>
          <w:rFonts w:ascii="Times New Roman" w:hAnsi="Times New Roman" w:cs="Times New Roman"/>
        </w:rPr>
        <w:t xml:space="preserve">. </w:t>
      </w:r>
      <w:r w:rsidRPr="0070497D">
        <w:rPr>
          <w:rFonts w:ascii="Times New Roman" w:eastAsia="Times New Roman" w:hAnsi="Times New Roman" w:cs="Times New Roman"/>
          <w:shd w:val="clear" w:color="auto" w:fill="FFFFFF"/>
        </w:rPr>
        <w:t>Chapter 4 show</w:t>
      </w:r>
      <w:r>
        <w:rPr>
          <w:rFonts w:ascii="Times New Roman" w:eastAsia="Times New Roman" w:hAnsi="Times New Roman" w:cs="Times New Roman"/>
          <w:shd w:val="clear" w:color="auto" w:fill="FFFFFF"/>
        </w:rPr>
        <w:t>ed</w:t>
      </w:r>
      <w:r w:rsidRPr="0070497D">
        <w:rPr>
          <w:rFonts w:ascii="Times New Roman" w:eastAsia="Times New Roman" w:hAnsi="Times New Roman" w:cs="Times New Roman"/>
          <w:shd w:val="clear" w:color="auto" w:fill="FFFFFF"/>
        </w:rPr>
        <w:t xml:space="preserve"> that </w:t>
      </w:r>
      <w:r w:rsidRPr="0070497D">
        <w:rPr>
          <w:rFonts w:ascii="Times New Roman" w:hAnsi="Times New Roman" w:cs="Times New Roman"/>
          <w:color w:val="000000"/>
          <w:shd w:val="clear" w:color="auto" w:fill="FFFFFF"/>
        </w:rPr>
        <w:t xml:space="preserve">isolated human basophils incubated overnight with </w:t>
      </w:r>
      <w:proofErr w:type="gramStart"/>
      <w:r w:rsidRPr="0070497D">
        <w:rPr>
          <w:rFonts w:ascii="Times New Roman" w:hAnsi="Times New Roman" w:cs="Times New Roman"/>
          <w:color w:val="000000"/>
          <w:shd w:val="clear" w:color="auto" w:fill="FFFFFF"/>
        </w:rPr>
        <w:t>7</w:t>
      </w:r>
      <w:r w:rsidR="006E5EFB">
        <w:rPr>
          <w:rFonts w:ascii="Times New Roman" w:hAnsi="Times New Roman" w:cs="Times New Roman"/>
          <w:color w:val="000000"/>
          <w:shd w:val="clear" w:color="auto" w:fill="FFFFFF"/>
        </w:rPr>
        <w:t xml:space="preserve"> </w:t>
      </w:r>
      <w:r w:rsidRPr="0070497D">
        <w:rPr>
          <w:rFonts w:ascii="Times New Roman" w:hAnsi="Times New Roman" w:cs="Times New Roman"/>
          <w:color w:val="000000"/>
          <w:shd w:val="clear" w:color="auto" w:fill="FFFFFF"/>
        </w:rPr>
        <w:t>hour</w:t>
      </w:r>
      <w:proofErr w:type="gramEnd"/>
      <w:r w:rsidRPr="0070497D">
        <w:rPr>
          <w:rFonts w:ascii="Times New Roman" w:hAnsi="Times New Roman" w:cs="Times New Roman"/>
          <w:color w:val="000000"/>
          <w:shd w:val="clear" w:color="auto" w:fill="FFFFFF"/>
        </w:rPr>
        <w:t xml:space="preserve"> post-allergen sputum supernatant showed </w:t>
      </w:r>
      <w:r w:rsidR="00AD5080">
        <w:rPr>
          <w:rFonts w:ascii="Times New Roman" w:hAnsi="Times New Roman" w:cs="Times New Roman"/>
          <w:color w:val="000000"/>
          <w:shd w:val="clear" w:color="auto" w:fill="FFFFFF"/>
        </w:rPr>
        <w:t xml:space="preserve">the most significant </w:t>
      </w:r>
      <w:r w:rsidR="00410F96">
        <w:rPr>
          <w:rFonts w:ascii="Times New Roman" w:hAnsi="Times New Roman" w:cs="Times New Roman"/>
          <w:color w:val="000000"/>
          <w:shd w:val="clear" w:color="auto" w:fill="FFFFFF"/>
        </w:rPr>
        <w:t>increase</w:t>
      </w:r>
      <w:r w:rsidRPr="0070497D">
        <w:rPr>
          <w:rFonts w:ascii="Times New Roman" w:hAnsi="Times New Roman" w:cs="Times New Roman"/>
          <w:color w:val="000000"/>
          <w:shd w:val="clear" w:color="auto" w:fill="FFFFFF"/>
        </w:rPr>
        <w:t xml:space="preserve"> in CD203c expression, and intracellular expression of IL-13 and IL-4</w:t>
      </w:r>
      <w:r w:rsidR="00CB64B5">
        <w:rPr>
          <w:rFonts w:ascii="Times New Roman" w:hAnsi="Times New Roman" w:cs="Times New Roman"/>
          <w:color w:val="000000"/>
          <w:shd w:val="clear" w:color="auto" w:fill="FFFFFF"/>
        </w:rPr>
        <w:t xml:space="preserve">. </w:t>
      </w:r>
      <w:r w:rsidR="0056559C">
        <w:rPr>
          <w:rFonts w:ascii="Times New Roman" w:hAnsi="Times New Roman" w:cs="Times New Roman"/>
        </w:rPr>
        <w:t>The 0 h</w:t>
      </w:r>
      <w:r w:rsidR="00045177">
        <w:rPr>
          <w:rFonts w:ascii="Times New Roman" w:hAnsi="Times New Roman" w:cs="Times New Roman"/>
        </w:rPr>
        <w:t>our</w:t>
      </w:r>
      <w:r w:rsidR="0056559C">
        <w:rPr>
          <w:rFonts w:ascii="Times New Roman" w:hAnsi="Times New Roman" w:cs="Times New Roman"/>
        </w:rPr>
        <w:t xml:space="preserve"> airway samples also induced significant increases in CD203c and intracellular IL-4, supporting the notion that allergi</w:t>
      </w:r>
      <w:r w:rsidR="00AC77B7">
        <w:rPr>
          <w:rFonts w:ascii="Times New Roman" w:hAnsi="Times New Roman" w:cs="Times New Roman"/>
        </w:rPr>
        <w:t>c asthmatics have underlying Type 2</w:t>
      </w:r>
      <w:r w:rsidR="0056559C">
        <w:rPr>
          <w:rFonts w:ascii="Times New Roman" w:hAnsi="Times New Roman" w:cs="Times New Roman"/>
        </w:rPr>
        <w:t xml:space="preserve"> inflammation in the airways compared to healthy individuals.</w:t>
      </w:r>
    </w:p>
    <w:p w14:paraId="6B58A95C" w14:textId="19664839" w:rsidR="00D57729" w:rsidRPr="000C240B" w:rsidRDefault="00D57729" w:rsidP="000C240B">
      <w:pPr>
        <w:spacing w:after="240" w:line="480" w:lineRule="auto"/>
        <w:ind w:firstLine="720"/>
        <w:jc w:val="both"/>
        <w:rPr>
          <w:rFonts w:ascii="Times New Roman" w:hAnsi="Times New Roman" w:cs="Times New Roman"/>
          <w:shd w:val="clear" w:color="auto" w:fill="FFFFFF"/>
          <w:vertAlign w:val="superscript"/>
        </w:rPr>
      </w:pPr>
      <w:r w:rsidRPr="0070497D">
        <w:rPr>
          <w:rFonts w:ascii="Times New Roman" w:hAnsi="Times New Roman" w:cs="Times New Roman"/>
          <w:shd w:val="clear" w:color="auto" w:fill="FFFFFF"/>
        </w:rPr>
        <w:t xml:space="preserve">To further ascertain the mechanisms through which the airway microenvironment </w:t>
      </w:r>
      <w:r w:rsidRPr="0070497D">
        <w:rPr>
          <w:rFonts w:ascii="Times New Roman" w:hAnsi="Times New Roman" w:cs="Times New Roman"/>
        </w:rPr>
        <w:t xml:space="preserve">promotes basophil function following allergen inhalation, basophils </w:t>
      </w:r>
      <w:r>
        <w:rPr>
          <w:rFonts w:ascii="Times New Roman" w:hAnsi="Times New Roman" w:cs="Times New Roman"/>
        </w:rPr>
        <w:t xml:space="preserve">treated </w:t>
      </w:r>
      <w:r w:rsidRPr="0070497D">
        <w:rPr>
          <w:rFonts w:ascii="Times New Roman" w:hAnsi="Times New Roman" w:cs="Times New Roman"/>
        </w:rPr>
        <w:t xml:space="preserve">with </w:t>
      </w:r>
      <w:r w:rsidR="00DA0D20">
        <w:rPr>
          <w:rFonts w:ascii="Times New Roman" w:hAnsi="Times New Roman" w:cs="Times New Roman"/>
        </w:rPr>
        <w:t>blocking antibodies</w:t>
      </w:r>
      <w:r w:rsidRPr="0070497D">
        <w:rPr>
          <w:rFonts w:ascii="Times New Roman" w:hAnsi="Times New Roman" w:cs="Times New Roman"/>
        </w:rPr>
        <w:t xml:space="preserve"> to the </w:t>
      </w:r>
      <w:r>
        <w:rPr>
          <w:rFonts w:ascii="Times New Roman" w:eastAsia="Times New Roman" w:hAnsi="Times New Roman" w:cs="Times New Roman"/>
          <w:shd w:val="clear" w:color="auto" w:fill="FFFFFF"/>
        </w:rPr>
        <w:t>β</w:t>
      </w:r>
      <w:r w:rsidRPr="0070497D">
        <w:rPr>
          <w:rFonts w:ascii="Times New Roman" w:eastAsia="Times New Roman" w:hAnsi="Times New Roman" w:cs="Times New Roman"/>
          <w:shd w:val="clear" w:color="auto" w:fill="FFFFFF"/>
        </w:rPr>
        <w:t>c, TSLPR, ST2, and IL</w:t>
      </w:r>
      <w:r>
        <w:rPr>
          <w:rFonts w:ascii="Times New Roman" w:eastAsia="Times New Roman" w:hAnsi="Times New Roman" w:cs="Times New Roman"/>
          <w:shd w:val="clear" w:color="auto" w:fill="FFFFFF"/>
        </w:rPr>
        <w:t>-17RB</w:t>
      </w:r>
      <w:r w:rsidRPr="00321F4F">
        <w:rPr>
          <w:rFonts w:ascii="Times New Roman" w:hAnsi="Times New Roman" w:cs="Times New Roman"/>
        </w:rPr>
        <w:t xml:space="preserve"> </w:t>
      </w:r>
      <w:r w:rsidRPr="0070497D">
        <w:rPr>
          <w:rFonts w:ascii="Times New Roman" w:hAnsi="Times New Roman" w:cs="Times New Roman"/>
        </w:rPr>
        <w:t>we</w:t>
      </w:r>
      <w:r>
        <w:rPr>
          <w:rFonts w:ascii="Times New Roman" w:hAnsi="Times New Roman" w:cs="Times New Roman"/>
        </w:rPr>
        <w:t>re</w:t>
      </w:r>
      <w:r w:rsidRPr="0070497D">
        <w:rPr>
          <w:rFonts w:ascii="Times New Roman" w:hAnsi="Times New Roman" w:cs="Times New Roman"/>
        </w:rPr>
        <w:t xml:space="preserve"> examined</w:t>
      </w:r>
      <w:r>
        <w:rPr>
          <w:rFonts w:ascii="Times New Roman" w:eastAsia="Times New Roman" w:hAnsi="Times New Roman" w:cs="Times New Roman"/>
          <w:shd w:val="clear" w:color="auto" w:fill="FFFFFF"/>
        </w:rPr>
        <w:t>. Blockade of the β</w:t>
      </w:r>
      <w:r w:rsidRPr="0070497D">
        <w:rPr>
          <w:rFonts w:ascii="Times New Roman" w:eastAsia="Times New Roman" w:hAnsi="Times New Roman" w:cs="Times New Roman"/>
          <w:shd w:val="clear" w:color="auto" w:fill="FFFFFF"/>
        </w:rPr>
        <w:t xml:space="preserve">c significantly inhibited the effects induced by </w:t>
      </w:r>
      <w:proofErr w:type="gramStart"/>
      <w:r w:rsidRPr="0070497D">
        <w:rPr>
          <w:rFonts w:ascii="Times New Roman" w:eastAsia="Times New Roman" w:hAnsi="Times New Roman" w:cs="Times New Roman"/>
          <w:shd w:val="clear" w:color="auto" w:fill="FFFFFF"/>
        </w:rPr>
        <w:t>7 hour</w:t>
      </w:r>
      <w:proofErr w:type="gramEnd"/>
      <w:r w:rsidRPr="0070497D">
        <w:rPr>
          <w:rFonts w:ascii="Times New Roman" w:eastAsia="Times New Roman" w:hAnsi="Times New Roman" w:cs="Times New Roman"/>
          <w:shd w:val="clear" w:color="auto" w:fill="FFFFFF"/>
        </w:rPr>
        <w:t xml:space="preserve"> post-allergen </w:t>
      </w:r>
      <w:r>
        <w:rPr>
          <w:rFonts w:ascii="Times New Roman" w:eastAsia="Times New Roman" w:hAnsi="Times New Roman" w:cs="Times New Roman"/>
          <w:shd w:val="clear" w:color="auto" w:fill="FFFFFF"/>
        </w:rPr>
        <w:t>sputum supernatant on basophil activation</w:t>
      </w:r>
      <w:r w:rsidRPr="0070497D">
        <w:rPr>
          <w:rFonts w:ascii="Times New Roman" w:eastAsia="Times New Roman" w:hAnsi="Times New Roman" w:cs="Times New Roman"/>
          <w:shd w:val="clear" w:color="auto" w:fill="FFFFFF"/>
        </w:rPr>
        <w:t xml:space="preserve">, whereas </w:t>
      </w:r>
      <w:r w:rsidR="00DA0D20">
        <w:rPr>
          <w:rFonts w:ascii="Times New Roman" w:eastAsia="Times New Roman" w:hAnsi="Times New Roman" w:cs="Times New Roman"/>
          <w:shd w:val="clear" w:color="auto" w:fill="FFFFFF"/>
        </w:rPr>
        <w:t xml:space="preserve">blockade </w:t>
      </w:r>
      <w:r w:rsidRPr="0070497D">
        <w:rPr>
          <w:rFonts w:ascii="Times New Roman" w:eastAsia="Times New Roman" w:hAnsi="Times New Roman" w:cs="Times New Roman"/>
          <w:shd w:val="clear" w:color="auto" w:fill="FFFFFF"/>
        </w:rPr>
        <w:t>of TSLPR, ST2, and IL</w:t>
      </w:r>
      <w:r>
        <w:rPr>
          <w:rFonts w:ascii="Times New Roman" w:eastAsia="Times New Roman" w:hAnsi="Times New Roman" w:cs="Times New Roman"/>
          <w:shd w:val="clear" w:color="auto" w:fill="FFFFFF"/>
        </w:rPr>
        <w:t>-</w:t>
      </w:r>
      <w:r w:rsidRPr="0070497D">
        <w:rPr>
          <w:rFonts w:ascii="Times New Roman" w:eastAsia="Times New Roman" w:hAnsi="Times New Roman" w:cs="Times New Roman"/>
          <w:shd w:val="clear" w:color="auto" w:fill="FFFFFF"/>
        </w:rPr>
        <w:t xml:space="preserve">17RB had no </w:t>
      </w:r>
      <w:r>
        <w:rPr>
          <w:rFonts w:ascii="Times New Roman" w:eastAsia="Times New Roman" w:hAnsi="Times New Roman" w:cs="Times New Roman"/>
          <w:shd w:val="clear" w:color="auto" w:fill="FFFFFF"/>
        </w:rPr>
        <w:t xml:space="preserve">sufficient </w:t>
      </w:r>
      <w:r w:rsidRPr="0070497D">
        <w:rPr>
          <w:rFonts w:ascii="Times New Roman" w:eastAsia="Times New Roman" w:hAnsi="Times New Roman" w:cs="Times New Roman"/>
          <w:shd w:val="clear" w:color="auto" w:fill="FFFFFF"/>
        </w:rPr>
        <w:t xml:space="preserve">effect. Collectively these findings suggest that the interaction between the airway microenvironment and basophils further promotes </w:t>
      </w:r>
      <w:r w:rsidR="00526491">
        <w:rPr>
          <w:rFonts w:ascii="Times New Roman" w:eastAsia="Times New Roman" w:hAnsi="Times New Roman" w:cs="Times New Roman"/>
          <w:shd w:val="clear" w:color="auto" w:fill="FFFFFF"/>
        </w:rPr>
        <w:t xml:space="preserve">the effector role of basophils </w:t>
      </w:r>
      <w:r w:rsidR="00560E83">
        <w:rPr>
          <w:rFonts w:ascii="Times New Roman" w:eastAsia="Times New Roman" w:hAnsi="Times New Roman" w:cs="Times New Roman"/>
          <w:shd w:val="clear" w:color="auto" w:fill="FFFFFF"/>
        </w:rPr>
        <w:t>through</w:t>
      </w:r>
      <w:r>
        <w:rPr>
          <w:rFonts w:ascii="Times New Roman" w:eastAsia="Times New Roman" w:hAnsi="Times New Roman" w:cs="Times New Roman"/>
          <w:shd w:val="clear" w:color="auto" w:fill="FFFFFF"/>
        </w:rPr>
        <w:t xml:space="preserve"> a pathway mediated by </w:t>
      </w:r>
      <w:r w:rsidR="00210407">
        <w:rPr>
          <w:rFonts w:ascii="Times New Roman" w:eastAsia="Times New Roman" w:hAnsi="Times New Roman" w:cs="Times New Roman"/>
          <w:shd w:val="clear" w:color="auto" w:fill="FFFFFF"/>
        </w:rPr>
        <w:t>IL-3/IL-5/GM-CSF</w:t>
      </w:r>
      <w:r>
        <w:rPr>
          <w:rFonts w:ascii="Times New Roman" w:eastAsia="Times New Roman" w:hAnsi="Times New Roman" w:cs="Times New Roman"/>
          <w:shd w:val="clear" w:color="auto" w:fill="FFFFFF"/>
        </w:rPr>
        <w:t xml:space="preserve">. </w:t>
      </w:r>
      <w:r w:rsidRPr="0070497D">
        <w:rPr>
          <w:rFonts w:ascii="Times New Roman" w:eastAsia="Times New Roman" w:hAnsi="Times New Roman" w:cs="Times New Roman"/>
          <w:shd w:val="clear" w:color="auto" w:fill="FFFFFF"/>
        </w:rPr>
        <w:t xml:space="preserve">Given that our </w:t>
      </w:r>
      <w:r w:rsidRPr="0070497D">
        <w:rPr>
          <w:rFonts w:ascii="Times New Roman" w:eastAsia="Times New Roman" w:hAnsi="Times New Roman" w:cs="Times New Roman"/>
          <w:i/>
          <w:shd w:val="clear" w:color="auto" w:fill="FFFFFF"/>
        </w:rPr>
        <w:t>in vitro</w:t>
      </w:r>
      <w:r w:rsidRPr="0070497D">
        <w:rPr>
          <w:rFonts w:ascii="Times New Roman" w:eastAsia="Times New Roman" w:hAnsi="Times New Roman" w:cs="Times New Roman"/>
          <w:shd w:val="clear" w:color="auto" w:fill="FFFFFF"/>
        </w:rPr>
        <w:t xml:space="preserve"> studies have shown a</w:t>
      </w:r>
      <w:r w:rsidR="00423818">
        <w:rPr>
          <w:rFonts w:ascii="Times New Roman" w:eastAsia="Times New Roman" w:hAnsi="Times New Roman" w:cs="Times New Roman"/>
          <w:shd w:val="clear" w:color="auto" w:fill="FFFFFF"/>
        </w:rPr>
        <w:t xml:space="preserve"> marked</w:t>
      </w:r>
      <w:r w:rsidRPr="0070497D">
        <w:rPr>
          <w:rFonts w:ascii="Times New Roman" w:eastAsia="Times New Roman" w:hAnsi="Times New Roman" w:cs="Times New Roman"/>
          <w:shd w:val="clear" w:color="auto" w:fill="FFFFFF"/>
        </w:rPr>
        <w:t xml:space="preserve"> pro-inflammatory effect of </w:t>
      </w:r>
      <w:r w:rsidR="006E5EFB">
        <w:rPr>
          <w:rFonts w:ascii="Times New Roman" w:eastAsia="Times New Roman" w:hAnsi="Times New Roman" w:cs="Times New Roman"/>
          <w:shd w:val="clear" w:color="auto" w:fill="FFFFFF"/>
        </w:rPr>
        <w:t>alarmin</w:t>
      </w:r>
      <w:r w:rsidRPr="0070497D">
        <w:rPr>
          <w:rFonts w:ascii="Times New Roman" w:eastAsia="Times New Roman" w:hAnsi="Times New Roman" w:cs="Times New Roman"/>
          <w:shd w:val="clear" w:color="auto" w:fill="FFFFFF"/>
        </w:rPr>
        <w:t xml:space="preserve"> cytokines on basophils, it is interesting that blockade of their receptors had no effect on inhibiting airway sample-induced basophil </w:t>
      </w:r>
      <w:r w:rsidR="009F5592">
        <w:rPr>
          <w:rFonts w:ascii="Times New Roman" w:eastAsia="Times New Roman" w:hAnsi="Times New Roman" w:cs="Times New Roman"/>
          <w:shd w:val="clear" w:color="auto" w:fill="FFFFFF"/>
        </w:rPr>
        <w:t>activity</w:t>
      </w:r>
      <w:r w:rsidRPr="0070497D">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However</w:t>
      </w:r>
      <w:r w:rsidRPr="0070497D">
        <w:rPr>
          <w:rFonts w:ascii="Times New Roman" w:eastAsia="Times New Roman" w:hAnsi="Times New Roman" w:cs="Times New Roman"/>
          <w:shd w:val="clear" w:color="auto" w:fill="FFFFFF"/>
        </w:rPr>
        <w:t xml:space="preserve">, we feel this does not refute or lessen the importance of </w:t>
      </w:r>
      <w:r w:rsidR="00C94703">
        <w:rPr>
          <w:rFonts w:ascii="Times New Roman" w:eastAsia="Times New Roman" w:hAnsi="Times New Roman" w:cs="Times New Roman"/>
          <w:shd w:val="clear" w:color="auto" w:fill="FFFFFF"/>
        </w:rPr>
        <w:t>alarmin</w:t>
      </w:r>
      <w:r w:rsidRPr="0070497D">
        <w:rPr>
          <w:rFonts w:ascii="Times New Roman" w:eastAsia="Times New Roman" w:hAnsi="Times New Roman" w:cs="Times New Roman"/>
          <w:shd w:val="clear" w:color="auto" w:fill="FFFFFF"/>
        </w:rPr>
        <w:t xml:space="preserve"> cytokines in allergic asthma or the impac</w:t>
      </w:r>
      <w:r w:rsidR="00F72189">
        <w:rPr>
          <w:rFonts w:ascii="Times New Roman" w:eastAsia="Times New Roman" w:hAnsi="Times New Roman" w:cs="Times New Roman"/>
          <w:shd w:val="clear" w:color="auto" w:fill="FFFFFF"/>
        </w:rPr>
        <w:t>t of these cytokines on basophils</w:t>
      </w:r>
      <w:r w:rsidRPr="0070497D">
        <w:rPr>
          <w:rFonts w:ascii="Times New Roman" w:eastAsia="Times New Roman" w:hAnsi="Times New Roman" w:cs="Times New Roman"/>
          <w:shd w:val="clear" w:color="auto" w:fill="FFFFFF"/>
        </w:rPr>
        <w:t xml:space="preserve">. </w:t>
      </w:r>
    </w:p>
    <w:p w14:paraId="4366130D" w14:textId="73D4B67A" w:rsidR="00D57729" w:rsidRDefault="00D57729" w:rsidP="000A09DA">
      <w:pPr>
        <w:spacing w:line="480" w:lineRule="auto"/>
        <w:ind w:firstLine="720"/>
        <w:jc w:val="both"/>
        <w:rPr>
          <w:rFonts w:ascii="Times New Roman" w:eastAsia="Times New Roman" w:hAnsi="Times New Roman" w:cs="Times New Roman"/>
          <w:shd w:val="clear" w:color="auto" w:fill="FFFFFF"/>
        </w:rPr>
      </w:pPr>
      <w:r w:rsidRPr="0070497D">
        <w:rPr>
          <w:rFonts w:ascii="Times New Roman" w:eastAsia="Times New Roman" w:hAnsi="Times New Roman" w:cs="Times New Roman"/>
          <w:shd w:val="clear" w:color="auto" w:fill="FFFFFF"/>
        </w:rPr>
        <w:t xml:space="preserve">There are several possibilities as to why blockade of </w:t>
      </w:r>
      <w:r w:rsidR="009E05EA">
        <w:rPr>
          <w:rFonts w:ascii="Times New Roman" w:eastAsia="Times New Roman" w:hAnsi="Times New Roman" w:cs="Times New Roman"/>
          <w:shd w:val="clear" w:color="auto" w:fill="FFFFFF"/>
        </w:rPr>
        <w:t>alarmin</w:t>
      </w:r>
      <w:r w:rsidRPr="0070497D">
        <w:rPr>
          <w:rFonts w:ascii="Times New Roman" w:eastAsia="Times New Roman" w:hAnsi="Times New Roman" w:cs="Times New Roman"/>
          <w:shd w:val="clear" w:color="auto" w:fill="FFFFFF"/>
        </w:rPr>
        <w:t xml:space="preserve"> cytokines had no effect on airway sa</w:t>
      </w:r>
      <w:r w:rsidR="00CB294C">
        <w:rPr>
          <w:rFonts w:ascii="Times New Roman" w:eastAsia="Times New Roman" w:hAnsi="Times New Roman" w:cs="Times New Roman"/>
          <w:shd w:val="clear" w:color="auto" w:fill="FFFFFF"/>
        </w:rPr>
        <w:t>mple-induced basophil activity</w:t>
      </w:r>
      <w:r w:rsidRPr="0070497D">
        <w:rPr>
          <w:rFonts w:ascii="Times New Roman" w:eastAsia="Times New Roman" w:hAnsi="Times New Roman" w:cs="Times New Roman"/>
          <w:shd w:val="clear" w:color="auto" w:fill="FFFFFF"/>
        </w:rPr>
        <w:t xml:space="preserve">. Firstly, our lab and other researchers have found it difficult to measure </w:t>
      </w:r>
      <w:r w:rsidR="00804635">
        <w:rPr>
          <w:rFonts w:ascii="Times New Roman" w:eastAsia="Times New Roman" w:hAnsi="Times New Roman" w:cs="Times New Roman"/>
          <w:shd w:val="clear" w:color="auto" w:fill="FFFFFF"/>
        </w:rPr>
        <w:t>alarmin</w:t>
      </w:r>
      <w:r>
        <w:rPr>
          <w:rFonts w:ascii="Times New Roman" w:eastAsia="Times New Roman" w:hAnsi="Times New Roman" w:cs="Times New Roman"/>
          <w:shd w:val="clear" w:color="auto" w:fill="FFFFFF"/>
        </w:rPr>
        <w:t xml:space="preserve"> cytokines</w:t>
      </w:r>
      <w:r w:rsidRPr="0070497D">
        <w:rPr>
          <w:rFonts w:ascii="Times New Roman" w:eastAsia="Times New Roman" w:hAnsi="Times New Roman" w:cs="Times New Roman"/>
          <w:shd w:val="clear" w:color="auto" w:fill="FFFFFF"/>
        </w:rPr>
        <w:t xml:space="preserve"> within sputum at baseline and post-allergen challenge</w:t>
      </w:r>
      <w:r>
        <w:rPr>
          <w:rFonts w:ascii="Times New Roman" w:eastAsia="Times New Roman" w:hAnsi="Times New Roman" w:cs="Times New Roman"/>
          <w:shd w:val="clear" w:color="auto" w:fill="FFFFFF"/>
        </w:rPr>
        <w:t xml:space="preserve"> (Chapters 3 and 4)</w:t>
      </w:r>
      <w:r w:rsidRPr="0070497D">
        <w:rPr>
          <w:rFonts w:ascii="Times New Roman" w:eastAsia="Times New Roman" w:hAnsi="Times New Roman" w:cs="Times New Roman"/>
          <w:shd w:val="clear" w:color="auto" w:fill="FFFFFF"/>
        </w:rPr>
        <w:t xml:space="preserve">. </w:t>
      </w:r>
      <w:r w:rsidR="00FD1028">
        <w:rPr>
          <w:rFonts w:ascii="Times New Roman" w:eastAsia="Times New Roman" w:hAnsi="Times New Roman" w:cs="Times New Roman"/>
          <w:shd w:val="clear" w:color="auto" w:fill="FFFFFF"/>
        </w:rPr>
        <w:t xml:space="preserve">The difficulty in measuring these cytokines can be supported by the ineffectiveness of blocking </w:t>
      </w:r>
      <w:r w:rsidR="00B85958">
        <w:rPr>
          <w:rFonts w:ascii="Times New Roman" w:eastAsia="Times New Roman" w:hAnsi="Times New Roman" w:cs="Times New Roman"/>
          <w:shd w:val="clear" w:color="auto" w:fill="FFFFFF"/>
        </w:rPr>
        <w:t>alarmin</w:t>
      </w:r>
      <w:r w:rsidR="00FD1028">
        <w:rPr>
          <w:rFonts w:ascii="Times New Roman" w:eastAsia="Times New Roman" w:hAnsi="Times New Roman" w:cs="Times New Roman"/>
          <w:shd w:val="clear" w:color="auto" w:fill="FFFFFF"/>
        </w:rPr>
        <w:t xml:space="preserve"> cytokines to inhibit </w:t>
      </w:r>
      <w:proofErr w:type="gramStart"/>
      <w:r w:rsidR="00FD1028">
        <w:rPr>
          <w:rFonts w:ascii="Times New Roman" w:eastAsia="Times New Roman" w:hAnsi="Times New Roman" w:cs="Times New Roman"/>
          <w:shd w:val="clear" w:color="auto" w:fill="FFFFFF"/>
        </w:rPr>
        <w:t>7 hour</w:t>
      </w:r>
      <w:proofErr w:type="gramEnd"/>
      <w:r w:rsidR="00FD1028">
        <w:rPr>
          <w:rFonts w:ascii="Times New Roman" w:eastAsia="Times New Roman" w:hAnsi="Times New Roman" w:cs="Times New Roman"/>
          <w:shd w:val="clear" w:color="auto" w:fill="FFFFFF"/>
        </w:rPr>
        <w:t xml:space="preserve"> airway sample induced basophil activation.  </w:t>
      </w:r>
      <w:r w:rsidRPr="0070497D">
        <w:rPr>
          <w:rFonts w:ascii="Times New Roman" w:eastAsia="Times New Roman" w:hAnsi="Times New Roman" w:cs="Times New Roman"/>
          <w:shd w:val="clear" w:color="auto" w:fill="FFFFFF"/>
        </w:rPr>
        <w:t xml:space="preserve">This may be due to </w:t>
      </w:r>
      <w:r w:rsidR="008B3DE0">
        <w:rPr>
          <w:rFonts w:ascii="Times New Roman" w:eastAsia="Times New Roman" w:hAnsi="Times New Roman" w:cs="Times New Roman"/>
          <w:shd w:val="clear" w:color="auto" w:fill="FFFFFF"/>
        </w:rPr>
        <w:t>alarmin</w:t>
      </w:r>
      <w:r w:rsidRPr="0070497D">
        <w:rPr>
          <w:rFonts w:ascii="Times New Roman" w:eastAsia="Times New Roman" w:hAnsi="Times New Roman" w:cs="Times New Roman"/>
          <w:shd w:val="clear" w:color="auto" w:fill="FFFFFF"/>
        </w:rPr>
        <w:t xml:space="preserve"> cytokines being unstable and metabolized quickly</w:t>
      </w:r>
      <w:r>
        <w:rPr>
          <w:rFonts w:ascii="Times New Roman" w:eastAsia="Times New Roman" w:hAnsi="Times New Roman" w:cs="Times New Roman"/>
          <w:shd w:val="clear" w:color="auto" w:fill="FFFFFF"/>
        </w:rPr>
        <w:t xml:space="preserve"> [3</w:t>
      </w:r>
      <w:r w:rsidR="00607B7E">
        <w:rPr>
          <w:rFonts w:ascii="Times New Roman" w:eastAsia="Times New Roman" w:hAnsi="Times New Roman" w:cs="Times New Roman"/>
          <w:shd w:val="clear" w:color="auto" w:fill="FFFFFF"/>
        </w:rPr>
        <w:t>45</w:t>
      </w:r>
      <w:r w:rsidRPr="0070497D">
        <w:rPr>
          <w:rFonts w:ascii="Times New Roman" w:eastAsia="Times New Roman" w:hAnsi="Times New Roman" w:cs="Times New Roman"/>
          <w:shd w:val="clear" w:color="auto" w:fill="FFFFFF"/>
        </w:rPr>
        <w:t xml:space="preserve">], </w:t>
      </w:r>
      <w:r w:rsidR="00C67EAF">
        <w:rPr>
          <w:rFonts w:ascii="Times New Roman" w:eastAsia="Times New Roman" w:hAnsi="Times New Roman" w:cs="Times New Roman"/>
          <w:shd w:val="clear" w:color="auto" w:fill="FFFFFF"/>
        </w:rPr>
        <w:t xml:space="preserve">thereby </w:t>
      </w:r>
      <w:r w:rsidRPr="0070497D">
        <w:rPr>
          <w:rFonts w:ascii="Times New Roman" w:eastAsia="Times New Roman" w:hAnsi="Times New Roman" w:cs="Times New Roman"/>
          <w:shd w:val="clear" w:color="auto" w:fill="FFFFFF"/>
        </w:rPr>
        <w:t xml:space="preserve">reducing the amount of available cytokines present within the airway samples to activate basophils </w:t>
      </w:r>
      <w:r w:rsidRPr="0070497D">
        <w:rPr>
          <w:rFonts w:ascii="Times New Roman" w:eastAsia="Times New Roman" w:hAnsi="Times New Roman" w:cs="Times New Roman"/>
          <w:i/>
          <w:shd w:val="clear" w:color="auto" w:fill="FFFFFF"/>
        </w:rPr>
        <w:t>in vitro</w:t>
      </w:r>
      <w:r w:rsidRPr="0070497D">
        <w:rPr>
          <w:rFonts w:ascii="Times New Roman" w:eastAsia="Times New Roman" w:hAnsi="Times New Roman" w:cs="Times New Roman"/>
          <w:shd w:val="clear" w:color="auto" w:fill="FFFFFF"/>
        </w:rPr>
        <w:t xml:space="preserve">. Secondly, </w:t>
      </w:r>
      <w:r>
        <w:rPr>
          <w:rFonts w:ascii="Times" w:eastAsia="Times New Roman" w:hAnsi="Times" w:cs="Arial"/>
          <w:shd w:val="clear" w:color="auto" w:fill="FFFFFF"/>
        </w:rPr>
        <w:t xml:space="preserve">Fux </w:t>
      </w:r>
      <w:r w:rsidRPr="00F144EB">
        <w:rPr>
          <w:rFonts w:ascii="Times" w:eastAsia="Times New Roman" w:hAnsi="Times" w:cs="Arial"/>
          <w:i/>
          <w:shd w:val="clear" w:color="auto" w:fill="FFFFFF"/>
        </w:rPr>
        <w:t>et al.</w:t>
      </w:r>
      <w:r>
        <w:rPr>
          <w:rFonts w:ascii="Times" w:eastAsia="Times New Roman" w:hAnsi="Times" w:cs="Arial"/>
          <w:shd w:val="clear" w:color="auto" w:fill="FFFFFF"/>
        </w:rPr>
        <w:t xml:space="preserve"> has demonstrated </w:t>
      </w:r>
      <w:r w:rsidR="00CB1535">
        <w:rPr>
          <w:rFonts w:ascii="Times" w:eastAsia="Times New Roman" w:hAnsi="Times" w:cs="Arial"/>
          <w:shd w:val="clear" w:color="auto" w:fill="FFFFFF"/>
        </w:rPr>
        <w:t xml:space="preserve">through an ELISA </w:t>
      </w:r>
      <w:r>
        <w:rPr>
          <w:rFonts w:ascii="Times" w:eastAsia="Times New Roman" w:hAnsi="Times" w:cs="Arial"/>
          <w:shd w:val="clear" w:color="auto" w:fill="FFFFFF"/>
        </w:rPr>
        <w:t xml:space="preserve">that in response to allergen, IL-33 </w:t>
      </w:r>
      <w:r w:rsidR="0095761A">
        <w:rPr>
          <w:rFonts w:ascii="Times" w:eastAsia="Times New Roman" w:hAnsi="Times" w:cs="Arial"/>
          <w:shd w:val="clear" w:color="auto" w:fill="FFFFFF"/>
        </w:rPr>
        <w:t xml:space="preserve">protein </w:t>
      </w:r>
      <w:r>
        <w:rPr>
          <w:rFonts w:ascii="Times" w:eastAsia="Times New Roman" w:hAnsi="Times" w:cs="Arial"/>
          <w:shd w:val="clear" w:color="auto" w:fill="FFFFFF"/>
        </w:rPr>
        <w:t>levels increased rapidly within the BALF but declined to baseline levels at 18 h</w:t>
      </w:r>
      <w:r w:rsidR="00607B7E">
        <w:rPr>
          <w:rFonts w:ascii="Times" w:eastAsia="Times New Roman" w:hAnsi="Times" w:cs="Arial"/>
          <w:shd w:val="clear" w:color="auto" w:fill="FFFFFF"/>
        </w:rPr>
        <w:t>ours</w:t>
      </w:r>
      <w:r>
        <w:rPr>
          <w:rFonts w:ascii="Times" w:eastAsia="Times New Roman" w:hAnsi="Times" w:cs="Arial"/>
          <w:shd w:val="clear" w:color="auto" w:fill="FFFFFF"/>
        </w:rPr>
        <w:t xml:space="preserve"> post-allergen [3</w:t>
      </w:r>
      <w:r w:rsidR="00607B7E">
        <w:rPr>
          <w:rFonts w:ascii="Times" w:eastAsia="Times New Roman" w:hAnsi="Times" w:cs="Arial"/>
          <w:shd w:val="clear" w:color="auto" w:fill="FFFFFF"/>
        </w:rPr>
        <w:t>44</w:t>
      </w:r>
      <w:r>
        <w:rPr>
          <w:rFonts w:ascii="Times" w:eastAsia="Times New Roman" w:hAnsi="Times" w:cs="Arial"/>
          <w:shd w:val="clear" w:color="auto" w:fill="FFFFFF"/>
        </w:rPr>
        <w:t xml:space="preserve">]. As such, it is possible that although </w:t>
      </w:r>
      <w:r w:rsidR="008B3DE0">
        <w:rPr>
          <w:rFonts w:ascii="Times" w:eastAsia="Times New Roman" w:hAnsi="Times" w:cs="Arial"/>
          <w:shd w:val="clear" w:color="auto" w:fill="FFFFFF"/>
        </w:rPr>
        <w:t>alarmin</w:t>
      </w:r>
      <w:r>
        <w:rPr>
          <w:rFonts w:ascii="Times" w:eastAsia="Times New Roman" w:hAnsi="Times" w:cs="Arial"/>
          <w:shd w:val="clear" w:color="auto" w:fill="FFFFFF"/>
        </w:rPr>
        <w:t xml:space="preserve"> cytoki</w:t>
      </w:r>
      <w:r w:rsidR="00D524B5">
        <w:rPr>
          <w:rFonts w:ascii="Times" w:eastAsia="Times New Roman" w:hAnsi="Times" w:cs="Arial"/>
          <w:shd w:val="clear" w:color="auto" w:fill="FFFFFF"/>
        </w:rPr>
        <w:t>nes are upstream triggers of Type</w:t>
      </w:r>
      <w:r>
        <w:rPr>
          <w:rFonts w:ascii="Times" w:eastAsia="Times New Roman" w:hAnsi="Times" w:cs="Arial"/>
          <w:shd w:val="clear" w:color="auto" w:fill="FFFFFF"/>
        </w:rPr>
        <w:t xml:space="preserve"> inflammatio</w:t>
      </w:r>
      <w:r w:rsidR="00D524B5">
        <w:rPr>
          <w:rFonts w:ascii="Times" w:eastAsia="Times New Roman" w:hAnsi="Times" w:cs="Arial"/>
          <w:shd w:val="clear" w:color="auto" w:fill="FFFFFF"/>
        </w:rPr>
        <w:t>n during the EAR, downstream Type 2</w:t>
      </w:r>
      <w:r>
        <w:rPr>
          <w:rFonts w:ascii="Times" w:eastAsia="Times New Roman" w:hAnsi="Times" w:cs="Arial"/>
          <w:shd w:val="clear" w:color="auto" w:fill="FFFFFF"/>
        </w:rPr>
        <w:t xml:space="preserve"> cytokines</w:t>
      </w:r>
      <w:r w:rsidR="00D17A5D">
        <w:rPr>
          <w:rFonts w:ascii="Times" w:eastAsia="Times New Roman" w:hAnsi="Times" w:cs="Arial"/>
          <w:shd w:val="clear" w:color="auto" w:fill="FFFFFF"/>
        </w:rPr>
        <w:t xml:space="preserve"> such as IL-3, IL-5, and GM-CSF</w:t>
      </w:r>
      <w:r>
        <w:rPr>
          <w:rFonts w:ascii="Times" w:eastAsia="Times New Roman" w:hAnsi="Times" w:cs="Arial"/>
          <w:shd w:val="clear" w:color="auto" w:fill="FFFFFF"/>
        </w:rPr>
        <w:t xml:space="preserve"> </w:t>
      </w:r>
      <w:r w:rsidR="0061246C">
        <w:rPr>
          <w:rFonts w:ascii="Times" w:eastAsia="Times New Roman" w:hAnsi="Times" w:cs="Arial"/>
          <w:shd w:val="clear" w:color="auto" w:fill="FFFFFF"/>
        </w:rPr>
        <w:t xml:space="preserve">play a </w:t>
      </w:r>
      <w:r>
        <w:rPr>
          <w:rFonts w:ascii="Times" w:eastAsia="Times New Roman" w:hAnsi="Times" w:cs="Arial"/>
          <w:shd w:val="clear" w:color="auto" w:fill="FFFFFF"/>
        </w:rPr>
        <w:t xml:space="preserve">more prevalent </w:t>
      </w:r>
      <w:r w:rsidR="0061246C">
        <w:rPr>
          <w:rFonts w:ascii="Times" w:eastAsia="Times New Roman" w:hAnsi="Times" w:cs="Arial"/>
          <w:shd w:val="clear" w:color="auto" w:fill="FFFFFF"/>
        </w:rPr>
        <w:t xml:space="preserve">role in elongating the allergic response </w:t>
      </w:r>
      <w:r>
        <w:rPr>
          <w:rFonts w:ascii="Times" w:eastAsia="Times New Roman" w:hAnsi="Times" w:cs="Arial"/>
          <w:shd w:val="clear" w:color="auto" w:fill="FFFFFF"/>
        </w:rPr>
        <w:t xml:space="preserve">during the LAR within the airways. It </w:t>
      </w:r>
      <w:r w:rsidR="000C7DBA">
        <w:rPr>
          <w:rFonts w:ascii="Times" w:eastAsia="Times New Roman" w:hAnsi="Times" w:cs="Arial"/>
          <w:shd w:val="clear" w:color="auto" w:fill="FFFFFF"/>
        </w:rPr>
        <w:t>is plausible that downstream Type 2</w:t>
      </w:r>
      <w:r>
        <w:rPr>
          <w:rFonts w:ascii="Times" w:eastAsia="Times New Roman" w:hAnsi="Times" w:cs="Arial"/>
          <w:shd w:val="clear" w:color="auto" w:fill="FFFFFF"/>
        </w:rPr>
        <w:t xml:space="preserve"> cytokines are at higher levels within the sputum at 7 hours post-allergen as opposed to upstream </w:t>
      </w:r>
      <w:r w:rsidR="00193961">
        <w:rPr>
          <w:rFonts w:ascii="Times" w:eastAsia="Times New Roman" w:hAnsi="Times" w:cs="Arial"/>
          <w:shd w:val="clear" w:color="auto" w:fill="FFFFFF"/>
        </w:rPr>
        <w:t>alarmin</w:t>
      </w:r>
      <w:r>
        <w:rPr>
          <w:rFonts w:ascii="Times" w:eastAsia="Times New Roman" w:hAnsi="Times" w:cs="Arial"/>
          <w:shd w:val="clear" w:color="auto" w:fill="FFFFFF"/>
        </w:rPr>
        <w:t xml:space="preserve"> cytokines, thus blockade of </w:t>
      </w:r>
      <w:r>
        <w:rPr>
          <w:rFonts w:ascii="Times" w:eastAsia="Times New Roman" w:hAnsi="Times" w:cs="Times"/>
          <w:shd w:val="clear" w:color="auto" w:fill="FFFFFF"/>
        </w:rPr>
        <w:t>β</w:t>
      </w:r>
      <w:r>
        <w:rPr>
          <w:rFonts w:ascii="Times" w:eastAsia="Times New Roman" w:hAnsi="Times" w:cs="Arial"/>
          <w:shd w:val="clear" w:color="auto" w:fill="FFFFFF"/>
        </w:rPr>
        <w:t xml:space="preserve">c has a more profound inhibitory effect on basophil </w:t>
      </w:r>
      <w:r w:rsidR="00CC61BA">
        <w:rPr>
          <w:rFonts w:ascii="Times" w:eastAsia="Times New Roman" w:hAnsi="Times" w:cs="Arial"/>
          <w:shd w:val="clear" w:color="auto" w:fill="FFFFFF"/>
        </w:rPr>
        <w:t>activity</w:t>
      </w:r>
      <w:r>
        <w:rPr>
          <w:rFonts w:ascii="Times" w:eastAsia="Times New Roman" w:hAnsi="Times" w:cs="Arial"/>
          <w:shd w:val="clear" w:color="auto" w:fill="FFFFFF"/>
        </w:rPr>
        <w:t xml:space="preserve"> </w:t>
      </w:r>
      <w:r w:rsidRPr="001B7BB8">
        <w:rPr>
          <w:rFonts w:ascii="Times" w:eastAsia="Times New Roman" w:hAnsi="Times" w:cs="Arial"/>
          <w:i/>
          <w:shd w:val="clear" w:color="auto" w:fill="FFFFFF"/>
        </w:rPr>
        <w:t>in vitro</w:t>
      </w:r>
      <w:r>
        <w:rPr>
          <w:rFonts w:ascii="Times" w:eastAsia="Times New Roman" w:hAnsi="Times" w:cs="Arial"/>
          <w:shd w:val="clear" w:color="auto" w:fill="FFFFFF"/>
        </w:rPr>
        <w:t xml:space="preserve">, as opposed to epithelial-derived cytokine receptor </w:t>
      </w:r>
      <w:r w:rsidR="009248CD">
        <w:rPr>
          <w:rFonts w:ascii="Times" w:eastAsia="Times New Roman" w:hAnsi="Times" w:cs="Arial"/>
          <w:shd w:val="clear" w:color="auto" w:fill="FFFFFF"/>
        </w:rPr>
        <w:t>blockade</w:t>
      </w:r>
      <w:r>
        <w:rPr>
          <w:rFonts w:ascii="Times" w:eastAsia="Times New Roman" w:hAnsi="Times" w:cs="Arial"/>
          <w:shd w:val="clear" w:color="auto" w:fill="FFFFFF"/>
        </w:rPr>
        <w:t>.</w:t>
      </w:r>
      <w:r>
        <w:rPr>
          <w:rFonts w:ascii="Times New Roman" w:eastAsia="Times New Roman" w:hAnsi="Times New Roman" w:cs="Times New Roman"/>
          <w:shd w:val="clear" w:color="auto" w:fill="FFFFFF"/>
        </w:rPr>
        <w:t xml:space="preserve"> </w:t>
      </w:r>
      <w:r>
        <w:rPr>
          <w:rFonts w:ascii="Times" w:eastAsia="Times New Roman" w:hAnsi="Times" w:cs="Arial"/>
          <w:shd w:val="clear" w:color="auto" w:fill="FFFFFF"/>
        </w:rPr>
        <w:t xml:space="preserve">Lastly, basophils are known to have an IL-3 autocrine activation loop. We have shown that TSLP can induce basophil production of IL-3, which could in turn serve as another mechanism for TSLP to enhance basophil activation by signaling through </w:t>
      </w:r>
      <w:r w:rsidR="00836448">
        <w:rPr>
          <w:rFonts w:ascii="Times" w:eastAsia="Times New Roman" w:hAnsi="Times" w:cs="Arial"/>
          <w:shd w:val="clear" w:color="auto" w:fill="FFFFFF"/>
        </w:rPr>
        <w:t xml:space="preserve">the </w:t>
      </w:r>
      <w:r w:rsidR="00E75C0A">
        <w:rPr>
          <w:rFonts w:ascii="Times New Roman" w:eastAsia="Times New Roman" w:hAnsi="Times New Roman" w:cs="Times New Roman"/>
          <w:shd w:val="clear" w:color="auto" w:fill="FFFFFF"/>
        </w:rPr>
        <w:t>IL-3</w:t>
      </w:r>
      <w:r w:rsidR="003431D3">
        <w:rPr>
          <w:rFonts w:ascii="Times New Roman" w:eastAsia="Times New Roman" w:hAnsi="Times New Roman" w:cs="Times New Roman"/>
          <w:shd w:val="clear" w:color="auto" w:fill="FFFFFF"/>
        </w:rPr>
        <w:t>R (α and β)</w:t>
      </w:r>
      <w:r>
        <w:rPr>
          <w:rFonts w:ascii="Times New Roman" w:eastAsia="Times New Roman" w:hAnsi="Times New Roman" w:cs="Times New Roman"/>
          <w:shd w:val="clear" w:color="auto" w:fill="FFFFFF"/>
        </w:rPr>
        <w:t xml:space="preserve"> (Chapter 3).</w:t>
      </w:r>
      <w:r w:rsidRPr="00B06A16">
        <w:rPr>
          <w:rFonts w:ascii="Times New Roman" w:eastAsia="Times New Roman" w:hAnsi="Times New Roman" w:cs="Times New Roman"/>
          <w:shd w:val="clear" w:color="auto" w:fill="FFFFFF"/>
        </w:rPr>
        <w:t xml:space="preserve"> In </w:t>
      </w:r>
      <w:r>
        <w:rPr>
          <w:rFonts w:ascii="Times New Roman" w:eastAsia="Times New Roman" w:hAnsi="Times New Roman" w:cs="Times New Roman"/>
          <w:shd w:val="clear" w:color="auto" w:fill="FFFFFF"/>
        </w:rPr>
        <w:t>Chapter 4,</w:t>
      </w:r>
      <w:r w:rsidRPr="00B06A16">
        <w:rPr>
          <w:rFonts w:ascii="Times New Roman" w:eastAsia="Times New Roman" w:hAnsi="Times New Roman" w:cs="Times New Roman"/>
          <w:shd w:val="clear" w:color="auto" w:fill="FFFFFF"/>
        </w:rPr>
        <w:t xml:space="preserve"> IL-25 and IL-33-induced basophil activation was </w:t>
      </w:r>
      <w:r w:rsidR="00E96D8B">
        <w:rPr>
          <w:rFonts w:ascii="Times New Roman" w:eastAsia="Times New Roman" w:hAnsi="Times New Roman" w:cs="Times New Roman"/>
          <w:shd w:val="clear" w:color="auto" w:fill="FFFFFF"/>
        </w:rPr>
        <w:t xml:space="preserve">inhibited </w:t>
      </w:r>
      <w:r w:rsidRPr="00B06A16">
        <w:rPr>
          <w:rFonts w:ascii="Times New Roman" w:eastAsia="Times New Roman" w:hAnsi="Times New Roman" w:cs="Times New Roman"/>
          <w:shd w:val="clear" w:color="auto" w:fill="FFFFFF"/>
        </w:rPr>
        <w:t xml:space="preserve">following </w:t>
      </w:r>
      <w:r w:rsidR="00E96D8B">
        <w:rPr>
          <w:rFonts w:ascii="Times New Roman" w:eastAsia="Times New Roman" w:hAnsi="Times New Roman" w:cs="Times New Roman"/>
          <w:shd w:val="clear" w:color="auto" w:fill="FFFFFF"/>
        </w:rPr>
        <w:t>blockade</w:t>
      </w:r>
      <w:r>
        <w:rPr>
          <w:rFonts w:ascii="Times New Roman" w:eastAsia="Times New Roman" w:hAnsi="Times New Roman" w:cs="Times New Roman"/>
          <w:shd w:val="clear" w:color="auto" w:fill="FFFFFF"/>
        </w:rPr>
        <w:t xml:space="preserve"> of IL-17RB and ST2. T</w:t>
      </w:r>
      <w:r w:rsidRPr="00B06A16">
        <w:rPr>
          <w:rFonts w:ascii="Times New Roman" w:eastAsia="Times New Roman" w:hAnsi="Times New Roman" w:cs="Times New Roman"/>
          <w:shd w:val="clear" w:color="auto" w:fill="FFFFFF"/>
        </w:rPr>
        <w:t xml:space="preserve">he possibility, that similar to </w:t>
      </w:r>
      <w:r w:rsidRPr="00AB72C7">
        <w:rPr>
          <w:rFonts w:ascii="Times New Roman" w:eastAsia="Times New Roman" w:hAnsi="Times New Roman" w:cs="Times New Roman"/>
          <w:shd w:val="clear" w:color="auto" w:fill="FFFFFF"/>
        </w:rPr>
        <w:t xml:space="preserve">TSLP, the effects of IL-25 and IL-33 may be </w:t>
      </w:r>
      <w:r>
        <w:rPr>
          <w:rFonts w:ascii="Times New Roman" w:eastAsia="Times New Roman" w:hAnsi="Times New Roman" w:cs="Times New Roman"/>
          <w:shd w:val="clear" w:color="auto" w:fill="FFFFFF"/>
        </w:rPr>
        <w:t xml:space="preserve">additionally </w:t>
      </w:r>
      <w:r w:rsidRPr="00AB72C7">
        <w:rPr>
          <w:rFonts w:ascii="Times New Roman" w:eastAsia="Times New Roman" w:hAnsi="Times New Roman" w:cs="Times New Roman"/>
          <w:shd w:val="clear" w:color="auto" w:fill="FFFFFF"/>
        </w:rPr>
        <w:t xml:space="preserve">mediated </w:t>
      </w:r>
      <w:r>
        <w:rPr>
          <w:rFonts w:ascii="Times New Roman" w:eastAsia="Times New Roman" w:hAnsi="Times New Roman" w:cs="Times New Roman"/>
          <w:shd w:val="clear" w:color="auto" w:fill="FFFFFF"/>
        </w:rPr>
        <w:t>through an</w:t>
      </w:r>
      <w:r w:rsidRPr="00AB72C7">
        <w:rPr>
          <w:rFonts w:ascii="Times New Roman" w:eastAsia="Times New Roman" w:hAnsi="Times New Roman" w:cs="Times New Roman"/>
          <w:shd w:val="clear" w:color="auto" w:fill="FFFFFF"/>
        </w:rPr>
        <w:t xml:space="preserve"> IL-3-dependent m</w:t>
      </w:r>
      <w:r>
        <w:rPr>
          <w:rFonts w:ascii="Times New Roman" w:eastAsia="Times New Roman" w:hAnsi="Times New Roman" w:cs="Times New Roman"/>
          <w:shd w:val="clear" w:color="auto" w:fill="FFFFFF"/>
        </w:rPr>
        <w:t>echanism cannot be excluded</w:t>
      </w:r>
      <w:r w:rsidRPr="00AB72C7">
        <w:rPr>
          <w:rFonts w:ascii="Times New Roman" w:eastAsia="Times New Roman" w:hAnsi="Times New Roman" w:cs="Times New Roman"/>
          <w:shd w:val="clear" w:color="auto" w:fill="FFFFFF"/>
        </w:rPr>
        <w:t xml:space="preserve">. This could partly explain why </w:t>
      </w:r>
      <w:r>
        <w:rPr>
          <w:rFonts w:ascii="Times New Roman" w:hAnsi="Times New Roman" w:cs="Times New Roman"/>
        </w:rPr>
        <w:t>anti-</w:t>
      </w:r>
      <w:r w:rsidRPr="00AB72C7">
        <w:rPr>
          <w:rFonts w:ascii="Times New Roman" w:hAnsi="Times New Roman" w:cs="Times New Roman"/>
        </w:rPr>
        <w:t xml:space="preserve">IL-17RB and </w:t>
      </w:r>
      <w:r>
        <w:rPr>
          <w:rFonts w:ascii="Times New Roman" w:hAnsi="Times New Roman" w:cs="Times New Roman"/>
        </w:rPr>
        <w:t>anti-</w:t>
      </w:r>
      <w:r w:rsidRPr="00AB72C7">
        <w:rPr>
          <w:rFonts w:ascii="Times New Roman" w:hAnsi="Times New Roman" w:cs="Times New Roman"/>
        </w:rPr>
        <w:t xml:space="preserve">ST2 had no effect on airway sample-induced basophil activation, whereas </w:t>
      </w:r>
      <w:r w:rsidR="001E2D4E">
        <w:rPr>
          <w:rFonts w:ascii="Times New Roman" w:hAnsi="Times New Roman" w:cs="Times New Roman"/>
        </w:rPr>
        <w:t>blocking</w:t>
      </w:r>
      <w:r w:rsidRPr="00AB72C7">
        <w:rPr>
          <w:rFonts w:ascii="Times New Roman" w:hAnsi="Times New Roman" w:cs="Times New Roman"/>
        </w:rPr>
        <w:t xml:space="preserve"> the </w:t>
      </w:r>
      <w:r w:rsidRPr="00AB72C7">
        <w:rPr>
          <w:rFonts w:ascii="Times New Roman" w:eastAsia="Times New Roman" w:hAnsi="Times New Roman" w:cs="Times New Roman"/>
          <w:shd w:val="clear" w:color="auto" w:fill="FFFFFF"/>
        </w:rPr>
        <w:t xml:space="preserve">βc had a </w:t>
      </w:r>
      <w:r>
        <w:rPr>
          <w:rFonts w:ascii="Times New Roman" w:eastAsia="Times New Roman" w:hAnsi="Times New Roman" w:cs="Times New Roman"/>
          <w:shd w:val="clear" w:color="auto" w:fill="FFFFFF"/>
        </w:rPr>
        <w:t xml:space="preserve">dominant </w:t>
      </w:r>
      <w:r w:rsidRPr="00AB72C7">
        <w:rPr>
          <w:rFonts w:ascii="Times New Roman" w:eastAsia="Times New Roman" w:hAnsi="Times New Roman" w:cs="Times New Roman"/>
          <w:shd w:val="clear" w:color="auto" w:fill="FFFFFF"/>
        </w:rPr>
        <w:t>inhibitory effect</w:t>
      </w:r>
      <w:r>
        <w:rPr>
          <w:rFonts w:ascii="Times New Roman" w:eastAsia="Times New Roman" w:hAnsi="Times New Roman" w:cs="Times New Roman"/>
          <w:shd w:val="clear" w:color="auto" w:fill="FFFFFF"/>
        </w:rPr>
        <w:t xml:space="preserve">. The proposed theories warrant further investigation, which has been added to the future directions section of this thesis.  </w:t>
      </w:r>
    </w:p>
    <w:p w14:paraId="28233EA9" w14:textId="3C3803ED" w:rsidR="0095598E" w:rsidRPr="00EE646A" w:rsidRDefault="00D57729" w:rsidP="00BB7B8A">
      <w:pPr>
        <w:spacing w:line="480" w:lineRule="auto"/>
        <w:jc w:val="both"/>
        <w:rPr>
          <w:rFonts w:ascii="Times New Roman" w:hAnsi="Times New Roman" w:cs="Times New Roman"/>
        </w:rPr>
      </w:pPr>
      <w:r w:rsidRPr="0070497D">
        <w:rPr>
          <w:rFonts w:ascii="Times New Roman" w:eastAsia="Times New Roman" w:hAnsi="Times New Roman" w:cs="Times New Roman"/>
          <w:shd w:val="clear" w:color="auto" w:fill="FFFFFF"/>
        </w:rPr>
        <w:t>As a whole, we have shown</w:t>
      </w:r>
      <w:r>
        <w:rPr>
          <w:rFonts w:ascii="Times New Roman" w:eastAsia="Times New Roman" w:hAnsi="Times New Roman" w:cs="Times New Roman"/>
          <w:shd w:val="clear" w:color="auto" w:fill="FFFFFF"/>
        </w:rPr>
        <w:t xml:space="preserve"> that </w:t>
      </w:r>
      <w:r w:rsidRPr="0070497D">
        <w:rPr>
          <w:rFonts w:ascii="Times New Roman" w:eastAsia="Times New Roman" w:hAnsi="Times New Roman" w:cs="Times New Roman"/>
          <w:shd w:val="clear" w:color="auto" w:fill="FFFFFF"/>
        </w:rPr>
        <w:t>airway samples up-regul</w:t>
      </w:r>
      <w:r>
        <w:rPr>
          <w:rFonts w:ascii="Times New Roman" w:eastAsia="Times New Roman" w:hAnsi="Times New Roman" w:cs="Times New Roman"/>
          <w:shd w:val="clear" w:color="auto" w:fill="FFFFFF"/>
        </w:rPr>
        <w:t xml:space="preserve">ate basophil </w:t>
      </w:r>
      <w:r w:rsidR="003D07A1">
        <w:rPr>
          <w:rFonts w:ascii="Times New Roman" w:eastAsia="Times New Roman" w:hAnsi="Times New Roman" w:cs="Times New Roman"/>
          <w:shd w:val="clear" w:color="auto" w:fill="FFFFFF"/>
        </w:rPr>
        <w:t xml:space="preserve">activity </w:t>
      </w:r>
      <w:r w:rsidRPr="0070497D">
        <w:rPr>
          <w:rFonts w:ascii="Times New Roman" w:eastAsia="Times New Roman" w:hAnsi="Times New Roman" w:cs="Times New Roman"/>
          <w:shd w:val="clear" w:color="auto" w:fill="FFFFFF"/>
        </w:rPr>
        <w:t xml:space="preserve">following allergen inhalation, </w:t>
      </w:r>
      <w:r w:rsidRPr="0070497D">
        <w:rPr>
          <w:rFonts w:ascii="Times New Roman" w:hAnsi="Times New Roman" w:cs="Times New Roman"/>
        </w:rPr>
        <w:t xml:space="preserve">suggesting that within the airway microenvironment, </w:t>
      </w:r>
      <w:r>
        <w:rPr>
          <w:rFonts w:ascii="Times New Roman" w:hAnsi="Times New Roman" w:cs="Times New Roman"/>
        </w:rPr>
        <w:t xml:space="preserve">potent </w:t>
      </w:r>
      <w:r w:rsidR="00517D87">
        <w:rPr>
          <w:rFonts w:ascii="Times New Roman" w:hAnsi="Times New Roman" w:cs="Times New Roman"/>
        </w:rPr>
        <w:t xml:space="preserve">Type 2 </w:t>
      </w:r>
      <w:r w:rsidRPr="004340F2">
        <w:rPr>
          <w:rFonts w:ascii="Times New Roman" w:hAnsi="Times New Roman" w:cs="Times New Roman"/>
        </w:rPr>
        <w:t xml:space="preserve">cytokines including IL-3, IL-5, </w:t>
      </w:r>
      <w:r>
        <w:rPr>
          <w:rFonts w:ascii="Times New Roman" w:hAnsi="Times New Roman" w:cs="Times New Roman"/>
        </w:rPr>
        <w:t xml:space="preserve">and </w:t>
      </w:r>
      <w:r w:rsidRPr="004340F2">
        <w:rPr>
          <w:rFonts w:ascii="Times New Roman" w:hAnsi="Times New Roman" w:cs="Times New Roman"/>
        </w:rPr>
        <w:t>GM-CSF</w:t>
      </w:r>
      <w:r>
        <w:rPr>
          <w:rFonts w:ascii="Times New Roman" w:hAnsi="Times New Roman" w:cs="Times New Roman"/>
        </w:rPr>
        <w:t xml:space="preserve"> </w:t>
      </w:r>
      <w:r w:rsidRPr="004340F2">
        <w:rPr>
          <w:rFonts w:ascii="Times New Roman" w:hAnsi="Times New Roman" w:cs="Times New Roman"/>
        </w:rPr>
        <w:t>promote basoph</w:t>
      </w:r>
      <w:r>
        <w:rPr>
          <w:rFonts w:ascii="Times New Roman" w:hAnsi="Times New Roman" w:cs="Times New Roman"/>
        </w:rPr>
        <w:t>il activity</w:t>
      </w:r>
      <w:r w:rsidRPr="004340F2">
        <w:rPr>
          <w:rFonts w:ascii="Times New Roman" w:hAnsi="Times New Roman" w:cs="Times New Roman"/>
        </w:rPr>
        <w:t xml:space="preserve">, which may in turn further </w:t>
      </w:r>
      <w:r>
        <w:rPr>
          <w:rFonts w:ascii="Times New Roman" w:hAnsi="Times New Roman" w:cs="Times New Roman"/>
        </w:rPr>
        <w:t xml:space="preserve">contribute to </w:t>
      </w:r>
      <w:r w:rsidRPr="004340F2">
        <w:rPr>
          <w:rFonts w:ascii="Times New Roman" w:hAnsi="Times New Roman" w:cs="Times New Roman"/>
        </w:rPr>
        <w:t xml:space="preserve">the </w:t>
      </w:r>
      <w:r w:rsidR="007C24E9">
        <w:rPr>
          <w:rFonts w:ascii="Times New Roman" w:hAnsi="Times New Roman" w:cs="Times New Roman"/>
        </w:rPr>
        <w:t xml:space="preserve">pathology of </w:t>
      </w:r>
      <w:r w:rsidRPr="004340F2">
        <w:rPr>
          <w:rFonts w:ascii="Times New Roman" w:hAnsi="Times New Roman" w:cs="Times New Roman"/>
        </w:rPr>
        <w:t xml:space="preserve">allergic asthma. </w:t>
      </w:r>
    </w:p>
    <w:p w14:paraId="639977BC" w14:textId="77777777" w:rsidR="00D57729" w:rsidRPr="004340F2" w:rsidRDefault="00D57729" w:rsidP="00D57729">
      <w:pPr>
        <w:spacing w:line="360" w:lineRule="auto"/>
        <w:ind w:left="720" w:hanging="720"/>
        <w:jc w:val="both"/>
        <w:rPr>
          <w:rFonts w:ascii="Times New Roman" w:hAnsi="Times New Roman" w:cs="Times New Roman"/>
          <w:b/>
        </w:rPr>
      </w:pPr>
      <w:r w:rsidRPr="004340F2">
        <w:rPr>
          <w:rFonts w:ascii="Times New Roman" w:hAnsi="Times New Roman" w:cs="Times New Roman"/>
          <w:b/>
          <w:color w:val="000000"/>
          <w:shd w:val="clear" w:color="auto" w:fill="FFFFFF"/>
        </w:rPr>
        <w:t>5.3</w:t>
      </w:r>
      <w:r w:rsidRPr="004340F2">
        <w:rPr>
          <w:rFonts w:ascii="Times New Roman" w:hAnsi="Times New Roman" w:cs="Times New Roman"/>
          <w:b/>
          <w:color w:val="000000"/>
          <w:shd w:val="clear" w:color="auto" w:fill="FFFFFF"/>
        </w:rPr>
        <w:tab/>
        <w:t>T</w:t>
      </w:r>
      <w:r w:rsidRPr="004340F2">
        <w:rPr>
          <w:rFonts w:ascii="Times New Roman" w:hAnsi="Times New Roman" w:cs="Times New Roman"/>
          <w:b/>
        </w:rPr>
        <w:t>herapeutic Implica</w:t>
      </w:r>
      <w:r>
        <w:rPr>
          <w:rFonts w:ascii="Times New Roman" w:hAnsi="Times New Roman" w:cs="Times New Roman"/>
          <w:b/>
        </w:rPr>
        <w:t>tions: Basophil/Epithelial-</w:t>
      </w:r>
      <w:r w:rsidRPr="004340F2">
        <w:rPr>
          <w:rFonts w:ascii="Times New Roman" w:hAnsi="Times New Roman" w:cs="Times New Roman"/>
          <w:b/>
        </w:rPr>
        <w:t>Derived Cytokine Axis as a Target in Allergic Asthma</w:t>
      </w:r>
    </w:p>
    <w:p w14:paraId="119348EE" w14:textId="2FF51C7A" w:rsidR="00D57729" w:rsidRPr="007956B3" w:rsidRDefault="00D57729" w:rsidP="00D57729">
      <w:pPr>
        <w:spacing w:line="480" w:lineRule="auto"/>
        <w:ind w:firstLine="720"/>
        <w:jc w:val="both"/>
        <w:rPr>
          <w:rFonts w:ascii="Times New Roman" w:eastAsia="Times New Roman" w:hAnsi="Times New Roman" w:cs="Times New Roman"/>
          <w:shd w:val="clear" w:color="auto" w:fill="FFFFFF"/>
        </w:rPr>
      </w:pPr>
      <w:r w:rsidRPr="004340F2">
        <w:rPr>
          <w:rFonts w:ascii="Times New Roman" w:hAnsi="Times New Roman" w:cs="Times New Roman"/>
          <w:color w:val="000000"/>
          <w:shd w:val="clear" w:color="auto" w:fill="FFFFFF"/>
        </w:rPr>
        <w:t>TSLP, IL-33, and IL-25 have been implicated as key drivers of allergic inflammation, with elevated levels correlating to disease severity. Data from murine models provide compelling evidence for a critical role for these</w:t>
      </w:r>
      <w:r w:rsidR="0010017E">
        <w:rPr>
          <w:rFonts w:ascii="Times New Roman" w:hAnsi="Times New Roman" w:cs="Times New Roman"/>
          <w:color w:val="000000"/>
          <w:shd w:val="clear" w:color="auto" w:fill="FFFFFF"/>
        </w:rPr>
        <w:t xml:space="preserve"> alarmin</w:t>
      </w:r>
      <w:r w:rsidRPr="004340F2">
        <w:rPr>
          <w:rFonts w:ascii="Times New Roman" w:hAnsi="Times New Roman" w:cs="Times New Roman"/>
          <w:color w:val="000000"/>
          <w:shd w:val="clear" w:color="auto" w:fill="FFFFFF"/>
        </w:rPr>
        <w:t xml:space="preserve"> cytokines in the</w:t>
      </w:r>
      <w:r>
        <w:rPr>
          <w:rFonts w:ascii="Times New Roman" w:hAnsi="Times New Roman" w:cs="Times New Roman"/>
          <w:color w:val="000000"/>
          <w:shd w:val="clear" w:color="auto" w:fill="FFFFFF"/>
        </w:rPr>
        <w:t xml:space="preserve"> pathogenesis of asthma, as shown by their ability to induce AHR, bronchoconstriction, airway inflammation, and tissue remodeling [</w:t>
      </w:r>
      <w:r w:rsidR="00C6469E">
        <w:rPr>
          <w:rFonts w:ascii="Times New Roman" w:hAnsi="Times New Roman" w:cs="Times New Roman"/>
          <w:color w:val="000000"/>
          <w:shd w:val="clear" w:color="auto" w:fill="FFFFFF"/>
        </w:rPr>
        <w:t>219</w:t>
      </w:r>
      <w:r>
        <w:rPr>
          <w:rFonts w:ascii="Times New Roman" w:hAnsi="Times New Roman" w:cs="Times New Roman"/>
          <w:color w:val="000000"/>
          <w:shd w:val="clear" w:color="auto" w:fill="FFFFFF"/>
        </w:rPr>
        <w:t xml:space="preserve">, </w:t>
      </w:r>
      <w:r w:rsidR="00C6469E">
        <w:rPr>
          <w:rFonts w:ascii="Times New Roman" w:hAnsi="Times New Roman" w:cs="Times New Roman"/>
          <w:color w:val="000000"/>
          <w:shd w:val="clear" w:color="auto" w:fill="FFFFFF"/>
        </w:rPr>
        <w:t>236-241</w:t>
      </w:r>
      <w:r>
        <w:rPr>
          <w:rFonts w:ascii="Times New Roman" w:hAnsi="Times New Roman" w:cs="Times New Roman"/>
          <w:color w:val="000000"/>
          <w:shd w:val="clear" w:color="auto" w:fill="FFFFFF"/>
        </w:rPr>
        <w:t>, 2</w:t>
      </w:r>
      <w:r w:rsidR="00C6469E">
        <w:rPr>
          <w:rFonts w:ascii="Times New Roman" w:hAnsi="Times New Roman" w:cs="Times New Roman"/>
          <w:color w:val="000000"/>
          <w:shd w:val="clear" w:color="auto" w:fill="FFFFFF"/>
        </w:rPr>
        <w:t>45</w:t>
      </w:r>
      <w:r>
        <w:rPr>
          <w:rFonts w:ascii="Times New Roman" w:hAnsi="Times New Roman" w:cs="Times New Roman"/>
          <w:color w:val="000000"/>
          <w:shd w:val="clear" w:color="auto" w:fill="FFFFFF"/>
        </w:rPr>
        <w:t>-</w:t>
      </w:r>
      <w:r w:rsidR="00C6469E">
        <w:rPr>
          <w:rFonts w:ascii="Times New Roman" w:hAnsi="Times New Roman" w:cs="Times New Roman"/>
          <w:color w:val="000000"/>
          <w:shd w:val="clear" w:color="auto" w:fill="FFFFFF"/>
        </w:rPr>
        <w:t>268</w:t>
      </w:r>
      <w:r>
        <w:rPr>
          <w:rFonts w:ascii="Times New Roman" w:hAnsi="Times New Roman" w:cs="Times New Roman"/>
          <w:color w:val="000000"/>
          <w:shd w:val="clear" w:color="auto" w:fill="FFFFFF"/>
        </w:rPr>
        <w:t xml:space="preserve">, </w:t>
      </w:r>
      <w:r w:rsidR="00C6469E">
        <w:rPr>
          <w:rFonts w:ascii="Times New Roman" w:hAnsi="Times New Roman" w:cs="Times New Roman"/>
          <w:color w:val="000000"/>
          <w:shd w:val="clear" w:color="auto" w:fill="FFFFFF"/>
        </w:rPr>
        <w:t>317</w:t>
      </w:r>
      <w:r>
        <w:rPr>
          <w:rFonts w:ascii="Times New Roman" w:hAnsi="Times New Roman" w:cs="Times New Roman"/>
          <w:color w:val="000000"/>
          <w:shd w:val="clear" w:color="auto" w:fill="FFFFFF"/>
        </w:rPr>
        <w:t>-3</w:t>
      </w:r>
      <w:r w:rsidR="00C6469E">
        <w:rPr>
          <w:rFonts w:ascii="Times New Roman" w:hAnsi="Times New Roman" w:cs="Times New Roman"/>
          <w:color w:val="000000"/>
          <w:shd w:val="clear" w:color="auto" w:fill="FFFFFF"/>
        </w:rPr>
        <w:t>28</w:t>
      </w:r>
      <w:r>
        <w:rPr>
          <w:rFonts w:ascii="Times New Roman" w:hAnsi="Times New Roman" w:cs="Times New Roman"/>
          <w:color w:val="000000"/>
          <w:shd w:val="clear" w:color="auto" w:fill="FFFFFF"/>
        </w:rPr>
        <w:t xml:space="preserve">]. Unfortunately, there have been few human studies to support the claims made in murine models. The only human clinical trial to date has been carried out by Gauvreau </w:t>
      </w:r>
      <w:r w:rsidRPr="00A80D08">
        <w:rPr>
          <w:rFonts w:ascii="Times New Roman" w:hAnsi="Times New Roman" w:cs="Times New Roman"/>
          <w:i/>
          <w:color w:val="000000"/>
          <w:shd w:val="clear" w:color="auto" w:fill="FFFFFF"/>
        </w:rPr>
        <w:t>et al</w:t>
      </w:r>
      <w:r>
        <w:rPr>
          <w:rFonts w:ascii="Times New Roman" w:hAnsi="Times New Roman" w:cs="Times New Roman"/>
          <w:color w:val="000000"/>
          <w:shd w:val="clear" w:color="auto" w:fill="FFFFFF"/>
        </w:rPr>
        <w:t>., which involved determining the efficacy of the mAb AMG 157 in blocking the interaction between TSLP with its specific receptor in mild allergic asthmatics</w:t>
      </w:r>
      <w:r w:rsidR="005A5FD1">
        <w:rPr>
          <w:rFonts w:ascii="Times New Roman" w:hAnsi="Times New Roman" w:cs="Times New Roman"/>
          <w:color w:val="000000"/>
          <w:shd w:val="clear" w:color="auto" w:fill="FFFFFF"/>
        </w:rPr>
        <w:t xml:space="preserve"> [241]</w:t>
      </w:r>
      <w:r>
        <w:rPr>
          <w:rFonts w:ascii="Times New Roman" w:hAnsi="Times New Roman" w:cs="Times New Roman"/>
          <w:color w:val="000000"/>
          <w:shd w:val="clear" w:color="auto" w:fill="FFFFFF"/>
        </w:rPr>
        <w:t xml:space="preserve">. </w:t>
      </w:r>
      <w:r>
        <w:rPr>
          <w:rFonts w:ascii="Times" w:eastAsia="Times New Roman" w:hAnsi="Times" w:cs="Arial"/>
          <w:shd w:val="clear" w:color="auto" w:fill="FFFFFF"/>
        </w:rPr>
        <w:t>Gauvreau and colleagues demonstrated that treatment with AMG 157 in subjects with mild allergic asthma significantly attenuated allergen-induced EAR and LAR in parallel with a reduction in blood and sputum eosinophils. They postulated that the effects of AMG 157 were partially due to the indirect effects of anti-TSLP treatment on mast cell and basophil activation, and subsequent release of potent mediators that in turn recruit activated eosinophils to the airways. This hypothesis seems plausible given that they observed a significant decrease in blood and sputum eosinophils and exhaled nitric oxide at baseline following treatment with AMG 157. We further conclude that this hypothesis is likely, given the following:  1</w:t>
      </w:r>
      <w:r w:rsidRPr="007956B3">
        <w:rPr>
          <w:rFonts w:ascii="Times New Roman" w:eastAsia="Times New Roman" w:hAnsi="Times New Roman" w:cs="Times New Roman"/>
          <w:shd w:val="clear" w:color="auto" w:fill="FFFFFF"/>
        </w:rPr>
        <w:t xml:space="preserve">) basophils are key sources of histamine and </w:t>
      </w:r>
      <w:r>
        <w:rPr>
          <w:rFonts w:ascii="Times New Roman" w:eastAsia="Times New Roman" w:hAnsi="Times New Roman" w:cs="Times New Roman"/>
          <w:shd w:val="clear" w:color="auto" w:fill="FFFFFF"/>
        </w:rPr>
        <w:t>Cys</w:t>
      </w:r>
      <w:r w:rsidRPr="007956B3">
        <w:rPr>
          <w:rFonts w:ascii="Times New Roman" w:eastAsia="Times New Roman" w:hAnsi="Times New Roman" w:cs="Times New Roman"/>
          <w:shd w:val="clear" w:color="auto" w:fill="FFFFFF"/>
        </w:rPr>
        <w:t>LTs during the EAR, and 2) in Chapter</w:t>
      </w:r>
      <w:r>
        <w:rPr>
          <w:rFonts w:ascii="Times New Roman" w:eastAsia="Times New Roman" w:hAnsi="Times New Roman" w:cs="Times New Roman"/>
          <w:shd w:val="clear" w:color="auto" w:fill="FFFFFF"/>
        </w:rPr>
        <w:t>s</w:t>
      </w:r>
      <w:r w:rsidRPr="007956B3">
        <w:rPr>
          <w:rFonts w:ascii="Times New Roman" w:eastAsia="Times New Roman" w:hAnsi="Times New Roman" w:cs="Times New Roman"/>
          <w:shd w:val="clear" w:color="auto" w:fill="FFFFFF"/>
        </w:rPr>
        <w:t xml:space="preserve"> 2</w:t>
      </w:r>
      <w:r>
        <w:rPr>
          <w:rFonts w:ascii="Times New Roman" w:eastAsia="Times New Roman" w:hAnsi="Times New Roman" w:cs="Times New Roman"/>
          <w:shd w:val="clear" w:color="auto" w:fill="FFFFFF"/>
        </w:rPr>
        <w:t xml:space="preserve"> and 3</w:t>
      </w:r>
      <w:r w:rsidRPr="007956B3">
        <w:rPr>
          <w:rFonts w:ascii="Times New Roman" w:eastAsia="Times New Roman" w:hAnsi="Times New Roman" w:cs="Times New Roman"/>
          <w:shd w:val="clear" w:color="auto" w:fill="FFFFFF"/>
        </w:rPr>
        <w:t xml:space="preserve"> we demonstrat</w:t>
      </w:r>
      <w:r w:rsidR="00055893">
        <w:rPr>
          <w:rFonts w:ascii="Times New Roman" w:eastAsia="Times New Roman" w:hAnsi="Times New Roman" w:cs="Times New Roman"/>
          <w:shd w:val="clear" w:color="auto" w:fill="FFFFFF"/>
        </w:rPr>
        <w:t>ed that basophil activation, Type 2</w:t>
      </w:r>
      <w:r w:rsidRPr="007956B3">
        <w:rPr>
          <w:rFonts w:ascii="Times New Roman" w:eastAsia="Times New Roman" w:hAnsi="Times New Roman" w:cs="Times New Roman"/>
          <w:shd w:val="clear" w:color="auto" w:fill="FFFFFF"/>
        </w:rPr>
        <w:t xml:space="preserve"> cytokine </w:t>
      </w:r>
      <w:r>
        <w:rPr>
          <w:rFonts w:ascii="Times New Roman" w:eastAsia="Times New Roman" w:hAnsi="Times New Roman" w:cs="Times New Roman"/>
          <w:shd w:val="clear" w:color="auto" w:fill="FFFFFF"/>
        </w:rPr>
        <w:t>intracellular expression</w:t>
      </w:r>
      <w:r w:rsidRPr="007956B3">
        <w:rPr>
          <w:rFonts w:ascii="Times New Roman" w:eastAsia="Times New Roman" w:hAnsi="Times New Roman" w:cs="Times New Roman"/>
          <w:shd w:val="clear" w:color="auto" w:fill="FFFFFF"/>
        </w:rPr>
        <w:t xml:space="preserve">, and infiltration within the airways are distinct features of the LAR. </w:t>
      </w:r>
      <w:r w:rsidR="00AC0714">
        <w:rPr>
          <w:rFonts w:ascii="Times New Roman" w:eastAsia="Times New Roman" w:hAnsi="Times New Roman" w:cs="Times New Roman"/>
          <w:shd w:val="clear" w:color="auto" w:fill="FFFFFF"/>
        </w:rPr>
        <w:t>Unfortunately</w:t>
      </w:r>
      <w:r w:rsidRPr="007956B3">
        <w:rPr>
          <w:rFonts w:ascii="Times New Roman" w:eastAsia="Times New Roman" w:hAnsi="Times New Roman" w:cs="Times New Roman"/>
          <w:shd w:val="clear" w:color="auto" w:fill="FFFFFF"/>
        </w:rPr>
        <w:t xml:space="preserve">, Gauvreau </w:t>
      </w:r>
      <w:r w:rsidRPr="007956B3">
        <w:rPr>
          <w:rFonts w:ascii="Times New Roman" w:eastAsia="Times New Roman" w:hAnsi="Times New Roman" w:cs="Times New Roman"/>
          <w:i/>
          <w:shd w:val="clear" w:color="auto" w:fill="FFFFFF"/>
        </w:rPr>
        <w:t>et al.</w:t>
      </w:r>
      <w:r w:rsidRPr="007956B3">
        <w:rPr>
          <w:rFonts w:ascii="Times New Roman" w:eastAsia="Times New Roman" w:hAnsi="Times New Roman" w:cs="Times New Roman"/>
          <w:shd w:val="clear" w:color="auto" w:fill="FFFFFF"/>
        </w:rPr>
        <w:t xml:space="preserve"> did not specifically measure the effect of </w:t>
      </w:r>
      <w:r w:rsidRPr="007956B3">
        <w:rPr>
          <w:rFonts w:ascii="Times New Roman" w:eastAsia="Times New Roman" w:hAnsi="Times New Roman" w:cs="Times New Roman"/>
          <w:i/>
          <w:shd w:val="clear" w:color="auto" w:fill="FFFFFF"/>
        </w:rPr>
        <w:t>in vivo</w:t>
      </w:r>
      <w:r w:rsidRPr="007956B3">
        <w:rPr>
          <w:rFonts w:ascii="Times New Roman" w:eastAsia="Times New Roman" w:hAnsi="Times New Roman" w:cs="Times New Roman"/>
          <w:shd w:val="clear" w:color="auto" w:fill="FFFFFF"/>
        </w:rPr>
        <w:t xml:space="preserve"> AMG 157 treatment on basophil </w:t>
      </w:r>
      <w:r>
        <w:rPr>
          <w:rFonts w:ascii="Times New Roman" w:eastAsia="Times New Roman" w:hAnsi="Times New Roman" w:cs="Times New Roman"/>
          <w:shd w:val="clear" w:color="auto" w:fill="FFFFFF"/>
        </w:rPr>
        <w:t>pro-inflammatory activity</w:t>
      </w:r>
      <w:r w:rsidRPr="007956B3">
        <w:rPr>
          <w:rFonts w:ascii="Times New Roman" w:eastAsia="Times New Roman" w:hAnsi="Times New Roman" w:cs="Times New Roman"/>
          <w:shd w:val="clear" w:color="auto" w:fill="FFFFFF"/>
        </w:rPr>
        <w:t xml:space="preserve"> and airway infiltration, so it is unclear whether </w:t>
      </w:r>
      <w:r w:rsidR="005D0B1D">
        <w:rPr>
          <w:rFonts w:ascii="Times New Roman" w:eastAsia="Times New Roman" w:hAnsi="Times New Roman" w:cs="Times New Roman"/>
          <w:shd w:val="clear" w:color="auto" w:fill="FFFFFF"/>
        </w:rPr>
        <w:t>blocking</w:t>
      </w:r>
      <w:r w:rsidRPr="007956B3">
        <w:rPr>
          <w:rFonts w:ascii="Times New Roman" w:eastAsia="Times New Roman" w:hAnsi="Times New Roman" w:cs="Times New Roman"/>
          <w:shd w:val="clear" w:color="auto" w:fill="FFFFFF"/>
        </w:rPr>
        <w:t xml:space="preserve"> the TSLP/TSLPR pathway had a direct effect on basophils, which could have been partially responsible for the subsequent changes in FEV</w:t>
      </w:r>
      <w:r w:rsidRPr="007956B3">
        <w:rPr>
          <w:rFonts w:ascii="Times New Roman" w:eastAsia="Times New Roman" w:hAnsi="Times New Roman" w:cs="Times New Roman"/>
          <w:shd w:val="clear" w:color="auto" w:fill="FFFFFF"/>
          <w:vertAlign w:val="subscript"/>
        </w:rPr>
        <w:t>1</w:t>
      </w:r>
      <w:r w:rsidR="00175F46">
        <w:rPr>
          <w:rFonts w:ascii="Times New Roman" w:eastAsia="Times New Roman" w:hAnsi="Times New Roman" w:cs="Times New Roman"/>
          <w:shd w:val="clear" w:color="auto" w:fill="FFFFFF"/>
        </w:rPr>
        <w:t xml:space="preserve"> and eosinophilia</w:t>
      </w:r>
      <w:r w:rsidRPr="007956B3">
        <w:rPr>
          <w:rFonts w:ascii="Times New Roman" w:eastAsia="Times New Roman" w:hAnsi="Times New Roman" w:cs="Times New Roman"/>
          <w:shd w:val="clear" w:color="auto" w:fill="FFFFFF"/>
        </w:rPr>
        <w:t xml:space="preserve">. </w:t>
      </w:r>
    </w:p>
    <w:p w14:paraId="64A42334" w14:textId="4534AB38" w:rsidR="005F75E2" w:rsidRDefault="00D57729" w:rsidP="00D57729">
      <w:pPr>
        <w:spacing w:line="480" w:lineRule="auto"/>
        <w:ind w:firstLine="720"/>
        <w:jc w:val="both"/>
        <w:rPr>
          <w:rFonts w:ascii="Times New Roman" w:eastAsia="Times New Roman" w:hAnsi="Times New Roman" w:cs="Times New Roman"/>
          <w:shd w:val="clear" w:color="auto" w:fill="FFFFFF"/>
        </w:rPr>
      </w:pPr>
      <w:r w:rsidRPr="007956B3">
        <w:rPr>
          <w:rFonts w:ascii="Times New Roman" w:eastAsia="Times New Roman" w:hAnsi="Times New Roman" w:cs="Times New Roman"/>
          <w:shd w:val="clear" w:color="auto" w:fill="FFFFFF"/>
        </w:rPr>
        <w:t>Given the promising findings of the AMG 157, we decided to include</w:t>
      </w:r>
      <w:r>
        <w:rPr>
          <w:rFonts w:ascii="Times New Roman" w:eastAsia="Times New Roman" w:hAnsi="Times New Roman" w:cs="Times New Roman"/>
          <w:shd w:val="clear" w:color="auto" w:fill="FFFFFF"/>
        </w:rPr>
        <w:t xml:space="preserve"> a </w:t>
      </w:r>
      <w:r w:rsidR="00566332">
        <w:rPr>
          <w:rFonts w:ascii="Times New Roman" w:eastAsia="Times New Roman" w:hAnsi="Times New Roman" w:cs="Times New Roman"/>
          <w:shd w:val="clear" w:color="auto" w:fill="FFFFFF"/>
        </w:rPr>
        <w:t>study</w:t>
      </w:r>
      <w:r>
        <w:rPr>
          <w:rFonts w:ascii="Times New Roman" w:eastAsia="Times New Roman" w:hAnsi="Times New Roman" w:cs="Times New Roman"/>
          <w:shd w:val="clear" w:color="auto" w:fill="FFFFFF"/>
        </w:rPr>
        <w:t xml:space="preserve"> component in Chapters 3 and 4</w:t>
      </w:r>
      <w:r w:rsidRPr="007956B3">
        <w:rPr>
          <w:rFonts w:ascii="Times New Roman" w:eastAsia="Times New Roman" w:hAnsi="Times New Roman" w:cs="Times New Roman"/>
          <w:shd w:val="clear" w:color="auto" w:fill="FFFFFF"/>
        </w:rPr>
        <w:t xml:space="preserve"> to determine whether treating human peripheral basophils with </w:t>
      </w:r>
      <w:r w:rsidR="00D25E15">
        <w:rPr>
          <w:rFonts w:ascii="Times New Roman" w:eastAsia="Times New Roman" w:hAnsi="Times New Roman" w:cs="Times New Roman"/>
          <w:shd w:val="clear" w:color="auto" w:fill="FFFFFF"/>
        </w:rPr>
        <w:t>blocking</w:t>
      </w:r>
      <w:r w:rsidRPr="007956B3">
        <w:rPr>
          <w:rFonts w:ascii="Times New Roman" w:eastAsia="Times New Roman" w:hAnsi="Times New Roman" w:cs="Times New Roman"/>
          <w:shd w:val="clear" w:color="auto" w:fill="FFFFFF"/>
        </w:rPr>
        <w:t xml:space="preserve"> antibodies to TSLPR, ST2, and IL</w:t>
      </w:r>
      <w:r>
        <w:rPr>
          <w:rFonts w:ascii="Times New Roman" w:eastAsia="Times New Roman" w:hAnsi="Times New Roman" w:cs="Times New Roman"/>
          <w:shd w:val="clear" w:color="auto" w:fill="FFFFFF"/>
        </w:rPr>
        <w:t>-17RB could inhibit basophil activation</w:t>
      </w:r>
      <w:r w:rsidRPr="007956B3">
        <w:rPr>
          <w:rFonts w:ascii="Times New Roman" w:eastAsia="Times New Roman" w:hAnsi="Times New Roman" w:cs="Times New Roman"/>
          <w:shd w:val="clear" w:color="auto" w:fill="FFFFFF"/>
        </w:rPr>
        <w:t xml:space="preserve"> induced by TSLP, IL-25, and IL-33</w:t>
      </w:r>
      <w:r>
        <w:rPr>
          <w:rFonts w:ascii="Times New Roman" w:eastAsia="Times New Roman" w:hAnsi="Times New Roman" w:cs="Times New Roman"/>
          <w:shd w:val="clear" w:color="auto" w:fill="FFFFFF"/>
        </w:rPr>
        <w:t>, respectively,</w:t>
      </w:r>
      <w:r w:rsidRPr="007956B3">
        <w:rPr>
          <w:rFonts w:ascii="Times New Roman" w:eastAsia="Times New Roman" w:hAnsi="Times New Roman" w:cs="Times New Roman"/>
          <w:shd w:val="clear" w:color="auto" w:fill="FFFFFF"/>
        </w:rPr>
        <w:t xml:space="preserve"> </w:t>
      </w:r>
      <w:r w:rsidRPr="007956B3">
        <w:rPr>
          <w:rFonts w:ascii="Times New Roman" w:eastAsia="Times New Roman" w:hAnsi="Times New Roman" w:cs="Times New Roman"/>
          <w:i/>
          <w:shd w:val="clear" w:color="auto" w:fill="FFFFFF"/>
        </w:rPr>
        <w:t>in vitro</w:t>
      </w:r>
      <w:r>
        <w:rPr>
          <w:rFonts w:ascii="Times New Roman" w:eastAsia="Times New Roman" w:hAnsi="Times New Roman" w:cs="Times New Roman"/>
          <w:shd w:val="clear" w:color="auto" w:fill="FFFFFF"/>
        </w:rPr>
        <w:t>. In Chapter 3</w:t>
      </w:r>
      <w:r w:rsidRPr="007956B3">
        <w:rPr>
          <w:rFonts w:ascii="Times New Roman" w:eastAsia="Times New Roman" w:hAnsi="Times New Roman" w:cs="Times New Roman"/>
          <w:shd w:val="clear" w:color="auto" w:fill="FFFFFF"/>
        </w:rPr>
        <w:t xml:space="preserve"> TSLP-induced basophil </w:t>
      </w:r>
      <w:r>
        <w:rPr>
          <w:rFonts w:ascii="Times New Roman" w:eastAsia="Times New Roman" w:hAnsi="Times New Roman" w:cs="Times New Roman"/>
          <w:shd w:val="clear" w:color="auto" w:fill="FFFFFF"/>
        </w:rPr>
        <w:t>activation</w:t>
      </w:r>
      <w:r w:rsidRPr="007956B3">
        <w:rPr>
          <w:rFonts w:ascii="Times New Roman" w:eastAsia="Times New Roman" w:hAnsi="Times New Roman" w:cs="Times New Roman"/>
          <w:shd w:val="clear" w:color="auto" w:fill="FFFFFF"/>
        </w:rPr>
        <w:t xml:space="preserve"> was </w:t>
      </w:r>
      <w:proofErr w:type="gramStart"/>
      <w:r w:rsidR="0004026A">
        <w:rPr>
          <w:rFonts w:ascii="Times New Roman" w:eastAsia="Times New Roman" w:hAnsi="Times New Roman" w:cs="Times New Roman"/>
          <w:shd w:val="clear" w:color="auto" w:fill="FFFFFF"/>
        </w:rPr>
        <w:t>down-regulated</w:t>
      </w:r>
      <w:proofErr w:type="gramEnd"/>
      <w:r w:rsidRPr="007956B3">
        <w:rPr>
          <w:rFonts w:ascii="Times New Roman" w:eastAsia="Times New Roman" w:hAnsi="Times New Roman" w:cs="Times New Roman"/>
          <w:shd w:val="clear" w:color="auto" w:fill="FFFFFF"/>
        </w:rPr>
        <w:t xml:space="preserve"> by </w:t>
      </w:r>
      <w:r w:rsidR="0004026A">
        <w:rPr>
          <w:rFonts w:ascii="Times New Roman" w:eastAsia="Times New Roman" w:hAnsi="Times New Roman" w:cs="Times New Roman"/>
          <w:shd w:val="clear" w:color="auto" w:fill="FFFFFF"/>
        </w:rPr>
        <w:t>blocking</w:t>
      </w:r>
      <w:r w:rsidRPr="007956B3">
        <w:rPr>
          <w:rFonts w:ascii="Times New Roman" w:eastAsia="Times New Roman" w:hAnsi="Times New Roman" w:cs="Times New Roman"/>
          <w:shd w:val="clear" w:color="auto" w:fill="FFFFFF"/>
        </w:rPr>
        <w:t xml:space="preserve"> ant</w:t>
      </w:r>
      <w:r>
        <w:rPr>
          <w:rFonts w:ascii="Times New Roman" w:eastAsia="Times New Roman" w:hAnsi="Times New Roman" w:cs="Times New Roman"/>
          <w:shd w:val="clear" w:color="auto" w:fill="FFFFFF"/>
        </w:rPr>
        <w:t>ibodies to TSLPR, IL-3Rα, and β</w:t>
      </w:r>
      <w:r w:rsidRPr="007956B3">
        <w:rPr>
          <w:rFonts w:ascii="Times New Roman" w:eastAsia="Times New Roman" w:hAnsi="Times New Roman" w:cs="Times New Roman"/>
          <w:shd w:val="clear" w:color="auto" w:fill="FFFFFF"/>
        </w:rPr>
        <w:t>c, but not through blockade of IL-5Rα or GM-CSFRα</w:t>
      </w:r>
      <w:r>
        <w:rPr>
          <w:rFonts w:ascii="Times New Roman" w:eastAsia="Times New Roman" w:hAnsi="Times New Roman" w:cs="Times New Roman"/>
          <w:shd w:val="clear" w:color="auto" w:fill="FFFFFF"/>
        </w:rPr>
        <w:t>.</w:t>
      </w:r>
      <w:r w:rsidRPr="007956B3">
        <w:rPr>
          <w:rFonts w:ascii="Times New Roman" w:eastAsia="Times New Roman" w:hAnsi="Times New Roman" w:cs="Times New Roman"/>
          <w:shd w:val="clear" w:color="auto" w:fill="FFFFFF"/>
        </w:rPr>
        <w:t xml:space="preserve"> </w:t>
      </w:r>
      <w:r w:rsidR="008B6F42">
        <w:rPr>
          <w:rFonts w:ascii="Times New Roman" w:eastAsia="Times New Roman" w:hAnsi="Times New Roman" w:cs="Times New Roman"/>
          <w:shd w:val="clear" w:color="auto" w:fill="FFFFFF"/>
        </w:rPr>
        <w:t>B</w:t>
      </w:r>
      <w:r w:rsidRPr="007956B3">
        <w:rPr>
          <w:rFonts w:ascii="Times New Roman" w:eastAsia="Times New Roman" w:hAnsi="Times New Roman" w:cs="Times New Roman"/>
          <w:shd w:val="clear" w:color="auto" w:fill="FFFFFF"/>
        </w:rPr>
        <w:t>asophils have been known to have an IL-3 autocrine activation loop</w:t>
      </w:r>
      <w:r>
        <w:rPr>
          <w:rFonts w:ascii="Times New Roman" w:eastAsia="Times New Roman" w:hAnsi="Times New Roman" w:cs="Times New Roman"/>
          <w:shd w:val="clear" w:color="auto" w:fill="FFFFFF"/>
        </w:rPr>
        <w:t xml:space="preserve"> [92</w:t>
      </w:r>
      <w:r w:rsidRPr="007956B3">
        <w:rPr>
          <w:rFonts w:ascii="Times New Roman" w:eastAsia="Times New Roman" w:hAnsi="Times New Roman" w:cs="Times New Roman"/>
          <w:shd w:val="clear" w:color="auto" w:fill="FFFFFF"/>
        </w:rPr>
        <w:t xml:space="preserve">], </w:t>
      </w:r>
      <w:r w:rsidR="00677BCD">
        <w:rPr>
          <w:rFonts w:ascii="Times New Roman" w:eastAsia="Times New Roman" w:hAnsi="Times New Roman" w:cs="Times New Roman"/>
          <w:shd w:val="clear" w:color="auto" w:fill="FFFFFF"/>
        </w:rPr>
        <w:t xml:space="preserve">thus </w:t>
      </w:r>
      <w:r w:rsidRPr="007956B3">
        <w:rPr>
          <w:rFonts w:ascii="Times New Roman" w:eastAsia="Times New Roman" w:hAnsi="Times New Roman" w:cs="Times New Roman"/>
          <w:shd w:val="clear" w:color="auto" w:fill="FFFFFF"/>
        </w:rPr>
        <w:t>the ability of</w:t>
      </w:r>
      <w:r w:rsidRPr="007956B3">
        <w:rPr>
          <w:rFonts w:ascii="Times New Roman" w:eastAsia="Times New Roman" w:hAnsi="Times New Roman" w:cs="Times New Roman"/>
          <w:color w:val="FF0000"/>
          <w:shd w:val="clear" w:color="auto" w:fill="FFFFFF"/>
        </w:rPr>
        <w:t xml:space="preserve"> </w:t>
      </w:r>
      <w:r w:rsidRPr="007956B3">
        <w:rPr>
          <w:rFonts w:ascii="Times New Roman" w:eastAsia="Times New Roman" w:hAnsi="Times New Roman" w:cs="Times New Roman"/>
          <w:shd w:val="clear" w:color="auto" w:fill="FFFFFF"/>
        </w:rPr>
        <w:t xml:space="preserve">TSLP to also induce basophil </w:t>
      </w:r>
      <w:r w:rsidR="00B110C8">
        <w:rPr>
          <w:rFonts w:ascii="Times New Roman" w:eastAsia="Times New Roman" w:hAnsi="Times New Roman" w:cs="Times New Roman"/>
          <w:shd w:val="clear" w:color="auto" w:fill="FFFFFF"/>
        </w:rPr>
        <w:t>production</w:t>
      </w:r>
      <w:r w:rsidRPr="007956B3">
        <w:rPr>
          <w:rFonts w:ascii="Times New Roman" w:eastAsia="Times New Roman" w:hAnsi="Times New Roman" w:cs="Times New Roman"/>
          <w:shd w:val="clear" w:color="auto" w:fill="FFFFFF"/>
        </w:rPr>
        <w:t xml:space="preserve"> of IL-3, could in turn, serve as another mechanism for TSLP to enhance basophil</w:t>
      </w:r>
      <w:r>
        <w:rPr>
          <w:rFonts w:ascii="Times New Roman" w:eastAsia="Times New Roman" w:hAnsi="Times New Roman" w:cs="Times New Roman"/>
          <w:shd w:val="clear" w:color="auto" w:fill="FFFFFF"/>
        </w:rPr>
        <w:t xml:space="preserve"> activity by</w:t>
      </w:r>
      <w:r w:rsidR="005D31A2">
        <w:rPr>
          <w:rFonts w:ascii="Times New Roman" w:eastAsia="Times New Roman" w:hAnsi="Times New Roman" w:cs="Times New Roman"/>
          <w:shd w:val="clear" w:color="auto" w:fill="FFFFFF"/>
        </w:rPr>
        <w:t xml:space="preserve"> signaling </w:t>
      </w:r>
      <w:r w:rsidR="00856E82">
        <w:rPr>
          <w:rFonts w:ascii="Times New Roman" w:eastAsia="Times New Roman" w:hAnsi="Times New Roman" w:cs="Times New Roman"/>
          <w:shd w:val="clear" w:color="auto" w:fill="FFFFFF"/>
        </w:rPr>
        <w:t xml:space="preserve">dependently </w:t>
      </w:r>
      <w:r w:rsidR="005D31A2">
        <w:rPr>
          <w:rFonts w:ascii="Times New Roman" w:eastAsia="Times New Roman" w:hAnsi="Times New Roman" w:cs="Times New Roman"/>
          <w:shd w:val="clear" w:color="auto" w:fill="FFFFFF"/>
        </w:rPr>
        <w:t>through IL-3R</w:t>
      </w:r>
      <w:r w:rsidR="007A0225">
        <w:rPr>
          <w:rFonts w:ascii="Times New Roman" w:eastAsia="Times New Roman" w:hAnsi="Times New Roman" w:cs="Times New Roman"/>
          <w:shd w:val="clear" w:color="auto" w:fill="FFFFFF"/>
        </w:rPr>
        <w:t xml:space="preserve"> (</w:t>
      </w:r>
      <w:r w:rsidR="00960475">
        <w:rPr>
          <w:rFonts w:ascii="Times New Roman" w:eastAsia="Times New Roman" w:hAnsi="Times New Roman" w:cs="Times New Roman"/>
          <w:shd w:val="clear" w:color="auto" w:fill="FFFFFF"/>
        </w:rPr>
        <w:t>α</w:t>
      </w:r>
      <w:r w:rsidR="007A0225">
        <w:rPr>
          <w:rFonts w:ascii="Times New Roman" w:eastAsia="Times New Roman" w:hAnsi="Times New Roman" w:cs="Times New Roman"/>
          <w:shd w:val="clear" w:color="auto" w:fill="FFFFFF"/>
        </w:rPr>
        <w:t xml:space="preserve"> and β)</w:t>
      </w:r>
      <w:r w:rsidRPr="007956B3">
        <w:rPr>
          <w:rFonts w:ascii="Times New Roman" w:eastAsia="Times New Roman" w:hAnsi="Times New Roman" w:cs="Times New Roman"/>
          <w:shd w:val="clear" w:color="auto" w:fill="FFFFFF"/>
        </w:rPr>
        <w:t xml:space="preserve">. We conclude that initiation and promotion of basophil pro-inflammatory </w:t>
      </w:r>
      <w:r w:rsidR="0056672C">
        <w:rPr>
          <w:rFonts w:ascii="Times New Roman" w:eastAsia="Times New Roman" w:hAnsi="Times New Roman" w:cs="Times New Roman"/>
          <w:shd w:val="clear" w:color="auto" w:fill="FFFFFF"/>
        </w:rPr>
        <w:t>activity</w:t>
      </w:r>
      <w:r w:rsidRPr="007956B3">
        <w:rPr>
          <w:rFonts w:ascii="Times New Roman" w:eastAsia="Times New Roman" w:hAnsi="Times New Roman" w:cs="Times New Roman"/>
          <w:shd w:val="clear" w:color="auto" w:fill="FFFFFF"/>
        </w:rPr>
        <w:t xml:space="preserve"> following allergen inhalation in hu</w:t>
      </w:r>
      <w:r>
        <w:rPr>
          <w:rFonts w:ascii="Times New Roman" w:eastAsia="Times New Roman" w:hAnsi="Times New Roman" w:cs="Times New Roman"/>
          <w:shd w:val="clear" w:color="auto" w:fill="FFFFFF"/>
        </w:rPr>
        <w:t xml:space="preserve">man allergic asthma is at least, </w:t>
      </w:r>
      <w:r w:rsidRPr="007956B3">
        <w:rPr>
          <w:rFonts w:ascii="Times New Roman" w:eastAsia="Times New Roman" w:hAnsi="Times New Roman" w:cs="Times New Roman"/>
          <w:shd w:val="clear" w:color="auto" w:fill="FFFFFF"/>
        </w:rPr>
        <w:t>in part</w:t>
      </w:r>
      <w:r>
        <w:rPr>
          <w:rFonts w:ascii="Times New Roman" w:eastAsia="Times New Roman" w:hAnsi="Times New Roman" w:cs="Times New Roman"/>
          <w:shd w:val="clear" w:color="auto" w:fill="FFFFFF"/>
        </w:rPr>
        <w:t>,</w:t>
      </w:r>
      <w:r w:rsidRPr="007956B3">
        <w:rPr>
          <w:rFonts w:ascii="Times New Roman" w:eastAsia="Times New Roman" w:hAnsi="Times New Roman" w:cs="Times New Roman"/>
          <w:shd w:val="clear" w:color="auto" w:fill="FFFFFF"/>
        </w:rPr>
        <w:t xml:space="preserve"> due to activation by</w:t>
      </w:r>
      <w:r w:rsidR="008536B1">
        <w:rPr>
          <w:rFonts w:ascii="Times New Roman" w:eastAsia="Times New Roman" w:hAnsi="Times New Roman" w:cs="Times New Roman"/>
          <w:shd w:val="clear" w:color="auto" w:fill="FFFFFF"/>
        </w:rPr>
        <w:t xml:space="preserve"> TSLP</w:t>
      </w:r>
      <w:r w:rsidR="00407D3D">
        <w:rPr>
          <w:rFonts w:ascii="Times New Roman" w:eastAsia="Times New Roman" w:hAnsi="Times New Roman" w:cs="Times New Roman"/>
          <w:shd w:val="clear" w:color="auto" w:fill="FFFFFF"/>
        </w:rPr>
        <w:t xml:space="preserve">, which can </w:t>
      </w:r>
      <w:r w:rsidR="008D38ED">
        <w:rPr>
          <w:rFonts w:ascii="Times New Roman" w:eastAsia="Times New Roman" w:hAnsi="Times New Roman" w:cs="Times New Roman"/>
          <w:shd w:val="clear" w:color="auto" w:fill="FFFFFF"/>
        </w:rPr>
        <w:t xml:space="preserve">inhibited by blockade of </w:t>
      </w:r>
      <w:r w:rsidR="00407D3D">
        <w:rPr>
          <w:rFonts w:ascii="Times New Roman" w:eastAsia="Times New Roman" w:hAnsi="Times New Roman" w:cs="Times New Roman"/>
          <w:shd w:val="clear" w:color="auto" w:fill="FFFFFF"/>
        </w:rPr>
        <w:t>TSLPR or IL-3R</w:t>
      </w:r>
      <w:r w:rsidR="007A0225">
        <w:rPr>
          <w:rFonts w:ascii="Times New Roman" w:eastAsia="Times New Roman" w:hAnsi="Times New Roman" w:cs="Times New Roman"/>
          <w:shd w:val="clear" w:color="auto" w:fill="FFFFFF"/>
        </w:rPr>
        <w:t xml:space="preserve"> (α and β)</w:t>
      </w:r>
      <w:r>
        <w:rPr>
          <w:rFonts w:ascii="Times New Roman" w:eastAsia="Times New Roman" w:hAnsi="Times New Roman" w:cs="Times New Roman"/>
          <w:shd w:val="clear" w:color="auto" w:fill="FFFFFF"/>
        </w:rPr>
        <w:t xml:space="preserve">. </w:t>
      </w:r>
    </w:p>
    <w:p w14:paraId="7B7C72CE" w14:textId="37834C75" w:rsidR="008B6F42" w:rsidRDefault="00E70269" w:rsidP="00FB4241">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It is important to note the differences with respect to murine and human models pertaining to the effect of TSLP on basophil</w:t>
      </w:r>
      <w:r w:rsidR="00C50354">
        <w:rPr>
          <w:rFonts w:ascii="Times New Roman" w:eastAsia="Times New Roman" w:hAnsi="Times New Roman" w:cs="Times New Roman"/>
          <w:shd w:val="clear" w:color="auto" w:fill="FFFFFF"/>
        </w:rPr>
        <w:t>s</w:t>
      </w:r>
      <w:r>
        <w:rPr>
          <w:rFonts w:ascii="Times New Roman" w:eastAsia="Times New Roman" w:hAnsi="Times New Roman" w:cs="Times New Roman"/>
          <w:shd w:val="clear" w:color="auto" w:fill="FFFFFF"/>
        </w:rPr>
        <w:t>. Siracusa and colleagues demonstrated that TSLP induces basophil differentiation from murine progenitor cells independently of IL-3</w:t>
      </w:r>
      <w:r w:rsidR="00224A47">
        <w:rPr>
          <w:rFonts w:ascii="Times New Roman" w:eastAsia="Times New Roman" w:hAnsi="Times New Roman" w:cs="Times New Roman"/>
          <w:shd w:val="clear" w:color="auto" w:fill="FFFFFF"/>
        </w:rPr>
        <w:t xml:space="preserve"> [66]</w:t>
      </w:r>
      <w:r>
        <w:rPr>
          <w:rFonts w:ascii="Times New Roman" w:eastAsia="Times New Roman" w:hAnsi="Times New Roman" w:cs="Times New Roman"/>
          <w:shd w:val="clear" w:color="auto" w:fill="FFFFFF"/>
        </w:rPr>
        <w:t xml:space="preserve">. </w:t>
      </w:r>
      <w:r w:rsidR="007B6564">
        <w:rPr>
          <w:rFonts w:ascii="Times New Roman" w:eastAsia="Times New Roman" w:hAnsi="Times New Roman" w:cs="Times New Roman"/>
          <w:shd w:val="clear" w:color="auto" w:fill="FFFFFF"/>
        </w:rPr>
        <w:t xml:space="preserve">They further showed that TSLP-elicited basophils had a distinct phenotype compared to IL-3-elicited basophils, where they </w:t>
      </w:r>
      <w:r w:rsidR="008E5E83">
        <w:rPr>
          <w:rFonts w:ascii="Times New Roman" w:eastAsia="Times New Roman" w:hAnsi="Times New Roman" w:cs="Times New Roman"/>
          <w:shd w:val="clear" w:color="auto" w:fill="FFFFFF"/>
        </w:rPr>
        <w:t>had greater expression of</w:t>
      </w:r>
      <w:r w:rsidR="007B6564">
        <w:rPr>
          <w:rFonts w:ascii="Times New Roman" w:eastAsia="Times New Roman" w:hAnsi="Times New Roman" w:cs="Times New Roman"/>
          <w:shd w:val="clear" w:color="auto" w:fill="FFFFFF"/>
        </w:rPr>
        <w:t xml:space="preserve"> IL-3Rα and ST2, and produced more IL-4 or IL-13 in response to subsequent stimulation with IL-3 or IL-33. </w:t>
      </w:r>
      <w:r w:rsidR="00092DBF">
        <w:rPr>
          <w:rFonts w:ascii="Times New Roman" w:eastAsia="Times New Roman" w:hAnsi="Times New Roman" w:cs="Times New Roman"/>
          <w:shd w:val="clear" w:color="auto" w:fill="FFFFFF"/>
        </w:rPr>
        <w:t>Collectively, these findings indicate that in a murine mode</w:t>
      </w:r>
      <w:r w:rsidR="00076888">
        <w:rPr>
          <w:rFonts w:ascii="Times New Roman" w:eastAsia="Times New Roman" w:hAnsi="Times New Roman" w:cs="Times New Roman"/>
          <w:shd w:val="clear" w:color="auto" w:fill="FFFFFF"/>
        </w:rPr>
        <w:t>l, TSLP can act independently of</w:t>
      </w:r>
      <w:r w:rsidR="00092DBF">
        <w:rPr>
          <w:rFonts w:ascii="Times New Roman" w:eastAsia="Times New Roman" w:hAnsi="Times New Roman" w:cs="Times New Roman"/>
          <w:shd w:val="clear" w:color="auto" w:fill="FFFFFF"/>
        </w:rPr>
        <w:t xml:space="preserve"> IL-3 to create a specific subset of basophils with increased sensitivity to IL-3 and IL-33. </w:t>
      </w:r>
      <w:r w:rsidR="004632CD">
        <w:rPr>
          <w:rFonts w:ascii="Times New Roman" w:eastAsia="Times New Roman" w:hAnsi="Times New Roman" w:cs="Times New Roman"/>
          <w:shd w:val="clear" w:color="auto" w:fill="FFFFFF"/>
        </w:rPr>
        <w:t xml:space="preserve">On the other hand, Hui </w:t>
      </w:r>
      <w:r w:rsidR="004632CD" w:rsidRPr="00BB7B8A">
        <w:rPr>
          <w:rFonts w:ascii="Times New Roman" w:eastAsia="Times New Roman" w:hAnsi="Times New Roman" w:cs="Times New Roman"/>
          <w:i/>
          <w:shd w:val="clear" w:color="auto" w:fill="FFFFFF"/>
        </w:rPr>
        <w:t>et al.</w:t>
      </w:r>
      <w:r w:rsidR="004632CD">
        <w:rPr>
          <w:rFonts w:ascii="Times New Roman" w:eastAsia="Times New Roman" w:hAnsi="Times New Roman" w:cs="Times New Roman"/>
          <w:shd w:val="clear" w:color="auto" w:fill="FFFFFF"/>
        </w:rPr>
        <w:t xml:space="preserve"> has </w:t>
      </w:r>
      <w:r w:rsidR="00471D7B">
        <w:rPr>
          <w:rFonts w:ascii="Times New Roman" w:eastAsia="Times New Roman" w:hAnsi="Times New Roman" w:cs="Times New Roman"/>
          <w:shd w:val="clear" w:color="auto" w:fill="FFFFFF"/>
        </w:rPr>
        <w:t xml:space="preserve">found that </w:t>
      </w:r>
      <w:r w:rsidR="004632CD">
        <w:rPr>
          <w:rFonts w:ascii="Times New Roman" w:eastAsia="Times New Roman" w:hAnsi="Times New Roman" w:cs="Times New Roman"/>
          <w:shd w:val="clear" w:color="auto" w:fill="FFFFFF"/>
        </w:rPr>
        <w:t xml:space="preserve">in </w:t>
      </w:r>
      <w:r w:rsidR="00471D7B">
        <w:rPr>
          <w:rFonts w:ascii="Times New Roman" w:eastAsia="Times New Roman" w:hAnsi="Times New Roman" w:cs="Times New Roman"/>
          <w:shd w:val="clear" w:color="auto" w:fill="FFFFFF"/>
        </w:rPr>
        <w:t xml:space="preserve">the presence of IL-3, TSLP </w:t>
      </w:r>
      <w:r w:rsidR="004632CD">
        <w:rPr>
          <w:rFonts w:ascii="Times New Roman" w:eastAsia="Times New Roman" w:hAnsi="Times New Roman" w:cs="Times New Roman"/>
          <w:shd w:val="clear" w:color="auto" w:fill="FFFFFF"/>
        </w:rPr>
        <w:t>promotes basophil differentiation from human CD34</w:t>
      </w:r>
      <w:r w:rsidR="004632CD" w:rsidRPr="00BB7B8A">
        <w:rPr>
          <w:rFonts w:ascii="Times New Roman" w:eastAsia="Times New Roman" w:hAnsi="Times New Roman" w:cs="Times New Roman"/>
          <w:shd w:val="clear" w:color="auto" w:fill="FFFFFF"/>
          <w:vertAlign w:val="superscript"/>
        </w:rPr>
        <w:t>+</w:t>
      </w:r>
      <w:r w:rsidR="004632CD">
        <w:rPr>
          <w:rFonts w:ascii="Times New Roman" w:eastAsia="Times New Roman" w:hAnsi="Times New Roman" w:cs="Times New Roman"/>
          <w:shd w:val="clear" w:color="auto" w:fill="FFFFFF"/>
        </w:rPr>
        <w:t xml:space="preserve"> cells</w:t>
      </w:r>
      <w:r w:rsidR="00D72E9E">
        <w:rPr>
          <w:rFonts w:ascii="Times New Roman" w:eastAsia="Times New Roman" w:hAnsi="Times New Roman" w:cs="Times New Roman"/>
          <w:shd w:val="clear" w:color="auto" w:fill="FFFFFF"/>
        </w:rPr>
        <w:t xml:space="preserve"> [68]</w:t>
      </w:r>
      <w:r w:rsidR="004632CD">
        <w:rPr>
          <w:rFonts w:ascii="Times New Roman" w:eastAsia="Times New Roman" w:hAnsi="Times New Roman" w:cs="Times New Roman"/>
          <w:shd w:val="clear" w:color="auto" w:fill="FFFFFF"/>
        </w:rPr>
        <w:t xml:space="preserve">. </w:t>
      </w:r>
      <w:r w:rsidR="00581937">
        <w:rPr>
          <w:rFonts w:ascii="Times New Roman" w:eastAsia="Times New Roman" w:hAnsi="Times New Roman" w:cs="Times New Roman"/>
          <w:shd w:val="clear" w:color="auto" w:fill="FFFFFF"/>
        </w:rPr>
        <w:t xml:space="preserve">TSLP was not able to promote differentiation independently of IL-3. </w:t>
      </w:r>
      <w:r w:rsidR="0039686B">
        <w:rPr>
          <w:rFonts w:ascii="Times New Roman" w:eastAsia="Times New Roman" w:hAnsi="Times New Roman" w:cs="Times New Roman"/>
          <w:shd w:val="clear" w:color="auto" w:fill="FFFFFF"/>
        </w:rPr>
        <w:t>Collectively, these</w:t>
      </w:r>
      <w:r w:rsidR="0067094E">
        <w:rPr>
          <w:rFonts w:ascii="Times New Roman" w:eastAsia="Times New Roman" w:hAnsi="Times New Roman" w:cs="Times New Roman"/>
          <w:shd w:val="clear" w:color="auto" w:fill="FFFFFF"/>
        </w:rPr>
        <w:t xml:space="preserve"> studies suggest that there are key differences between the effec</w:t>
      </w:r>
      <w:r w:rsidR="005E580A">
        <w:rPr>
          <w:rFonts w:ascii="Times New Roman" w:eastAsia="Times New Roman" w:hAnsi="Times New Roman" w:cs="Times New Roman"/>
          <w:shd w:val="clear" w:color="auto" w:fill="FFFFFF"/>
        </w:rPr>
        <w:t>ts of TSLP exerted on basophils</w:t>
      </w:r>
      <w:r w:rsidR="0067094E">
        <w:rPr>
          <w:rFonts w:ascii="Times New Roman" w:eastAsia="Times New Roman" w:hAnsi="Times New Roman" w:cs="Times New Roman"/>
          <w:shd w:val="clear" w:color="auto" w:fill="FFFFFF"/>
        </w:rPr>
        <w:t xml:space="preserve"> </w:t>
      </w:r>
      <w:r w:rsidR="00ED42E1">
        <w:rPr>
          <w:rFonts w:ascii="Times New Roman" w:eastAsia="Times New Roman" w:hAnsi="Times New Roman" w:cs="Times New Roman"/>
          <w:shd w:val="clear" w:color="auto" w:fill="FFFFFF"/>
        </w:rPr>
        <w:t>across species</w:t>
      </w:r>
      <w:r w:rsidR="0067094E">
        <w:rPr>
          <w:rFonts w:ascii="Times New Roman" w:eastAsia="Times New Roman" w:hAnsi="Times New Roman" w:cs="Times New Roman"/>
          <w:shd w:val="clear" w:color="auto" w:fill="FFFFFF"/>
        </w:rPr>
        <w:t xml:space="preserve">. </w:t>
      </w:r>
      <w:r w:rsidR="008F6961">
        <w:rPr>
          <w:rFonts w:ascii="Times New Roman" w:eastAsia="Times New Roman" w:hAnsi="Times New Roman" w:cs="Times New Roman"/>
          <w:shd w:val="clear" w:color="auto" w:fill="FFFFFF"/>
        </w:rPr>
        <w:t>Our own thesis results</w:t>
      </w:r>
      <w:r w:rsidR="00801312">
        <w:rPr>
          <w:rFonts w:ascii="Times New Roman" w:eastAsia="Times New Roman" w:hAnsi="Times New Roman" w:cs="Times New Roman"/>
          <w:shd w:val="clear" w:color="auto" w:fill="FFFFFF"/>
        </w:rPr>
        <w:t xml:space="preserve">, where TSLP-induced activation can be inhibited following blockade of TSLPR or IL-3R (α and β), </w:t>
      </w:r>
      <w:r w:rsidR="00B5108B">
        <w:rPr>
          <w:rFonts w:ascii="Times New Roman" w:eastAsia="Times New Roman" w:hAnsi="Times New Roman" w:cs="Times New Roman"/>
          <w:shd w:val="clear" w:color="auto" w:fill="FFFFFF"/>
        </w:rPr>
        <w:t xml:space="preserve">have </w:t>
      </w:r>
      <w:r w:rsidR="00F05D6D">
        <w:rPr>
          <w:rFonts w:ascii="Times New Roman" w:eastAsia="Times New Roman" w:hAnsi="Times New Roman" w:cs="Times New Roman"/>
          <w:shd w:val="clear" w:color="auto" w:fill="FFFFFF"/>
        </w:rPr>
        <w:t>supported</w:t>
      </w:r>
      <w:r w:rsidR="00E01AEA">
        <w:rPr>
          <w:rFonts w:ascii="Times New Roman" w:eastAsia="Times New Roman" w:hAnsi="Times New Roman" w:cs="Times New Roman"/>
          <w:shd w:val="clear" w:color="auto" w:fill="FFFFFF"/>
        </w:rPr>
        <w:t xml:space="preserve"> the notion of Hui </w:t>
      </w:r>
      <w:r w:rsidR="00E01AEA" w:rsidRPr="00BB7B8A">
        <w:rPr>
          <w:rFonts w:ascii="Times New Roman" w:eastAsia="Times New Roman" w:hAnsi="Times New Roman" w:cs="Times New Roman"/>
          <w:i/>
          <w:shd w:val="clear" w:color="auto" w:fill="FFFFFF"/>
        </w:rPr>
        <w:t>et al.</w:t>
      </w:r>
      <w:r w:rsidR="00E01AEA">
        <w:rPr>
          <w:rFonts w:ascii="Times New Roman" w:eastAsia="Times New Roman" w:hAnsi="Times New Roman" w:cs="Times New Roman"/>
          <w:shd w:val="clear" w:color="auto" w:fill="FFFFFF"/>
        </w:rPr>
        <w:t xml:space="preserve"> that the effect of TSLP on basophils may be</w:t>
      </w:r>
      <w:r w:rsidR="00A74082">
        <w:rPr>
          <w:rFonts w:ascii="Times New Roman" w:eastAsia="Times New Roman" w:hAnsi="Times New Roman" w:cs="Times New Roman"/>
          <w:shd w:val="clear" w:color="auto" w:fill="FFFFFF"/>
        </w:rPr>
        <w:t>,</w:t>
      </w:r>
      <w:r w:rsidR="00E01AEA">
        <w:rPr>
          <w:rFonts w:ascii="Times New Roman" w:eastAsia="Times New Roman" w:hAnsi="Times New Roman" w:cs="Times New Roman"/>
          <w:shd w:val="clear" w:color="auto" w:fill="FFFFFF"/>
        </w:rPr>
        <w:t xml:space="preserve"> in part</w:t>
      </w:r>
      <w:r w:rsidR="00A74082">
        <w:rPr>
          <w:rFonts w:ascii="Times New Roman" w:eastAsia="Times New Roman" w:hAnsi="Times New Roman" w:cs="Times New Roman"/>
          <w:shd w:val="clear" w:color="auto" w:fill="FFFFFF"/>
        </w:rPr>
        <w:t>,</w:t>
      </w:r>
      <w:r w:rsidR="00E01AEA">
        <w:rPr>
          <w:rFonts w:ascii="Times New Roman" w:eastAsia="Times New Roman" w:hAnsi="Times New Roman" w:cs="Times New Roman"/>
          <w:shd w:val="clear" w:color="auto" w:fill="FFFFFF"/>
        </w:rPr>
        <w:t xml:space="preserve"> IL-3-dependent. </w:t>
      </w:r>
      <w:r w:rsidR="006F3299">
        <w:rPr>
          <w:rFonts w:ascii="Times New Roman" w:eastAsia="Times New Roman" w:hAnsi="Times New Roman" w:cs="Times New Roman"/>
          <w:shd w:val="clear" w:color="auto" w:fill="FFFFFF"/>
        </w:rPr>
        <w:t xml:space="preserve">It will be important in the future to determine if there are other marked differences between human and animal models with respect to the effects of </w:t>
      </w:r>
      <w:r w:rsidR="00963D9E">
        <w:rPr>
          <w:rFonts w:ascii="Times New Roman" w:eastAsia="Times New Roman" w:hAnsi="Times New Roman" w:cs="Times New Roman"/>
          <w:shd w:val="clear" w:color="auto" w:fill="FFFFFF"/>
        </w:rPr>
        <w:t>alarmin cytokines</w:t>
      </w:r>
      <w:r w:rsidR="006F3299">
        <w:rPr>
          <w:rFonts w:ascii="Times New Roman" w:eastAsia="Times New Roman" w:hAnsi="Times New Roman" w:cs="Times New Roman"/>
          <w:shd w:val="clear" w:color="auto" w:fill="FFFFFF"/>
        </w:rPr>
        <w:t xml:space="preserve"> on basophils and other immune cells. </w:t>
      </w:r>
      <w:r w:rsidR="00572B1E">
        <w:rPr>
          <w:rFonts w:ascii="Times New Roman" w:eastAsia="Times New Roman" w:hAnsi="Times New Roman" w:cs="Times New Roman"/>
          <w:shd w:val="clear" w:color="auto" w:fill="FFFFFF"/>
        </w:rPr>
        <w:t xml:space="preserve">Furthermore, it will be important to determine if both targeting of IL-3 and TSLP is needed to neutralize basophil activity and if this is the same for IL-33 and IL-25. </w:t>
      </w:r>
    </w:p>
    <w:p w14:paraId="4C241A44" w14:textId="07E76B65" w:rsidR="00517BFC" w:rsidRDefault="00D57729" w:rsidP="00D57729">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In Chapter 4</w:t>
      </w:r>
      <w:r w:rsidRPr="007956B3">
        <w:rPr>
          <w:rFonts w:ascii="Times New Roman" w:eastAsia="Times New Roman" w:hAnsi="Times New Roman" w:cs="Times New Roman"/>
          <w:shd w:val="clear" w:color="auto" w:fill="FFFFFF"/>
        </w:rPr>
        <w:t xml:space="preserve"> </w:t>
      </w:r>
      <w:r w:rsidRPr="007956B3">
        <w:rPr>
          <w:rFonts w:ascii="Times New Roman" w:hAnsi="Times New Roman" w:cs="Times New Roman"/>
        </w:rPr>
        <w:t xml:space="preserve">IL-25 and IL-33-induced basophil </w:t>
      </w:r>
      <w:r w:rsidR="00C27CC6">
        <w:rPr>
          <w:rFonts w:ascii="Times New Roman" w:hAnsi="Times New Roman" w:cs="Times New Roman"/>
        </w:rPr>
        <w:t>activity</w:t>
      </w:r>
      <w:r w:rsidRPr="007956B3">
        <w:rPr>
          <w:rFonts w:ascii="Times New Roman" w:hAnsi="Times New Roman" w:cs="Times New Roman"/>
        </w:rPr>
        <w:t xml:space="preserve"> was </w:t>
      </w:r>
      <w:r w:rsidR="006344F6">
        <w:rPr>
          <w:rFonts w:ascii="Times New Roman" w:eastAsia="Times New Roman" w:hAnsi="Times New Roman" w:cs="Times New Roman"/>
          <w:shd w:val="clear" w:color="auto" w:fill="FFFFFF"/>
        </w:rPr>
        <w:t>inhibited</w:t>
      </w:r>
      <w:r w:rsidRPr="007956B3">
        <w:rPr>
          <w:rFonts w:ascii="Times New Roman" w:eastAsia="Times New Roman" w:hAnsi="Times New Roman" w:cs="Times New Roman"/>
          <w:shd w:val="clear" w:color="auto" w:fill="FFFFFF"/>
        </w:rPr>
        <w:t xml:space="preserve"> by treatment with blocking antibodies to </w:t>
      </w:r>
      <w:r w:rsidRPr="007956B3">
        <w:rPr>
          <w:rFonts w:ascii="Times New Roman" w:hAnsi="Times New Roman" w:cs="Times New Roman"/>
        </w:rPr>
        <w:t>IL</w:t>
      </w:r>
      <w:r>
        <w:rPr>
          <w:rFonts w:ascii="Times New Roman" w:hAnsi="Times New Roman" w:cs="Times New Roman"/>
        </w:rPr>
        <w:t>-17RB and ST2. This</w:t>
      </w:r>
      <w:r w:rsidRPr="007956B3">
        <w:rPr>
          <w:rFonts w:ascii="Times New Roman" w:hAnsi="Times New Roman" w:cs="Times New Roman"/>
        </w:rPr>
        <w:t xml:space="preserve"> </w:t>
      </w:r>
      <w:r>
        <w:rPr>
          <w:rFonts w:ascii="Times New Roman" w:hAnsi="Times New Roman" w:cs="Times New Roman"/>
        </w:rPr>
        <w:t>demonstrates that the</w:t>
      </w:r>
      <w:r w:rsidRPr="0046115D">
        <w:rPr>
          <w:rFonts w:ascii="Times New Roman" w:hAnsi="Times New Roman" w:cs="Times New Roman"/>
        </w:rPr>
        <w:t xml:space="preserve"> effects of these cytokines are mediated through a pathway dependent on their own functional receptors. However, the possibility that similar to TSLP, the effects of IL-25 and IL-33 may also be mediated</w:t>
      </w:r>
      <w:r>
        <w:rPr>
          <w:rFonts w:ascii="Times New Roman" w:hAnsi="Times New Roman" w:cs="Times New Roman"/>
        </w:rPr>
        <w:t xml:space="preserve"> </w:t>
      </w:r>
      <w:r w:rsidRPr="0046115D">
        <w:rPr>
          <w:rFonts w:ascii="Times New Roman" w:hAnsi="Times New Roman" w:cs="Times New Roman"/>
        </w:rPr>
        <w:t xml:space="preserve">in an IL-3-dependent manner cannot </w:t>
      </w:r>
      <w:r>
        <w:rPr>
          <w:rFonts w:ascii="Times New Roman" w:hAnsi="Times New Roman" w:cs="Times New Roman"/>
        </w:rPr>
        <w:t xml:space="preserve">be </w:t>
      </w:r>
      <w:r w:rsidRPr="0046115D">
        <w:rPr>
          <w:rFonts w:ascii="Times New Roman" w:hAnsi="Times New Roman" w:cs="Times New Roman"/>
        </w:rPr>
        <w:t>rule</w:t>
      </w:r>
      <w:r>
        <w:rPr>
          <w:rFonts w:ascii="Times New Roman" w:hAnsi="Times New Roman" w:cs="Times New Roman"/>
        </w:rPr>
        <w:t>d</w:t>
      </w:r>
      <w:r w:rsidRPr="0046115D">
        <w:rPr>
          <w:rFonts w:ascii="Times New Roman" w:hAnsi="Times New Roman" w:cs="Times New Roman"/>
        </w:rPr>
        <w:t xml:space="preserve"> out. This is suppor</w:t>
      </w:r>
      <w:r>
        <w:rPr>
          <w:rFonts w:ascii="Times New Roman" w:hAnsi="Times New Roman" w:cs="Times New Roman"/>
        </w:rPr>
        <w:t>ted, in part, by the findings in Chapter 4</w:t>
      </w:r>
      <w:r w:rsidRPr="0046115D">
        <w:rPr>
          <w:rFonts w:ascii="Times New Roman" w:hAnsi="Times New Roman" w:cs="Times New Roman"/>
        </w:rPr>
        <w:t xml:space="preserve"> that showed blockade of IL-17RB and ST2 had no effect on airway sample-induced basophil </w:t>
      </w:r>
      <w:r w:rsidR="0076665E">
        <w:rPr>
          <w:rFonts w:ascii="Times New Roman" w:hAnsi="Times New Roman" w:cs="Times New Roman"/>
        </w:rPr>
        <w:t>activity</w:t>
      </w:r>
      <w:r w:rsidRPr="0046115D">
        <w:rPr>
          <w:rFonts w:ascii="Times New Roman" w:hAnsi="Times New Roman" w:cs="Times New Roman"/>
        </w:rPr>
        <w:t xml:space="preserve">, whereas </w:t>
      </w:r>
      <w:r w:rsidR="00171370">
        <w:rPr>
          <w:rFonts w:ascii="Times New Roman" w:hAnsi="Times New Roman" w:cs="Times New Roman"/>
        </w:rPr>
        <w:t>blocking</w:t>
      </w:r>
      <w:r w:rsidRPr="0046115D">
        <w:rPr>
          <w:rFonts w:ascii="Times New Roman" w:hAnsi="Times New Roman" w:cs="Times New Roman"/>
        </w:rPr>
        <w:t xml:space="preserve"> the </w:t>
      </w:r>
      <w:r>
        <w:rPr>
          <w:rFonts w:ascii="Times New Roman" w:eastAsia="Times New Roman" w:hAnsi="Times New Roman" w:cs="Times New Roman"/>
          <w:shd w:val="clear" w:color="auto" w:fill="FFFFFF"/>
        </w:rPr>
        <w:t>βc had a dominant</w:t>
      </w:r>
      <w:r w:rsidRPr="0046115D">
        <w:rPr>
          <w:rFonts w:ascii="Times New Roman" w:eastAsia="Times New Roman" w:hAnsi="Times New Roman" w:cs="Times New Roman"/>
          <w:shd w:val="clear" w:color="auto" w:fill="FFFFFF"/>
        </w:rPr>
        <w:t xml:space="preserve"> inhibitory effect. Thus, we suggest that a future direction of this thesis is to identify any additional pathways that IL-25 and IL-33 may act through to regulate basophil </w:t>
      </w:r>
      <w:r w:rsidR="003870F1">
        <w:rPr>
          <w:rFonts w:ascii="Times New Roman" w:eastAsia="Times New Roman" w:hAnsi="Times New Roman" w:cs="Times New Roman"/>
          <w:shd w:val="clear" w:color="auto" w:fill="FFFFFF"/>
        </w:rPr>
        <w:t>activity</w:t>
      </w:r>
      <w:r w:rsidRPr="0046115D">
        <w:rPr>
          <w:rFonts w:ascii="Times New Roman" w:eastAsia="Times New Roman" w:hAnsi="Times New Roman" w:cs="Times New Roman"/>
          <w:shd w:val="clear" w:color="auto" w:fill="FFFFFF"/>
        </w:rPr>
        <w:t xml:space="preserve">.  </w:t>
      </w:r>
    </w:p>
    <w:p w14:paraId="5A619FEF" w14:textId="109956E4" w:rsidR="00D57729" w:rsidRPr="009D6004" w:rsidRDefault="00D57729" w:rsidP="00D57729">
      <w:pPr>
        <w:spacing w:line="480" w:lineRule="auto"/>
        <w:ind w:firstLine="720"/>
        <w:jc w:val="both"/>
        <w:rPr>
          <w:rFonts w:ascii="Times New Roman" w:eastAsia="Times New Roman" w:hAnsi="Times New Roman" w:cs="Times New Roman"/>
          <w:shd w:val="clear" w:color="auto" w:fill="FFFFFF"/>
        </w:rPr>
      </w:pPr>
      <w:r w:rsidRPr="0046115D">
        <w:rPr>
          <w:rFonts w:ascii="Times New Roman" w:eastAsia="Times New Roman" w:hAnsi="Times New Roman" w:cs="Times New Roman"/>
          <w:shd w:val="clear" w:color="auto" w:fill="FFFFFF"/>
        </w:rPr>
        <w:t xml:space="preserve">In this thesis, we </w:t>
      </w:r>
      <w:r>
        <w:rPr>
          <w:rFonts w:ascii="Times New Roman" w:eastAsia="Times New Roman" w:hAnsi="Times New Roman" w:cs="Times New Roman"/>
          <w:shd w:val="clear" w:color="auto" w:fill="FFFFFF"/>
        </w:rPr>
        <w:t>provide a mechanism through</w:t>
      </w:r>
      <w:r w:rsidRPr="0046115D">
        <w:rPr>
          <w:rFonts w:ascii="Times New Roman" w:eastAsia="Times New Roman" w:hAnsi="Times New Roman" w:cs="Times New Roman"/>
          <w:shd w:val="clear" w:color="auto" w:fill="FFFFFF"/>
        </w:rPr>
        <w:t xml:space="preserve"> which AMG 157 may operate to decrease </w:t>
      </w:r>
      <w:r>
        <w:rPr>
          <w:rFonts w:ascii="Times New Roman" w:eastAsia="Times New Roman" w:hAnsi="Times New Roman" w:cs="Times New Roman"/>
          <w:shd w:val="clear" w:color="auto" w:fill="FFFFFF"/>
        </w:rPr>
        <w:t>basophil numbers</w:t>
      </w:r>
      <w:r w:rsidR="00D748E0">
        <w:rPr>
          <w:rFonts w:ascii="Times New Roman" w:eastAsia="Times New Roman" w:hAnsi="Times New Roman" w:cs="Times New Roman"/>
          <w:shd w:val="clear" w:color="auto" w:fill="FFFFFF"/>
        </w:rPr>
        <w:t xml:space="preserve"> and activity</w:t>
      </w:r>
      <w:r w:rsidR="00630475">
        <w:rPr>
          <w:rFonts w:ascii="Times New Roman" w:eastAsia="Times New Roman" w:hAnsi="Times New Roman" w:cs="Times New Roman"/>
          <w:shd w:val="clear" w:color="auto" w:fill="FFFFFF"/>
        </w:rPr>
        <w:t xml:space="preserve"> at </w:t>
      </w:r>
      <w:r w:rsidRPr="0046115D">
        <w:rPr>
          <w:rFonts w:ascii="Times New Roman" w:eastAsia="Times New Roman" w:hAnsi="Times New Roman" w:cs="Times New Roman"/>
          <w:shd w:val="clear" w:color="auto" w:fill="FFFFFF"/>
        </w:rPr>
        <w:t xml:space="preserve">sites of inflammation. Furthermore, we demonstrate a mechanism </w:t>
      </w:r>
      <w:r>
        <w:rPr>
          <w:rFonts w:ascii="Times New Roman" w:eastAsia="Times New Roman" w:hAnsi="Times New Roman" w:cs="Times New Roman"/>
          <w:shd w:val="clear" w:color="auto" w:fill="FFFFFF"/>
        </w:rPr>
        <w:t>by which</w:t>
      </w:r>
      <w:r w:rsidRPr="0046115D">
        <w:rPr>
          <w:rFonts w:ascii="Times New Roman" w:eastAsia="Times New Roman" w:hAnsi="Times New Roman" w:cs="Times New Roman"/>
          <w:shd w:val="clear" w:color="auto" w:fill="FFFFFF"/>
        </w:rPr>
        <w:t xml:space="preserve"> murine models involving the blockade of IL-25 and IL-33</w:t>
      </w:r>
      <w:r>
        <w:rPr>
          <w:rFonts w:ascii="Times" w:eastAsia="Times New Roman" w:hAnsi="Times" w:cs="Arial"/>
          <w:shd w:val="clear" w:color="auto" w:fill="FFFFFF"/>
        </w:rPr>
        <w:t xml:space="preserve"> </w:t>
      </w:r>
      <w:r w:rsidR="00A95757">
        <w:rPr>
          <w:rFonts w:ascii="Times" w:eastAsia="Times New Roman" w:hAnsi="Times" w:cs="Arial"/>
          <w:shd w:val="clear" w:color="auto" w:fill="FFFFFF"/>
        </w:rPr>
        <w:t xml:space="preserve">have </w:t>
      </w:r>
      <w:r>
        <w:rPr>
          <w:rFonts w:ascii="Times" w:eastAsia="Times New Roman" w:hAnsi="Times" w:cs="Arial"/>
          <w:shd w:val="clear" w:color="auto" w:fill="FFFFFF"/>
        </w:rPr>
        <w:t>show</w:t>
      </w:r>
      <w:r w:rsidR="00F8726B">
        <w:rPr>
          <w:rFonts w:ascii="Times" w:eastAsia="Times New Roman" w:hAnsi="Times" w:cs="Arial"/>
          <w:shd w:val="clear" w:color="auto" w:fill="FFFFFF"/>
        </w:rPr>
        <w:t>n</w:t>
      </w:r>
      <w:r>
        <w:rPr>
          <w:rFonts w:ascii="Times" w:eastAsia="Times New Roman" w:hAnsi="Times" w:cs="Arial"/>
          <w:shd w:val="clear" w:color="auto" w:fill="FFFFFF"/>
        </w:rPr>
        <w:t xml:space="preserve"> decreased airway in</w:t>
      </w:r>
      <w:r w:rsidR="00482189">
        <w:rPr>
          <w:rFonts w:ascii="Times New Roman" w:eastAsia="Times New Roman" w:hAnsi="Times New Roman" w:cs="Times New Roman"/>
          <w:shd w:val="clear" w:color="auto" w:fill="FFFFFF"/>
        </w:rPr>
        <w:t>flammation</w:t>
      </w:r>
      <w:r w:rsidRPr="009D6004">
        <w:rPr>
          <w:rFonts w:ascii="Times New Roman" w:eastAsia="Times New Roman" w:hAnsi="Times New Roman" w:cs="Times New Roman"/>
          <w:shd w:val="clear" w:color="auto" w:fill="FFFFFF"/>
        </w:rPr>
        <w:t xml:space="preserve">. Additional studies are warranted to determine whether the inhibition of allergen-induced responses through </w:t>
      </w:r>
      <w:r w:rsidR="009948CC">
        <w:rPr>
          <w:rFonts w:ascii="Times New Roman" w:eastAsia="Times New Roman" w:hAnsi="Times New Roman" w:cs="Times New Roman"/>
          <w:shd w:val="clear" w:color="auto" w:fill="FFFFFF"/>
        </w:rPr>
        <w:t>blockade</w:t>
      </w:r>
      <w:r w:rsidRPr="009D6004">
        <w:rPr>
          <w:rFonts w:ascii="Times New Roman" w:eastAsia="Times New Roman" w:hAnsi="Times New Roman" w:cs="Times New Roman"/>
          <w:shd w:val="clear" w:color="auto" w:fill="FFFFFF"/>
        </w:rPr>
        <w:t xml:space="preserve"> of </w:t>
      </w:r>
      <w:r w:rsidR="000870D8">
        <w:rPr>
          <w:rFonts w:ascii="Times New Roman" w:eastAsia="Times New Roman" w:hAnsi="Times New Roman" w:cs="Times New Roman"/>
          <w:shd w:val="clear" w:color="auto" w:fill="FFFFFF"/>
        </w:rPr>
        <w:t>alarmin</w:t>
      </w:r>
      <w:r w:rsidRPr="009D6004">
        <w:rPr>
          <w:rFonts w:ascii="Times New Roman" w:eastAsia="Times New Roman" w:hAnsi="Times New Roman" w:cs="Times New Roman"/>
          <w:shd w:val="clear" w:color="auto" w:fill="FFFFFF"/>
        </w:rPr>
        <w:t xml:space="preserve"> cytokines is due to the decreased </w:t>
      </w:r>
      <w:r>
        <w:rPr>
          <w:rFonts w:ascii="Times New Roman" w:eastAsia="Times New Roman" w:hAnsi="Times New Roman" w:cs="Times New Roman"/>
          <w:shd w:val="clear" w:color="auto" w:fill="FFFFFF"/>
        </w:rPr>
        <w:t>activity</w:t>
      </w:r>
      <w:r w:rsidRPr="009D6004">
        <w:rPr>
          <w:rFonts w:ascii="Times New Roman" w:eastAsia="Times New Roman" w:hAnsi="Times New Roman" w:cs="Times New Roman"/>
          <w:shd w:val="clear" w:color="auto" w:fill="FFFFFF"/>
        </w:rPr>
        <w:t xml:space="preserve"> and infiltration of basophils within the airways.</w:t>
      </w:r>
    </w:p>
    <w:p w14:paraId="0662F381" w14:textId="25C1F5F4" w:rsidR="00B62249" w:rsidRPr="00126F13" w:rsidRDefault="00D57729" w:rsidP="00AD29AD">
      <w:pPr>
        <w:spacing w:line="480" w:lineRule="auto"/>
        <w:ind w:firstLine="720"/>
        <w:jc w:val="both"/>
        <w:rPr>
          <w:rFonts w:ascii="Times New Roman" w:eastAsia="Times New Roman" w:hAnsi="Times New Roman" w:cs="Times New Roman"/>
          <w:shd w:val="clear" w:color="auto" w:fill="FFFFFF"/>
        </w:rPr>
      </w:pPr>
      <w:r w:rsidRPr="009D6004">
        <w:rPr>
          <w:rFonts w:ascii="Times New Roman" w:eastAsia="Times New Roman" w:hAnsi="Times New Roman" w:cs="Times New Roman"/>
          <w:shd w:val="clear" w:color="auto" w:fill="FFFFFF"/>
        </w:rPr>
        <w:t xml:space="preserve">Therapeutic avenues for asthma have </w:t>
      </w:r>
      <w:r>
        <w:rPr>
          <w:rFonts w:ascii="Times New Roman" w:eastAsia="Times New Roman" w:hAnsi="Times New Roman" w:cs="Times New Roman"/>
          <w:shd w:val="clear" w:color="auto" w:fill="FFFFFF"/>
        </w:rPr>
        <w:t xml:space="preserve">traditionally </w:t>
      </w:r>
      <w:r w:rsidRPr="009D6004">
        <w:rPr>
          <w:rFonts w:ascii="Times New Roman" w:eastAsia="Times New Roman" w:hAnsi="Times New Roman" w:cs="Times New Roman"/>
          <w:shd w:val="clear" w:color="auto" w:fill="FFFFFF"/>
        </w:rPr>
        <w:t xml:space="preserve">focused on preventing </w:t>
      </w:r>
      <w:r>
        <w:rPr>
          <w:rFonts w:ascii="Times New Roman" w:eastAsia="Times New Roman" w:hAnsi="Times New Roman" w:cs="Times New Roman"/>
          <w:shd w:val="clear" w:color="auto" w:fill="FFFFFF"/>
        </w:rPr>
        <w:t>either</w:t>
      </w:r>
      <w:r w:rsidRPr="009D6004">
        <w:rPr>
          <w:rFonts w:ascii="Times New Roman" w:eastAsia="Times New Roman" w:hAnsi="Times New Roman" w:cs="Times New Roman"/>
          <w:shd w:val="clear" w:color="auto" w:fill="FFFFFF"/>
        </w:rPr>
        <w:t xml:space="preserve"> inflammation </w:t>
      </w:r>
      <w:r>
        <w:rPr>
          <w:rFonts w:ascii="Times New Roman" w:eastAsia="Times New Roman" w:hAnsi="Times New Roman" w:cs="Times New Roman"/>
          <w:shd w:val="clear" w:color="auto" w:fill="FFFFFF"/>
        </w:rPr>
        <w:t>or</w:t>
      </w:r>
      <w:r w:rsidRPr="009D6004">
        <w:rPr>
          <w:rFonts w:ascii="Times New Roman" w:eastAsia="Times New Roman" w:hAnsi="Times New Roman" w:cs="Times New Roman"/>
          <w:shd w:val="clear" w:color="auto" w:fill="FFFFFF"/>
        </w:rPr>
        <w:t xml:space="preserve"> bronchoconstriction. Inhaled glucocorticoid treatment is </w:t>
      </w:r>
      <w:r>
        <w:rPr>
          <w:rFonts w:ascii="Times New Roman" w:eastAsia="Times New Roman" w:hAnsi="Times New Roman" w:cs="Times New Roman"/>
          <w:shd w:val="clear" w:color="auto" w:fill="FFFFFF"/>
        </w:rPr>
        <w:t>one of the</w:t>
      </w:r>
      <w:r w:rsidRPr="009D6004">
        <w:rPr>
          <w:rFonts w:ascii="Times New Roman" w:eastAsia="Times New Roman" w:hAnsi="Times New Roman" w:cs="Times New Roman"/>
          <w:shd w:val="clear" w:color="auto" w:fill="FFFFFF"/>
        </w:rPr>
        <w:t xml:space="preserve"> gold standard</w:t>
      </w:r>
      <w:r>
        <w:rPr>
          <w:rFonts w:ascii="Times New Roman" w:eastAsia="Times New Roman" w:hAnsi="Times New Roman" w:cs="Times New Roman"/>
          <w:shd w:val="clear" w:color="auto" w:fill="FFFFFF"/>
        </w:rPr>
        <w:t xml:space="preserve"> anti-inflammatory and broncho</w:t>
      </w:r>
      <w:r w:rsidR="00334589">
        <w:rPr>
          <w:rFonts w:ascii="Times New Roman" w:eastAsia="Times New Roman" w:hAnsi="Times New Roman" w:cs="Times New Roman"/>
          <w:shd w:val="clear" w:color="auto" w:fill="FFFFFF"/>
        </w:rPr>
        <w:t>dilative</w:t>
      </w:r>
      <w:r w:rsidR="00AB2FA9">
        <w:rPr>
          <w:rFonts w:ascii="Times New Roman" w:eastAsia="Times New Roman" w:hAnsi="Times New Roman" w:cs="Times New Roman"/>
          <w:shd w:val="clear" w:color="auto" w:fill="FFFFFF"/>
        </w:rPr>
        <w:t>o</w:t>
      </w:r>
      <w:r>
        <w:rPr>
          <w:rFonts w:ascii="Times New Roman" w:eastAsia="Times New Roman" w:hAnsi="Times New Roman" w:cs="Times New Roman"/>
          <w:shd w:val="clear" w:color="auto" w:fill="FFFFFF"/>
        </w:rPr>
        <w:t xml:space="preserve"> treatments </w:t>
      </w:r>
      <w:r w:rsidRPr="009D6004">
        <w:rPr>
          <w:rFonts w:ascii="Times New Roman" w:eastAsia="Times New Roman" w:hAnsi="Times New Roman" w:cs="Times New Roman"/>
          <w:shd w:val="clear" w:color="auto" w:fill="FFFFFF"/>
        </w:rPr>
        <w:t xml:space="preserve">for asthma. </w:t>
      </w:r>
      <w:r w:rsidRPr="00A56BC2">
        <w:rPr>
          <w:rFonts w:ascii="Times New Roman" w:eastAsia="Times New Roman" w:hAnsi="Times New Roman" w:cs="Times New Roman"/>
          <w:shd w:val="clear" w:color="auto" w:fill="FFFFFF"/>
        </w:rPr>
        <w:t>Unfortunately, corticosteroids</w:t>
      </w:r>
      <w:r>
        <w:rPr>
          <w:rFonts w:ascii="Times New Roman" w:eastAsia="Times New Roman" w:hAnsi="Times New Roman" w:cs="Times New Roman"/>
          <w:shd w:val="clear" w:color="auto" w:fill="FFFFFF"/>
        </w:rPr>
        <w:t>, at high doses,</w:t>
      </w:r>
      <w:r w:rsidRPr="00A56BC2">
        <w:rPr>
          <w:rFonts w:ascii="Times New Roman" w:eastAsia="Times New Roman" w:hAnsi="Times New Roman" w:cs="Times New Roman"/>
          <w:shd w:val="clear" w:color="auto" w:fill="FFFFFF"/>
        </w:rPr>
        <w:t xml:space="preserve"> are associated with side effects including osteoporosis, growth suppression, adrenal suppression, and oral candidiasis</w:t>
      </w:r>
      <w:r>
        <w:rPr>
          <w:rFonts w:ascii="Times New Roman" w:eastAsia="Times New Roman" w:hAnsi="Times New Roman" w:cs="Times New Roman"/>
          <w:shd w:val="clear" w:color="auto" w:fill="FFFFFF"/>
        </w:rPr>
        <w:t xml:space="preserve"> [3</w:t>
      </w:r>
      <w:r w:rsidR="009A2B4B">
        <w:rPr>
          <w:rFonts w:ascii="Times New Roman" w:eastAsia="Times New Roman" w:hAnsi="Times New Roman" w:cs="Times New Roman"/>
          <w:shd w:val="clear" w:color="auto" w:fill="FFFFFF"/>
        </w:rPr>
        <w:t>49</w:t>
      </w:r>
      <w:r>
        <w:rPr>
          <w:rFonts w:ascii="Times New Roman" w:eastAsia="Times New Roman" w:hAnsi="Times New Roman" w:cs="Times New Roman"/>
          <w:shd w:val="clear" w:color="auto" w:fill="FFFFFF"/>
        </w:rPr>
        <w:t>-3</w:t>
      </w:r>
      <w:r w:rsidR="00232305">
        <w:rPr>
          <w:rFonts w:ascii="Times New Roman" w:eastAsia="Times New Roman" w:hAnsi="Times New Roman" w:cs="Times New Roman"/>
          <w:shd w:val="clear" w:color="auto" w:fill="FFFFFF"/>
        </w:rPr>
        <w:t>51</w:t>
      </w:r>
      <w:r w:rsidRPr="00A56BC2">
        <w:rPr>
          <w:rFonts w:ascii="Times New Roman" w:eastAsia="Times New Roman" w:hAnsi="Times New Roman" w:cs="Times New Roman"/>
          <w:shd w:val="clear" w:color="auto" w:fill="FFFFFF"/>
        </w:rPr>
        <w:t>].</w:t>
      </w:r>
      <w:r w:rsidRPr="009D6004">
        <w:rPr>
          <w:rFonts w:ascii="Times New Roman" w:eastAsia="Times New Roman" w:hAnsi="Times New Roman" w:cs="Times New Roman"/>
          <w:shd w:val="clear" w:color="auto" w:fill="FFFFFF"/>
        </w:rPr>
        <w:t xml:space="preserve"> In some cases patients do not respond to corticosteroids, highlighting a need to develop a treatment that encompasses both corticosteroid</w:t>
      </w:r>
      <w:r>
        <w:rPr>
          <w:rFonts w:ascii="Times New Roman" w:eastAsia="Times New Roman" w:hAnsi="Times New Roman" w:cs="Times New Roman"/>
          <w:shd w:val="clear" w:color="auto" w:fill="FFFFFF"/>
        </w:rPr>
        <w:t>-</w:t>
      </w:r>
      <w:r w:rsidRPr="009D6004">
        <w:rPr>
          <w:rFonts w:ascii="Times New Roman" w:eastAsia="Times New Roman" w:hAnsi="Times New Roman" w:cs="Times New Roman"/>
          <w:shd w:val="clear" w:color="auto" w:fill="FFFFFF"/>
        </w:rPr>
        <w:t>resistant and non-resistant asthmatics that can inhibit bronchoconstriction and airway inflammation. Based on the capacity of AMG 157 to attenuate baseline indices of inflammation, it is possible that anti-TSLP therapy could provide a new promising therapeutic avenue to treat asthma. However, the full clinical value of AMG 157 remains to be determined. In addition, although there are promising</w:t>
      </w:r>
      <w:r>
        <w:rPr>
          <w:rFonts w:ascii="Times New Roman" w:eastAsia="Times New Roman" w:hAnsi="Times New Roman" w:cs="Times New Roman"/>
          <w:shd w:val="clear" w:color="auto" w:fill="FFFFFF"/>
        </w:rPr>
        <w:t xml:space="preserve"> results from</w:t>
      </w:r>
      <w:r w:rsidRPr="009D6004">
        <w:rPr>
          <w:rFonts w:ascii="Times New Roman" w:eastAsia="Times New Roman" w:hAnsi="Times New Roman" w:cs="Times New Roman"/>
          <w:shd w:val="clear" w:color="auto" w:fill="FFFFFF"/>
        </w:rPr>
        <w:t xml:space="preserve"> murine models involving the blockade of IL-25 and IL-33, no studies to date have been conducted in humans. The i</w:t>
      </w:r>
      <w:r w:rsidR="00560146">
        <w:rPr>
          <w:rFonts w:ascii="Times New Roman" w:eastAsia="Times New Roman" w:hAnsi="Times New Roman" w:cs="Times New Roman"/>
          <w:shd w:val="clear" w:color="auto" w:fill="FFFFFF"/>
        </w:rPr>
        <w:t>mportant roles that have been identified</w:t>
      </w:r>
      <w:r w:rsidRPr="009D6004">
        <w:rPr>
          <w:rFonts w:ascii="Times New Roman" w:eastAsia="Times New Roman" w:hAnsi="Times New Roman" w:cs="Times New Roman"/>
          <w:shd w:val="clear" w:color="auto" w:fill="FFFFFF"/>
        </w:rPr>
        <w:t xml:space="preserve"> for </w:t>
      </w:r>
      <w:r w:rsidR="00314E72">
        <w:rPr>
          <w:rFonts w:ascii="Times New Roman" w:eastAsia="Times New Roman" w:hAnsi="Times New Roman" w:cs="Times New Roman"/>
          <w:shd w:val="clear" w:color="auto" w:fill="FFFFFF"/>
        </w:rPr>
        <w:t>alarmin</w:t>
      </w:r>
      <w:r w:rsidRPr="009D6004">
        <w:rPr>
          <w:rFonts w:ascii="Times New Roman" w:eastAsia="Times New Roman" w:hAnsi="Times New Roman" w:cs="Times New Roman"/>
          <w:shd w:val="clear" w:color="auto" w:fill="FFFFFF"/>
        </w:rPr>
        <w:t xml:space="preserve"> cytokines </w:t>
      </w:r>
      <w:r w:rsidRPr="00126F13">
        <w:rPr>
          <w:rFonts w:ascii="Times New Roman" w:eastAsia="Times New Roman" w:hAnsi="Times New Roman" w:cs="Times New Roman"/>
          <w:shd w:val="clear" w:color="auto" w:fill="FFFFFF"/>
        </w:rPr>
        <w:t xml:space="preserve">underscores the need to further investigate the targeting of these cytokines to attenuate allergic asthma. </w:t>
      </w:r>
    </w:p>
    <w:p w14:paraId="67F90FA5" w14:textId="77777777" w:rsidR="00D57729" w:rsidRPr="00126F13" w:rsidRDefault="00D57729" w:rsidP="00D57729">
      <w:pPr>
        <w:spacing w:line="360" w:lineRule="auto"/>
        <w:ind w:firstLine="16"/>
        <w:jc w:val="both"/>
        <w:rPr>
          <w:rFonts w:ascii="Times New Roman" w:hAnsi="Times New Roman" w:cs="Times New Roman"/>
          <w:b/>
        </w:rPr>
      </w:pPr>
      <w:r w:rsidRPr="00126F13">
        <w:rPr>
          <w:rFonts w:ascii="Times New Roman" w:hAnsi="Times New Roman" w:cs="Times New Roman"/>
          <w:b/>
        </w:rPr>
        <w:t>5.4</w:t>
      </w:r>
      <w:r w:rsidRPr="00126F13">
        <w:rPr>
          <w:rFonts w:ascii="Times New Roman" w:hAnsi="Times New Roman" w:cs="Times New Roman"/>
          <w:b/>
        </w:rPr>
        <w:tab/>
        <w:t>Limitations</w:t>
      </w:r>
    </w:p>
    <w:p w14:paraId="58DA24AD" w14:textId="3F06279E" w:rsidR="00D57729" w:rsidRPr="00126F13" w:rsidRDefault="00D57729" w:rsidP="00D57729">
      <w:pPr>
        <w:spacing w:line="480" w:lineRule="auto"/>
        <w:ind w:firstLine="720"/>
        <w:jc w:val="both"/>
        <w:rPr>
          <w:rFonts w:ascii="Times New Roman" w:eastAsia="Times New Roman" w:hAnsi="Times New Roman" w:cs="Times New Roman"/>
          <w:shd w:val="clear" w:color="auto" w:fill="FFFFFF"/>
        </w:rPr>
      </w:pPr>
      <w:r>
        <w:rPr>
          <w:rFonts w:ascii="Times New Roman" w:hAnsi="Times New Roman" w:cs="Times New Roman"/>
        </w:rPr>
        <w:t>L</w:t>
      </w:r>
      <w:r w:rsidRPr="00126F13">
        <w:rPr>
          <w:rFonts w:ascii="Times New Roman" w:hAnsi="Times New Roman" w:cs="Times New Roman"/>
        </w:rPr>
        <w:t>imitations in the studie</w:t>
      </w:r>
      <w:r>
        <w:rPr>
          <w:rFonts w:ascii="Times New Roman" w:hAnsi="Times New Roman" w:cs="Times New Roman"/>
        </w:rPr>
        <w:t>s presented herein</w:t>
      </w:r>
      <w:r w:rsidRPr="00A531F7">
        <w:rPr>
          <w:rFonts w:ascii="Times New Roman" w:hAnsi="Times New Roman" w:cs="Times New Roman"/>
        </w:rPr>
        <w:t xml:space="preserve"> </w:t>
      </w:r>
      <w:r>
        <w:rPr>
          <w:rFonts w:ascii="Times New Roman" w:hAnsi="Times New Roman" w:cs="Times New Roman"/>
        </w:rPr>
        <w:t>are acknowledged. In Chapters 3 and 4</w:t>
      </w:r>
      <w:r w:rsidRPr="00126F13">
        <w:rPr>
          <w:rFonts w:ascii="Times New Roman" w:hAnsi="Times New Roman" w:cs="Times New Roman"/>
        </w:rPr>
        <w:t>, g</w:t>
      </w:r>
      <w:r w:rsidRPr="00126F13">
        <w:rPr>
          <w:rFonts w:ascii="Times New Roman" w:eastAsia="Times New Roman" w:hAnsi="Times New Roman" w:cs="Times New Roman"/>
          <w:shd w:val="clear" w:color="auto" w:fill="FFFFFF"/>
        </w:rPr>
        <w:t>iven the invasiveness of bone marrow collection we could only collect samples at two time-point</w:t>
      </w:r>
      <w:r w:rsidR="0052322D">
        <w:rPr>
          <w:rFonts w:ascii="Times New Roman" w:eastAsia="Times New Roman" w:hAnsi="Times New Roman" w:cs="Times New Roman"/>
          <w:shd w:val="clear" w:color="auto" w:fill="FFFFFF"/>
        </w:rPr>
        <w:t>s. No bone marrow samples were drawn</w:t>
      </w:r>
      <w:r w:rsidRPr="00126F13">
        <w:rPr>
          <w:rFonts w:ascii="Times New Roman" w:eastAsia="Times New Roman" w:hAnsi="Times New Roman" w:cs="Times New Roman"/>
          <w:shd w:val="clear" w:color="auto" w:fill="FFFFFF"/>
        </w:rPr>
        <w:t xml:space="preserve"> during the diluent challenge for statistical comparison. </w:t>
      </w:r>
      <w:r>
        <w:rPr>
          <w:rFonts w:ascii="Times New Roman" w:eastAsia="Times New Roman" w:hAnsi="Times New Roman" w:cs="Times New Roman"/>
          <w:shd w:val="clear" w:color="auto" w:fill="FFFFFF"/>
        </w:rPr>
        <w:t>C</w:t>
      </w:r>
      <w:r w:rsidRPr="00126F13">
        <w:rPr>
          <w:rFonts w:ascii="Times New Roman" w:eastAsia="Times New Roman" w:hAnsi="Times New Roman" w:cs="Times New Roman"/>
          <w:shd w:val="clear" w:color="auto" w:fill="FFFFFF"/>
        </w:rPr>
        <w:t>onclusions</w:t>
      </w:r>
      <w:r>
        <w:rPr>
          <w:rFonts w:ascii="Times New Roman" w:eastAsia="Times New Roman" w:hAnsi="Times New Roman" w:cs="Times New Roman"/>
          <w:shd w:val="clear" w:color="auto" w:fill="FFFFFF"/>
        </w:rPr>
        <w:t xml:space="preserve"> would be</w:t>
      </w:r>
      <w:r w:rsidRPr="00126F13">
        <w:rPr>
          <w:rFonts w:ascii="Times New Roman" w:eastAsia="Times New Roman" w:hAnsi="Times New Roman" w:cs="Times New Roman"/>
          <w:shd w:val="clear" w:color="auto" w:fill="FFFFFF"/>
        </w:rPr>
        <w:t xml:space="preserve"> stronger if</w:t>
      </w:r>
      <w:r>
        <w:rPr>
          <w:rFonts w:ascii="Times New Roman" w:eastAsia="Times New Roman" w:hAnsi="Times New Roman" w:cs="Times New Roman"/>
          <w:shd w:val="clear" w:color="auto" w:fill="FFFFFF"/>
        </w:rPr>
        <w:t xml:space="preserve"> </w:t>
      </w:r>
      <w:r w:rsidRPr="00126F13">
        <w:rPr>
          <w:rFonts w:ascii="Times New Roman" w:eastAsia="Times New Roman" w:hAnsi="Times New Roman" w:cs="Times New Roman"/>
          <w:shd w:val="clear" w:color="auto" w:fill="FFFFFF"/>
        </w:rPr>
        <w:t>diluent-controlled bone</w:t>
      </w:r>
      <w:r>
        <w:rPr>
          <w:rFonts w:ascii="Times New Roman" w:eastAsia="Times New Roman" w:hAnsi="Times New Roman" w:cs="Times New Roman"/>
          <w:shd w:val="clear" w:color="auto" w:fill="FFFFFF"/>
        </w:rPr>
        <w:t xml:space="preserve"> marrow samples were collected. </w:t>
      </w:r>
      <w:r w:rsidR="00F13233">
        <w:rPr>
          <w:rFonts w:ascii="Times New Roman" w:eastAsia="Times New Roman" w:hAnsi="Times New Roman" w:cs="Times New Roman"/>
          <w:shd w:val="clear" w:color="auto" w:fill="FFFFFF"/>
        </w:rPr>
        <w:t>However, t</w:t>
      </w:r>
      <w:r>
        <w:rPr>
          <w:rFonts w:ascii="Times New Roman" w:eastAsia="Times New Roman" w:hAnsi="Times New Roman" w:cs="Times New Roman"/>
          <w:shd w:val="clear" w:color="auto" w:fill="FFFFFF"/>
        </w:rPr>
        <w:t xml:space="preserve">he </w:t>
      </w:r>
      <w:r w:rsidRPr="00126F13">
        <w:rPr>
          <w:rFonts w:ascii="Times New Roman" w:eastAsia="Times New Roman" w:hAnsi="Times New Roman" w:cs="Times New Roman"/>
          <w:shd w:val="clear" w:color="auto" w:fill="FFFFFF"/>
        </w:rPr>
        <w:t>baseline and 24 hour post-allergen bone marrow samples were both collected in the morning to control for diurnal variation.  Secon</w:t>
      </w:r>
      <w:r>
        <w:rPr>
          <w:rFonts w:ascii="Times New Roman" w:eastAsia="Times New Roman" w:hAnsi="Times New Roman" w:cs="Times New Roman"/>
          <w:shd w:val="clear" w:color="auto" w:fill="FFFFFF"/>
        </w:rPr>
        <w:t>dly, in Chapters 3 and 4</w:t>
      </w:r>
      <w:r w:rsidRPr="00126F13">
        <w:rPr>
          <w:rFonts w:ascii="Times New Roman" w:eastAsia="Times New Roman" w:hAnsi="Times New Roman" w:cs="Times New Roman"/>
          <w:shd w:val="clear" w:color="auto" w:fill="FFFFFF"/>
        </w:rPr>
        <w:t>, we were unable to detect secreted TSLP, IL-25, and IL-33 levels within the bone marrow, periphery, or sputum. It would have been beneficial to our study if we could have examined</w:t>
      </w:r>
      <w:r>
        <w:rPr>
          <w:rFonts w:ascii="Times New Roman" w:eastAsia="Times New Roman" w:hAnsi="Times New Roman" w:cs="Times New Roman"/>
          <w:shd w:val="clear" w:color="auto" w:fill="FFFFFF"/>
        </w:rPr>
        <w:t xml:space="preserve"> whether</w:t>
      </w:r>
      <w:r w:rsidRPr="00126F13">
        <w:rPr>
          <w:rFonts w:ascii="Times New Roman" w:eastAsia="Times New Roman" w:hAnsi="Times New Roman" w:cs="Times New Roman"/>
          <w:shd w:val="clear" w:color="auto" w:fill="FFFFFF"/>
        </w:rPr>
        <w:t xml:space="preserve"> there were associations between these cytokines and the level of basophil </w:t>
      </w:r>
      <w:r>
        <w:rPr>
          <w:rFonts w:ascii="Times New Roman" w:eastAsia="Times New Roman" w:hAnsi="Times New Roman" w:cs="Times New Roman"/>
          <w:shd w:val="clear" w:color="auto" w:fill="FFFFFF"/>
        </w:rPr>
        <w:t>activity</w:t>
      </w:r>
      <w:r w:rsidRPr="00126F13">
        <w:rPr>
          <w:rFonts w:ascii="Times New Roman" w:eastAsia="Times New Roman" w:hAnsi="Times New Roman" w:cs="Times New Roman"/>
          <w:shd w:val="clear" w:color="auto" w:fill="FFFFFF"/>
        </w:rPr>
        <w:t>, and if this correlated with</w:t>
      </w:r>
      <w:r w:rsidR="00A14E58">
        <w:rPr>
          <w:rFonts w:ascii="Times New Roman" w:eastAsia="Times New Roman" w:hAnsi="Times New Roman" w:cs="Times New Roman"/>
          <w:shd w:val="clear" w:color="auto" w:fill="FFFFFF"/>
        </w:rPr>
        <w:t xml:space="preserve"> lung function</w:t>
      </w:r>
      <w:r w:rsidRPr="00126F13">
        <w:rPr>
          <w:rFonts w:ascii="Times New Roman" w:eastAsia="Times New Roman" w:hAnsi="Times New Roman" w:cs="Times New Roman"/>
          <w:shd w:val="clear" w:color="auto" w:fill="FFFFFF"/>
        </w:rPr>
        <w:t xml:space="preserve">. We postulate that the inability to measure these cytokines was either due to instability or local degradation of the protein, </w:t>
      </w:r>
      <w:r>
        <w:rPr>
          <w:rFonts w:ascii="Times New Roman" w:eastAsia="Times New Roman" w:hAnsi="Times New Roman" w:cs="Times New Roman"/>
          <w:shd w:val="clear" w:color="auto" w:fill="FFFFFF"/>
        </w:rPr>
        <w:t xml:space="preserve">which </w:t>
      </w:r>
      <w:r w:rsidRPr="00126F13">
        <w:rPr>
          <w:rFonts w:ascii="Times New Roman" w:eastAsia="Times New Roman" w:hAnsi="Times New Roman" w:cs="Times New Roman"/>
          <w:shd w:val="clear" w:color="auto" w:fill="FFFFFF"/>
        </w:rPr>
        <w:t>is consistent with the inability to detect these cytokines in biological fluids reported by others</w:t>
      </w:r>
      <w:r>
        <w:rPr>
          <w:rFonts w:ascii="Times New Roman" w:eastAsia="Times New Roman" w:hAnsi="Times New Roman" w:cs="Times New Roman"/>
          <w:shd w:val="clear" w:color="auto" w:fill="FFFFFF"/>
        </w:rPr>
        <w:t xml:space="preserve"> [3</w:t>
      </w:r>
      <w:r w:rsidR="00EE70F2">
        <w:rPr>
          <w:rFonts w:ascii="Times New Roman" w:eastAsia="Times New Roman" w:hAnsi="Times New Roman" w:cs="Times New Roman"/>
          <w:shd w:val="clear" w:color="auto" w:fill="FFFFFF"/>
        </w:rPr>
        <w:t>45</w:t>
      </w:r>
      <w:r>
        <w:rPr>
          <w:rFonts w:ascii="Times New Roman" w:eastAsia="Times New Roman" w:hAnsi="Times New Roman" w:cs="Times New Roman"/>
          <w:shd w:val="clear" w:color="auto" w:fill="FFFFFF"/>
        </w:rPr>
        <w:t>]</w:t>
      </w:r>
      <w:r w:rsidRPr="00126F13">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With respect to TSLP, the frequency of subjects with detectable levels of TSLP in blood was 10%. Although this is lower then another study reporting measurement of 33% of TSLP in blood, this may be due to differences in the population studies or performance of the assays utilized [3</w:t>
      </w:r>
      <w:r w:rsidR="00C514CC">
        <w:rPr>
          <w:rFonts w:ascii="Times New Roman" w:eastAsia="Times New Roman" w:hAnsi="Times New Roman" w:cs="Times New Roman"/>
          <w:shd w:val="clear" w:color="auto" w:fill="FFFFFF"/>
        </w:rPr>
        <w:t>52</w:t>
      </w:r>
      <w:r>
        <w:rPr>
          <w:rFonts w:ascii="Times New Roman" w:eastAsia="Times New Roman" w:hAnsi="Times New Roman" w:cs="Times New Roman"/>
          <w:shd w:val="clear" w:color="auto" w:fill="FFFFFF"/>
        </w:rPr>
        <w:t>]. In the introduction, we described p</w:t>
      </w:r>
      <w:r w:rsidRPr="00126F13">
        <w:rPr>
          <w:rFonts w:ascii="Times New Roman" w:eastAsia="Times New Roman" w:hAnsi="Times New Roman" w:cs="Times New Roman"/>
          <w:shd w:val="clear" w:color="auto" w:fill="FFFFFF"/>
        </w:rPr>
        <w:t>revious studies</w:t>
      </w:r>
      <w:r>
        <w:rPr>
          <w:rFonts w:ascii="Times New Roman" w:eastAsia="Times New Roman" w:hAnsi="Times New Roman" w:cs="Times New Roman"/>
          <w:shd w:val="clear" w:color="auto" w:fill="FFFFFF"/>
        </w:rPr>
        <w:t xml:space="preserve"> that </w:t>
      </w:r>
      <w:r w:rsidR="002F4401">
        <w:rPr>
          <w:rFonts w:ascii="Times New Roman" w:eastAsia="Times New Roman" w:hAnsi="Times New Roman" w:cs="Times New Roman"/>
          <w:shd w:val="clear" w:color="auto" w:fill="FFFFFF"/>
        </w:rPr>
        <w:t>have shown airway Type 2</w:t>
      </w:r>
      <w:r w:rsidR="009865E6">
        <w:rPr>
          <w:rFonts w:ascii="Times New Roman" w:eastAsia="Times New Roman" w:hAnsi="Times New Roman" w:cs="Times New Roman"/>
          <w:shd w:val="clear" w:color="auto" w:fill="FFFFFF"/>
        </w:rPr>
        <w:t xml:space="preserve"> cytokine,</w:t>
      </w:r>
      <w:r w:rsidRPr="00126F13">
        <w:rPr>
          <w:rFonts w:ascii="Times New Roman" w:eastAsia="Times New Roman" w:hAnsi="Times New Roman" w:cs="Times New Roman"/>
          <w:shd w:val="clear" w:color="auto" w:fill="FFFFFF"/>
        </w:rPr>
        <w:t xml:space="preserve"> as well as TSLP, IL-25, and IL-33 mRNA expression is increased in asthmatics and correlates with disease severity, and that blockade of these cytokines can attenuate allergen-induced airway responses.</w:t>
      </w:r>
      <w:r w:rsidRPr="00126F13">
        <w:rPr>
          <w:rFonts w:ascii="Times New Roman" w:eastAsia="Times New Roman" w:hAnsi="Times New Roman" w:cs="Times New Roman"/>
          <w:color w:val="FF0000"/>
          <w:shd w:val="clear" w:color="auto" w:fill="FFFFFF"/>
        </w:rPr>
        <w:t xml:space="preserve"> </w:t>
      </w:r>
      <w:r w:rsidRPr="00126F13">
        <w:rPr>
          <w:rFonts w:ascii="Times New Roman" w:eastAsia="Times New Roman" w:hAnsi="Times New Roman" w:cs="Times New Roman"/>
          <w:shd w:val="clear" w:color="auto" w:fill="FFFFFF"/>
        </w:rPr>
        <w:t>Thus, we expect these cytokines to be elevated in the airway</w:t>
      </w:r>
      <w:r>
        <w:rPr>
          <w:rFonts w:ascii="Times New Roman" w:eastAsia="Times New Roman" w:hAnsi="Times New Roman" w:cs="Times New Roman"/>
          <w:shd w:val="clear" w:color="auto" w:fill="FFFFFF"/>
        </w:rPr>
        <w:t>s following allergen inhalation</w:t>
      </w:r>
      <w:r w:rsidR="006F3DFA">
        <w:rPr>
          <w:rFonts w:ascii="Times New Roman" w:eastAsia="Times New Roman" w:hAnsi="Times New Roman" w:cs="Times New Roman"/>
          <w:shd w:val="clear" w:color="auto" w:fill="FFFFFF"/>
        </w:rPr>
        <w:t>.</w:t>
      </w:r>
      <w:r w:rsidRPr="00126F13">
        <w:rPr>
          <w:rFonts w:ascii="Times New Roman" w:eastAsia="Times New Roman" w:hAnsi="Times New Roman" w:cs="Times New Roman"/>
          <w:shd w:val="clear" w:color="auto" w:fill="FFFFFF"/>
        </w:rPr>
        <w:t xml:space="preserve"> </w:t>
      </w:r>
      <w:r>
        <w:rPr>
          <w:rFonts w:ascii="Times New Roman" w:eastAsia="Times New Roman" w:hAnsi="Times New Roman" w:cs="Times New Roman"/>
          <w:shd w:val="clear" w:color="auto" w:fill="FFFFFF"/>
        </w:rPr>
        <w:t>F</w:t>
      </w:r>
      <w:r w:rsidRPr="00126F13">
        <w:rPr>
          <w:rFonts w:ascii="Times New Roman" w:eastAsia="Times New Roman" w:hAnsi="Times New Roman" w:cs="Times New Roman"/>
          <w:shd w:val="clear" w:color="auto" w:fill="FFFFFF"/>
        </w:rPr>
        <w:t xml:space="preserve">uture studies are needed to determine the </w:t>
      </w:r>
      <w:r w:rsidR="00632D55">
        <w:rPr>
          <w:rFonts w:ascii="Times New Roman" w:eastAsia="Times New Roman" w:hAnsi="Times New Roman" w:cs="Times New Roman"/>
          <w:shd w:val="clear" w:color="auto" w:fill="FFFFFF"/>
        </w:rPr>
        <w:t>kinetics of</w:t>
      </w:r>
      <w:r w:rsidRPr="00126F13">
        <w:rPr>
          <w:rFonts w:ascii="Times New Roman" w:eastAsia="Times New Roman" w:hAnsi="Times New Roman" w:cs="Times New Roman"/>
          <w:shd w:val="clear" w:color="auto" w:fill="FFFFFF"/>
        </w:rPr>
        <w:t xml:space="preserve"> protein levels of TSLP, IL-25, and IL-33 within the airways</w:t>
      </w:r>
      <w:r w:rsidR="00686A1A">
        <w:rPr>
          <w:rFonts w:ascii="Times New Roman" w:eastAsia="Times New Roman" w:hAnsi="Times New Roman" w:cs="Times New Roman"/>
          <w:shd w:val="clear" w:color="auto" w:fill="FFFFFF"/>
        </w:rPr>
        <w:t xml:space="preserve"> following an allergen challenge</w:t>
      </w:r>
      <w:r>
        <w:rPr>
          <w:rFonts w:ascii="Times New Roman" w:eastAsia="Times New Roman" w:hAnsi="Times New Roman" w:cs="Times New Roman"/>
          <w:shd w:val="clear" w:color="auto" w:fill="FFFFFF"/>
        </w:rPr>
        <w:t xml:space="preserve"> using more sensitive detection assays</w:t>
      </w:r>
      <w:r w:rsidRPr="00126F13">
        <w:rPr>
          <w:rFonts w:ascii="Times New Roman" w:eastAsia="Times New Roman" w:hAnsi="Times New Roman" w:cs="Times New Roman"/>
          <w:shd w:val="clear" w:color="auto" w:fill="FFFFFF"/>
        </w:rPr>
        <w:t xml:space="preserve">. Similarly we could not detect secreted IL-13 or IL-4 from basophil cultures possibly due to the low cell numbers available for </w:t>
      </w:r>
      <w:r w:rsidR="00327E6A">
        <w:rPr>
          <w:rFonts w:ascii="Times New Roman" w:eastAsia="Times New Roman" w:hAnsi="Times New Roman" w:cs="Times New Roman"/>
          <w:shd w:val="clear" w:color="auto" w:fill="FFFFFF"/>
        </w:rPr>
        <w:t>the assay</w:t>
      </w:r>
      <w:r w:rsidRPr="00126F13">
        <w:rPr>
          <w:rFonts w:ascii="Times New Roman" w:eastAsia="Times New Roman" w:hAnsi="Times New Roman" w:cs="Times New Roman"/>
          <w:shd w:val="clear" w:color="auto" w:fill="FFFFFF"/>
        </w:rPr>
        <w:t>. Instead we measured intracellular cytokine expression via flow cytometry.</w:t>
      </w:r>
      <w:r>
        <w:rPr>
          <w:rFonts w:ascii="Times New Roman" w:eastAsia="Times New Roman" w:hAnsi="Times New Roman" w:cs="Times New Roman"/>
          <w:shd w:val="clear" w:color="auto" w:fill="FFFFFF"/>
        </w:rPr>
        <w:t xml:space="preserve"> This does not directly reflect cellul</w:t>
      </w:r>
      <w:r w:rsidR="00F576BD">
        <w:rPr>
          <w:rFonts w:ascii="Times New Roman" w:eastAsia="Times New Roman" w:hAnsi="Times New Roman" w:cs="Times New Roman"/>
          <w:shd w:val="clear" w:color="auto" w:fill="FFFFFF"/>
        </w:rPr>
        <w:t>ar secretion of these cytokines, however i</w:t>
      </w:r>
      <w:r>
        <w:rPr>
          <w:rFonts w:ascii="Times New Roman" w:eastAsia="Times New Roman" w:hAnsi="Times New Roman" w:cs="Times New Roman"/>
          <w:shd w:val="clear" w:color="auto" w:fill="FFFFFF"/>
        </w:rPr>
        <w:t>ntracytoplasmic expression of IL-13 and IL-4 is a viable alternative and has been described previously in basophils [3</w:t>
      </w:r>
      <w:r w:rsidR="00C514CC">
        <w:rPr>
          <w:rFonts w:ascii="Times New Roman" w:eastAsia="Times New Roman" w:hAnsi="Times New Roman" w:cs="Times New Roman"/>
          <w:shd w:val="clear" w:color="auto" w:fill="FFFFFF"/>
        </w:rPr>
        <w:t>53</w:t>
      </w:r>
      <w:r>
        <w:rPr>
          <w:rFonts w:ascii="Times New Roman" w:eastAsia="Times New Roman" w:hAnsi="Times New Roman" w:cs="Times New Roman"/>
          <w:shd w:val="clear" w:color="auto" w:fill="FFFFFF"/>
        </w:rPr>
        <w:t>; 3</w:t>
      </w:r>
      <w:r w:rsidR="00C514CC">
        <w:rPr>
          <w:rFonts w:ascii="Times New Roman" w:eastAsia="Times New Roman" w:hAnsi="Times New Roman" w:cs="Times New Roman"/>
          <w:shd w:val="clear" w:color="auto" w:fill="FFFFFF"/>
        </w:rPr>
        <w:t>54</w:t>
      </w:r>
      <w:r>
        <w:rPr>
          <w:rFonts w:ascii="Times New Roman" w:eastAsia="Times New Roman" w:hAnsi="Times New Roman" w:cs="Times New Roman"/>
          <w:shd w:val="clear" w:color="auto" w:fill="FFFFFF"/>
        </w:rPr>
        <w:t xml:space="preserve">]. </w:t>
      </w:r>
    </w:p>
    <w:p w14:paraId="43BDE4BA" w14:textId="1B0D5292" w:rsidR="00D57729" w:rsidRPr="00126F13" w:rsidRDefault="00D57729" w:rsidP="00D57729">
      <w:pPr>
        <w:spacing w:line="480" w:lineRule="auto"/>
        <w:ind w:firstLine="720"/>
        <w:jc w:val="both"/>
        <w:rPr>
          <w:rFonts w:ascii="Times New Roman" w:hAnsi="Times New Roman" w:cs="Times New Roman"/>
        </w:rPr>
      </w:pPr>
      <w:r w:rsidRPr="00126F13">
        <w:rPr>
          <w:rFonts w:ascii="Times New Roman" w:hAnsi="Times New Roman" w:cs="Times New Roman"/>
        </w:rPr>
        <w:t>Thirdly, due to limited basophil cell numbers, it was difficult</w:t>
      </w:r>
      <w:r w:rsidRPr="00126F13">
        <w:rPr>
          <w:rFonts w:ascii="Times New Roman" w:hAnsi="Times New Roman" w:cs="Times New Roman"/>
          <w:b/>
        </w:rPr>
        <w:t xml:space="preserve"> </w:t>
      </w:r>
      <w:r w:rsidRPr="00126F13">
        <w:rPr>
          <w:rFonts w:ascii="Times New Roman" w:hAnsi="Times New Roman" w:cs="Times New Roman"/>
        </w:rPr>
        <w:t>to conduct mi</w:t>
      </w:r>
      <w:r>
        <w:rPr>
          <w:rFonts w:ascii="Times New Roman" w:hAnsi="Times New Roman" w:cs="Times New Roman"/>
        </w:rPr>
        <w:t>gration experiments</w:t>
      </w:r>
      <w:r w:rsidR="00D4561F">
        <w:rPr>
          <w:rFonts w:ascii="Times New Roman" w:hAnsi="Times New Roman" w:cs="Times New Roman"/>
        </w:rPr>
        <w:t xml:space="preserve"> using a Boyden chamber</w:t>
      </w:r>
      <w:r>
        <w:rPr>
          <w:rFonts w:ascii="Times New Roman" w:hAnsi="Times New Roman" w:cs="Times New Roman"/>
        </w:rPr>
        <w:t xml:space="preserve"> in Chapters 3 and 4</w:t>
      </w:r>
      <w:r w:rsidRPr="00126F13">
        <w:rPr>
          <w:rFonts w:ascii="Times New Roman" w:hAnsi="Times New Roman" w:cs="Times New Roman"/>
        </w:rPr>
        <w:t xml:space="preserve">, thus we assessed cell shape change as surrogate measure of responsiveness to eotaxin. Given that previous studies have used shape change to examine granulocyte migration, we feel that this technique is an acceptable alternative for basophil migration. </w:t>
      </w:r>
    </w:p>
    <w:p w14:paraId="1D245C4E" w14:textId="1CA65688" w:rsidR="00B62249" w:rsidRDefault="00BA754E" w:rsidP="00375151">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Fourthly</w:t>
      </w:r>
      <w:r w:rsidR="00D57729" w:rsidRPr="00126F13">
        <w:rPr>
          <w:rFonts w:ascii="Times New Roman" w:eastAsia="Times New Roman" w:hAnsi="Times New Roman" w:cs="Times New Roman"/>
          <w:shd w:val="clear" w:color="auto" w:fill="FFFFFF"/>
        </w:rPr>
        <w:t>, in Chapter 4, w</w:t>
      </w:r>
      <w:r w:rsidR="00D57729">
        <w:rPr>
          <w:rFonts w:ascii="Times New Roman" w:eastAsia="Times New Roman" w:hAnsi="Times New Roman" w:cs="Times New Roman"/>
          <w:shd w:val="clear" w:color="auto" w:fill="FFFFFF"/>
        </w:rPr>
        <w:t xml:space="preserve">e found that </w:t>
      </w:r>
      <w:proofErr w:type="gramStart"/>
      <w:r w:rsidR="00D57729">
        <w:rPr>
          <w:rFonts w:ascii="Times New Roman" w:eastAsia="Times New Roman" w:hAnsi="Times New Roman" w:cs="Times New Roman"/>
          <w:shd w:val="clear" w:color="auto" w:fill="FFFFFF"/>
        </w:rPr>
        <w:t xml:space="preserve">7 </w:t>
      </w:r>
      <w:r w:rsidR="00D57729" w:rsidRPr="00126F13">
        <w:rPr>
          <w:rFonts w:ascii="Times New Roman" w:eastAsia="Times New Roman" w:hAnsi="Times New Roman" w:cs="Times New Roman"/>
          <w:shd w:val="clear" w:color="auto" w:fill="FFFFFF"/>
        </w:rPr>
        <w:t>hour</w:t>
      </w:r>
      <w:proofErr w:type="gramEnd"/>
      <w:r w:rsidR="00D57729" w:rsidRPr="00126F13">
        <w:rPr>
          <w:rFonts w:ascii="Times New Roman" w:eastAsia="Times New Roman" w:hAnsi="Times New Roman" w:cs="Times New Roman"/>
          <w:shd w:val="clear" w:color="auto" w:fill="FFFFFF"/>
        </w:rPr>
        <w:t xml:space="preserve"> post-allergen sputum supernatant significantly ind</w:t>
      </w:r>
      <w:r w:rsidR="00D57729">
        <w:rPr>
          <w:rFonts w:ascii="Times New Roman" w:eastAsia="Times New Roman" w:hAnsi="Times New Roman" w:cs="Times New Roman"/>
          <w:shd w:val="clear" w:color="auto" w:fill="FFFFFF"/>
        </w:rPr>
        <w:t xml:space="preserve">uced basophil </w:t>
      </w:r>
      <w:r w:rsidR="00341943">
        <w:rPr>
          <w:rFonts w:ascii="Times New Roman" w:eastAsia="Times New Roman" w:hAnsi="Times New Roman" w:cs="Times New Roman"/>
          <w:shd w:val="clear" w:color="auto" w:fill="FFFFFF"/>
        </w:rPr>
        <w:t>activity</w:t>
      </w:r>
      <w:r w:rsidR="00D57729">
        <w:rPr>
          <w:rFonts w:ascii="Times New Roman" w:eastAsia="Times New Roman" w:hAnsi="Times New Roman" w:cs="Times New Roman"/>
          <w:shd w:val="clear" w:color="auto" w:fill="FFFFFF"/>
        </w:rPr>
        <w:t>. W</w:t>
      </w:r>
      <w:r w:rsidR="00D57729" w:rsidRPr="00126F13">
        <w:rPr>
          <w:rFonts w:ascii="Times New Roman" w:eastAsia="Times New Roman" w:hAnsi="Times New Roman" w:cs="Times New Roman"/>
          <w:shd w:val="clear" w:color="auto" w:fill="FFFFFF"/>
        </w:rPr>
        <w:t>e did not specifically measure what mediators were contained</w:t>
      </w:r>
      <w:r w:rsidR="00366374">
        <w:rPr>
          <w:rFonts w:ascii="Times New Roman" w:eastAsia="Times New Roman" w:hAnsi="Times New Roman" w:cs="Times New Roman"/>
          <w:shd w:val="clear" w:color="auto" w:fill="FFFFFF"/>
        </w:rPr>
        <w:t xml:space="preserve"> within these airway samples and we</w:t>
      </w:r>
      <w:r w:rsidR="00D57729" w:rsidRPr="00126F13">
        <w:rPr>
          <w:rFonts w:ascii="Times New Roman" w:eastAsia="Times New Roman" w:hAnsi="Times New Roman" w:cs="Times New Roman"/>
          <w:shd w:val="clear" w:color="auto" w:fill="FFFFFF"/>
        </w:rPr>
        <w:t xml:space="preserve"> acknowledge that measuring a wide panel of cytokines and chemokines would h</w:t>
      </w:r>
      <w:r w:rsidR="00D57729">
        <w:rPr>
          <w:rFonts w:ascii="Times New Roman" w:eastAsia="Times New Roman" w:hAnsi="Times New Roman" w:cs="Times New Roman"/>
          <w:shd w:val="clear" w:color="auto" w:fill="FFFFFF"/>
        </w:rPr>
        <w:t>ave strengthened our conclusion. I</w:t>
      </w:r>
      <w:r w:rsidR="00D57729" w:rsidRPr="00126F13">
        <w:rPr>
          <w:rFonts w:ascii="Times New Roman" w:eastAsia="Times New Roman" w:hAnsi="Times New Roman" w:cs="Times New Roman"/>
          <w:shd w:val="clear" w:color="auto" w:fill="FFFFFF"/>
        </w:rPr>
        <w:t>n the past, our lab has found it quite difficult to measure adequate levels of mediators in sputum supernatant. T</w:t>
      </w:r>
      <w:r w:rsidR="00D57729">
        <w:rPr>
          <w:rFonts w:ascii="Times New Roman" w:eastAsia="Times New Roman" w:hAnsi="Times New Roman" w:cs="Times New Roman"/>
          <w:shd w:val="clear" w:color="auto" w:fill="FFFFFF"/>
        </w:rPr>
        <w:t>his is demonstrated in Chapters 3 and 4</w:t>
      </w:r>
      <w:r w:rsidR="00D57729" w:rsidRPr="00126F13">
        <w:rPr>
          <w:rFonts w:ascii="Times New Roman" w:eastAsia="Times New Roman" w:hAnsi="Times New Roman" w:cs="Times New Roman"/>
          <w:shd w:val="clear" w:color="auto" w:fill="FFFFFF"/>
        </w:rPr>
        <w:t xml:space="preserve">, where we were unable to measure IL-13, IL-5, IL-4, TSLP, IL-25, and IL-33 within sputum supernatant. Instead, we conducted </w:t>
      </w:r>
      <w:r w:rsidR="00D57729" w:rsidRPr="00126F13">
        <w:rPr>
          <w:rFonts w:ascii="Times New Roman" w:eastAsia="Times New Roman" w:hAnsi="Times New Roman" w:cs="Times New Roman"/>
          <w:i/>
          <w:shd w:val="clear" w:color="auto" w:fill="FFFFFF"/>
        </w:rPr>
        <w:t>in vitro</w:t>
      </w:r>
      <w:r w:rsidR="00D57729" w:rsidRPr="00126F13">
        <w:rPr>
          <w:rFonts w:ascii="Times New Roman" w:eastAsia="Times New Roman" w:hAnsi="Times New Roman" w:cs="Times New Roman"/>
          <w:shd w:val="clear" w:color="auto" w:fill="FFFFFF"/>
        </w:rPr>
        <w:t xml:space="preserve"> studies t</w:t>
      </w:r>
      <w:r w:rsidR="000307A6">
        <w:rPr>
          <w:rFonts w:ascii="Times New Roman" w:eastAsia="Times New Roman" w:hAnsi="Times New Roman" w:cs="Times New Roman"/>
          <w:shd w:val="clear" w:color="auto" w:fill="FFFFFF"/>
        </w:rPr>
        <w:t>hat involved the blockade of Type 2</w:t>
      </w:r>
      <w:r w:rsidR="00D57729" w:rsidRPr="00126F13">
        <w:rPr>
          <w:rFonts w:ascii="Times New Roman" w:eastAsia="Times New Roman" w:hAnsi="Times New Roman" w:cs="Times New Roman"/>
          <w:shd w:val="clear" w:color="auto" w:fill="FFFFFF"/>
        </w:rPr>
        <w:t xml:space="preserve"> cytokines, known to have</w:t>
      </w:r>
      <w:r w:rsidR="00D57729">
        <w:rPr>
          <w:rFonts w:ascii="Times New Roman" w:eastAsia="Times New Roman" w:hAnsi="Times New Roman" w:cs="Times New Roman"/>
          <w:shd w:val="clear" w:color="auto" w:fill="FFFFFF"/>
        </w:rPr>
        <w:t xml:space="preserve"> a profound effect on basophil activity</w:t>
      </w:r>
      <w:r w:rsidR="00D57729" w:rsidRPr="00126F13">
        <w:rPr>
          <w:rFonts w:ascii="Times New Roman" w:eastAsia="Times New Roman" w:hAnsi="Times New Roman" w:cs="Times New Roman"/>
          <w:shd w:val="clear" w:color="auto" w:fill="FFFFFF"/>
        </w:rPr>
        <w:t>, as well as the more novel cytokines of interest TSLP, IL-25, a</w:t>
      </w:r>
      <w:r w:rsidR="00D57729">
        <w:rPr>
          <w:rFonts w:ascii="Times New Roman" w:eastAsia="Times New Roman" w:hAnsi="Times New Roman" w:cs="Times New Roman"/>
          <w:shd w:val="clear" w:color="auto" w:fill="FFFFFF"/>
        </w:rPr>
        <w:t>nd IL-33. The</w:t>
      </w:r>
      <w:r w:rsidR="002379FB">
        <w:rPr>
          <w:rFonts w:ascii="Times New Roman" w:eastAsia="Times New Roman" w:hAnsi="Times New Roman" w:cs="Times New Roman"/>
          <w:shd w:val="clear" w:color="auto" w:fill="FFFFFF"/>
        </w:rPr>
        <w:t xml:space="preserve"> inability to inhibit the effect of the sputum supernatant samples of basophil activity by blocking </w:t>
      </w:r>
      <w:r w:rsidR="009A245A">
        <w:rPr>
          <w:rFonts w:ascii="Times New Roman" w:eastAsia="Times New Roman" w:hAnsi="Times New Roman" w:cs="Times New Roman"/>
          <w:shd w:val="clear" w:color="auto" w:fill="FFFFFF"/>
        </w:rPr>
        <w:t xml:space="preserve">receptors for </w:t>
      </w:r>
      <w:r w:rsidR="00D10884">
        <w:rPr>
          <w:rFonts w:ascii="Times New Roman" w:eastAsia="Times New Roman" w:hAnsi="Times New Roman" w:cs="Times New Roman"/>
          <w:shd w:val="clear" w:color="auto" w:fill="FFFFFF"/>
        </w:rPr>
        <w:t>alarmin</w:t>
      </w:r>
      <w:r w:rsidR="002379FB">
        <w:rPr>
          <w:rFonts w:ascii="Times New Roman" w:eastAsia="Times New Roman" w:hAnsi="Times New Roman" w:cs="Times New Roman"/>
          <w:shd w:val="clear" w:color="auto" w:fill="FFFFFF"/>
        </w:rPr>
        <w:t xml:space="preserve"> cytokine</w:t>
      </w:r>
      <w:r w:rsidR="009A245A">
        <w:rPr>
          <w:rFonts w:ascii="Times New Roman" w:eastAsia="Times New Roman" w:hAnsi="Times New Roman" w:cs="Times New Roman"/>
          <w:shd w:val="clear" w:color="auto" w:fill="FFFFFF"/>
        </w:rPr>
        <w:t>s</w:t>
      </w:r>
      <w:r w:rsidR="002379FB">
        <w:rPr>
          <w:rFonts w:ascii="Times New Roman" w:eastAsia="Times New Roman" w:hAnsi="Times New Roman" w:cs="Times New Roman"/>
          <w:shd w:val="clear" w:color="auto" w:fill="FFFFFF"/>
        </w:rPr>
        <w:t xml:space="preserve"> further supports the above notion that these cytokines are unstable and transient within the sputum. </w:t>
      </w:r>
    </w:p>
    <w:p w14:paraId="1AC45D9E" w14:textId="2E4BFA3C" w:rsidR="00BE3D91" w:rsidRPr="00126F13" w:rsidRDefault="00BE3D91" w:rsidP="00F833E5">
      <w:pPr>
        <w:spacing w:line="480" w:lineRule="auto"/>
        <w:ind w:firstLine="720"/>
        <w:jc w:val="both"/>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 xml:space="preserve">Lastly, </w:t>
      </w:r>
      <w:r w:rsidR="005B027C">
        <w:rPr>
          <w:rFonts w:ascii="Times New Roman" w:eastAsia="Times New Roman" w:hAnsi="Times New Roman" w:cs="Times New Roman"/>
          <w:shd w:val="clear" w:color="auto" w:fill="FFFFFF"/>
        </w:rPr>
        <w:t xml:space="preserve">it is increasingly clear that asthma is </w:t>
      </w:r>
      <w:r w:rsidR="00BF4E3A">
        <w:rPr>
          <w:rFonts w:ascii="Times New Roman" w:eastAsia="Times New Roman" w:hAnsi="Times New Roman" w:cs="Times New Roman"/>
          <w:shd w:val="clear" w:color="auto" w:fill="FFFFFF"/>
        </w:rPr>
        <w:t>complex and</w:t>
      </w:r>
      <w:r w:rsidR="005B027C">
        <w:rPr>
          <w:rFonts w:ascii="Times New Roman" w:eastAsia="Times New Roman" w:hAnsi="Times New Roman" w:cs="Times New Roman"/>
          <w:shd w:val="clear" w:color="auto" w:fill="FFFFFF"/>
        </w:rPr>
        <w:t xml:space="preserve"> made up of disease variants with a number of different pathophysiologies. </w:t>
      </w:r>
      <w:r w:rsidR="00814B79">
        <w:rPr>
          <w:rFonts w:ascii="Times New Roman" w:eastAsia="Times New Roman" w:hAnsi="Times New Roman" w:cs="Times New Roman"/>
          <w:shd w:val="clear" w:color="auto" w:fill="FFFFFF"/>
        </w:rPr>
        <w:t>Research over the last two decades has sought to better understand the heterogeneous clinical nature of asthma. Older attempts to pheno</w:t>
      </w:r>
      <w:r w:rsidR="00351C7A">
        <w:rPr>
          <w:rFonts w:ascii="Times New Roman" w:eastAsia="Times New Roman" w:hAnsi="Times New Roman" w:cs="Times New Roman"/>
          <w:shd w:val="clear" w:color="auto" w:fill="FFFFFF"/>
        </w:rPr>
        <w:t xml:space="preserve">type asthma have emphasized differences between </w:t>
      </w:r>
      <w:r w:rsidR="00814B79">
        <w:rPr>
          <w:rFonts w:ascii="Times New Roman" w:eastAsia="Times New Roman" w:hAnsi="Times New Roman" w:cs="Times New Roman"/>
          <w:shd w:val="clear" w:color="auto" w:fill="FFFFFF"/>
        </w:rPr>
        <w:t>allergic vs. non-allergic asthma. However, more recently asthma phenotypes have been further redefined by including information rega</w:t>
      </w:r>
      <w:r w:rsidR="00060464">
        <w:rPr>
          <w:rFonts w:ascii="Times New Roman" w:eastAsia="Times New Roman" w:hAnsi="Times New Roman" w:cs="Times New Roman"/>
          <w:shd w:val="clear" w:color="auto" w:fill="FFFFFF"/>
        </w:rPr>
        <w:t>rd</w:t>
      </w:r>
      <w:r w:rsidR="00814B79">
        <w:rPr>
          <w:rFonts w:ascii="Times New Roman" w:eastAsia="Times New Roman" w:hAnsi="Times New Roman" w:cs="Times New Roman"/>
          <w:shd w:val="clear" w:color="auto" w:fill="FFFFFF"/>
        </w:rPr>
        <w:t xml:space="preserve">ing the underlying pathophysiological mechanisms present across different </w:t>
      </w:r>
      <w:r w:rsidR="00A80E69">
        <w:rPr>
          <w:rFonts w:ascii="Times New Roman" w:eastAsia="Times New Roman" w:hAnsi="Times New Roman" w:cs="Times New Roman"/>
          <w:shd w:val="clear" w:color="auto" w:fill="FFFFFF"/>
        </w:rPr>
        <w:t xml:space="preserve">endotypes. </w:t>
      </w:r>
      <w:r w:rsidR="00744380">
        <w:rPr>
          <w:rFonts w:ascii="Times New Roman" w:eastAsia="Times New Roman" w:hAnsi="Times New Roman" w:cs="Times New Roman"/>
          <w:shd w:val="clear" w:color="auto" w:fill="FFFFFF"/>
        </w:rPr>
        <w:t xml:space="preserve">Given the large number of </w:t>
      </w:r>
      <w:r w:rsidR="00BF4E3A">
        <w:rPr>
          <w:rFonts w:ascii="Times New Roman" w:eastAsia="Times New Roman" w:hAnsi="Times New Roman" w:cs="Times New Roman"/>
          <w:shd w:val="clear" w:color="auto" w:fill="FFFFFF"/>
        </w:rPr>
        <w:t xml:space="preserve">idenitified </w:t>
      </w:r>
      <w:r w:rsidR="00744380">
        <w:rPr>
          <w:rFonts w:ascii="Times New Roman" w:eastAsia="Times New Roman" w:hAnsi="Times New Roman" w:cs="Times New Roman"/>
          <w:shd w:val="clear" w:color="auto" w:fill="FFFFFF"/>
        </w:rPr>
        <w:t>asthma endotypes, there is a growing need to develop targeted treatments. In order to generate target</w:t>
      </w:r>
      <w:r w:rsidR="00060464">
        <w:rPr>
          <w:rFonts w:ascii="Times New Roman" w:eastAsia="Times New Roman" w:hAnsi="Times New Roman" w:cs="Times New Roman"/>
          <w:shd w:val="clear" w:color="auto" w:fill="FFFFFF"/>
        </w:rPr>
        <w:t>ed</w:t>
      </w:r>
      <w:r w:rsidR="00744380">
        <w:rPr>
          <w:rFonts w:ascii="Times New Roman" w:eastAsia="Times New Roman" w:hAnsi="Times New Roman" w:cs="Times New Roman"/>
          <w:shd w:val="clear" w:color="auto" w:fill="FFFFFF"/>
        </w:rPr>
        <w:t xml:space="preserve"> treatments </w:t>
      </w:r>
      <w:r w:rsidR="004C2F3A">
        <w:rPr>
          <w:rFonts w:ascii="Times New Roman" w:eastAsia="Times New Roman" w:hAnsi="Times New Roman" w:cs="Times New Roman"/>
          <w:shd w:val="clear" w:color="auto" w:fill="FFFFFF"/>
        </w:rPr>
        <w:t>it is important to understand the underlying mechanisms and identification of c</w:t>
      </w:r>
      <w:r w:rsidR="00744380">
        <w:rPr>
          <w:rFonts w:ascii="Times New Roman" w:eastAsia="Times New Roman" w:hAnsi="Times New Roman" w:cs="Times New Roman"/>
          <w:shd w:val="clear" w:color="auto" w:fill="FFFFFF"/>
        </w:rPr>
        <w:t xml:space="preserve">ellular or molecular biomarkers that are characteristic of each endotype. This may in turn </w:t>
      </w:r>
      <w:r w:rsidR="004C2F3A">
        <w:rPr>
          <w:rFonts w:ascii="Times New Roman" w:eastAsia="Times New Roman" w:hAnsi="Times New Roman" w:cs="Times New Roman"/>
          <w:shd w:val="clear" w:color="auto" w:fill="FFFFFF"/>
        </w:rPr>
        <w:t>aid in predicting clinical respo</w:t>
      </w:r>
      <w:r w:rsidR="002D113E">
        <w:rPr>
          <w:rFonts w:ascii="Times New Roman" w:eastAsia="Times New Roman" w:hAnsi="Times New Roman" w:cs="Times New Roman"/>
          <w:shd w:val="clear" w:color="auto" w:fill="FFFFFF"/>
        </w:rPr>
        <w:t>nses to various asthma therapies and create a more individualized approach to diagnosis and treatment</w:t>
      </w:r>
      <w:r w:rsidR="004C2F3A">
        <w:rPr>
          <w:rFonts w:ascii="Times New Roman" w:eastAsia="Times New Roman" w:hAnsi="Times New Roman" w:cs="Times New Roman"/>
          <w:shd w:val="clear" w:color="auto" w:fill="FFFFFF"/>
        </w:rPr>
        <w:t xml:space="preserve">. </w:t>
      </w:r>
      <w:r w:rsidR="00B239A0">
        <w:rPr>
          <w:rFonts w:ascii="Times New Roman" w:eastAsia="Times New Roman" w:hAnsi="Times New Roman" w:cs="Times New Roman"/>
          <w:shd w:val="clear" w:color="auto" w:fill="FFFFFF"/>
        </w:rPr>
        <w:t xml:space="preserve">An inherent limitation to this thesis is that our findings pertain to the context of the </w:t>
      </w:r>
      <w:r w:rsidR="00CA73B9">
        <w:rPr>
          <w:rFonts w:ascii="Times New Roman" w:eastAsia="Times New Roman" w:hAnsi="Times New Roman" w:cs="Times New Roman"/>
          <w:shd w:val="clear" w:color="auto" w:fill="FFFFFF"/>
        </w:rPr>
        <w:t xml:space="preserve">eosinophilic-driven </w:t>
      </w:r>
      <w:r w:rsidR="00DF1108">
        <w:rPr>
          <w:rFonts w:ascii="Times New Roman" w:eastAsia="Times New Roman" w:hAnsi="Times New Roman" w:cs="Times New Roman"/>
          <w:shd w:val="clear" w:color="auto" w:fill="FFFFFF"/>
        </w:rPr>
        <w:t>allergic asthma</w:t>
      </w:r>
      <w:r w:rsidR="00182D30">
        <w:rPr>
          <w:rFonts w:ascii="Times New Roman" w:eastAsia="Times New Roman" w:hAnsi="Times New Roman" w:cs="Times New Roman"/>
          <w:shd w:val="clear" w:color="auto" w:fill="FFFFFF"/>
        </w:rPr>
        <w:t xml:space="preserve"> endotype</w:t>
      </w:r>
      <w:r w:rsidR="00DF1108">
        <w:rPr>
          <w:rFonts w:ascii="Times New Roman" w:eastAsia="Times New Roman" w:hAnsi="Times New Roman" w:cs="Times New Roman"/>
          <w:shd w:val="clear" w:color="auto" w:fill="FFFFFF"/>
        </w:rPr>
        <w:t xml:space="preserve">.  </w:t>
      </w:r>
      <w:r w:rsidR="00D92A4F">
        <w:rPr>
          <w:rFonts w:ascii="Times New Roman" w:eastAsia="Times New Roman" w:hAnsi="Times New Roman" w:cs="Times New Roman"/>
          <w:shd w:val="clear" w:color="auto" w:fill="FFFFFF"/>
        </w:rPr>
        <w:t>We acknowledge that</w:t>
      </w:r>
      <w:r w:rsidR="00B423AC">
        <w:rPr>
          <w:rFonts w:ascii="Times New Roman" w:eastAsia="Times New Roman" w:hAnsi="Times New Roman" w:cs="Times New Roman"/>
          <w:shd w:val="clear" w:color="auto" w:fill="FFFFFF"/>
        </w:rPr>
        <w:t xml:space="preserve"> our study is limited in the sense where we have only addressed one distinct endotype</w:t>
      </w:r>
      <w:r w:rsidR="000F22AF">
        <w:rPr>
          <w:rFonts w:ascii="Times New Roman" w:eastAsia="Times New Roman" w:hAnsi="Times New Roman" w:cs="Times New Roman"/>
          <w:shd w:val="clear" w:color="auto" w:fill="FFFFFF"/>
        </w:rPr>
        <w:t xml:space="preserve"> and thus ca</w:t>
      </w:r>
      <w:r w:rsidR="001830C3">
        <w:rPr>
          <w:rFonts w:ascii="Times New Roman" w:eastAsia="Times New Roman" w:hAnsi="Times New Roman" w:cs="Times New Roman"/>
          <w:shd w:val="clear" w:color="auto" w:fill="FFFFFF"/>
        </w:rPr>
        <w:t xml:space="preserve">nnot relate our findings to </w:t>
      </w:r>
      <w:r w:rsidR="00060464">
        <w:rPr>
          <w:rFonts w:ascii="Times New Roman" w:eastAsia="Times New Roman" w:hAnsi="Times New Roman" w:cs="Times New Roman"/>
          <w:shd w:val="clear" w:color="auto" w:fill="FFFFFF"/>
        </w:rPr>
        <w:t>the entire population</w:t>
      </w:r>
      <w:r w:rsidR="000F22AF">
        <w:rPr>
          <w:rFonts w:ascii="Times New Roman" w:eastAsia="Times New Roman" w:hAnsi="Times New Roman" w:cs="Times New Roman"/>
          <w:shd w:val="clear" w:color="auto" w:fill="FFFFFF"/>
        </w:rPr>
        <w:t xml:space="preserve"> of allergic asthma</w:t>
      </w:r>
      <w:r w:rsidR="00060464">
        <w:rPr>
          <w:rFonts w:ascii="Times New Roman" w:eastAsia="Times New Roman" w:hAnsi="Times New Roman" w:cs="Times New Roman"/>
          <w:shd w:val="clear" w:color="auto" w:fill="FFFFFF"/>
        </w:rPr>
        <w:t>tics</w:t>
      </w:r>
      <w:r w:rsidR="000F22AF">
        <w:rPr>
          <w:rFonts w:ascii="Times New Roman" w:eastAsia="Times New Roman" w:hAnsi="Times New Roman" w:cs="Times New Roman"/>
          <w:shd w:val="clear" w:color="auto" w:fill="FFFFFF"/>
        </w:rPr>
        <w:t xml:space="preserve">. </w:t>
      </w:r>
      <w:r w:rsidR="008D78BD">
        <w:rPr>
          <w:rFonts w:ascii="Times New Roman" w:eastAsia="Times New Roman" w:hAnsi="Times New Roman" w:cs="Times New Roman"/>
          <w:shd w:val="clear" w:color="auto" w:fill="FFFFFF"/>
        </w:rPr>
        <w:t>Similarly, we are limited by studying a specific rang</w:t>
      </w:r>
      <w:r w:rsidR="00E47836">
        <w:rPr>
          <w:rFonts w:ascii="Times New Roman" w:eastAsia="Times New Roman" w:hAnsi="Times New Roman" w:cs="Times New Roman"/>
          <w:shd w:val="clear" w:color="auto" w:fill="FFFFFF"/>
        </w:rPr>
        <w:t>e</w:t>
      </w:r>
      <w:r w:rsidR="008D78BD">
        <w:rPr>
          <w:rFonts w:ascii="Times New Roman" w:eastAsia="Times New Roman" w:hAnsi="Times New Roman" w:cs="Times New Roman"/>
          <w:shd w:val="clear" w:color="auto" w:fill="FFFFFF"/>
        </w:rPr>
        <w:t xml:space="preserve"> of</w:t>
      </w:r>
      <w:r w:rsidR="00BA523B">
        <w:rPr>
          <w:rFonts w:ascii="Times New Roman" w:eastAsia="Times New Roman" w:hAnsi="Times New Roman" w:cs="Times New Roman"/>
          <w:shd w:val="clear" w:color="auto" w:fill="FFFFFF"/>
        </w:rPr>
        <w:t xml:space="preserve"> </w:t>
      </w:r>
      <w:r w:rsidR="008D78BD">
        <w:rPr>
          <w:rFonts w:ascii="Times New Roman" w:eastAsia="Times New Roman" w:hAnsi="Times New Roman" w:cs="Times New Roman"/>
          <w:shd w:val="clear" w:color="auto" w:fill="FFFFFF"/>
        </w:rPr>
        <w:t>asthma severity</w:t>
      </w:r>
      <w:r w:rsidR="00841A24">
        <w:rPr>
          <w:rFonts w:ascii="Times New Roman" w:eastAsia="Times New Roman" w:hAnsi="Times New Roman" w:cs="Times New Roman"/>
          <w:shd w:val="clear" w:color="auto" w:fill="FFFFFF"/>
        </w:rPr>
        <w:t>: mild to moderate</w:t>
      </w:r>
      <w:r w:rsidR="008D78BD">
        <w:rPr>
          <w:rFonts w:ascii="Times New Roman" w:eastAsia="Times New Roman" w:hAnsi="Times New Roman" w:cs="Times New Roman"/>
          <w:shd w:val="clear" w:color="auto" w:fill="FFFFFF"/>
        </w:rPr>
        <w:t xml:space="preserve">. </w:t>
      </w:r>
      <w:r w:rsidR="00F833E5">
        <w:rPr>
          <w:rFonts w:ascii="Times New Roman" w:eastAsia="Times New Roman" w:hAnsi="Times New Roman" w:cs="Times New Roman"/>
          <w:shd w:val="clear" w:color="auto" w:fill="FFFFFF"/>
        </w:rPr>
        <w:t>It is clear that there are differen</w:t>
      </w:r>
      <w:r w:rsidR="00227765">
        <w:rPr>
          <w:rFonts w:ascii="Times New Roman" w:eastAsia="Times New Roman" w:hAnsi="Times New Roman" w:cs="Times New Roman"/>
          <w:shd w:val="clear" w:color="auto" w:fill="FFFFFF"/>
        </w:rPr>
        <w:t>t</w:t>
      </w:r>
      <w:r w:rsidR="004806D5">
        <w:rPr>
          <w:rFonts w:ascii="Times New Roman" w:eastAsia="Times New Roman" w:hAnsi="Times New Roman" w:cs="Times New Roman"/>
          <w:shd w:val="clear" w:color="auto" w:fill="FFFFFF"/>
        </w:rPr>
        <w:t xml:space="preserve"> underlying mechanisms across asthma severities</w:t>
      </w:r>
      <w:r w:rsidR="00F833E5">
        <w:rPr>
          <w:rFonts w:ascii="Times New Roman" w:eastAsia="Times New Roman" w:hAnsi="Times New Roman" w:cs="Times New Roman"/>
          <w:shd w:val="clear" w:color="auto" w:fill="FFFFFF"/>
        </w:rPr>
        <w:t xml:space="preserve">. Thus, it </w:t>
      </w:r>
      <w:r w:rsidR="00CF3319">
        <w:rPr>
          <w:rFonts w:ascii="Times New Roman" w:eastAsia="Times New Roman" w:hAnsi="Times New Roman" w:cs="Times New Roman"/>
          <w:shd w:val="clear" w:color="auto" w:fill="FFFFFF"/>
        </w:rPr>
        <w:t>will be important to determine if basophils play a role in other endotypes</w:t>
      </w:r>
      <w:r w:rsidR="009F227E">
        <w:rPr>
          <w:rFonts w:ascii="Times New Roman" w:eastAsia="Times New Roman" w:hAnsi="Times New Roman" w:cs="Times New Roman"/>
          <w:shd w:val="clear" w:color="auto" w:fill="FFFFFF"/>
        </w:rPr>
        <w:t xml:space="preserve"> or severities of asthma</w:t>
      </w:r>
      <w:r w:rsidR="00CF3319">
        <w:rPr>
          <w:rFonts w:ascii="Times New Roman" w:eastAsia="Times New Roman" w:hAnsi="Times New Roman" w:cs="Times New Roman"/>
          <w:shd w:val="clear" w:color="auto" w:fill="FFFFFF"/>
        </w:rPr>
        <w:t>, or if they</w:t>
      </w:r>
      <w:r w:rsidR="001C328B">
        <w:rPr>
          <w:rFonts w:ascii="Times New Roman" w:eastAsia="Times New Roman" w:hAnsi="Times New Roman" w:cs="Times New Roman"/>
          <w:shd w:val="clear" w:color="auto" w:fill="FFFFFF"/>
        </w:rPr>
        <w:t xml:space="preserve"> perhaps</w:t>
      </w:r>
      <w:r w:rsidR="00CF3319">
        <w:rPr>
          <w:rFonts w:ascii="Times New Roman" w:eastAsia="Times New Roman" w:hAnsi="Times New Roman" w:cs="Times New Roman"/>
          <w:shd w:val="clear" w:color="auto" w:fill="FFFFFF"/>
        </w:rPr>
        <w:t xml:space="preserve"> </w:t>
      </w:r>
      <w:r w:rsidR="002D3A55">
        <w:rPr>
          <w:rFonts w:ascii="Times New Roman" w:eastAsia="Times New Roman" w:hAnsi="Times New Roman" w:cs="Times New Roman"/>
          <w:shd w:val="clear" w:color="auto" w:fill="FFFFFF"/>
        </w:rPr>
        <w:t xml:space="preserve">drive their own distinct </w:t>
      </w:r>
      <w:r w:rsidR="00B43769">
        <w:rPr>
          <w:rFonts w:ascii="Times New Roman" w:eastAsia="Times New Roman" w:hAnsi="Times New Roman" w:cs="Times New Roman"/>
          <w:shd w:val="clear" w:color="auto" w:fill="FFFFFF"/>
        </w:rPr>
        <w:t xml:space="preserve">form of asthma. </w:t>
      </w:r>
      <w:r w:rsidR="00951D15">
        <w:rPr>
          <w:rFonts w:ascii="Times New Roman" w:eastAsia="Times New Roman" w:hAnsi="Times New Roman" w:cs="Times New Roman"/>
          <w:shd w:val="clear" w:color="auto" w:fill="FFFFFF"/>
        </w:rPr>
        <w:t xml:space="preserve">Furthermore, whether </w:t>
      </w:r>
      <w:r w:rsidR="00C46D3B">
        <w:rPr>
          <w:rFonts w:ascii="Times New Roman" w:eastAsia="Times New Roman" w:hAnsi="Times New Roman" w:cs="Times New Roman"/>
          <w:shd w:val="clear" w:color="auto" w:fill="FFFFFF"/>
        </w:rPr>
        <w:t>alarmin</w:t>
      </w:r>
      <w:r w:rsidR="00951D15">
        <w:rPr>
          <w:rFonts w:ascii="Times New Roman" w:eastAsia="Times New Roman" w:hAnsi="Times New Roman" w:cs="Times New Roman"/>
          <w:shd w:val="clear" w:color="auto" w:fill="FFFFFF"/>
        </w:rPr>
        <w:t xml:space="preserve"> cytokines are critical mediators in other </w:t>
      </w:r>
      <w:r w:rsidR="00200746">
        <w:rPr>
          <w:rFonts w:ascii="Times New Roman" w:eastAsia="Times New Roman" w:hAnsi="Times New Roman" w:cs="Times New Roman"/>
          <w:shd w:val="clear" w:color="auto" w:fill="FFFFFF"/>
        </w:rPr>
        <w:t>endotypes or</w:t>
      </w:r>
      <w:r w:rsidR="00E155BA">
        <w:rPr>
          <w:rFonts w:ascii="Times New Roman" w:eastAsia="Times New Roman" w:hAnsi="Times New Roman" w:cs="Times New Roman"/>
          <w:shd w:val="clear" w:color="auto" w:fill="FFFFFF"/>
        </w:rPr>
        <w:t xml:space="preserve"> severities</w:t>
      </w:r>
      <w:r w:rsidR="00951D15">
        <w:rPr>
          <w:rFonts w:ascii="Times New Roman" w:eastAsia="Times New Roman" w:hAnsi="Times New Roman" w:cs="Times New Roman"/>
          <w:shd w:val="clear" w:color="auto" w:fill="FFFFFF"/>
        </w:rPr>
        <w:t xml:space="preserve"> of asthma remains to be clear and if the</w:t>
      </w:r>
      <w:r w:rsidR="006A0929">
        <w:rPr>
          <w:rFonts w:ascii="Times New Roman" w:eastAsia="Times New Roman" w:hAnsi="Times New Roman" w:cs="Times New Roman"/>
          <w:shd w:val="clear" w:color="auto" w:fill="FFFFFF"/>
        </w:rPr>
        <w:t xml:space="preserve"> interaction</w:t>
      </w:r>
      <w:r w:rsidR="00951D15">
        <w:rPr>
          <w:rFonts w:ascii="Times New Roman" w:eastAsia="Times New Roman" w:hAnsi="Times New Roman" w:cs="Times New Roman"/>
          <w:shd w:val="clear" w:color="auto" w:fill="FFFFFF"/>
        </w:rPr>
        <w:t xml:space="preserve"> with basophils is an important component to the pathophysiological mechanism of these endotypes. </w:t>
      </w:r>
      <w:r w:rsidR="00D92A4F">
        <w:rPr>
          <w:rFonts w:ascii="Times New Roman" w:eastAsia="Times New Roman" w:hAnsi="Times New Roman" w:cs="Times New Roman"/>
          <w:shd w:val="clear" w:color="auto" w:fill="FFFFFF"/>
        </w:rPr>
        <w:t xml:space="preserve"> </w:t>
      </w:r>
    </w:p>
    <w:p w14:paraId="34BDFC36" w14:textId="77777777" w:rsidR="00D57729" w:rsidRPr="00E10EBA" w:rsidRDefault="00D57729" w:rsidP="00D57729">
      <w:pPr>
        <w:spacing w:line="360" w:lineRule="auto"/>
        <w:jc w:val="both"/>
        <w:rPr>
          <w:rFonts w:ascii="Times New Roman" w:hAnsi="Times New Roman" w:cs="Times New Roman"/>
          <w:b/>
        </w:rPr>
      </w:pPr>
      <w:r w:rsidRPr="00E10EBA">
        <w:rPr>
          <w:rFonts w:ascii="Times New Roman" w:hAnsi="Times New Roman" w:cs="Times New Roman"/>
          <w:b/>
        </w:rPr>
        <w:t>5.5</w:t>
      </w:r>
      <w:r w:rsidRPr="00E10EBA">
        <w:rPr>
          <w:rFonts w:ascii="Times New Roman" w:hAnsi="Times New Roman" w:cs="Times New Roman"/>
          <w:b/>
        </w:rPr>
        <w:tab/>
        <w:t>Summary</w:t>
      </w:r>
    </w:p>
    <w:p w14:paraId="778163D4" w14:textId="1454947A" w:rsidR="00D57729" w:rsidRPr="00E10EBA" w:rsidRDefault="00D57729" w:rsidP="00D57729">
      <w:pPr>
        <w:spacing w:line="480" w:lineRule="auto"/>
        <w:jc w:val="both"/>
        <w:rPr>
          <w:rFonts w:ascii="Times New Roman" w:hAnsi="Times New Roman" w:cs="Times New Roman"/>
        </w:rPr>
      </w:pPr>
      <w:r w:rsidRPr="00E10EBA">
        <w:rPr>
          <w:rFonts w:ascii="Times New Roman" w:hAnsi="Times New Roman" w:cs="Times New Roman"/>
        </w:rPr>
        <w:tab/>
        <w:t xml:space="preserve">The overall objective of this thesis was to elucidate whether </w:t>
      </w:r>
      <w:r>
        <w:rPr>
          <w:rFonts w:ascii="Times New Roman" w:hAnsi="Times New Roman" w:cs="Times New Roman"/>
        </w:rPr>
        <w:t xml:space="preserve">the interaction </w:t>
      </w:r>
      <w:r w:rsidRPr="00E10EBA">
        <w:rPr>
          <w:rFonts w:ascii="Times New Roman" w:hAnsi="Times New Roman" w:cs="Times New Roman"/>
        </w:rPr>
        <w:t xml:space="preserve">between basophils and </w:t>
      </w:r>
      <w:r w:rsidR="006201F8">
        <w:rPr>
          <w:rFonts w:ascii="Times New Roman" w:eastAsia="Times New Roman" w:hAnsi="Times New Roman" w:cs="Times New Roman"/>
          <w:shd w:val="clear" w:color="auto" w:fill="FFFFFF"/>
        </w:rPr>
        <w:t xml:space="preserve">alarmin </w:t>
      </w:r>
      <w:r>
        <w:rPr>
          <w:rFonts w:ascii="Times New Roman" w:hAnsi="Times New Roman" w:cs="Times New Roman"/>
        </w:rPr>
        <w:t xml:space="preserve">cytokines </w:t>
      </w:r>
      <w:r w:rsidRPr="00E10EBA">
        <w:rPr>
          <w:rFonts w:ascii="Times New Roman" w:hAnsi="Times New Roman" w:cs="Times New Roman"/>
        </w:rPr>
        <w:t xml:space="preserve">could </w:t>
      </w:r>
      <w:r w:rsidR="004747F7">
        <w:rPr>
          <w:rFonts w:ascii="Times New Roman" w:hAnsi="Times New Roman" w:cs="Times New Roman"/>
        </w:rPr>
        <w:t>potentiate</w:t>
      </w:r>
      <w:r w:rsidRPr="00E10EBA">
        <w:rPr>
          <w:rFonts w:ascii="Times New Roman" w:hAnsi="Times New Roman" w:cs="Times New Roman"/>
        </w:rPr>
        <w:t xml:space="preserve"> the effector role of these cells in</w:t>
      </w:r>
      <w:r w:rsidR="00E83A13">
        <w:rPr>
          <w:rFonts w:ascii="Times New Roman" w:hAnsi="Times New Roman" w:cs="Times New Roman"/>
        </w:rPr>
        <w:t xml:space="preserve"> the LAR of</w:t>
      </w:r>
      <w:r w:rsidRPr="00E10EBA">
        <w:rPr>
          <w:rFonts w:ascii="Times New Roman" w:hAnsi="Times New Roman" w:cs="Times New Roman"/>
        </w:rPr>
        <w:t xml:space="preserve"> allergic asthma. Our initial objective was to determine the </w:t>
      </w:r>
      <w:r w:rsidR="004915A3">
        <w:rPr>
          <w:rFonts w:ascii="Times New Roman" w:hAnsi="Times New Roman" w:cs="Times New Roman"/>
        </w:rPr>
        <w:t>role</w:t>
      </w:r>
      <w:r>
        <w:rPr>
          <w:rFonts w:ascii="Times New Roman" w:hAnsi="Times New Roman" w:cs="Times New Roman"/>
        </w:rPr>
        <w:t xml:space="preserve"> </w:t>
      </w:r>
      <w:r w:rsidRPr="00E10EBA">
        <w:rPr>
          <w:rFonts w:ascii="Times New Roman" w:hAnsi="Times New Roman" w:cs="Times New Roman"/>
        </w:rPr>
        <w:t xml:space="preserve">of basophils in the LAR following allergen inhalation in mild allergic asthmatics. </w:t>
      </w:r>
      <w:r w:rsidR="0024467D">
        <w:rPr>
          <w:rFonts w:ascii="Times New Roman" w:hAnsi="Times New Roman" w:cs="Times New Roman"/>
        </w:rPr>
        <w:t xml:space="preserve">The </w:t>
      </w:r>
      <w:r>
        <w:rPr>
          <w:rFonts w:ascii="Times New Roman" w:hAnsi="Times New Roman" w:cs="Times New Roman"/>
        </w:rPr>
        <w:t>results suggest</w:t>
      </w:r>
      <w:r w:rsidRPr="00E10EBA">
        <w:rPr>
          <w:rFonts w:ascii="Times New Roman" w:hAnsi="Times New Roman" w:cs="Times New Roman"/>
        </w:rPr>
        <w:t xml:space="preserve"> that a subset</w:t>
      </w:r>
      <w:r>
        <w:rPr>
          <w:rFonts w:ascii="Times New Roman" w:hAnsi="Times New Roman" w:cs="Times New Roman"/>
        </w:rPr>
        <w:t xml:space="preserve"> of activated basophils migrate</w:t>
      </w:r>
      <w:r w:rsidRPr="00E10EBA">
        <w:rPr>
          <w:rFonts w:ascii="Times New Roman" w:hAnsi="Times New Roman" w:cs="Times New Roman"/>
        </w:rPr>
        <w:t xml:space="preserve"> from th</w:t>
      </w:r>
      <w:r w:rsidR="00DB37A9">
        <w:rPr>
          <w:rFonts w:ascii="Times New Roman" w:hAnsi="Times New Roman" w:cs="Times New Roman"/>
        </w:rPr>
        <w:t>e bone marrow into the peripheral blood</w:t>
      </w:r>
      <w:r w:rsidRPr="00E10EBA">
        <w:rPr>
          <w:rFonts w:ascii="Times New Roman" w:hAnsi="Times New Roman" w:cs="Times New Roman"/>
        </w:rPr>
        <w:t xml:space="preserve"> and finally into the airways following exposure to allergen inhalation. This study was the first to analyze basophil </w:t>
      </w:r>
      <w:r>
        <w:rPr>
          <w:rFonts w:ascii="Times New Roman" w:hAnsi="Times New Roman" w:cs="Times New Roman"/>
        </w:rPr>
        <w:t>activity</w:t>
      </w:r>
      <w:r w:rsidRPr="00E10EBA">
        <w:rPr>
          <w:rFonts w:ascii="Times New Roman" w:hAnsi="Times New Roman" w:cs="Times New Roman"/>
        </w:rPr>
        <w:t xml:space="preserve"> within sputum samples collected from asthmatic subjects via flow cytometry. Our results showed that following allergen inhalation, for up to 24 hours, airway basophils expressed up-regulation of </w:t>
      </w:r>
      <w:r w:rsidR="00BB7C7C">
        <w:rPr>
          <w:rFonts w:ascii="Times New Roman" w:hAnsi="Times New Roman" w:cs="Times New Roman"/>
        </w:rPr>
        <w:t xml:space="preserve">surface </w:t>
      </w:r>
      <w:r w:rsidRPr="00E10EBA">
        <w:rPr>
          <w:rFonts w:ascii="Times New Roman" w:hAnsi="Times New Roman" w:cs="Times New Roman"/>
        </w:rPr>
        <w:t>activation m</w:t>
      </w:r>
      <w:r w:rsidR="00591940">
        <w:rPr>
          <w:rFonts w:ascii="Times New Roman" w:hAnsi="Times New Roman" w:cs="Times New Roman"/>
        </w:rPr>
        <w:t xml:space="preserve">arkers and </w:t>
      </w:r>
      <w:r w:rsidR="00D41594">
        <w:rPr>
          <w:rFonts w:ascii="Times New Roman" w:hAnsi="Times New Roman" w:cs="Times New Roman"/>
        </w:rPr>
        <w:t>intracellular Type 2</w:t>
      </w:r>
      <w:r w:rsidRPr="00E10EBA">
        <w:rPr>
          <w:rFonts w:ascii="Times New Roman" w:hAnsi="Times New Roman" w:cs="Times New Roman"/>
        </w:rPr>
        <w:t xml:space="preserve"> cytokines, supporting the notion that basophils have </w:t>
      </w:r>
      <w:r>
        <w:rPr>
          <w:rFonts w:ascii="Times New Roman" w:hAnsi="Times New Roman" w:cs="Times New Roman"/>
        </w:rPr>
        <w:t>the ability to play an</w:t>
      </w:r>
      <w:r w:rsidRPr="00E10EBA">
        <w:rPr>
          <w:rFonts w:ascii="Times New Roman" w:hAnsi="Times New Roman" w:cs="Times New Roman"/>
        </w:rPr>
        <w:t xml:space="preserve"> effector role during </w:t>
      </w:r>
      <w:r>
        <w:rPr>
          <w:rFonts w:ascii="Times New Roman" w:hAnsi="Times New Roman" w:cs="Times New Roman"/>
        </w:rPr>
        <w:t xml:space="preserve">late phase </w:t>
      </w:r>
      <w:r w:rsidRPr="00E10EBA">
        <w:rPr>
          <w:rFonts w:ascii="Times New Roman" w:hAnsi="Times New Roman" w:cs="Times New Roman"/>
        </w:rPr>
        <w:t xml:space="preserve">asthmatic </w:t>
      </w:r>
      <w:r>
        <w:rPr>
          <w:rFonts w:ascii="Times New Roman" w:hAnsi="Times New Roman" w:cs="Times New Roman"/>
        </w:rPr>
        <w:t>responses. Furthermore, in Chapter 2</w:t>
      </w:r>
      <w:r w:rsidRPr="00E10EBA">
        <w:rPr>
          <w:rFonts w:ascii="Times New Roman" w:hAnsi="Times New Roman" w:cs="Times New Roman"/>
        </w:rPr>
        <w:t xml:space="preserve">, we demonstrated that </w:t>
      </w:r>
      <w:r w:rsidR="00286303">
        <w:rPr>
          <w:rFonts w:ascii="Times New Roman" w:hAnsi="Times New Roman" w:cs="Times New Roman"/>
        </w:rPr>
        <w:t>the surface</w:t>
      </w:r>
      <w:r w:rsidR="00A37572">
        <w:rPr>
          <w:rFonts w:ascii="Times New Roman" w:hAnsi="Times New Roman" w:cs="Times New Roman"/>
        </w:rPr>
        <w:t xml:space="preserve"> marker </w:t>
      </w:r>
      <w:r w:rsidRPr="00E10EBA">
        <w:rPr>
          <w:rFonts w:ascii="Times New Roman" w:hAnsi="Times New Roman" w:cs="Times New Roman"/>
        </w:rPr>
        <w:t xml:space="preserve">CD203c is </w:t>
      </w:r>
      <w:r>
        <w:rPr>
          <w:rFonts w:ascii="Times New Roman" w:hAnsi="Times New Roman" w:cs="Times New Roman"/>
        </w:rPr>
        <w:t>a primary</w:t>
      </w:r>
      <w:r w:rsidRPr="00E10EBA">
        <w:rPr>
          <w:rFonts w:ascii="Times New Roman" w:hAnsi="Times New Roman" w:cs="Times New Roman"/>
        </w:rPr>
        <w:t xml:space="preserve"> </w:t>
      </w:r>
      <w:r w:rsidR="00DB171D">
        <w:rPr>
          <w:rFonts w:ascii="Times New Roman" w:hAnsi="Times New Roman" w:cs="Times New Roman"/>
        </w:rPr>
        <w:t xml:space="preserve">measurement </w:t>
      </w:r>
      <w:r w:rsidRPr="00E10EBA">
        <w:rPr>
          <w:rFonts w:ascii="Times New Roman" w:hAnsi="Times New Roman" w:cs="Times New Roman"/>
        </w:rPr>
        <w:t xml:space="preserve">for detecting basophil activation following allergen inhalation. We were able to demonstrate distinctive differences in the kinetics of basophil activation between </w:t>
      </w:r>
      <w:r w:rsidR="00B45C1B">
        <w:rPr>
          <w:rFonts w:ascii="Times New Roman" w:hAnsi="Times New Roman" w:cs="Times New Roman"/>
        </w:rPr>
        <w:t>IER</w:t>
      </w:r>
      <w:r w:rsidRPr="00E10EBA">
        <w:rPr>
          <w:rFonts w:ascii="Times New Roman" w:hAnsi="Times New Roman" w:cs="Times New Roman"/>
        </w:rPr>
        <w:t xml:space="preserve"> and </w:t>
      </w:r>
      <w:r w:rsidR="00B45C1B">
        <w:rPr>
          <w:rFonts w:ascii="Times New Roman" w:hAnsi="Times New Roman" w:cs="Times New Roman"/>
        </w:rPr>
        <w:t>DR</w:t>
      </w:r>
      <w:r w:rsidRPr="00E10EBA">
        <w:rPr>
          <w:rFonts w:ascii="Times New Roman" w:hAnsi="Times New Roman" w:cs="Times New Roman"/>
        </w:rPr>
        <w:t xml:space="preserve">. </w:t>
      </w:r>
      <w:r>
        <w:rPr>
          <w:rFonts w:ascii="Times New Roman" w:hAnsi="Times New Roman" w:cs="Times New Roman"/>
        </w:rPr>
        <w:t xml:space="preserve">We </w:t>
      </w:r>
      <w:r w:rsidR="00843182">
        <w:rPr>
          <w:rFonts w:ascii="Times New Roman" w:hAnsi="Times New Roman" w:cs="Times New Roman"/>
        </w:rPr>
        <w:t>showed</w:t>
      </w:r>
      <w:r>
        <w:rPr>
          <w:rFonts w:ascii="Times New Roman" w:hAnsi="Times New Roman" w:cs="Times New Roman"/>
        </w:rPr>
        <w:t xml:space="preserve"> that basophil CD203c expression is associated with allergen-induced bronchoconstriction, </w:t>
      </w:r>
      <w:r w:rsidR="009D4C01">
        <w:rPr>
          <w:rFonts w:ascii="Times New Roman" w:hAnsi="Times New Roman" w:cs="Times New Roman"/>
        </w:rPr>
        <w:t xml:space="preserve">suggesting a </w:t>
      </w:r>
      <w:r>
        <w:rPr>
          <w:rFonts w:ascii="Times New Roman" w:hAnsi="Times New Roman" w:cs="Times New Roman"/>
        </w:rPr>
        <w:t xml:space="preserve">role </w:t>
      </w:r>
      <w:r w:rsidR="009D4C01">
        <w:rPr>
          <w:rFonts w:ascii="Times New Roman" w:hAnsi="Times New Roman" w:cs="Times New Roman"/>
        </w:rPr>
        <w:t>for</w:t>
      </w:r>
      <w:r>
        <w:rPr>
          <w:rFonts w:ascii="Times New Roman" w:hAnsi="Times New Roman" w:cs="Times New Roman"/>
        </w:rPr>
        <w:t xml:space="preserve"> basophils in the LAR. In addition, </w:t>
      </w:r>
      <w:r w:rsidRPr="00E10EBA">
        <w:rPr>
          <w:rFonts w:ascii="Times New Roman" w:hAnsi="Times New Roman" w:cs="Times New Roman"/>
        </w:rPr>
        <w:t xml:space="preserve">we found </w:t>
      </w:r>
      <w:r w:rsidR="00D41594">
        <w:rPr>
          <w:rFonts w:ascii="Times New Roman" w:hAnsi="Times New Roman" w:cs="Times New Roman"/>
        </w:rPr>
        <w:t>Type 2</w:t>
      </w:r>
      <w:r>
        <w:rPr>
          <w:rFonts w:ascii="Times New Roman" w:hAnsi="Times New Roman" w:cs="Times New Roman"/>
        </w:rPr>
        <w:t xml:space="preserve"> cytokine intracellular expression in Chapters 2 and 3</w:t>
      </w:r>
      <w:r w:rsidRPr="00E10EBA">
        <w:rPr>
          <w:rFonts w:ascii="Times New Roman" w:hAnsi="Times New Roman" w:cs="Times New Roman"/>
        </w:rPr>
        <w:t xml:space="preserve"> to correlate significantly with the </w:t>
      </w:r>
      <w:r>
        <w:rPr>
          <w:rFonts w:ascii="Times New Roman" w:hAnsi="Times New Roman" w:cs="Times New Roman"/>
        </w:rPr>
        <w:t xml:space="preserve">maximum </w:t>
      </w:r>
      <w:r w:rsidRPr="00E10EBA">
        <w:rPr>
          <w:rFonts w:ascii="Times New Roman" w:hAnsi="Times New Roman" w:cs="Times New Roman"/>
        </w:rPr>
        <w:t>% fall in FEV</w:t>
      </w:r>
      <w:r w:rsidRPr="00E10EBA">
        <w:rPr>
          <w:rFonts w:ascii="Times New Roman" w:hAnsi="Times New Roman" w:cs="Times New Roman"/>
          <w:vertAlign w:val="subscript"/>
        </w:rPr>
        <w:t>1</w:t>
      </w:r>
      <w:r w:rsidRPr="00E10EBA">
        <w:rPr>
          <w:rFonts w:ascii="Times New Roman" w:hAnsi="Times New Roman" w:cs="Times New Roman"/>
        </w:rPr>
        <w:t xml:space="preserve"> during the LAR, </w:t>
      </w:r>
      <w:r w:rsidR="00B61D27">
        <w:rPr>
          <w:rFonts w:ascii="Times New Roman" w:hAnsi="Times New Roman" w:cs="Times New Roman"/>
        </w:rPr>
        <w:t xml:space="preserve">further </w:t>
      </w:r>
      <w:r w:rsidRPr="00E10EBA">
        <w:rPr>
          <w:rFonts w:ascii="Times New Roman" w:hAnsi="Times New Roman" w:cs="Times New Roman"/>
        </w:rPr>
        <w:t xml:space="preserve">suggesting </w:t>
      </w:r>
      <w:r w:rsidR="00B61D27">
        <w:rPr>
          <w:rFonts w:ascii="Times New Roman" w:hAnsi="Times New Roman" w:cs="Times New Roman"/>
        </w:rPr>
        <w:t xml:space="preserve">a role </w:t>
      </w:r>
      <w:proofErr w:type="gramStart"/>
      <w:r w:rsidR="00B61D27">
        <w:rPr>
          <w:rFonts w:ascii="Times New Roman" w:hAnsi="Times New Roman" w:cs="Times New Roman"/>
        </w:rPr>
        <w:t xml:space="preserve">for </w:t>
      </w:r>
      <w:r w:rsidR="00474BC9">
        <w:rPr>
          <w:rFonts w:ascii="Times New Roman" w:hAnsi="Times New Roman" w:cs="Times New Roman"/>
        </w:rPr>
        <w:t>a</w:t>
      </w:r>
      <w:proofErr w:type="gramEnd"/>
      <w:r w:rsidRPr="00E10EBA">
        <w:rPr>
          <w:rFonts w:ascii="Times New Roman" w:hAnsi="Times New Roman" w:cs="Times New Roman"/>
        </w:rPr>
        <w:t xml:space="preserve"> </w:t>
      </w:r>
      <w:r w:rsidR="00B61D27">
        <w:rPr>
          <w:rFonts w:ascii="Times New Roman" w:hAnsi="Times New Roman" w:cs="Times New Roman"/>
        </w:rPr>
        <w:t xml:space="preserve">basophils in </w:t>
      </w:r>
      <w:r>
        <w:rPr>
          <w:rFonts w:ascii="Times New Roman" w:hAnsi="Times New Roman" w:cs="Times New Roman"/>
        </w:rPr>
        <w:t xml:space="preserve">the potentiation of the allergen-induced </w:t>
      </w:r>
      <w:r w:rsidR="003A2B18">
        <w:rPr>
          <w:rFonts w:ascii="Times New Roman" w:hAnsi="Times New Roman" w:cs="Times New Roman"/>
        </w:rPr>
        <w:t>LAR</w:t>
      </w:r>
      <w:r>
        <w:rPr>
          <w:rFonts w:ascii="Times New Roman" w:hAnsi="Times New Roman" w:cs="Times New Roman"/>
        </w:rPr>
        <w:t xml:space="preserve">. </w:t>
      </w:r>
    </w:p>
    <w:p w14:paraId="39DFC669" w14:textId="4A323967" w:rsidR="00D57729" w:rsidRPr="00E10EBA" w:rsidRDefault="00D57729" w:rsidP="00D57729">
      <w:pPr>
        <w:spacing w:line="480" w:lineRule="auto"/>
        <w:jc w:val="both"/>
        <w:rPr>
          <w:rFonts w:ascii="Times New Roman" w:hAnsi="Times New Roman" w:cs="Times New Roman"/>
        </w:rPr>
      </w:pPr>
      <w:r w:rsidRPr="00E10EBA">
        <w:rPr>
          <w:rFonts w:ascii="Times New Roman" w:hAnsi="Times New Roman" w:cs="Times New Roman"/>
        </w:rPr>
        <w:tab/>
        <w:t xml:space="preserve">We next examined the change in basophil receptor expression for TSLP, IL-25, and IL-33 following allergen inhalation. This study was the first to demonstrate </w:t>
      </w:r>
      <w:r w:rsidR="008325EE">
        <w:rPr>
          <w:rFonts w:ascii="Times New Roman" w:hAnsi="Times New Roman" w:cs="Times New Roman"/>
        </w:rPr>
        <w:t xml:space="preserve">a </w:t>
      </w:r>
      <w:r w:rsidRPr="00E10EBA">
        <w:rPr>
          <w:rFonts w:ascii="Times New Roman" w:hAnsi="Times New Roman" w:cs="Times New Roman"/>
        </w:rPr>
        <w:t xml:space="preserve">marked </w:t>
      </w:r>
      <w:r w:rsidR="00E70DB2">
        <w:rPr>
          <w:rFonts w:ascii="Times New Roman" w:hAnsi="Times New Roman" w:cs="Times New Roman"/>
        </w:rPr>
        <w:t>upsurge</w:t>
      </w:r>
      <w:r w:rsidR="00E70DB2" w:rsidRPr="00E10EBA">
        <w:rPr>
          <w:rFonts w:ascii="Times New Roman" w:hAnsi="Times New Roman" w:cs="Times New Roman"/>
        </w:rPr>
        <w:t xml:space="preserve"> </w:t>
      </w:r>
      <w:r w:rsidRPr="00E10EBA">
        <w:rPr>
          <w:rFonts w:ascii="Times New Roman" w:hAnsi="Times New Roman" w:cs="Times New Roman"/>
        </w:rPr>
        <w:t xml:space="preserve">in TSLPR, IL-17RB, and ST2 </w:t>
      </w:r>
      <w:r w:rsidR="008325EE">
        <w:rPr>
          <w:rFonts w:ascii="Times New Roman" w:hAnsi="Times New Roman" w:cs="Times New Roman"/>
        </w:rPr>
        <w:t xml:space="preserve">basophil </w:t>
      </w:r>
      <w:r w:rsidRPr="00E10EBA">
        <w:rPr>
          <w:rFonts w:ascii="Times New Roman" w:hAnsi="Times New Roman" w:cs="Times New Roman"/>
        </w:rPr>
        <w:t>expression in varying biological compartments incl</w:t>
      </w:r>
      <w:r w:rsidR="00200AAA">
        <w:rPr>
          <w:rFonts w:ascii="Times New Roman" w:hAnsi="Times New Roman" w:cs="Times New Roman"/>
        </w:rPr>
        <w:t>uding the bone marrow, peripheral blood</w:t>
      </w:r>
      <w:r w:rsidRPr="00E10EBA">
        <w:rPr>
          <w:rFonts w:ascii="Times New Roman" w:hAnsi="Times New Roman" w:cs="Times New Roman"/>
        </w:rPr>
        <w:t>, and airways</w:t>
      </w:r>
      <w:r w:rsidR="00200AAA">
        <w:rPr>
          <w:rFonts w:ascii="Times New Roman" w:hAnsi="Times New Roman" w:cs="Times New Roman"/>
        </w:rPr>
        <w:t xml:space="preserve"> following an allergen challenge</w:t>
      </w:r>
      <w:r w:rsidRPr="00E10EBA">
        <w:rPr>
          <w:rFonts w:ascii="Times New Roman" w:hAnsi="Times New Roman" w:cs="Times New Roman"/>
        </w:rPr>
        <w:t>. A key finding to this study was the correlation between periphe</w:t>
      </w:r>
      <w:r w:rsidR="00AC5D22">
        <w:rPr>
          <w:rFonts w:ascii="Times New Roman" w:hAnsi="Times New Roman" w:cs="Times New Roman"/>
        </w:rPr>
        <w:t>ral TSLPR and ST2 expression with</w:t>
      </w:r>
      <w:r w:rsidRPr="00E10EBA">
        <w:rPr>
          <w:rFonts w:ascii="Times New Roman" w:hAnsi="Times New Roman" w:cs="Times New Roman"/>
        </w:rPr>
        <w:t xml:space="preserve"> </w:t>
      </w:r>
      <w:r>
        <w:rPr>
          <w:rFonts w:ascii="Times New Roman" w:hAnsi="Times New Roman" w:cs="Times New Roman"/>
        </w:rPr>
        <w:t xml:space="preserve">maximum </w:t>
      </w:r>
      <w:r w:rsidRPr="00E10EBA">
        <w:rPr>
          <w:rFonts w:ascii="Times New Roman" w:hAnsi="Times New Roman" w:cs="Times New Roman"/>
        </w:rPr>
        <w:t>% fall in FEV</w:t>
      </w:r>
      <w:r w:rsidRPr="00E10EBA">
        <w:rPr>
          <w:rFonts w:ascii="Times New Roman" w:hAnsi="Times New Roman" w:cs="Times New Roman"/>
          <w:vertAlign w:val="subscript"/>
        </w:rPr>
        <w:t>1</w:t>
      </w:r>
      <w:r>
        <w:rPr>
          <w:rFonts w:ascii="Times New Roman" w:hAnsi="Times New Roman" w:cs="Times New Roman"/>
        </w:rPr>
        <w:t xml:space="preserve"> during the LAR</w:t>
      </w:r>
      <w:r w:rsidRPr="00E10EBA">
        <w:rPr>
          <w:rFonts w:ascii="Times New Roman" w:hAnsi="Times New Roman" w:cs="Times New Roman"/>
        </w:rPr>
        <w:t xml:space="preserve">, suggesting that increased </w:t>
      </w:r>
      <w:r w:rsidR="00DE3F14">
        <w:rPr>
          <w:rFonts w:ascii="Times New Roman" w:hAnsi="Times New Roman" w:cs="Times New Roman"/>
        </w:rPr>
        <w:t>sensitivity of</w:t>
      </w:r>
      <w:r w:rsidR="002F5747">
        <w:rPr>
          <w:rFonts w:ascii="Times New Roman" w:hAnsi="Times New Roman" w:cs="Times New Roman"/>
        </w:rPr>
        <w:t xml:space="preserve"> </w:t>
      </w:r>
      <w:r w:rsidR="00DE3F14">
        <w:rPr>
          <w:rFonts w:ascii="Times New Roman" w:hAnsi="Times New Roman" w:cs="Times New Roman"/>
        </w:rPr>
        <w:t xml:space="preserve">basophils to </w:t>
      </w:r>
      <w:r w:rsidR="00CF26D9">
        <w:rPr>
          <w:rFonts w:ascii="Times New Roman" w:eastAsia="Times New Roman" w:hAnsi="Times New Roman" w:cs="Times New Roman"/>
          <w:shd w:val="clear" w:color="auto" w:fill="FFFFFF"/>
        </w:rPr>
        <w:t xml:space="preserve">alarmin </w:t>
      </w:r>
      <w:r w:rsidR="00DE3F14">
        <w:rPr>
          <w:rFonts w:ascii="Times New Roman" w:hAnsi="Times New Roman" w:cs="Times New Roman"/>
        </w:rPr>
        <w:t xml:space="preserve">cytokines, </w:t>
      </w:r>
      <w:r w:rsidRPr="00E10EBA">
        <w:rPr>
          <w:rFonts w:ascii="Times New Roman" w:hAnsi="Times New Roman" w:cs="Times New Roman"/>
        </w:rPr>
        <w:t xml:space="preserve">may in part contribute to </w:t>
      </w:r>
      <w:r>
        <w:rPr>
          <w:rFonts w:ascii="Times New Roman" w:hAnsi="Times New Roman" w:cs="Times New Roman"/>
        </w:rPr>
        <w:t xml:space="preserve">allergen-induced decline in lung function. </w:t>
      </w:r>
    </w:p>
    <w:p w14:paraId="58CB7080" w14:textId="2F93BAAF" w:rsidR="00D57729" w:rsidRPr="00E10EBA" w:rsidRDefault="00D57729" w:rsidP="00D57729">
      <w:pPr>
        <w:spacing w:line="480" w:lineRule="auto"/>
        <w:jc w:val="both"/>
        <w:rPr>
          <w:rFonts w:ascii="Times New Roman" w:hAnsi="Times New Roman" w:cs="Times New Roman"/>
        </w:rPr>
      </w:pPr>
      <w:r w:rsidRPr="00E10EBA">
        <w:rPr>
          <w:rFonts w:ascii="Times New Roman" w:hAnsi="Times New Roman" w:cs="Times New Roman"/>
        </w:rPr>
        <w:tab/>
        <w:t xml:space="preserve">To expand on the above findings, we investigated whether TSLP, IL-25, and IL-33 can enhance the </w:t>
      </w:r>
      <w:r>
        <w:rPr>
          <w:rFonts w:ascii="Times New Roman" w:hAnsi="Times New Roman" w:cs="Times New Roman"/>
        </w:rPr>
        <w:t>activity</w:t>
      </w:r>
      <w:r w:rsidRPr="00E10EBA">
        <w:rPr>
          <w:rFonts w:ascii="Times New Roman" w:hAnsi="Times New Roman" w:cs="Times New Roman"/>
        </w:rPr>
        <w:t xml:space="preserve"> of basophils </w:t>
      </w:r>
      <w:r w:rsidRPr="00E10EBA">
        <w:rPr>
          <w:rFonts w:ascii="Times New Roman" w:hAnsi="Times New Roman" w:cs="Times New Roman"/>
          <w:i/>
        </w:rPr>
        <w:t>in vitro</w:t>
      </w:r>
      <w:r w:rsidRPr="00E10EBA">
        <w:rPr>
          <w:rFonts w:ascii="Times New Roman" w:hAnsi="Times New Roman" w:cs="Times New Roman"/>
        </w:rPr>
        <w:t>, and demonstrated that these cytokines up-r</w:t>
      </w:r>
      <w:r>
        <w:rPr>
          <w:rFonts w:ascii="Times New Roman" w:hAnsi="Times New Roman" w:cs="Times New Roman"/>
        </w:rPr>
        <w:t xml:space="preserve">egulate basophil </w:t>
      </w:r>
      <w:r w:rsidR="0046660B">
        <w:rPr>
          <w:rFonts w:ascii="Times New Roman" w:hAnsi="Times New Roman" w:cs="Times New Roman"/>
        </w:rPr>
        <w:t>activation</w:t>
      </w:r>
      <w:r>
        <w:rPr>
          <w:rFonts w:ascii="Times New Roman" w:hAnsi="Times New Roman" w:cs="Times New Roman"/>
        </w:rPr>
        <w:t xml:space="preserve"> marker and </w:t>
      </w:r>
      <w:r w:rsidR="00DD3972">
        <w:rPr>
          <w:rFonts w:ascii="Times New Roman" w:hAnsi="Times New Roman" w:cs="Times New Roman"/>
        </w:rPr>
        <w:t>Type 2</w:t>
      </w:r>
      <w:r w:rsidR="00CC1BB2">
        <w:rPr>
          <w:rFonts w:ascii="Times New Roman" w:hAnsi="Times New Roman" w:cs="Times New Roman"/>
        </w:rPr>
        <w:t xml:space="preserve"> </w:t>
      </w:r>
      <w:r w:rsidRPr="00E10EBA">
        <w:rPr>
          <w:rFonts w:ascii="Times New Roman" w:hAnsi="Times New Roman" w:cs="Times New Roman"/>
        </w:rPr>
        <w:t xml:space="preserve">cytokine </w:t>
      </w:r>
      <w:r>
        <w:rPr>
          <w:rFonts w:ascii="Times New Roman" w:hAnsi="Times New Roman" w:cs="Times New Roman"/>
        </w:rPr>
        <w:t xml:space="preserve">intracellular expression, and eotaxin-induced </w:t>
      </w:r>
      <w:r w:rsidRPr="00E10EBA">
        <w:rPr>
          <w:rFonts w:ascii="Times New Roman" w:hAnsi="Times New Roman" w:cs="Times New Roman"/>
        </w:rPr>
        <w:t xml:space="preserve">migration. We conclude that the up-regulated </w:t>
      </w:r>
      <w:r>
        <w:rPr>
          <w:rFonts w:ascii="Times New Roman" w:hAnsi="Times New Roman" w:cs="Times New Roman"/>
        </w:rPr>
        <w:t>basophil activity</w:t>
      </w:r>
      <w:r w:rsidRPr="00E10EBA">
        <w:rPr>
          <w:rFonts w:ascii="Times New Roman" w:hAnsi="Times New Roman" w:cs="Times New Roman"/>
        </w:rPr>
        <w:t xml:space="preserve"> during the LAR following allergen inhalation </w:t>
      </w:r>
      <w:r w:rsidR="002C3106">
        <w:rPr>
          <w:rFonts w:ascii="Times New Roman" w:hAnsi="Times New Roman" w:cs="Times New Roman"/>
        </w:rPr>
        <w:t>could</w:t>
      </w:r>
      <w:r w:rsidRPr="00E10EBA">
        <w:rPr>
          <w:rFonts w:ascii="Times New Roman" w:hAnsi="Times New Roman" w:cs="Times New Roman"/>
        </w:rPr>
        <w:t xml:space="preserve"> be partially due </w:t>
      </w:r>
      <w:r>
        <w:rPr>
          <w:rFonts w:ascii="Times New Roman" w:hAnsi="Times New Roman" w:cs="Times New Roman"/>
        </w:rPr>
        <w:t xml:space="preserve">to interaction with </w:t>
      </w:r>
      <w:r w:rsidR="00CF26D9">
        <w:rPr>
          <w:rFonts w:ascii="Times New Roman" w:eastAsia="Times New Roman" w:hAnsi="Times New Roman" w:cs="Times New Roman"/>
          <w:shd w:val="clear" w:color="auto" w:fill="FFFFFF"/>
        </w:rPr>
        <w:t xml:space="preserve">alarmin </w:t>
      </w:r>
      <w:r>
        <w:rPr>
          <w:rFonts w:ascii="Times New Roman" w:hAnsi="Times New Roman" w:cs="Times New Roman"/>
        </w:rPr>
        <w:t xml:space="preserve">cytokines. </w:t>
      </w:r>
      <w:r w:rsidRPr="00E10EBA">
        <w:rPr>
          <w:rFonts w:ascii="Times New Roman" w:hAnsi="Times New Roman" w:cs="Times New Roman"/>
        </w:rPr>
        <w:t xml:space="preserve">This is further supported by our </w:t>
      </w:r>
      <w:r w:rsidRPr="00E10EBA">
        <w:rPr>
          <w:rFonts w:ascii="Times New Roman" w:hAnsi="Times New Roman" w:cs="Times New Roman"/>
          <w:i/>
        </w:rPr>
        <w:t xml:space="preserve">in vitro </w:t>
      </w:r>
      <w:r w:rsidRPr="00E10EBA">
        <w:rPr>
          <w:rFonts w:ascii="Times New Roman" w:hAnsi="Times New Roman" w:cs="Times New Roman"/>
        </w:rPr>
        <w:t xml:space="preserve">studies demonstrating that blockade of signaling between TSLP, IL-25, and IL-33 and their respective receptors attenuated basophil </w:t>
      </w:r>
      <w:r>
        <w:rPr>
          <w:rFonts w:ascii="Times New Roman" w:hAnsi="Times New Roman" w:cs="Times New Roman"/>
        </w:rPr>
        <w:t>activity</w:t>
      </w:r>
      <w:r w:rsidRPr="00E10EBA">
        <w:rPr>
          <w:rFonts w:ascii="Times New Roman" w:hAnsi="Times New Roman" w:cs="Times New Roman"/>
        </w:rPr>
        <w:t xml:space="preserve">. </w:t>
      </w:r>
    </w:p>
    <w:p w14:paraId="4FEB54D2" w14:textId="27319D20" w:rsidR="0013286D" w:rsidRDefault="00D57729" w:rsidP="00D57729">
      <w:pPr>
        <w:spacing w:line="480" w:lineRule="auto"/>
        <w:jc w:val="both"/>
        <w:rPr>
          <w:rFonts w:ascii="Times New Roman" w:hAnsi="Times New Roman" w:cs="Times New Roman"/>
        </w:rPr>
      </w:pPr>
      <w:r w:rsidRPr="00E10EBA">
        <w:rPr>
          <w:rFonts w:ascii="Times New Roman" w:hAnsi="Times New Roman" w:cs="Times New Roman"/>
        </w:rPr>
        <w:tab/>
        <w:t xml:space="preserve">Finally, given that we showed </w:t>
      </w:r>
      <w:r>
        <w:rPr>
          <w:rFonts w:ascii="Times New Roman" w:hAnsi="Times New Roman" w:cs="Times New Roman"/>
        </w:rPr>
        <w:t xml:space="preserve">basophil activity within the sputum to increase following allergen inhalation, </w:t>
      </w:r>
      <w:r w:rsidRPr="00E10EBA">
        <w:rPr>
          <w:rFonts w:ascii="Times New Roman" w:hAnsi="Times New Roman" w:cs="Times New Roman"/>
        </w:rPr>
        <w:t>we hypothesized that following allergen inhalation the airway microenvironment c</w:t>
      </w:r>
      <w:r w:rsidR="0013455B">
        <w:rPr>
          <w:rFonts w:ascii="Times New Roman" w:hAnsi="Times New Roman" w:cs="Times New Roman"/>
        </w:rPr>
        <w:t>ontains Type 2</w:t>
      </w:r>
      <w:r>
        <w:rPr>
          <w:rFonts w:ascii="Times New Roman" w:hAnsi="Times New Roman" w:cs="Times New Roman"/>
        </w:rPr>
        <w:t xml:space="preserve"> and </w:t>
      </w:r>
      <w:r w:rsidR="00CF26D9">
        <w:rPr>
          <w:rFonts w:ascii="Times New Roman" w:eastAsia="Times New Roman" w:hAnsi="Times New Roman" w:cs="Times New Roman"/>
          <w:shd w:val="clear" w:color="auto" w:fill="FFFFFF"/>
        </w:rPr>
        <w:t xml:space="preserve">alarmin </w:t>
      </w:r>
      <w:r w:rsidRPr="00E10EBA">
        <w:rPr>
          <w:rFonts w:ascii="Times New Roman" w:hAnsi="Times New Roman" w:cs="Times New Roman"/>
        </w:rPr>
        <w:t xml:space="preserve">cytokines, which </w:t>
      </w:r>
      <w:r>
        <w:rPr>
          <w:rFonts w:ascii="Times New Roman" w:hAnsi="Times New Roman" w:cs="Times New Roman"/>
        </w:rPr>
        <w:t xml:space="preserve">can </w:t>
      </w:r>
      <w:r w:rsidRPr="00E10EBA">
        <w:rPr>
          <w:rFonts w:ascii="Times New Roman" w:hAnsi="Times New Roman" w:cs="Times New Roman"/>
        </w:rPr>
        <w:t xml:space="preserve">promote the effector role of basophils. We found that post-allergen inhalation, the airway microenvironment, has the ability to up-regulate basophil </w:t>
      </w:r>
      <w:r w:rsidR="0013455B">
        <w:rPr>
          <w:rFonts w:ascii="Times New Roman" w:hAnsi="Times New Roman" w:cs="Times New Roman"/>
        </w:rPr>
        <w:t>activation and Type 2</w:t>
      </w:r>
      <w:r>
        <w:rPr>
          <w:rFonts w:ascii="Times New Roman" w:hAnsi="Times New Roman" w:cs="Times New Roman"/>
        </w:rPr>
        <w:t xml:space="preserve"> cytokine intracellular expression</w:t>
      </w:r>
      <w:r w:rsidRPr="00E10EBA">
        <w:rPr>
          <w:rFonts w:ascii="Times New Roman" w:hAnsi="Times New Roman" w:cs="Times New Roman"/>
        </w:rPr>
        <w:t xml:space="preserve"> </w:t>
      </w:r>
      <w:r w:rsidRPr="00E10EBA">
        <w:rPr>
          <w:rFonts w:ascii="Times New Roman" w:hAnsi="Times New Roman" w:cs="Times New Roman"/>
          <w:i/>
        </w:rPr>
        <w:t>in vitro</w:t>
      </w:r>
      <w:r w:rsidR="008C2DE6">
        <w:rPr>
          <w:rFonts w:ascii="Times New Roman" w:hAnsi="Times New Roman" w:cs="Times New Roman"/>
        </w:rPr>
        <w:t xml:space="preserve"> through </w:t>
      </w:r>
      <w:proofErr w:type="gramStart"/>
      <w:r w:rsidR="008C2DE6">
        <w:rPr>
          <w:rFonts w:ascii="Times New Roman" w:hAnsi="Times New Roman" w:cs="Times New Roman"/>
        </w:rPr>
        <w:t>a</w:t>
      </w:r>
      <w:proofErr w:type="gramEnd"/>
      <w:r w:rsidR="008C2DE6">
        <w:rPr>
          <w:rFonts w:ascii="Times New Roman" w:hAnsi="Times New Roman" w:cs="Times New Roman"/>
        </w:rPr>
        <w:t xml:space="preserve"> IL-3/IL-5/GM-CSF-dependent mechanism</w:t>
      </w:r>
      <w:r w:rsidRPr="00E10EBA">
        <w:rPr>
          <w:rFonts w:ascii="Times New Roman" w:hAnsi="Times New Roman" w:cs="Times New Roman"/>
        </w:rPr>
        <w:t xml:space="preserve">. Collectively, these studies presented </w:t>
      </w:r>
      <w:r>
        <w:rPr>
          <w:rFonts w:ascii="Times New Roman" w:hAnsi="Times New Roman" w:cs="Times New Roman"/>
        </w:rPr>
        <w:t xml:space="preserve">within this thesis </w:t>
      </w:r>
      <w:r w:rsidRPr="00E10EBA">
        <w:rPr>
          <w:rFonts w:ascii="Times New Roman" w:hAnsi="Times New Roman" w:cs="Times New Roman"/>
        </w:rPr>
        <w:t>provide evidence that basophils have an</w:t>
      </w:r>
      <w:r w:rsidR="002C3106">
        <w:rPr>
          <w:rFonts w:ascii="Times New Roman" w:hAnsi="Times New Roman" w:cs="Times New Roman"/>
        </w:rPr>
        <w:t xml:space="preserve"> </w:t>
      </w:r>
      <w:r w:rsidR="000A06DC">
        <w:rPr>
          <w:rFonts w:ascii="Times New Roman" w:hAnsi="Times New Roman" w:cs="Times New Roman"/>
        </w:rPr>
        <w:t xml:space="preserve">effector </w:t>
      </w:r>
      <w:r>
        <w:rPr>
          <w:rFonts w:ascii="Times New Roman" w:hAnsi="Times New Roman" w:cs="Times New Roman"/>
        </w:rPr>
        <w:t>role in allergic asthma, and</w:t>
      </w:r>
      <w:r w:rsidRPr="00E10EBA">
        <w:rPr>
          <w:rFonts w:ascii="Times New Roman" w:hAnsi="Times New Roman" w:cs="Times New Roman"/>
        </w:rPr>
        <w:t xml:space="preserve"> that interaction with the epithelium</w:t>
      </w:r>
      <w:r>
        <w:rPr>
          <w:rFonts w:ascii="Times New Roman" w:hAnsi="Times New Roman" w:cs="Times New Roman"/>
        </w:rPr>
        <w:t>-derived cytokines</w:t>
      </w:r>
      <w:r w:rsidRPr="00E10EBA">
        <w:rPr>
          <w:rFonts w:ascii="Times New Roman" w:hAnsi="Times New Roman" w:cs="Times New Roman"/>
        </w:rPr>
        <w:t xml:space="preserve">, can further promote </w:t>
      </w:r>
      <w:r w:rsidR="00C14C86">
        <w:rPr>
          <w:rFonts w:ascii="Times New Roman" w:hAnsi="Times New Roman" w:cs="Times New Roman"/>
        </w:rPr>
        <w:t>this role</w:t>
      </w:r>
      <w:r w:rsidRPr="00E10EBA">
        <w:rPr>
          <w:rFonts w:ascii="Times New Roman" w:hAnsi="Times New Roman" w:cs="Times New Roman"/>
        </w:rPr>
        <w:t xml:space="preserve"> following allergen inhalation. </w:t>
      </w:r>
      <w:r>
        <w:rPr>
          <w:rFonts w:ascii="Times New Roman" w:hAnsi="Times New Roman" w:cs="Times New Roman"/>
        </w:rPr>
        <w:t xml:space="preserve">Our findings are summarized in Figure 1. </w:t>
      </w:r>
    </w:p>
    <w:p w14:paraId="7DDB9CAA" w14:textId="77777777" w:rsidR="00CA0D5B" w:rsidRDefault="00CA0D5B" w:rsidP="00D57729">
      <w:pPr>
        <w:spacing w:line="480" w:lineRule="auto"/>
        <w:jc w:val="both"/>
        <w:rPr>
          <w:rFonts w:ascii="Times New Roman" w:hAnsi="Times New Roman" w:cs="Times New Roman"/>
        </w:rPr>
      </w:pPr>
    </w:p>
    <w:p w14:paraId="6D162343" w14:textId="77777777" w:rsidR="00CA0D5B" w:rsidRDefault="00CA0D5B" w:rsidP="00D57729">
      <w:pPr>
        <w:spacing w:line="480" w:lineRule="auto"/>
        <w:jc w:val="both"/>
        <w:rPr>
          <w:rFonts w:ascii="Times New Roman" w:hAnsi="Times New Roman" w:cs="Times New Roman"/>
        </w:rPr>
      </w:pPr>
    </w:p>
    <w:p w14:paraId="5D52012A" w14:textId="77777777" w:rsidR="00CA3841" w:rsidRDefault="00CA3841" w:rsidP="00D57729">
      <w:pPr>
        <w:spacing w:line="480" w:lineRule="auto"/>
        <w:jc w:val="both"/>
        <w:rPr>
          <w:rFonts w:ascii="Times New Roman" w:hAnsi="Times New Roman" w:cs="Times New Roman"/>
        </w:rPr>
      </w:pPr>
    </w:p>
    <w:p w14:paraId="2E0386D2" w14:textId="77777777" w:rsidR="00CA3841" w:rsidRDefault="00CA3841" w:rsidP="00D57729">
      <w:pPr>
        <w:spacing w:line="480" w:lineRule="auto"/>
        <w:jc w:val="both"/>
        <w:rPr>
          <w:rFonts w:ascii="Times New Roman" w:hAnsi="Times New Roman" w:cs="Times New Roman"/>
        </w:rPr>
      </w:pPr>
    </w:p>
    <w:p w14:paraId="5857E29B" w14:textId="77777777" w:rsidR="00CA3841" w:rsidRDefault="00CA3841" w:rsidP="00D57729">
      <w:pPr>
        <w:spacing w:line="480" w:lineRule="auto"/>
        <w:jc w:val="both"/>
        <w:rPr>
          <w:rFonts w:ascii="Times New Roman" w:hAnsi="Times New Roman" w:cs="Times New Roman"/>
        </w:rPr>
      </w:pPr>
    </w:p>
    <w:p w14:paraId="3E9D369D" w14:textId="77777777" w:rsidR="00CA3841" w:rsidRDefault="00CA3841" w:rsidP="00D57729">
      <w:pPr>
        <w:spacing w:line="480" w:lineRule="auto"/>
        <w:jc w:val="both"/>
        <w:rPr>
          <w:rFonts w:ascii="Times New Roman" w:hAnsi="Times New Roman" w:cs="Times New Roman"/>
        </w:rPr>
      </w:pPr>
    </w:p>
    <w:p w14:paraId="30450ADD" w14:textId="77777777" w:rsidR="00CA3841" w:rsidRDefault="00CA3841" w:rsidP="00D57729">
      <w:pPr>
        <w:spacing w:line="480" w:lineRule="auto"/>
        <w:jc w:val="both"/>
        <w:rPr>
          <w:rFonts w:ascii="Times New Roman" w:hAnsi="Times New Roman" w:cs="Times New Roman"/>
        </w:rPr>
      </w:pPr>
    </w:p>
    <w:p w14:paraId="63BE945A" w14:textId="77777777" w:rsidR="00CA3841" w:rsidRDefault="00CA3841" w:rsidP="00D57729">
      <w:pPr>
        <w:spacing w:line="480" w:lineRule="auto"/>
        <w:jc w:val="both"/>
        <w:rPr>
          <w:rFonts w:ascii="Times New Roman" w:hAnsi="Times New Roman" w:cs="Times New Roman"/>
        </w:rPr>
      </w:pPr>
    </w:p>
    <w:p w14:paraId="214E3942" w14:textId="77777777" w:rsidR="00CA3841" w:rsidRDefault="00CA3841" w:rsidP="00D57729">
      <w:pPr>
        <w:spacing w:line="480" w:lineRule="auto"/>
        <w:jc w:val="both"/>
        <w:rPr>
          <w:rFonts w:ascii="Times New Roman" w:hAnsi="Times New Roman" w:cs="Times New Roman"/>
        </w:rPr>
      </w:pPr>
    </w:p>
    <w:p w14:paraId="61DB4536" w14:textId="77777777" w:rsidR="00CA0D5B" w:rsidRPr="001F3255" w:rsidRDefault="00CA0D5B" w:rsidP="00D57729">
      <w:pPr>
        <w:spacing w:line="480" w:lineRule="auto"/>
        <w:jc w:val="both"/>
        <w:rPr>
          <w:rFonts w:ascii="Times New Roman" w:hAnsi="Times New Roman" w:cs="Times New Roman"/>
        </w:rPr>
      </w:pPr>
    </w:p>
    <w:p w14:paraId="3390AE29" w14:textId="772F196B" w:rsidR="00D57729" w:rsidRDefault="00D57729" w:rsidP="00D57729">
      <w:pPr>
        <w:spacing w:line="480" w:lineRule="auto"/>
        <w:jc w:val="both"/>
        <w:rPr>
          <w:rFonts w:ascii="Times New Roman" w:hAnsi="Times New Roman" w:cs="Times New Roman"/>
        </w:rPr>
      </w:pPr>
      <w:r w:rsidRPr="009B0743">
        <w:rPr>
          <w:rFonts w:ascii="Times New Roman" w:hAnsi="Times New Roman" w:cs="Times New Roman"/>
          <w:b/>
        </w:rPr>
        <w:t>Figure 1.</w:t>
      </w:r>
      <w:r>
        <w:rPr>
          <w:rFonts w:ascii="Times New Roman" w:hAnsi="Times New Roman" w:cs="Times New Roman"/>
        </w:rPr>
        <w:t xml:space="preserve"> The Basophil/</w:t>
      </w:r>
      <w:r w:rsidR="00DC4B67">
        <w:rPr>
          <w:rFonts w:ascii="Times New Roman" w:hAnsi="Times New Roman" w:cs="Times New Roman"/>
        </w:rPr>
        <w:t xml:space="preserve">Epithelial </w:t>
      </w:r>
      <w:r w:rsidR="00CA3841">
        <w:rPr>
          <w:rFonts w:ascii="Times New Roman" w:hAnsi="Times New Roman" w:cs="Times New Roman"/>
        </w:rPr>
        <w:t xml:space="preserve">Alarmin </w:t>
      </w:r>
      <w:r>
        <w:rPr>
          <w:rFonts w:ascii="Times New Roman" w:hAnsi="Times New Roman" w:cs="Times New Roman"/>
        </w:rPr>
        <w:t>Axis</w:t>
      </w:r>
    </w:p>
    <w:p w14:paraId="50763ACD" w14:textId="77777777" w:rsidR="00D57729" w:rsidRPr="00C81944" w:rsidRDefault="00D57729" w:rsidP="00D57729">
      <w:pPr>
        <w:spacing w:line="480" w:lineRule="auto"/>
        <w:jc w:val="center"/>
        <w:rPr>
          <w:rFonts w:ascii="Times New Roman" w:hAnsi="Times New Roman" w:cs="Times New Roman"/>
        </w:rPr>
      </w:pPr>
      <w:r w:rsidRPr="001F3255">
        <w:rPr>
          <w:rFonts w:ascii="Times New Roman" w:hAnsi="Times New Roman" w:cs="Times New Roman"/>
          <w:noProof/>
        </w:rPr>
        <w:drawing>
          <wp:inline distT="0" distB="0" distL="0" distR="0" wp14:anchorId="7801A138" wp14:editId="7192D422">
            <wp:extent cx="5486400" cy="41169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4116944"/>
                    </a:xfrm>
                    <a:prstGeom prst="rect">
                      <a:avLst/>
                    </a:prstGeom>
                    <a:noFill/>
                    <a:ln>
                      <a:noFill/>
                    </a:ln>
                  </pic:spPr>
                </pic:pic>
              </a:graphicData>
            </a:graphic>
          </wp:inline>
        </w:drawing>
      </w:r>
    </w:p>
    <w:p w14:paraId="5ACDF3BC" w14:textId="26210C04" w:rsidR="0075367D" w:rsidRDefault="00D57729" w:rsidP="006169D4">
      <w:pPr>
        <w:ind w:firstLine="716"/>
        <w:jc w:val="both"/>
        <w:rPr>
          <w:rFonts w:ascii="Times New Roman" w:hAnsi="Times New Roman" w:cs="Times New Roman"/>
        </w:rPr>
      </w:pPr>
      <w:r>
        <w:rPr>
          <w:rFonts w:ascii="Times New Roman" w:hAnsi="Times New Roman" w:cs="Times New Roman"/>
        </w:rPr>
        <w:t xml:space="preserve">Adapted from Chapter 3, Figure 7: </w:t>
      </w:r>
      <w:r w:rsidRPr="00886CF2">
        <w:rPr>
          <w:rFonts w:ascii="Times New Roman" w:hAnsi="Times New Roman" w:cs="Times New Roman"/>
        </w:rPr>
        <w:t>TSLP-basophil axis in the airways during allergic stimulation</w:t>
      </w:r>
      <w:r>
        <w:rPr>
          <w:rFonts w:ascii="Times New Roman" w:hAnsi="Times New Roman" w:cs="Times New Roman"/>
        </w:rPr>
        <w:t xml:space="preserve">. Inhaled allergen binds to TLR and PRR receptors on the surface of epithelial cells, which in turn produce chemokines (eotaxin) and </w:t>
      </w:r>
      <w:r w:rsidR="00E420CD">
        <w:rPr>
          <w:rFonts w:ascii="Times New Roman" w:hAnsi="Times New Roman" w:cs="Times New Roman"/>
        </w:rPr>
        <w:t xml:space="preserve">alarmin </w:t>
      </w:r>
      <w:r>
        <w:rPr>
          <w:rFonts w:ascii="Times New Roman" w:hAnsi="Times New Roman" w:cs="Times New Roman"/>
        </w:rPr>
        <w:t xml:space="preserve">cytokines (TSLP, IL-25, IL-33) that can affect basophil </w:t>
      </w:r>
      <w:r w:rsidR="00E73EFE">
        <w:rPr>
          <w:rFonts w:ascii="Times New Roman" w:hAnsi="Times New Roman" w:cs="Times New Roman"/>
        </w:rPr>
        <w:t>activity</w:t>
      </w:r>
      <w:r>
        <w:rPr>
          <w:rFonts w:ascii="Times New Roman" w:hAnsi="Times New Roman" w:cs="Times New Roman"/>
        </w:rPr>
        <w:t xml:space="preserve"> within the airways. </w:t>
      </w:r>
      <w:r w:rsidR="00EE1406">
        <w:rPr>
          <w:rFonts w:ascii="Times New Roman" w:hAnsi="Times New Roman" w:cs="Times New Roman"/>
        </w:rPr>
        <w:t>Alarmin</w:t>
      </w:r>
      <w:r>
        <w:rPr>
          <w:rFonts w:ascii="Times New Roman" w:hAnsi="Times New Roman" w:cs="Times New Roman"/>
        </w:rPr>
        <w:t xml:space="preserve"> cytokines can bind to their respective receptors on basophils and induce up-regulation of these receptors, as well as stimulate long-term </w:t>
      </w:r>
      <w:r w:rsidR="0070118A">
        <w:rPr>
          <w:rFonts w:ascii="Times New Roman" w:hAnsi="Times New Roman" w:cs="Times New Roman"/>
        </w:rPr>
        <w:t>Type 2</w:t>
      </w:r>
      <w:r w:rsidR="00AD5D01">
        <w:rPr>
          <w:rFonts w:ascii="Times New Roman" w:hAnsi="Times New Roman" w:cs="Times New Roman"/>
        </w:rPr>
        <w:t xml:space="preserve"> intracellular cytokine and activation marker expression </w:t>
      </w:r>
      <w:r>
        <w:rPr>
          <w:rFonts w:ascii="Times New Roman" w:hAnsi="Times New Roman" w:cs="Times New Roman"/>
        </w:rPr>
        <w:t xml:space="preserve">of basophils. In addition, </w:t>
      </w:r>
      <w:r w:rsidR="00111F9B">
        <w:rPr>
          <w:rFonts w:ascii="Times New Roman" w:hAnsi="Times New Roman" w:cs="Times New Roman"/>
        </w:rPr>
        <w:t>alarmin</w:t>
      </w:r>
      <w:r>
        <w:rPr>
          <w:rFonts w:ascii="Times New Roman" w:hAnsi="Times New Roman" w:cs="Times New Roman"/>
        </w:rPr>
        <w:t xml:space="preserve"> cytokines can increase CCR3 expression and enhance the chemotactic response of basophils to eotaxin, thus promoting further infiltration into the airways. B cell-derived IgE can cross-link with high-affinity FcεR1 and further up-regulate immediate basophil </w:t>
      </w:r>
      <w:r w:rsidR="00102212">
        <w:rPr>
          <w:rFonts w:ascii="Times New Roman" w:hAnsi="Times New Roman" w:cs="Times New Roman"/>
        </w:rPr>
        <w:t>activity</w:t>
      </w:r>
      <w:r>
        <w:rPr>
          <w:rFonts w:ascii="Times New Roman" w:hAnsi="Times New Roman" w:cs="Times New Roman"/>
        </w:rPr>
        <w:t xml:space="preserve"> through the release of histamine and CysLTs. Furthe</w:t>
      </w:r>
      <w:r w:rsidR="007550A8">
        <w:rPr>
          <w:rFonts w:ascii="Times New Roman" w:hAnsi="Times New Roman" w:cs="Times New Roman"/>
        </w:rPr>
        <w:t>rmore, the release of potent Type 2</w:t>
      </w:r>
      <w:r>
        <w:rPr>
          <w:rFonts w:ascii="Times New Roman" w:hAnsi="Times New Roman" w:cs="Times New Roman"/>
        </w:rPr>
        <w:t xml:space="preserve"> cytokines from activated Th2 cells can promote long-term basophil effector </w:t>
      </w:r>
      <w:r w:rsidR="00015EE8">
        <w:rPr>
          <w:rFonts w:ascii="Times New Roman" w:hAnsi="Times New Roman" w:cs="Times New Roman"/>
        </w:rPr>
        <w:t>activity</w:t>
      </w:r>
      <w:r>
        <w:rPr>
          <w:rFonts w:ascii="Times New Roman" w:hAnsi="Times New Roman" w:cs="Times New Roman"/>
        </w:rPr>
        <w:t xml:space="preserve">. </w:t>
      </w:r>
      <w:r w:rsidR="00506507">
        <w:rPr>
          <w:rFonts w:ascii="Times New Roman" w:hAnsi="Times New Roman" w:cs="Times New Roman"/>
        </w:rPr>
        <w:t>C</w:t>
      </w:r>
      <w:r>
        <w:rPr>
          <w:rFonts w:ascii="Times New Roman" w:hAnsi="Times New Roman" w:cs="Times New Roman"/>
        </w:rPr>
        <w:t xml:space="preserve">ontinued release of pro-inflammatory mediators via both IgE-dependent and </w:t>
      </w:r>
      <w:r w:rsidR="0065748A">
        <w:rPr>
          <w:rFonts w:ascii="Times New Roman" w:hAnsi="Times New Roman" w:cs="Times New Roman"/>
        </w:rPr>
        <w:t>IgE</w:t>
      </w:r>
      <w:r>
        <w:rPr>
          <w:rFonts w:ascii="Times New Roman" w:hAnsi="Times New Roman" w:cs="Times New Roman"/>
        </w:rPr>
        <w:t xml:space="preserve">–independent mechanisms </w:t>
      </w:r>
      <w:r w:rsidR="006401FA">
        <w:rPr>
          <w:rFonts w:ascii="Times New Roman" w:hAnsi="Times New Roman" w:cs="Times New Roman"/>
        </w:rPr>
        <w:t xml:space="preserve">from basophils </w:t>
      </w:r>
      <w:r w:rsidR="009C4E3E">
        <w:rPr>
          <w:rFonts w:ascii="Times New Roman" w:hAnsi="Times New Roman" w:cs="Times New Roman"/>
        </w:rPr>
        <w:t>can lead</w:t>
      </w:r>
      <w:r w:rsidR="00DE38F9">
        <w:rPr>
          <w:rFonts w:ascii="Times New Roman" w:hAnsi="Times New Roman" w:cs="Times New Roman"/>
        </w:rPr>
        <w:t xml:space="preserve"> to initiat</w:t>
      </w:r>
      <w:r w:rsidR="00E811CA">
        <w:rPr>
          <w:rFonts w:ascii="Times New Roman" w:hAnsi="Times New Roman" w:cs="Times New Roman"/>
        </w:rPr>
        <w:t>ion</w:t>
      </w:r>
      <w:r w:rsidR="009A39E0">
        <w:rPr>
          <w:rFonts w:ascii="Times New Roman" w:hAnsi="Times New Roman" w:cs="Times New Roman"/>
        </w:rPr>
        <w:t xml:space="preserve"> and prolong</w:t>
      </w:r>
      <w:r w:rsidR="00E811CA">
        <w:rPr>
          <w:rFonts w:ascii="Times New Roman" w:hAnsi="Times New Roman" w:cs="Times New Roman"/>
        </w:rPr>
        <w:t>ation</w:t>
      </w:r>
      <w:r w:rsidR="009A39E0">
        <w:rPr>
          <w:rFonts w:ascii="Times New Roman" w:hAnsi="Times New Roman" w:cs="Times New Roman"/>
        </w:rPr>
        <w:t xml:space="preserve"> </w:t>
      </w:r>
      <w:r w:rsidR="00F57474">
        <w:rPr>
          <w:rFonts w:ascii="Times New Roman" w:hAnsi="Times New Roman" w:cs="Times New Roman"/>
        </w:rPr>
        <w:t xml:space="preserve">of </w:t>
      </w:r>
      <w:r>
        <w:rPr>
          <w:rFonts w:ascii="Times New Roman" w:hAnsi="Times New Roman" w:cs="Times New Roman"/>
        </w:rPr>
        <w:t xml:space="preserve">the hallmark AHR, bronchoconstriction, and airway inflammation of allergic asthma. </w:t>
      </w:r>
    </w:p>
    <w:p w14:paraId="301E41A1" w14:textId="77777777" w:rsidR="00D57729" w:rsidRDefault="00D57729" w:rsidP="00D57729">
      <w:pPr>
        <w:spacing w:line="360" w:lineRule="auto"/>
        <w:jc w:val="both"/>
        <w:rPr>
          <w:rFonts w:ascii="Times New Roman" w:hAnsi="Times New Roman" w:cs="Times New Roman"/>
          <w:b/>
        </w:rPr>
      </w:pPr>
    </w:p>
    <w:p w14:paraId="2D7B6716" w14:textId="77777777" w:rsidR="00C9799F" w:rsidRDefault="00C9799F" w:rsidP="00D57729">
      <w:pPr>
        <w:spacing w:line="360" w:lineRule="auto"/>
        <w:jc w:val="both"/>
        <w:rPr>
          <w:rFonts w:ascii="Times New Roman" w:hAnsi="Times New Roman" w:cs="Times New Roman"/>
          <w:b/>
        </w:rPr>
      </w:pPr>
    </w:p>
    <w:p w14:paraId="4DE2D56F" w14:textId="28C22AB7" w:rsidR="00295BD5" w:rsidRPr="00DF490A" w:rsidRDefault="00D57729" w:rsidP="00275341">
      <w:pPr>
        <w:spacing w:line="360" w:lineRule="auto"/>
        <w:ind w:left="716" w:hanging="700"/>
        <w:jc w:val="both"/>
        <w:rPr>
          <w:rFonts w:ascii="Times New Roman" w:hAnsi="Times New Roman" w:cs="Times New Roman"/>
          <w:b/>
        </w:rPr>
      </w:pPr>
      <w:r w:rsidRPr="00DF490A">
        <w:rPr>
          <w:rFonts w:ascii="Times New Roman" w:hAnsi="Times New Roman" w:cs="Times New Roman"/>
          <w:b/>
        </w:rPr>
        <w:t>5.6</w:t>
      </w:r>
      <w:r w:rsidRPr="00DF490A">
        <w:rPr>
          <w:rFonts w:ascii="Times New Roman" w:hAnsi="Times New Roman" w:cs="Times New Roman"/>
          <w:b/>
        </w:rPr>
        <w:tab/>
        <w:t>Future Directions: Blockade of Basophil/Epithelial-Cell Derived Cytokine Axis in Allergic Asthma</w:t>
      </w:r>
    </w:p>
    <w:p w14:paraId="055F24D8" w14:textId="15228E50" w:rsidR="00F51A34" w:rsidRDefault="00D57729" w:rsidP="000311F9">
      <w:pPr>
        <w:spacing w:line="480" w:lineRule="auto"/>
        <w:ind w:firstLine="720"/>
        <w:jc w:val="both"/>
        <w:rPr>
          <w:rFonts w:ascii="Times New Roman" w:hAnsi="Times New Roman" w:cs="Times New Roman"/>
        </w:rPr>
      </w:pPr>
      <w:r w:rsidRPr="00DF490A">
        <w:rPr>
          <w:rFonts w:ascii="Times New Roman" w:hAnsi="Times New Roman" w:cs="Times New Roman"/>
        </w:rPr>
        <w:t xml:space="preserve">Given the more readily available isolation techniques and specific markers to identify basophils, there has been </w:t>
      </w:r>
      <w:r w:rsidR="002C64C8">
        <w:rPr>
          <w:rFonts w:ascii="Times New Roman" w:hAnsi="Times New Roman" w:cs="Times New Roman"/>
        </w:rPr>
        <w:t>a</w:t>
      </w:r>
      <w:r w:rsidR="007B1EAB">
        <w:rPr>
          <w:rFonts w:ascii="Times New Roman" w:hAnsi="Times New Roman" w:cs="Times New Roman"/>
        </w:rPr>
        <w:t>n</w:t>
      </w:r>
      <w:r w:rsidR="002C64C8">
        <w:rPr>
          <w:rFonts w:ascii="Times New Roman" w:hAnsi="Times New Roman" w:cs="Times New Roman"/>
        </w:rPr>
        <w:t xml:space="preserve"> </w:t>
      </w:r>
      <w:r w:rsidR="007B1EAB">
        <w:rPr>
          <w:rFonts w:ascii="Times New Roman" w:hAnsi="Times New Roman" w:cs="Times New Roman"/>
        </w:rPr>
        <w:t>upward</w:t>
      </w:r>
      <w:r w:rsidR="008922CC">
        <w:rPr>
          <w:rFonts w:ascii="Times New Roman" w:hAnsi="Times New Roman" w:cs="Times New Roman"/>
        </w:rPr>
        <w:t xml:space="preserve"> </w:t>
      </w:r>
      <w:r w:rsidR="002C64C8">
        <w:rPr>
          <w:rFonts w:ascii="Times New Roman" w:hAnsi="Times New Roman" w:cs="Times New Roman"/>
        </w:rPr>
        <w:t xml:space="preserve">shift </w:t>
      </w:r>
      <w:r w:rsidR="008922CC">
        <w:rPr>
          <w:rFonts w:ascii="Times New Roman" w:hAnsi="Times New Roman" w:cs="Times New Roman"/>
        </w:rPr>
        <w:t xml:space="preserve">in </w:t>
      </w:r>
      <w:r w:rsidRPr="00DF490A">
        <w:rPr>
          <w:rFonts w:ascii="Times New Roman" w:hAnsi="Times New Roman" w:cs="Times New Roman"/>
        </w:rPr>
        <w:t>basophil research</w:t>
      </w:r>
      <w:r>
        <w:rPr>
          <w:rFonts w:ascii="Times New Roman" w:hAnsi="Times New Roman" w:cs="Times New Roman"/>
        </w:rPr>
        <w:t xml:space="preserve"> </w:t>
      </w:r>
      <w:r w:rsidRPr="00DF490A">
        <w:rPr>
          <w:rFonts w:ascii="Times New Roman" w:hAnsi="Times New Roman" w:cs="Times New Roman"/>
        </w:rPr>
        <w:t xml:space="preserve">in allergic disease. Despite our findings that basophil number and </w:t>
      </w:r>
      <w:r>
        <w:rPr>
          <w:rFonts w:ascii="Times New Roman" w:hAnsi="Times New Roman" w:cs="Times New Roman"/>
        </w:rPr>
        <w:t>activity</w:t>
      </w:r>
      <w:r w:rsidRPr="00DF490A">
        <w:rPr>
          <w:rFonts w:ascii="Times New Roman" w:hAnsi="Times New Roman" w:cs="Times New Roman"/>
        </w:rPr>
        <w:t xml:space="preserve"> increases within the airways following allergen inhalation, the question still remains: </w:t>
      </w:r>
      <w:r w:rsidRPr="00DF490A">
        <w:rPr>
          <w:rFonts w:ascii="Times New Roman" w:hAnsi="Times New Roman" w:cs="Times New Roman"/>
          <w:b/>
          <w:i/>
        </w:rPr>
        <w:t>How i</w:t>
      </w:r>
      <w:r>
        <w:rPr>
          <w:rFonts w:ascii="Times New Roman" w:hAnsi="Times New Roman" w:cs="Times New Roman"/>
          <w:b/>
          <w:i/>
        </w:rPr>
        <w:t>ntegral</w:t>
      </w:r>
      <w:r w:rsidRPr="00DF490A">
        <w:rPr>
          <w:rFonts w:ascii="Times New Roman" w:hAnsi="Times New Roman" w:cs="Times New Roman"/>
          <w:b/>
          <w:i/>
        </w:rPr>
        <w:t xml:space="preserve"> are basophils </w:t>
      </w:r>
      <w:r>
        <w:rPr>
          <w:rFonts w:ascii="Times New Roman" w:hAnsi="Times New Roman" w:cs="Times New Roman"/>
          <w:b/>
          <w:i/>
        </w:rPr>
        <w:t xml:space="preserve">to </w:t>
      </w:r>
      <w:r w:rsidR="00815CF4">
        <w:rPr>
          <w:rFonts w:ascii="Times New Roman" w:hAnsi="Times New Roman" w:cs="Times New Roman"/>
          <w:b/>
          <w:i/>
        </w:rPr>
        <w:t xml:space="preserve">the development and propagation of </w:t>
      </w:r>
      <w:r>
        <w:rPr>
          <w:rFonts w:ascii="Times New Roman" w:hAnsi="Times New Roman" w:cs="Times New Roman"/>
          <w:b/>
          <w:i/>
        </w:rPr>
        <w:t>allergic asthma</w:t>
      </w:r>
      <w:r w:rsidRPr="00DF490A">
        <w:rPr>
          <w:rFonts w:ascii="Times New Roman" w:hAnsi="Times New Roman" w:cs="Times New Roman"/>
          <w:b/>
          <w:i/>
        </w:rPr>
        <w:t>?</w:t>
      </w:r>
      <w:r w:rsidRPr="00DF490A">
        <w:rPr>
          <w:rFonts w:ascii="Times New Roman" w:hAnsi="Times New Roman" w:cs="Times New Roman"/>
        </w:rPr>
        <w:t xml:space="preserve"> </w:t>
      </w:r>
    </w:p>
    <w:p w14:paraId="68191580" w14:textId="48E29604" w:rsidR="00234B13" w:rsidRDefault="007D2F8B" w:rsidP="00721627">
      <w:pPr>
        <w:spacing w:line="480" w:lineRule="auto"/>
        <w:ind w:firstLine="720"/>
        <w:jc w:val="both"/>
        <w:rPr>
          <w:rFonts w:ascii="Times New Roman" w:hAnsi="Times New Roman" w:cs="Times New Roman"/>
        </w:rPr>
      </w:pPr>
      <w:r>
        <w:rPr>
          <w:rFonts w:ascii="Times New Roman" w:hAnsi="Times New Roman" w:cs="Times New Roman"/>
        </w:rPr>
        <w:t xml:space="preserve">In the past there has been a lack of </w:t>
      </w:r>
      <w:r w:rsidR="00814344">
        <w:rPr>
          <w:rFonts w:ascii="Times New Roman" w:hAnsi="Times New Roman" w:cs="Times New Roman"/>
        </w:rPr>
        <w:t xml:space="preserve">true </w:t>
      </w:r>
      <w:r>
        <w:rPr>
          <w:rFonts w:ascii="Times New Roman" w:hAnsi="Times New Roman" w:cs="Times New Roman"/>
        </w:rPr>
        <w:t>basophil</w:t>
      </w:r>
      <w:r w:rsidR="00B82CDC">
        <w:rPr>
          <w:rFonts w:ascii="Times New Roman" w:hAnsi="Times New Roman" w:cs="Times New Roman"/>
        </w:rPr>
        <w:t xml:space="preserve"> </w:t>
      </w:r>
      <w:r>
        <w:rPr>
          <w:rFonts w:ascii="Times New Roman" w:hAnsi="Times New Roman" w:cs="Times New Roman"/>
        </w:rPr>
        <w:t xml:space="preserve">knockout mouse models developed </w:t>
      </w:r>
      <w:r w:rsidR="005A6197">
        <w:rPr>
          <w:rFonts w:ascii="Times New Roman" w:hAnsi="Times New Roman" w:cs="Times New Roman"/>
        </w:rPr>
        <w:t>due to the</w:t>
      </w:r>
      <w:r>
        <w:rPr>
          <w:rFonts w:ascii="Times New Roman" w:hAnsi="Times New Roman" w:cs="Times New Roman"/>
        </w:rPr>
        <w:t xml:space="preserve"> inability to identify a basophil-specific growth factor. However, recently there have been some promising results from </w:t>
      </w:r>
      <w:r w:rsidR="00D84566">
        <w:rPr>
          <w:rFonts w:ascii="Times New Roman" w:hAnsi="Times New Roman" w:cs="Times New Roman"/>
        </w:rPr>
        <w:t>basophil depletion studies</w:t>
      </w:r>
      <w:r>
        <w:rPr>
          <w:rFonts w:ascii="Times New Roman" w:hAnsi="Times New Roman" w:cs="Times New Roman"/>
        </w:rPr>
        <w:t>, which have demonstrated the importance of basophils</w:t>
      </w:r>
      <w:r w:rsidR="009D331F">
        <w:rPr>
          <w:rFonts w:ascii="Times New Roman" w:hAnsi="Times New Roman" w:cs="Times New Roman"/>
        </w:rPr>
        <w:t xml:space="preserve"> in driving </w:t>
      </w:r>
      <w:r>
        <w:rPr>
          <w:rFonts w:ascii="Times New Roman" w:hAnsi="Times New Roman" w:cs="Times New Roman"/>
        </w:rPr>
        <w:t>late allergen-induced response</w:t>
      </w:r>
      <w:r w:rsidR="009D331F">
        <w:rPr>
          <w:rFonts w:ascii="Times New Roman" w:hAnsi="Times New Roman" w:cs="Times New Roman"/>
        </w:rPr>
        <w:t>s</w:t>
      </w:r>
      <w:r>
        <w:rPr>
          <w:rFonts w:ascii="Times New Roman" w:hAnsi="Times New Roman" w:cs="Times New Roman"/>
        </w:rPr>
        <w:t xml:space="preserve">. For example, </w:t>
      </w:r>
      <w:r w:rsidR="00D57729">
        <w:rPr>
          <w:rFonts w:ascii="Times New Roman" w:hAnsi="Times New Roman" w:cs="Times New Roman"/>
        </w:rPr>
        <w:t xml:space="preserve">Matsuoka </w:t>
      </w:r>
      <w:r w:rsidR="00D57729" w:rsidRPr="00FF1889">
        <w:rPr>
          <w:rFonts w:ascii="Times New Roman" w:hAnsi="Times New Roman" w:cs="Times New Roman"/>
          <w:i/>
        </w:rPr>
        <w:t>et al.</w:t>
      </w:r>
      <w:r w:rsidR="00D57729">
        <w:rPr>
          <w:rFonts w:ascii="Times New Roman" w:hAnsi="Times New Roman" w:cs="Times New Roman"/>
        </w:rPr>
        <w:t xml:space="preserve"> developed a basophil-deficient mouse model that specifically targeted CD203c exp</w:t>
      </w:r>
      <w:r w:rsidR="00FB7593">
        <w:rPr>
          <w:rFonts w:ascii="Times New Roman" w:hAnsi="Times New Roman" w:cs="Times New Roman"/>
        </w:rPr>
        <w:t>ression, which led to complete abolishment of</w:t>
      </w:r>
      <w:r w:rsidR="00D57729">
        <w:rPr>
          <w:rFonts w:ascii="Times New Roman" w:hAnsi="Times New Roman" w:cs="Times New Roman"/>
        </w:rPr>
        <w:t xml:space="preserve"> ear swelling in IgE-mediated chronic allergic inflammation, which normally involves massive eosinophil infiltration [</w:t>
      </w:r>
      <w:r w:rsidR="00FB0D01">
        <w:rPr>
          <w:rFonts w:ascii="Times New Roman" w:hAnsi="Times New Roman" w:cs="Times New Roman"/>
        </w:rPr>
        <w:t>134</w:t>
      </w:r>
      <w:r w:rsidR="00D57729">
        <w:rPr>
          <w:rFonts w:ascii="Times New Roman" w:hAnsi="Times New Roman" w:cs="Times New Roman"/>
        </w:rPr>
        <w:t>]. These findings suggest that basophils act as</w:t>
      </w:r>
      <w:r w:rsidR="00520523">
        <w:rPr>
          <w:rFonts w:ascii="Times New Roman" w:hAnsi="Times New Roman" w:cs="Times New Roman"/>
        </w:rPr>
        <w:t xml:space="preserve"> an important</w:t>
      </w:r>
      <w:r w:rsidR="00D57729">
        <w:rPr>
          <w:rFonts w:ascii="Times New Roman" w:hAnsi="Times New Roman" w:cs="Times New Roman"/>
        </w:rPr>
        <w:t xml:space="preserve"> initiator and effector of chronic inflammation. </w:t>
      </w:r>
      <w:r>
        <w:rPr>
          <w:rFonts w:ascii="Times New Roman" w:hAnsi="Times New Roman" w:cs="Times New Roman"/>
        </w:rPr>
        <w:t xml:space="preserve">Mukai and colleagues </w:t>
      </w:r>
      <w:r w:rsidR="002B7953">
        <w:rPr>
          <w:rFonts w:ascii="Times New Roman" w:hAnsi="Times New Roman" w:cs="Times New Roman"/>
        </w:rPr>
        <w:t xml:space="preserve">further </w:t>
      </w:r>
      <w:r>
        <w:rPr>
          <w:rFonts w:ascii="Times New Roman" w:hAnsi="Times New Roman" w:cs="Times New Roman"/>
        </w:rPr>
        <w:t>reported that the transfer of FcεR1-expressing basophils into FcεR1-deficient mice restored the development of the delayed-onset allergic inflammation, as demonstrated by ear swelling</w:t>
      </w:r>
      <w:r w:rsidR="00C80D4A">
        <w:rPr>
          <w:rFonts w:ascii="Times New Roman" w:hAnsi="Times New Roman" w:cs="Times New Roman"/>
        </w:rPr>
        <w:t xml:space="preserve"> [</w:t>
      </w:r>
      <w:r w:rsidR="00FB0D01">
        <w:rPr>
          <w:rFonts w:ascii="Times New Roman" w:hAnsi="Times New Roman" w:cs="Times New Roman"/>
        </w:rPr>
        <w:t>100</w:t>
      </w:r>
      <w:r w:rsidR="00C80D4A">
        <w:rPr>
          <w:rFonts w:ascii="Times New Roman" w:hAnsi="Times New Roman" w:cs="Times New Roman"/>
        </w:rPr>
        <w:t>]</w:t>
      </w:r>
      <w:r>
        <w:rPr>
          <w:rFonts w:ascii="Times New Roman" w:hAnsi="Times New Roman" w:cs="Times New Roman"/>
        </w:rPr>
        <w:t>.</w:t>
      </w:r>
      <w:r w:rsidR="0019105B">
        <w:rPr>
          <w:rFonts w:ascii="Times New Roman" w:hAnsi="Times New Roman" w:cs="Times New Roman"/>
        </w:rPr>
        <w:t xml:space="preserve"> Conversely, transfer of FcεR1-expressing mast cells into FcεR1-deficient mice restored acute or early phase allergic inflammation. </w:t>
      </w:r>
      <w:r w:rsidR="000A4413">
        <w:rPr>
          <w:rFonts w:ascii="Times New Roman" w:hAnsi="Times New Roman" w:cs="Times New Roman"/>
        </w:rPr>
        <w:t xml:space="preserve">They concluded that basophils are indispensible for chronic allergic inflammation, whereas mast cells are indispensible for the acute phase of allergic inflammation. </w:t>
      </w:r>
      <w:r w:rsidR="00EA73FC">
        <w:rPr>
          <w:rFonts w:ascii="Times New Roman" w:hAnsi="Times New Roman" w:cs="Times New Roman"/>
        </w:rPr>
        <w:t xml:space="preserve">This study highlights the nonredundant roles of basophils that are distinct from mast cells. </w:t>
      </w:r>
      <w:r w:rsidR="00BB3255">
        <w:rPr>
          <w:rFonts w:ascii="Times New Roman" w:hAnsi="Times New Roman" w:cs="Times New Roman"/>
        </w:rPr>
        <w:t xml:space="preserve">Obata </w:t>
      </w:r>
      <w:r w:rsidR="00BB3255" w:rsidRPr="00BB3255">
        <w:rPr>
          <w:rFonts w:ascii="Times New Roman" w:hAnsi="Times New Roman" w:cs="Times New Roman"/>
          <w:i/>
        </w:rPr>
        <w:t>et al.</w:t>
      </w:r>
      <w:r w:rsidR="00BB3255">
        <w:rPr>
          <w:rFonts w:ascii="Times New Roman" w:hAnsi="Times New Roman" w:cs="Times New Roman"/>
        </w:rPr>
        <w:t xml:space="preserve">, </w:t>
      </w:r>
      <w:r w:rsidR="002F354D">
        <w:rPr>
          <w:rFonts w:ascii="Times New Roman" w:hAnsi="Times New Roman" w:cs="Times New Roman"/>
        </w:rPr>
        <w:t>generated a</w:t>
      </w:r>
      <w:r w:rsidR="00BB3255">
        <w:rPr>
          <w:rFonts w:ascii="Times New Roman" w:hAnsi="Times New Roman" w:cs="Times New Roman"/>
        </w:rPr>
        <w:t xml:space="preserve"> mAb specific to basophils</w:t>
      </w:r>
      <w:r w:rsidR="002F354D">
        <w:rPr>
          <w:rFonts w:ascii="Times New Roman" w:hAnsi="Times New Roman" w:cs="Times New Roman"/>
        </w:rPr>
        <w:t xml:space="preserve"> and found that treatment with this mAb did not effect passive cutaneous anaphylaxis or contact hypersensitivity but did completely abolish the development of IgE-mediated chronic allergic dermatitis [</w:t>
      </w:r>
      <w:r w:rsidR="00FB0D01">
        <w:rPr>
          <w:rFonts w:ascii="Times New Roman" w:hAnsi="Times New Roman" w:cs="Times New Roman"/>
        </w:rPr>
        <w:t>126</w:t>
      </w:r>
      <w:r w:rsidR="002F354D">
        <w:rPr>
          <w:rFonts w:ascii="Times New Roman" w:hAnsi="Times New Roman" w:cs="Times New Roman"/>
        </w:rPr>
        <w:t>].</w:t>
      </w:r>
      <w:r w:rsidR="004D54EA">
        <w:rPr>
          <w:rFonts w:ascii="Times New Roman" w:hAnsi="Times New Roman" w:cs="Times New Roman"/>
        </w:rPr>
        <w:t xml:space="preserve"> </w:t>
      </w:r>
      <w:r w:rsidR="009706E3">
        <w:rPr>
          <w:rFonts w:ascii="Times New Roman" w:hAnsi="Times New Roman" w:cs="Times New Roman"/>
        </w:rPr>
        <w:t xml:space="preserve">Wada </w:t>
      </w:r>
      <w:r w:rsidR="009706E3" w:rsidRPr="003E3C8D">
        <w:rPr>
          <w:rFonts w:ascii="Times New Roman" w:hAnsi="Times New Roman" w:cs="Times New Roman"/>
          <w:i/>
        </w:rPr>
        <w:t>et al.</w:t>
      </w:r>
      <w:r w:rsidR="009706E3">
        <w:rPr>
          <w:rFonts w:ascii="Times New Roman" w:hAnsi="Times New Roman" w:cs="Times New Roman"/>
        </w:rPr>
        <w:t xml:space="preserve"> used the </w:t>
      </w:r>
      <w:r w:rsidR="009706E3" w:rsidRPr="00A35B34">
        <w:rPr>
          <w:rFonts w:ascii="Times New Roman" w:hAnsi="Times New Roman" w:cs="Times New Roman"/>
          <w:i/>
        </w:rPr>
        <w:t>Mcpt8</w:t>
      </w:r>
      <w:r w:rsidR="009706E3">
        <w:rPr>
          <w:rFonts w:ascii="Times New Roman" w:hAnsi="Times New Roman" w:cs="Times New Roman"/>
          <w:vertAlign w:val="superscript"/>
        </w:rPr>
        <w:t xml:space="preserve">DTR </w:t>
      </w:r>
      <w:r w:rsidR="009706E3">
        <w:rPr>
          <w:rFonts w:ascii="Times New Roman" w:hAnsi="Times New Roman" w:cs="Times New Roman"/>
        </w:rPr>
        <w:t xml:space="preserve">mouse model to test the role of basophils in acquired resistance to tick infection. They demonstrated that following treatment with DT there was </w:t>
      </w:r>
      <w:r w:rsidR="001324E2">
        <w:rPr>
          <w:rFonts w:ascii="Times New Roman" w:hAnsi="Times New Roman" w:cs="Times New Roman"/>
        </w:rPr>
        <w:t xml:space="preserve">a greater then 90% depletion in basophil numbers for 5 days and subsuequent </w:t>
      </w:r>
      <w:r w:rsidR="009706E3">
        <w:rPr>
          <w:rFonts w:ascii="Times New Roman" w:hAnsi="Times New Roman" w:cs="Times New Roman"/>
        </w:rPr>
        <w:t>abolishment of the secondary infection, however transfer of basophil-enriched CD49b</w:t>
      </w:r>
      <w:r w:rsidR="009706E3">
        <w:rPr>
          <w:rFonts w:ascii="Times New Roman" w:hAnsi="Times New Roman" w:cs="Times New Roman"/>
          <w:vertAlign w:val="superscript"/>
        </w:rPr>
        <w:t>+</w:t>
      </w:r>
      <w:r w:rsidR="009706E3">
        <w:rPr>
          <w:rFonts w:ascii="Times New Roman" w:hAnsi="Times New Roman" w:cs="Times New Roman"/>
        </w:rPr>
        <w:t xml:space="preserve"> splenocytes isolated from sensitized mice was sufficient to confer resistance in naive mice. Reber </w:t>
      </w:r>
      <w:r w:rsidR="009706E3" w:rsidRPr="003E3C8D">
        <w:rPr>
          <w:rFonts w:ascii="Times New Roman" w:hAnsi="Times New Roman" w:cs="Times New Roman"/>
          <w:i/>
        </w:rPr>
        <w:t>et al.</w:t>
      </w:r>
      <w:r w:rsidR="009706E3">
        <w:rPr>
          <w:rFonts w:ascii="Times New Roman" w:hAnsi="Times New Roman" w:cs="Times New Roman"/>
        </w:rPr>
        <w:t xml:space="preserve"> demonstrated that </w:t>
      </w:r>
      <w:r w:rsidR="009706E3" w:rsidRPr="00A35B34">
        <w:rPr>
          <w:rFonts w:ascii="Times New Roman" w:hAnsi="Times New Roman" w:cs="Times New Roman"/>
          <w:i/>
        </w:rPr>
        <w:t>Mcpt8</w:t>
      </w:r>
      <w:r w:rsidR="009706E3">
        <w:rPr>
          <w:rFonts w:ascii="Times New Roman" w:hAnsi="Times New Roman" w:cs="Times New Roman"/>
          <w:vertAlign w:val="superscript"/>
        </w:rPr>
        <w:t>DTR</w:t>
      </w:r>
      <w:r w:rsidR="009706E3">
        <w:rPr>
          <w:rFonts w:ascii="Times New Roman" w:hAnsi="Times New Roman" w:cs="Times New Roman"/>
        </w:rPr>
        <w:t xml:space="preserve"> mice given DT or treatment of wild-type mice with basophil-depleting antibody Ba103 had significant reduction in peanut-induced hypothermia [133].</w:t>
      </w:r>
      <w:r w:rsidR="001324E2">
        <w:rPr>
          <w:rFonts w:ascii="Times New Roman" w:hAnsi="Times New Roman" w:cs="Times New Roman"/>
        </w:rPr>
        <w:t xml:space="preserve"> Lastly, Noti and colleagues demonstrated that using CD200R3 antibody-mediated or </w:t>
      </w:r>
      <w:proofErr w:type="gramStart"/>
      <w:r w:rsidR="001324E2" w:rsidRPr="00A35B34">
        <w:rPr>
          <w:rFonts w:ascii="Times New Roman" w:hAnsi="Times New Roman" w:cs="Times New Roman"/>
          <w:i/>
        </w:rPr>
        <w:t>Mcpt8</w:t>
      </w:r>
      <w:r w:rsidR="001324E2">
        <w:rPr>
          <w:rFonts w:ascii="Times New Roman" w:hAnsi="Times New Roman" w:cs="Times New Roman"/>
          <w:vertAlign w:val="superscript"/>
        </w:rPr>
        <w:t xml:space="preserve">DTR </w:t>
      </w:r>
      <w:r w:rsidR="001324E2">
        <w:rPr>
          <w:rFonts w:ascii="Times New Roman" w:hAnsi="Times New Roman" w:cs="Times New Roman"/>
        </w:rPr>
        <w:t xml:space="preserve"> depletion</w:t>
      </w:r>
      <w:proofErr w:type="gramEnd"/>
      <w:r w:rsidR="001324E2">
        <w:rPr>
          <w:rFonts w:ascii="Times New Roman" w:hAnsi="Times New Roman" w:cs="Times New Roman"/>
        </w:rPr>
        <w:t xml:space="preserve"> of basophils resulted </w:t>
      </w:r>
      <w:r w:rsidR="004703A6">
        <w:rPr>
          <w:rFonts w:ascii="Times New Roman" w:hAnsi="Times New Roman" w:cs="Times New Roman"/>
        </w:rPr>
        <w:t>in the reduction of esophagitis eosinophilia and symptoms of eosinophilic esophagitis in a murine model</w:t>
      </w:r>
      <w:r w:rsidR="00ED5A45">
        <w:rPr>
          <w:rFonts w:ascii="Times New Roman" w:hAnsi="Times New Roman" w:cs="Times New Roman"/>
        </w:rPr>
        <w:t xml:space="preserve"> [130</w:t>
      </w:r>
      <w:r w:rsidR="00552DB1">
        <w:rPr>
          <w:rFonts w:ascii="Times New Roman" w:hAnsi="Times New Roman" w:cs="Times New Roman"/>
        </w:rPr>
        <w:t>]</w:t>
      </w:r>
      <w:r w:rsidR="004703A6">
        <w:rPr>
          <w:rFonts w:ascii="Times New Roman" w:hAnsi="Times New Roman" w:cs="Times New Roman"/>
        </w:rPr>
        <w:t xml:space="preserve">. </w:t>
      </w:r>
      <w:r w:rsidR="00F041A0">
        <w:rPr>
          <w:rFonts w:ascii="Times New Roman" w:hAnsi="Times New Roman" w:cs="Times New Roman"/>
        </w:rPr>
        <w:t xml:space="preserve">These findings suggest that basophils play an important role in promoting eosinophilic infiltration to sites of inflammation. </w:t>
      </w:r>
      <w:r w:rsidR="00F93D0B">
        <w:rPr>
          <w:rFonts w:ascii="Times New Roman" w:hAnsi="Times New Roman" w:cs="Times New Roman"/>
        </w:rPr>
        <w:t xml:space="preserve">Although the aforementioned studies suggest that </w:t>
      </w:r>
      <w:r w:rsidR="004D54EA">
        <w:rPr>
          <w:rFonts w:ascii="Times New Roman" w:hAnsi="Times New Roman" w:cs="Times New Roman"/>
        </w:rPr>
        <w:t xml:space="preserve">basophils play a pivotal role in </w:t>
      </w:r>
      <w:r w:rsidR="00627AF9">
        <w:rPr>
          <w:rFonts w:ascii="Times New Roman" w:hAnsi="Times New Roman" w:cs="Times New Roman"/>
        </w:rPr>
        <w:t xml:space="preserve">the </w:t>
      </w:r>
      <w:r w:rsidR="004D54EA">
        <w:rPr>
          <w:rFonts w:ascii="Times New Roman" w:hAnsi="Times New Roman" w:cs="Times New Roman"/>
        </w:rPr>
        <w:t>development of IgE-mediated</w:t>
      </w:r>
      <w:r w:rsidR="001977D8">
        <w:rPr>
          <w:rFonts w:ascii="Times New Roman" w:hAnsi="Times New Roman" w:cs="Times New Roman"/>
        </w:rPr>
        <w:t xml:space="preserve"> chronic allergic inflammation, no animal studies thus far have studied the effect of basophil depletion in the context of allergic asthma. </w:t>
      </w:r>
      <w:r w:rsidR="004311C6">
        <w:rPr>
          <w:rFonts w:ascii="Times New Roman" w:hAnsi="Times New Roman" w:cs="Times New Roman"/>
        </w:rPr>
        <w:t>Thus a future direction could be to develop</w:t>
      </w:r>
      <w:r w:rsidR="006E0146">
        <w:rPr>
          <w:rFonts w:ascii="Times New Roman" w:hAnsi="Times New Roman" w:cs="Times New Roman"/>
        </w:rPr>
        <w:t xml:space="preserve"> </w:t>
      </w:r>
      <w:r w:rsidR="00910933">
        <w:rPr>
          <w:rFonts w:ascii="Times New Roman" w:hAnsi="Times New Roman" w:cs="Times New Roman"/>
        </w:rPr>
        <w:t xml:space="preserve">true </w:t>
      </w:r>
      <w:r w:rsidR="006E0146">
        <w:rPr>
          <w:rFonts w:ascii="Times New Roman" w:hAnsi="Times New Roman" w:cs="Times New Roman"/>
        </w:rPr>
        <w:t>basophil knockout or depletion mouse models</w:t>
      </w:r>
      <w:r w:rsidR="004311C6">
        <w:rPr>
          <w:rFonts w:ascii="Times New Roman" w:hAnsi="Times New Roman" w:cs="Times New Roman"/>
        </w:rPr>
        <w:t xml:space="preserve"> </w:t>
      </w:r>
      <w:r w:rsidR="006E0146">
        <w:rPr>
          <w:rFonts w:ascii="Times New Roman" w:hAnsi="Times New Roman" w:cs="Times New Roman"/>
        </w:rPr>
        <w:t>to determine the effect of basophil deficiency on AHR, bronchocon</w:t>
      </w:r>
      <w:r w:rsidR="00333EE0">
        <w:rPr>
          <w:rFonts w:ascii="Times New Roman" w:hAnsi="Times New Roman" w:cs="Times New Roman"/>
        </w:rPr>
        <w:t>striction, eosinophilia, and Type 2</w:t>
      </w:r>
      <w:r w:rsidR="006E0146">
        <w:rPr>
          <w:rFonts w:ascii="Times New Roman" w:hAnsi="Times New Roman" w:cs="Times New Roman"/>
        </w:rPr>
        <w:t xml:space="preserve"> inflamamtion. </w:t>
      </w:r>
      <w:r w:rsidR="003020D3">
        <w:rPr>
          <w:rFonts w:ascii="Times New Roman" w:hAnsi="Times New Roman" w:cs="Times New Roman"/>
        </w:rPr>
        <w:t xml:space="preserve">The findings of these studies would provide an </w:t>
      </w:r>
      <w:r w:rsidR="003020D3" w:rsidRPr="00BB7B8A">
        <w:rPr>
          <w:rFonts w:ascii="Times New Roman" w:hAnsi="Times New Roman" w:cs="Times New Roman"/>
          <w:i/>
        </w:rPr>
        <w:t>in vivo</w:t>
      </w:r>
      <w:r w:rsidR="003020D3">
        <w:rPr>
          <w:rFonts w:ascii="Times New Roman" w:hAnsi="Times New Roman" w:cs="Times New Roman"/>
        </w:rPr>
        <w:t xml:space="preserve"> model to study the distinct role of basophils in the context of allergic asthma.</w:t>
      </w:r>
      <w:r w:rsidR="00721627">
        <w:rPr>
          <w:rFonts w:ascii="Times New Roman" w:hAnsi="Times New Roman" w:cs="Times New Roman"/>
        </w:rPr>
        <w:t xml:space="preserve"> Furthermore, despite there being multiple murine models that knockout </w:t>
      </w:r>
      <w:r w:rsidR="000732D3">
        <w:rPr>
          <w:rFonts w:ascii="Times New Roman" w:hAnsi="Times New Roman" w:cs="Times New Roman"/>
        </w:rPr>
        <w:t xml:space="preserve">receptors for </w:t>
      </w:r>
      <w:r w:rsidR="0091545B">
        <w:rPr>
          <w:rFonts w:ascii="Times New Roman" w:hAnsi="Times New Roman" w:cs="Times New Roman"/>
        </w:rPr>
        <w:t>alarmin</w:t>
      </w:r>
      <w:r w:rsidR="00721627">
        <w:rPr>
          <w:rFonts w:ascii="Times New Roman" w:hAnsi="Times New Roman" w:cs="Times New Roman"/>
        </w:rPr>
        <w:t xml:space="preserve"> cytokine</w:t>
      </w:r>
      <w:r w:rsidR="000732D3">
        <w:rPr>
          <w:rFonts w:ascii="Times New Roman" w:hAnsi="Times New Roman" w:cs="Times New Roman"/>
        </w:rPr>
        <w:t>s</w:t>
      </w:r>
      <w:r w:rsidR="00721627">
        <w:rPr>
          <w:rFonts w:ascii="Times New Roman" w:hAnsi="Times New Roman" w:cs="Times New Roman"/>
        </w:rPr>
        <w:t>, to our knowledge, none thus far have investigated the subsequent effect on basophil activity. I</w:t>
      </w:r>
      <w:r w:rsidR="00656F0C">
        <w:rPr>
          <w:rFonts w:ascii="Times New Roman" w:hAnsi="Times New Roman" w:cs="Times New Roman"/>
        </w:rPr>
        <w:t xml:space="preserve">t is </w:t>
      </w:r>
      <w:r w:rsidR="004A54A0">
        <w:rPr>
          <w:rFonts w:ascii="Times New Roman" w:hAnsi="Times New Roman" w:cs="Times New Roman"/>
        </w:rPr>
        <w:t>important to also determine how</w:t>
      </w:r>
      <w:r w:rsidR="00FB16FA">
        <w:rPr>
          <w:rFonts w:ascii="Times New Roman" w:hAnsi="Times New Roman" w:cs="Times New Roman"/>
        </w:rPr>
        <w:t xml:space="preserve"> critical</w:t>
      </w:r>
      <w:r w:rsidR="004A54A0">
        <w:rPr>
          <w:rFonts w:ascii="Times New Roman" w:hAnsi="Times New Roman" w:cs="Times New Roman"/>
        </w:rPr>
        <w:t xml:space="preserve"> the basophil-epithelial-derived cytokine axis is to allergic asthma, and whether there are differences between mouse and human models. </w:t>
      </w:r>
    </w:p>
    <w:p w14:paraId="5AE89671" w14:textId="1E44CD81" w:rsidR="000311F9" w:rsidRDefault="00234B13" w:rsidP="00552DB1">
      <w:pPr>
        <w:spacing w:line="480" w:lineRule="auto"/>
        <w:ind w:firstLine="720"/>
        <w:jc w:val="both"/>
        <w:rPr>
          <w:rFonts w:ascii="Times New Roman" w:hAnsi="Times New Roman" w:cs="Times New Roman"/>
        </w:rPr>
      </w:pPr>
      <w:r>
        <w:rPr>
          <w:rFonts w:ascii="Times New Roman" w:hAnsi="Times New Roman" w:cs="Times New Roman"/>
        </w:rPr>
        <w:t xml:space="preserve">As mentioned in Chapter 1, Tsai and </w:t>
      </w:r>
      <w:r w:rsidRPr="00BB7B8A">
        <w:rPr>
          <w:rFonts w:ascii="Times New Roman" w:hAnsi="Times New Roman" w:cs="Times New Roman"/>
          <w:i/>
        </w:rPr>
        <w:t>et al.</w:t>
      </w:r>
      <w:r>
        <w:rPr>
          <w:rFonts w:ascii="Times New Roman" w:hAnsi="Times New Roman" w:cs="Times New Roman"/>
        </w:rPr>
        <w:t xml:space="preserve"> demonstrated CD203c to negatively regulate ATP-driven activation of basophils and mast cells. </w:t>
      </w:r>
      <w:r w:rsidR="007504FE">
        <w:rPr>
          <w:rFonts w:ascii="Times New Roman" w:hAnsi="Times New Roman" w:cs="Times New Roman"/>
        </w:rPr>
        <w:t xml:space="preserve">IgE cross-linking resulted in the production of ATP from mast cells and basophils, which could then act back on these cells in an autocrine manner to activate themselves. </w:t>
      </w:r>
      <w:r w:rsidR="00A46AC3">
        <w:rPr>
          <w:rFonts w:ascii="Times New Roman" w:hAnsi="Times New Roman" w:cs="Times New Roman"/>
        </w:rPr>
        <w:t xml:space="preserve">CD203c-deficient mice expressed greater sensitivity to allergen and increased cellular infiltration to the airways. </w:t>
      </w:r>
      <w:r w:rsidR="00F868F5">
        <w:rPr>
          <w:rFonts w:ascii="Times New Roman" w:hAnsi="Times New Roman" w:cs="Times New Roman"/>
        </w:rPr>
        <w:t xml:space="preserve">They concluded that CD203c is an important regulator of basophil and mast cell activity in </w:t>
      </w:r>
      <w:r w:rsidR="005B5350">
        <w:rPr>
          <w:rFonts w:ascii="Times New Roman" w:hAnsi="Times New Roman" w:cs="Times New Roman"/>
        </w:rPr>
        <w:t xml:space="preserve">the context of </w:t>
      </w:r>
      <w:r w:rsidR="00F868F5">
        <w:rPr>
          <w:rFonts w:ascii="Times New Roman" w:hAnsi="Times New Roman" w:cs="Times New Roman"/>
        </w:rPr>
        <w:t xml:space="preserve">asthma. </w:t>
      </w:r>
      <w:r w:rsidR="007504FE">
        <w:rPr>
          <w:rFonts w:ascii="Times New Roman" w:hAnsi="Times New Roman" w:cs="Times New Roman"/>
        </w:rPr>
        <w:t xml:space="preserve">Given that we have shown </w:t>
      </w:r>
      <w:r w:rsidR="00207092">
        <w:rPr>
          <w:rFonts w:ascii="Times New Roman" w:hAnsi="Times New Roman" w:cs="Times New Roman"/>
        </w:rPr>
        <w:t>alarmin</w:t>
      </w:r>
      <w:r w:rsidR="007504FE">
        <w:rPr>
          <w:rFonts w:ascii="Times New Roman" w:hAnsi="Times New Roman" w:cs="Times New Roman"/>
        </w:rPr>
        <w:t xml:space="preserve"> cytokines to promote basophil activity, it would be beneficial to determine if these cytokines can induce </w:t>
      </w:r>
      <w:r w:rsidR="0064693D">
        <w:rPr>
          <w:rFonts w:ascii="Times New Roman" w:hAnsi="Times New Roman" w:cs="Times New Roman"/>
        </w:rPr>
        <w:t>ATP production</w:t>
      </w:r>
      <w:r w:rsidR="002D2F86">
        <w:rPr>
          <w:rFonts w:ascii="Times New Roman" w:hAnsi="Times New Roman" w:cs="Times New Roman"/>
        </w:rPr>
        <w:t xml:space="preserve">. </w:t>
      </w:r>
      <w:r w:rsidR="00071426">
        <w:rPr>
          <w:rFonts w:ascii="Times New Roman" w:hAnsi="Times New Roman" w:cs="Times New Roman"/>
        </w:rPr>
        <w:t xml:space="preserve">This could </w:t>
      </w:r>
      <w:r w:rsidR="0009017A">
        <w:rPr>
          <w:rFonts w:ascii="Times New Roman" w:hAnsi="Times New Roman" w:cs="Times New Roman"/>
        </w:rPr>
        <w:t xml:space="preserve">then </w:t>
      </w:r>
      <w:r w:rsidR="00071426">
        <w:rPr>
          <w:rFonts w:ascii="Times New Roman" w:hAnsi="Times New Roman" w:cs="Times New Roman"/>
        </w:rPr>
        <w:t xml:space="preserve">be taken further to assess whether blockade of CD203c could inhibit the effect of </w:t>
      </w:r>
      <w:r w:rsidR="007D304F">
        <w:rPr>
          <w:rFonts w:ascii="Times New Roman" w:hAnsi="Times New Roman" w:cs="Times New Roman"/>
        </w:rPr>
        <w:t>alarmin</w:t>
      </w:r>
      <w:r w:rsidR="00071426">
        <w:rPr>
          <w:rFonts w:ascii="Times New Roman" w:hAnsi="Times New Roman" w:cs="Times New Roman"/>
        </w:rPr>
        <w:t xml:space="preserve"> cytokines on basophils. </w:t>
      </w:r>
      <w:r w:rsidR="00CE6469">
        <w:rPr>
          <w:rFonts w:ascii="Times New Roman" w:hAnsi="Times New Roman" w:cs="Times New Roman"/>
        </w:rPr>
        <w:t>This may prove to</w:t>
      </w:r>
      <w:r w:rsidR="007B0AFB">
        <w:rPr>
          <w:rFonts w:ascii="Times New Roman" w:hAnsi="Times New Roman" w:cs="Times New Roman"/>
        </w:rPr>
        <w:t xml:space="preserve"> be</w:t>
      </w:r>
      <w:r w:rsidR="00CE6469">
        <w:rPr>
          <w:rFonts w:ascii="Times New Roman" w:hAnsi="Times New Roman" w:cs="Times New Roman"/>
        </w:rPr>
        <w:t xml:space="preserve"> a beneficial therapeutic avenue to inhibit both IgE-dependent and independent activation of basophils. </w:t>
      </w:r>
    </w:p>
    <w:p w14:paraId="25A8027A" w14:textId="7E48143B" w:rsidR="00D57729" w:rsidRDefault="00065F0F" w:rsidP="00AE42D6">
      <w:pPr>
        <w:spacing w:line="480" w:lineRule="auto"/>
        <w:ind w:firstLine="720"/>
        <w:jc w:val="both"/>
        <w:rPr>
          <w:rFonts w:ascii="Times New Roman" w:hAnsi="Times New Roman" w:cs="Times New Roman"/>
        </w:rPr>
      </w:pPr>
      <w:r>
        <w:rPr>
          <w:rFonts w:ascii="Times New Roman" w:hAnsi="Times New Roman" w:cs="Times New Roman"/>
        </w:rPr>
        <w:t xml:space="preserve">In this thesis </w:t>
      </w:r>
      <w:r w:rsidR="00D57729" w:rsidRPr="00DF490A">
        <w:rPr>
          <w:rFonts w:ascii="Times New Roman" w:hAnsi="Times New Roman" w:cs="Times New Roman"/>
        </w:rPr>
        <w:t>we have e</w:t>
      </w:r>
      <w:r w:rsidR="00D57729">
        <w:rPr>
          <w:rFonts w:ascii="Times New Roman" w:hAnsi="Times New Roman" w:cs="Times New Roman"/>
        </w:rPr>
        <w:t xml:space="preserve">stablished that </w:t>
      </w:r>
      <w:r w:rsidR="007D304F">
        <w:rPr>
          <w:rFonts w:ascii="Times New Roman" w:hAnsi="Times New Roman" w:cs="Times New Roman"/>
        </w:rPr>
        <w:t>alarmin</w:t>
      </w:r>
      <w:r w:rsidR="00D57729" w:rsidRPr="00DF490A">
        <w:rPr>
          <w:rFonts w:ascii="Times New Roman" w:hAnsi="Times New Roman" w:cs="Times New Roman"/>
        </w:rPr>
        <w:t xml:space="preserve"> cytokines can promote basophil </w:t>
      </w:r>
      <w:r w:rsidR="00D57729">
        <w:rPr>
          <w:rFonts w:ascii="Times New Roman" w:hAnsi="Times New Roman" w:cs="Times New Roman"/>
        </w:rPr>
        <w:t>activity</w:t>
      </w:r>
      <w:r w:rsidR="00D57729" w:rsidRPr="00DF490A">
        <w:rPr>
          <w:rFonts w:ascii="Times New Roman" w:hAnsi="Times New Roman" w:cs="Times New Roman"/>
        </w:rPr>
        <w:t xml:space="preserve">, </w:t>
      </w:r>
      <w:r w:rsidR="00FF7459">
        <w:rPr>
          <w:rFonts w:ascii="Times New Roman" w:hAnsi="Times New Roman" w:cs="Times New Roman"/>
        </w:rPr>
        <w:t xml:space="preserve">but </w:t>
      </w:r>
      <w:r w:rsidR="006B14AC">
        <w:rPr>
          <w:rFonts w:ascii="Times New Roman" w:hAnsi="Times New Roman" w:cs="Times New Roman"/>
        </w:rPr>
        <w:t xml:space="preserve">some </w:t>
      </w:r>
      <w:r w:rsidR="00D57729" w:rsidRPr="00DF490A">
        <w:rPr>
          <w:rFonts w:ascii="Times New Roman" w:hAnsi="Times New Roman" w:cs="Times New Roman"/>
        </w:rPr>
        <w:t>question</w:t>
      </w:r>
      <w:r w:rsidR="006B14AC">
        <w:rPr>
          <w:rFonts w:ascii="Times New Roman" w:hAnsi="Times New Roman" w:cs="Times New Roman"/>
        </w:rPr>
        <w:t>s remain</w:t>
      </w:r>
      <w:r w:rsidR="00D57729" w:rsidRPr="00DF490A">
        <w:rPr>
          <w:rFonts w:ascii="Times New Roman" w:hAnsi="Times New Roman" w:cs="Times New Roman"/>
        </w:rPr>
        <w:t xml:space="preserve">: </w:t>
      </w:r>
      <w:r w:rsidR="00D57729">
        <w:rPr>
          <w:rFonts w:ascii="Times New Roman" w:hAnsi="Times New Roman" w:cs="Times New Roman"/>
          <w:b/>
          <w:i/>
        </w:rPr>
        <w:t xml:space="preserve">Are the cytokines TSLP, IL-25, and IL-33 </w:t>
      </w:r>
      <w:r w:rsidR="00D57729" w:rsidRPr="00DF490A">
        <w:rPr>
          <w:rFonts w:ascii="Times New Roman" w:hAnsi="Times New Roman" w:cs="Times New Roman"/>
          <w:b/>
          <w:i/>
        </w:rPr>
        <w:t xml:space="preserve">equally important influencers of basophil </w:t>
      </w:r>
      <w:r w:rsidR="009D4DB3">
        <w:rPr>
          <w:rFonts w:ascii="Times New Roman" w:hAnsi="Times New Roman" w:cs="Times New Roman"/>
          <w:b/>
          <w:i/>
        </w:rPr>
        <w:t>activity</w:t>
      </w:r>
      <w:r w:rsidR="00D57729" w:rsidRPr="00DF490A">
        <w:rPr>
          <w:rFonts w:ascii="Times New Roman" w:hAnsi="Times New Roman" w:cs="Times New Roman"/>
          <w:b/>
          <w:i/>
        </w:rPr>
        <w:t xml:space="preserve"> or is one more important than the other?</w:t>
      </w:r>
      <w:r w:rsidR="006B14AC">
        <w:rPr>
          <w:rFonts w:ascii="Times New Roman" w:hAnsi="Times New Roman" w:cs="Times New Roman"/>
          <w:b/>
          <w:i/>
        </w:rPr>
        <w:t xml:space="preserve"> Is one of these cytokines more upstream then the others?</w:t>
      </w:r>
      <w:r w:rsidR="00D57729" w:rsidRPr="00DF490A">
        <w:rPr>
          <w:rFonts w:ascii="Times New Roman" w:hAnsi="Times New Roman" w:cs="Times New Roman"/>
        </w:rPr>
        <w:t xml:space="preserve"> Additional mechanistic studies will help</w:t>
      </w:r>
      <w:r w:rsidR="00D57729">
        <w:rPr>
          <w:rFonts w:ascii="Times New Roman" w:hAnsi="Times New Roman" w:cs="Times New Roman"/>
        </w:rPr>
        <w:t xml:space="preserve"> elucidate the </w:t>
      </w:r>
      <w:r w:rsidR="00D57729" w:rsidRPr="00DF490A">
        <w:rPr>
          <w:rFonts w:ascii="Times New Roman" w:hAnsi="Times New Roman" w:cs="Times New Roman"/>
        </w:rPr>
        <w:t xml:space="preserve">relationship between </w:t>
      </w:r>
      <w:r w:rsidR="00126B94">
        <w:rPr>
          <w:rFonts w:ascii="Times New Roman" w:hAnsi="Times New Roman" w:cs="Times New Roman"/>
        </w:rPr>
        <w:t>alarmin</w:t>
      </w:r>
      <w:r w:rsidR="00D57729">
        <w:rPr>
          <w:rFonts w:ascii="Times New Roman" w:hAnsi="Times New Roman" w:cs="Times New Roman"/>
        </w:rPr>
        <w:t xml:space="preserve"> cytokines</w:t>
      </w:r>
      <w:r w:rsidR="00D57729" w:rsidRPr="00DF490A">
        <w:rPr>
          <w:rFonts w:ascii="Times New Roman" w:hAnsi="Times New Roman" w:cs="Times New Roman"/>
        </w:rPr>
        <w:t xml:space="preserve"> and basophils. </w:t>
      </w:r>
      <w:r w:rsidR="00D57729">
        <w:rPr>
          <w:rFonts w:ascii="Times New Roman" w:hAnsi="Times New Roman" w:cs="Times New Roman"/>
        </w:rPr>
        <w:t xml:space="preserve">Furthermore, determining the most important </w:t>
      </w:r>
      <w:r w:rsidR="00910CFB">
        <w:rPr>
          <w:rFonts w:ascii="Times New Roman" w:hAnsi="Times New Roman" w:cs="Times New Roman"/>
        </w:rPr>
        <w:t xml:space="preserve">and/or upstream </w:t>
      </w:r>
      <w:r w:rsidR="00126B94">
        <w:rPr>
          <w:rFonts w:ascii="Times New Roman" w:hAnsi="Times New Roman" w:cs="Times New Roman"/>
        </w:rPr>
        <w:t>alarmin</w:t>
      </w:r>
      <w:r w:rsidR="00D57729">
        <w:rPr>
          <w:rFonts w:ascii="Times New Roman" w:hAnsi="Times New Roman" w:cs="Times New Roman"/>
        </w:rPr>
        <w:t xml:space="preserve"> cytokine inducer of basophil </w:t>
      </w:r>
      <w:r w:rsidR="00CA24B3">
        <w:rPr>
          <w:rFonts w:ascii="Times New Roman" w:hAnsi="Times New Roman" w:cs="Times New Roman"/>
        </w:rPr>
        <w:t>activity</w:t>
      </w:r>
      <w:r w:rsidR="00D57729">
        <w:rPr>
          <w:rFonts w:ascii="Times New Roman" w:hAnsi="Times New Roman" w:cs="Times New Roman"/>
        </w:rPr>
        <w:t xml:space="preserve"> will allow us develop the most efficient targets for treating allergic asthma. </w:t>
      </w:r>
    </w:p>
    <w:p w14:paraId="3973BB1E" w14:textId="056658B1" w:rsidR="00D57729" w:rsidRDefault="0020662E" w:rsidP="00D57729">
      <w:pPr>
        <w:spacing w:line="480" w:lineRule="auto"/>
        <w:ind w:firstLine="720"/>
        <w:jc w:val="both"/>
        <w:rPr>
          <w:rFonts w:ascii="Times New Roman" w:hAnsi="Times New Roman" w:cs="Times New Roman"/>
        </w:rPr>
      </w:pPr>
      <w:r>
        <w:rPr>
          <w:rFonts w:ascii="Times New Roman" w:hAnsi="Times New Roman" w:cs="Times New Roman"/>
        </w:rPr>
        <w:t>A</w:t>
      </w:r>
      <w:r w:rsidR="00D57729">
        <w:rPr>
          <w:rFonts w:ascii="Times New Roman" w:hAnsi="Times New Roman" w:cs="Times New Roman"/>
        </w:rPr>
        <w:t>s mentioned earlier, another avenue of investigation is to determine whether IL-33 and IL-25 signaling is in part</w:t>
      </w:r>
      <w:r w:rsidR="00D548A8">
        <w:rPr>
          <w:rFonts w:ascii="Times New Roman" w:hAnsi="Times New Roman" w:cs="Times New Roman"/>
        </w:rPr>
        <w:t xml:space="preserve"> mediated via an</w:t>
      </w:r>
      <w:r w:rsidR="00D57729">
        <w:rPr>
          <w:rFonts w:ascii="Times New Roman" w:hAnsi="Times New Roman" w:cs="Times New Roman"/>
        </w:rPr>
        <w:t xml:space="preserve"> IL-3</w:t>
      </w:r>
      <w:r w:rsidR="00D548A8">
        <w:rPr>
          <w:rFonts w:ascii="Times New Roman" w:hAnsi="Times New Roman" w:cs="Times New Roman"/>
        </w:rPr>
        <w:t>-dependent</w:t>
      </w:r>
      <w:r w:rsidR="00D57729">
        <w:rPr>
          <w:rFonts w:ascii="Times New Roman" w:hAnsi="Times New Roman" w:cs="Times New Roman"/>
        </w:rPr>
        <w:t xml:space="preserve"> mechanism in basophils. The findings of these experiments may help explain what we observed in Chapter 4, where blockade of the βc inhibited airway sample-induced basophil activation but neutralizing ST2 and IL-17RB had no effect. It is possible that although TSLP, IL-33, and IL-25 </w:t>
      </w:r>
      <w:r w:rsidR="00652B29">
        <w:rPr>
          <w:rFonts w:ascii="Times New Roman" w:hAnsi="Times New Roman" w:cs="Times New Roman"/>
        </w:rPr>
        <w:t>may have been</w:t>
      </w:r>
      <w:r w:rsidR="00D57729">
        <w:rPr>
          <w:rFonts w:ascii="Times New Roman" w:hAnsi="Times New Roman" w:cs="Times New Roman"/>
        </w:rPr>
        <w:t xml:space="preserve"> present in the sputum, </w:t>
      </w:r>
      <w:r w:rsidR="00971A3A">
        <w:rPr>
          <w:rFonts w:ascii="Times New Roman" w:hAnsi="Times New Roman" w:cs="Times New Roman"/>
        </w:rPr>
        <w:t xml:space="preserve">they could have subsequently indued basophil </w:t>
      </w:r>
      <w:r w:rsidR="00D57729">
        <w:rPr>
          <w:rFonts w:ascii="Times New Roman" w:hAnsi="Times New Roman" w:cs="Times New Roman"/>
        </w:rPr>
        <w:t xml:space="preserve">IL-3 </w:t>
      </w:r>
      <w:r w:rsidR="00971A3A">
        <w:rPr>
          <w:rFonts w:ascii="Times New Roman" w:hAnsi="Times New Roman" w:cs="Times New Roman"/>
        </w:rPr>
        <w:t>expression</w:t>
      </w:r>
      <w:r w:rsidR="00D57729">
        <w:rPr>
          <w:rFonts w:ascii="Times New Roman" w:hAnsi="Times New Roman" w:cs="Times New Roman"/>
        </w:rPr>
        <w:t xml:space="preserve">, which could have in turn further stimulated basophil activity through autocrine feedback. Therefore, neutralization of βc was more effective at inhibiting the downstream effects on basophil activity that were induced by </w:t>
      </w:r>
      <w:r w:rsidR="008E3ADD">
        <w:rPr>
          <w:rFonts w:ascii="Times New Roman" w:hAnsi="Times New Roman" w:cs="Times New Roman"/>
        </w:rPr>
        <w:t>alarmin</w:t>
      </w:r>
      <w:r w:rsidR="00D57729">
        <w:rPr>
          <w:rFonts w:ascii="Times New Roman" w:hAnsi="Times New Roman" w:cs="Times New Roman"/>
        </w:rPr>
        <w:t xml:space="preserve"> cytokines within the sputum samples. As we have shown in Chapt</w:t>
      </w:r>
      <w:r w:rsidR="009C5A39">
        <w:rPr>
          <w:rFonts w:ascii="Times New Roman" w:hAnsi="Times New Roman" w:cs="Times New Roman"/>
        </w:rPr>
        <w:t xml:space="preserve">er 3, TSLP can induce basophil activation </w:t>
      </w:r>
      <w:r w:rsidR="00D57729">
        <w:rPr>
          <w:rFonts w:ascii="Times New Roman" w:hAnsi="Times New Roman" w:cs="Times New Roman"/>
        </w:rPr>
        <w:t>marker expression and</w:t>
      </w:r>
      <w:r w:rsidR="00CC58EC">
        <w:rPr>
          <w:rFonts w:ascii="Times New Roman" w:hAnsi="Times New Roman" w:cs="Times New Roman"/>
        </w:rPr>
        <w:t xml:space="preserve"> intracellular expression of Type 2</w:t>
      </w:r>
      <w:r w:rsidR="00D57729">
        <w:rPr>
          <w:rFonts w:ascii="Times New Roman" w:hAnsi="Times New Roman" w:cs="Times New Roman"/>
        </w:rPr>
        <w:t xml:space="preserve"> cytokines IL-4 and IL-13, which was inhibited following blockade of IL-3Rα and the βc. Furthermore, Smithgall </w:t>
      </w:r>
      <w:r w:rsidR="00D57729" w:rsidRPr="00E25F92">
        <w:rPr>
          <w:rFonts w:ascii="Times New Roman" w:hAnsi="Times New Roman" w:cs="Times New Roman"/>
          <w:i/>
        </w:rPr>
        <w:t>et al.</w:t>
      </w:r>
      <w:r w:rsidR="00D57729">
        <w:rPr>
          <w:rFonts w:ascii="Times New Roman" w:hAnsi="Times New Roman" w:cs="Times New Roman"/>
        </w:rPr>
        <w:t xml:space="preserve"> reported that IL-33 stimulates IL-5 and GM-CSF release from basophils, suggesting that these cytokines may act back on basophils in an autocrine manner to magnify basophil activity [</w:t>
      </w:r>
      <w:r w:rsidR="00377C57">
        <w:rPr>
          <w:rFonts w:ascii="Times New Roman" w:hAnsi="Times New Roman" w:cs="Times New Roman"/>
        </w:rPr>
        <w:t>284</w:t>
      </w:r>
      <w:r w:rsidR="00D57729">
        <w:rPr>
          <w:rFonts w:ascii="Times New Roman" w:hAnsi="Times New Roman" w:cs="Times New Roman"/>
        </w:rPr>
        <w:t xml:space="preserve">]. Thus additional experiments are required to establish if these cytokines induce IL-3 release in basophils and whether blockade of IL-3Rα has an effect on IL-33 or IL-25-induced basophil activity. </w:t>
      </w:r>
    </w:p>
    <w:p w14:paraId="27DE3B9A" w14:textId="23DC685E" w:rsidR="00D57729" w:rsidRPr="00DF490A" w:rsidRDefault="002F2AB0" w:rsidP="00D57729">
      <w:pPr>
        <w:spacing w:line="480" w:lineRule="auto"/>
        <w:ind w:firstLine="720"/>
        <w:jc w:val="both"/>
        <w:rPr>
          <w:rFonts w:ascii="Times New Roman" w:hAnsi="Times New Roman" w:cs="Times New Roman"/>
        </w:rPr>
      </w:pPr>
      <w:r>
        <w:rPr>
          <w:rFonts w:ascii="Times New Roman" w:hAnsi="Times New Roman" w:cs="Times New Roman"/>
        </w:rPr>
        <w:t>A</w:t>
      </w:r>
      <w:r w:rsidR="00D57729">
        <w:rPr>
          <w:rFonts w:ascii="Times New Roman" w:hAnsi="Times New Roman" w:cs="Times New Roman"/>
        </w:rPr>
        <w:t xml:space="preserve">lthough we have established that TSLP can affect human basophil </w:t>
      </w:r>
      <w:r w:rsidR="00CA2F77">
        <w:rPr>
          <w:rFonts w:ascii="Times New Roman" w:hAnsi="Times New Roman" w:cs="Times New Roman"/>
        </w:rPr>
        <w:t>activity</w:t>
      </w:r>
      <w:r w:rsidR="00D57729">
        <w:rPr>
          <w:rFonts w:ascii="Times New Roman" w:hAnsi="Times New Roman" w:cs="Times New Roman"/>
        </w:rPr>
        <w:t xml:space="preserve">, it is important to determine the specific intracellular signaling pathways that are mediated by the TSLP/TSLPR axis on basophils. Thus, future experiments could include determining whether the TSLPR and IL-7Rα are both required for TSLP signaling and what specific intracellular signaling pathways are involved. This will in turn identify additional targets for impairing basophil function in allergic asthma. </w:t>
      </w:r>
    </w:p>
    <w:p w14:paraId="30663EB6" w14:textId="49E0BBED" w:rsidR="006169D4" w:rsidRDefault="002F2AB0" w:rsidP="009428FB">
      <w:pPr>
        <w:spacing w:line="480" w:lineRule="auto"/>
        <w:ind w:firstLine="720"/>
        <w:jc w:val="both"/>
        <w:rPr>
          <w:rFonts w:ascii="Times New Roman" w:hAnsi="Times New Roman" w:cs="Times New Roman"/>
        </w:rPr>
      </w:pPr>
      <w:r>
        <w:rPr>
          <w:rFonts w:ascii="Times New Roman" w:hAnsi="Times New Roman" w:cs="Times New Roman"/>
        </w:rPr>
        <w:t>G</w:t>
      </w:r>
      <w:r w:rsidR="00D57729" w:rsidRPr="00DF490A">
        <w:rPr>
          <w:rFonts w:ascii="Times New Roman" w:hAnsi="Times New Roman" w:cs="Times New Roman"/>
        </w:rPr>
        <w:t>iven that murine models have sh</w:t>
      </w:r>
      <w:r w:rsidR="00D57729">
        <w:rPr>
          <w:rFonts w:ascii="Times New Roman" w:hAnsi="Times New Roman" w:cs="Times New Roman"/>
        </w:rPr>
        <w:t xml:space="preserve">own blockade of </w:t>
      </w:r>
      <w:r w:rsidR="00944362">
        <w:rPr>
          <w:rFonts w:ascii="Times New Roman" w:hAnsi="Times New Roman" w:cs="Times New Roman"/>
        </w:rPr>
        <w:t>alarmin</w:t>
      </w:r>
      <w:r w:rsidR="00D57729" w:rsidRPr="00DF490A">
        <w:rPr>
          <w:rFonts w:ascii="Times New Roman" w:hAnsi="Times New Roman" w:cs="Times New Roman"/>
        </w:rPr>
        <w:t xml:space="preserve"> cytokines to attenuate AHR and inflammation, it is important to determine if these same results can be translated to human studies. Future </w:t>
      </w:r>
      <w:r w:rsidR="00D57729">
        <w:rPr>
          <w:rFonts w:ascii="Times New Roman" w:hAnsi="Times New Roman" w:cs="Times New Roman"/>
        </w:rPr>
        <w:t>experiments</w:t>
      </w:r>
      <w:r w:rsidR="00D57729" w:rsidRPr="00DF490A">
        <w:rPr>
          <w:rFonts w:ascii="Times New Roman" w:hAnsi="Times New Roman" w:cs="Times New Roman"/>
        </w:rPr>
        <w:t xml:space="preserve"> are required to thoroughly investigate the efficacy of blocking TSLP, IL-25, and IL-33 to treat allergic asthma. Ultimately, a better understanding between the </w:t>
      </w:r>
      <w:r w:rsidR="00D57729">
        <w:rPr>
          <w:rFonts w:ascii="Times New Roman" w:hAnsi="Times New Roman" w:cs="Times New Roman"/>
        </w:rPr>
        <w:t>interaction</w:t>
      </w:r>
      <w:r w:rsidR="00D57729" w:rsidRPr="00DF490A">
        <w:rPr>
          <w:rFonts w:ascii="Times New Roman" w:hAnsi="Times New Roman" w:cs="Times New Roman"/>
        </w:rPr>
        <w:t xml:space="preserve"> of the epithelium and immune cells will help lead the way to the development of novel therapies that target the source of inflammation underlying the pathology of allergic asthma. </w:t>
      </w:r>
    </w:p>
    <w:p w14:paraId="0F003F62" w14:textId="77777777" w:rsidR="00AD6F25" w:rsidRDefault="00AD6F25" w:rsidP="009428FB">
      <w:pPr>
        <w:spacing w:line="480" w:lineRule="auto"/>
        <w:ind w:firstLine="720"/>
        <w:jc w:val="both"/>
        <w:rPr>
          <w:rFonts w:ascii="Times New Roman" w:hAnsi="Times New Roman" w:cs="Times New Roman"/>
        </w:rPr>
      </w:pPr>
    </w:p>
    <w:p w14:paraId="7351D236" w14:textId="77777777" w:rsidR="00760012" w:rsidRDefault="00760012" w:rsidP="009428FB">
      <w:pPr>
        <w:spacing w:line="480" w:lineRule="auto"/>
        <w:ind w:firstLine="720"/>
        <w:jc w:val="both"/>
        <w:rPr>
          <w:rFonts w:ascii="Times New Roman" w:hAnsi="Times New Roman" w:cs="Times New Roman"/>
        </w:rPr>
      </w:pPr>
    </w:p>
    <w:p w14:paraId="24FA686B" w14:textId="77777777" w:rsidR="00760012" w:rsidRDefault="00760012" w:rsidP="009428FB">
      <w:pPr>
        <w:spacing w:line="480" w:lineRule="auto"/>
        <w:ind w:firstLine="720"/>
        <w:jc w:val="both"/>
        <w:rPr>
          <w:rFonts w:ascii="Times New Roman" w:hAnsi="Times New Roman" w:cs="Times New Roman"/>
        </w:rPr>
      </w:pPr>
    </w:p>
    <w:p w14:paraId="3584894B" w14:textId="77777777" w:rsidR="00760012" w:rsidRDefault="00760012" w:rsidP="009428FB">
      <w:pPr>
        <w:spacing w:line="480" w:lineRule="auto"/>
        <w:ind w:firstLine="720"/>
        <w:jc w:val="both"/>
        <w:rPr>
          <w:rFonts w:ascii="Times New Roman" w:hAnsi="Times New Roman" w:cs="Times New Roman"/>
        </w:rPr>
      </w:pPr>
    </w:p>
    <w:p w14:paraId="3893D378" w14:textId="77777777" w:rsidR="00760012" w:rsidRDefault="00760012" w:rsidP="009428FB">
      <w:pPr>
        <w:spacing w:line="480" w:lineRule="auto"/>
        <w:ind w:firstLine="720"/>
        <w:jc w:val="both"/>
        <w:rPr>
          <w:rFonts w:ascii="Times New Roman" w:hAnsi="Times New Roman" w:cs="Times New Roman"/>
        </w:rPr>
      </w:pPr>
    </w:p>
    <w:p w14:paraId="1A24788A" w14:textId="77777777" w:rsidR="00760012" w:rsidRDefault="00760012" w:rsidP="009428FB">
      <w:pPr>
        <w:spacing w:line="480" w:lineRule="auto"/>
        <w:ind w:firstLine="720"/>
        <w:jc w:val="both"/>
        <w:rPr>
          <w:rFonts w:ascii="Times New Roman" w:hAnsi="Times New Roman" w:cs="Times New Roman"/>
        </w:rPr>
      </w:pPr>
    </w:p>
    <w:p w14:paraId="043106BA" w14:textId="77777777" w:rsidR="00760012" w:rsidRDefault="00760012" w:rsidP="009428FB">
      <w:pPr>
        <w:spacing w:line="480" w:lineRule="auto"/>
        <w:ind w:firstLine="720"/>
        <w:jc w:val="both"/>
        <w:rPr>
          <w:rFonts w:ascii="Times New Roman" w:hAnsi="Times New Roman" w:cs="Times New Roman"/>
        </w:rPr>
      </w:pPr>
    </w:p>
    <w:p w14:paraId="67DBB0B6" w14:textId="77777777" w:rsidR="00760012" w:rsidRDefault="00760012" w:rsidP="009428FB">
      <w:pPr>
        <w:spacing w:line="480" w:lineRule="auto"/>
        <w:ind w:firstLine="720"/>
        <w:jc w:val="both"/>
        <w:rPr>
          <w:rFonts w:ascii="Times New Roman" w:hAnsi="Times New Roman" w:cs="Times New Roman"/>
        </w:rPr>
      </w:pPr>
    </w:p>
    <w:p w14:paraId="22571DC5" w14:textId="77777777" w:rsidR="006E6DD7" w:rsidRDefault="006E6DD7" w:rsidP="009428FB">
      <w:pPr>
        <w:spacing w:line="480" w:lineRule="auto"/>
        <w:ind w:firstLine="720"/>
        <w:jc w:val="both"/>
        <w:rPr>
          <w:rFonts w:ascii="Times New Roman" w:hAnsi="Times New Roman" w:cs="Times New Roman"/>
        </w:rPr>
      </w:pPr>
    </w:p>
    <w:p w14:paraId="031DE1AA" w14:textId="77777777" w:rsidR="006E6DD7" w:rsidRDefault="006E6DD7" w:rsidP="009428FB">
      <w:pPr>
        <w:spacing w:line="480" w:lineRule="auto"/>
        <w:ind w:firstLine="720"/>
        <w:jc w:val="both"/>
        <w:rPr>
          <w:rFonts w:ascii="Times New Roman" w:hAnsi="Times New Roman" w:cs="Times New Roman"/>
        </w:rPr>
      </w:pPr>
    </w:p>
    <w:p w14:paraId="2C66FB18" w14:textId="77777777" w:rsidR="006E6DD7" w:rsidRDefault="006E6DD7" w:rsidP="009428FB">
      <w:pPr>
        <w:spacing w:line="480" w:lineRule="auto"/>
        <w:ind w:firstLine="720"/>
        <w:jc w:val="both"/>
        <w:rPr>
          <w:rFonts w:ascii="Times New Roman" w:hAnsi="Times New Roman" w:cs="Times New Roman"/>
        </w:rPr>
      </w:pPr>
    </w:p>
    <w:p w14:paraId="05BB9460" w14:textId="77777777" w:rsidR="006E6DD7" w:rsidRDefault="006E6DD7" w:rsidP="009428FB">
      <w:pPr>
        <w:spacing w:line="480" w:lineRule="auto"/>
        <w:ind w:firstLine="720"/>
        <w:jc w:val="both"/>
        <w:rPr>
          <w:rFonts w:ascii="Times New Roman" w:hAnsi="Times New Roman" w:cs="Times New Roman"/>
        </w:rPr>
      </w:pPr>
    </w:p>
    <w:p w14:paraId="0837EA64" w14:textId="77777777" w:rsidR="006E6DD7" w:rsidRDefault="006E6DD7" w:rsidP="009428FB">
      <w:pPr>
        <w:spacing w:line="480" w:lineRule="auto"/>
        <w:ind w:firstLine="720"/>
        <w:jc w:val="both"/>
        <w:rPr>
          <w:rFonts w:ascii="Times New Roman" w:hAnsi="Times New Roman" w:cs="Times New Roman"/>
        </w:rPr>
      </w:pPr>
    </w:p>
    <w:p w14:paraId="6427A4B1" w14:textId="77777777" w:rsidR="006E6DD7" w:rsidRDefault="006E6DD7" w:rsidP="009428FB">
      <w:pPr>
        <w:spacing w:line="480" w:lineRule="auto"/>
        <w:ind w:firstLine="720"/>
        <w:jc w:val="both"/>
        <w:rPr>
          <w:rFonts w:ascii="Times New Roman" w:hAnsi="Times New Roman" w:cs="Times New Roman"/>
        </w:rPr>
      </w:pPr>
    </w:p>
    <w:p w14:paraId="5FE5F423" w14:textId="77777777" w:rsidR="006E6DD7" w:rsidRDefault="006E6DD7" w:rsidP="009428FB">
      <w:pPr>
        <w:spacing w:line="480" w:lineRule="auto"/>
        <w:ind w:firstLine="720"/>
        <w:jc w:val="both"/>
        <w:rPr>
          <w:rFonts w:ascii="Times New Roman" w:hAnsi="Times New Roman" w:cs="Times New Roman"/>
        </w:rPr>
      </w:pPr>
    </w:p>
    <w:p w14:paraId="13D3DAC1" w14:textId="77777777" w:rsidR="006E6DD7" w:rsidRDefault="006E6DD7" w:rsidP="009428FB">
      <w:pPr>
        <w:spacing w:line="480" w:lineRule="auto"/>
        <w:ind w:firstLine="720"/>
        <w:jc w:val="both"/>
        <w:rPr>
          <w:rFonts w:ascii="Times New Roman" w:hAnsi="Times New Roman" w:cs="Times New Roman"/>
        </w:rPr>
      </w:pPr>
    </w:p>
    <w:p w14:paraId="358ABDF2" w14:textId="77777777" w:rsidR="00C866A9" w:rsidRDefault="00C866A9" w:rsidP="009428FB">
      <w:pPr>
        <w:spacing w:line="480" w:lineRule="auto"/>
        <w:ind w:firstLine="720"/>
        <w:jc w:val="both"/>
        <w:rPr>
          <w:rFonts w:ascii="Times New Roman" w:hAnsi="Times New Roman" w:cs="Times New Roman"/>
        </w:rPr>
      </w:pPr>
    </w:p>
    <w:p w14:paraId="26A5CF4C" w14:textId="77777777" w:rsidR="00C866A9" w:rsidRPr="00215EA5" w:rsidRDefault="00C866A9" w:rsidP="009428FB">
      <w:pPr>
        <w:spacing w:line="480" w:lineRule="auto"/>
        <w:ind w:firstLine="720"/>
        <w:jc w:val="both"/>
        <w:rPr>
          <w:rFonts w:ascii="Times New Roman" w:hAnsi="Times New Roman" w:cs="Times New Roman"/>
        </w:rPr>
      </w:pPr>
    </w:p>
    <w:p w14:paraId="1F476833" w14:textId="4AE99CB7" w:rsidR="009F2897" w:rsidRPr="00EB056F" w:rsidRDefault="00E02A72" w:rsidP="009F2897">
      <w:pPr>
        <w:spacing w:line="276" w:lineRule="auto"/>
        <w:jc w:val="both"/>
        <w:rPr>
          <w:rFonts w:ascii="Times New Roman" w:hAnsi="Times New Roman" w:cs="Times New Roman"/>
        </w:rPr>
      </w:pPr>
      <w:r>
        <w:rPr>
          <w:rFonts w:ascii="Times New Roman" w:hAnsi="Times New Roman" w:cs="Times New Roman"/>
          <w:b/>
        </w:rPr>
        <w:t xml:space="preserve">CHAPTER </w:t>
      </w:r>
      <w:r w:rsidR="009C3262">
        <w:rPr>
          <w:rFonts w:ascii="Times New Roman" w:hAnsi="Times New Roman" w:cs="Times New Roman"/>
          <w:b/>
        </w:rPr>
        <w:t>6</w:t>
      </w:r>
      <w:r w:rsidR="009C3262" w:rsidRPr="00AC7D0F">
        <w:rPr>
          <w:rFonts w:ascii="Times New Roman" w:hAnsi="Times New Roman" w:cs="Times New Roman"/>
          <w:b/>
        </w:rPr>
        <w:t>:</w:t>
      </w:r>
      <w:r w:rsidR="009C3262" w:rsidRPr="00AC7D0F">
        <w:rPr>
          <w:rFonts w:ascii="Times New Roman" w:hAnsi="Times New Roman" w:cs="Times New Roman"/>
          <w:b/>
        </w:rPr>
        <w:tab/>
      </w:r>
      <w:r w:rsidR="009C3262" w:rsidRPr="00AC7D0F">
        <w:rPr>
          <w:rFonts w:ascii="Times New Roman" w:hAnsi="Times New Roman" w:cs="Times New Roman"/>
          <w:b/>
        </w:rPr>
        <w:tab/>
        <w:t xml:space="preserve"> </w:t>
      </w:r>
      <w:r w:rsidR="009C3262" w:rsidRPr="009C3262">
        <w:rPr>
          <w:rFonts w:ascii="Times New Roman" w:hAnsi="Times New Roman" w:cs="Times New Roman"/>
          <w:b/>
        </w:rPr>
        <w:t>R</w:t>
      </w:r>
      <w:r w:rsidR="009F2897" w:rsidRPr="00144DFE">
        <w:rPr>
          <w:rFonts w:ascii="Times New Roman" w:hAnsi="Times New Roman" w:cs="Times New Roman"/>
          <w:b/>
        </w:rPr>
        <w:t>EFERENCES</w:t>
      </w:r>
    </w:p>
    <w:p w14:paraId="4A5C0AB8" w14:textId="77777777" w:rsidR="003E718B" w:rsidRPr="00EB056F" w:rsidRDefault="003E718B" w:rsidP="003E718B">
      <w:pPr>
        <w:spacing w:line="276" w:lineRule="auto"/>
        <w:jc w:val="both"/>
        <w:rPr>
          <w:rFonts w:ascii="Times New Roman" w:hAnsi="Times New Roman" w:cs="Times New Roman"/>
        </w:rPr>
      </w:pPr>
    </w:p>
    <w:p w14:paraId="4814016C" w14:textId="77777777" w:rsidR="003E718B"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World Health Organization. Global surveillance, prevention and control of chronic respiratory diseases: a comprehensive approach, 2007.</w:t>
      </w:r>
    </w:p>
    <w:p w14:paraId="42875823" w14:textId="77777777" w:rsidR="003E718B" w:rsidRDefault="003E718B" w:rsidP="003E718B">
      <w:pPr>
        <w:pStyle w:val="ListParagraph"/>
        <w:spacing w:line="276" w:lineRule="auto"/>
        <w:jc w:val="both"/>
        <w:rPr>
          <w:rFonts w:ascii="Times New Roman" w:eastAsia="Times New Roman" w:hAnsi="Times New Roman" w:cs="Times New Roman"/>
          <w:lang w:val="en-CA"/>
        </w:rPr>
      </w:pPr>
    </w:p>
    <w:p w14:paraId="5D4D10A1" w14:textId="77777777" w:rsidR="003E718B" w:rsidRPr="00DB31E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hAnsi="Times New Roman" w:cs="Times New Roman"/>
        </w:rPr>
        <w:t>Lung disease imposes major costs on Canada’s Economy. The Conference Board of Canada, New Release. March 15. 2012.</w:t>
      </w:r>
    </w:p>
    <w:p w14:paraId="7083C920" w14:textId="77777777" w:rsidR="003E718B" w:rsidRPr="00DB31E7" w:rsidRDefault="003E718B" w:rsidP="003E718B">
      <w:pPr>
        <w:spacing w:line="276" w:lineRule="auto"/>
        <w:jc w:val="both"/>
        <w:rPr>
          <w:rFonts w:ascii="Times New Roman" w:eastAsia="Times New Roman" w:hAnsi="Times New Roman" w:cs="Times New Roman"/>
          <w:lang w:val="en-CA"/>
        </w:rPr>
      </w:pPr>
    </w:p>
    <w:p w14:paraId="0AC7CC43"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shd w:val="clear" w:color="auto" w:fill="FFFFFF"/>
          <w:lang w:val="en-CA"/>
        </w:rPr>
        <w:t>“Asthma at a Glance,” National Center for Environmental Health (NCEH), U.S. CDC, 1999</w:t>
      </w:r>
      <w:r>
        <w:rPr>
          <w:rFonts w:ascii="Times New Roman" w:eastAsia="Times New Roman" w:hAnsi="Times New Roman" w:cs="Times New Roman"/>
          <w:shd w:val="clear" w:color="auto" w:fill="FFFFFF"/>
          <w:lang w:val="en-CA"/>
        </w:rPr>
        <w:t>.</w:t>
      </w:r>
    </w:p>
    <w:p w14:paraId="2DF3CEBA" w14:textId="77777777" w:rsidR="003E718B" w:rsidRPr="00847607" w:rsidRDefault="003E718B" w:rsidP="003E718B">
      <w:pPr>
        <w:pStyle w:val="ListParagraph"/>
        <w:spacing w:line="276" w:lineRule="auto"/>
        <w:jc w:val="both"/>
        <w:rPr>
          <w:rFonts w:ascii="Times New Roman" w:eastAsia="Times New Roman" w:hAnsi="Times New Roman" w:cs="Times New Roman"/>
          <w:lang w:val="en-CA"/>
        </w:rPr>
      </w:pPr>
    </w:p>
    <w:p w14:paraId="7D4E8BBC" w14:textId="77777777" w:rsidR="003E718B" w:rsidRDefault="003E718B" w:rsidP="003E718B">
      <w:pPr>
        <w:pStyle w:val="ListParagraph"/>
        <w:numPr>
          <w:ilvl w:val="0"/>
          <w:numId w:val="29"/>
        </w:numPr>
        <w:autoSpaceDE w:val="0"/>
        <w:autoSpaceDN w:val="0"/>
        <w:adjustRightInd w:val="0"/>
        <w:spacing w:line="276" w:lineRule="auto"/>
        <w:jc w:val="both"/>
        <w:rPr>
          <w:rFonts w:ascii="Times New Roman" w:hAnsi="Times New Roman" w:cs="Times New Roman"/>
        </w:rPr>
      </w:pPr>
      <w:r w:rsidRPr="00847607">
        <w:rPr>
          <w:rFonts w:ascii="Times New Roman" w:hAnsi="Times New Roman" w:cs="Times New Roman"/>
        </w:rPr>
        <w:t xml:space="preserve">Howland DR, Mary JM. Pharmacology: third edition. </w:t>
      </w:r>
      <w:r w:rsidRPr="00847607">
        <w:rPr>
          <w:rFonts w:ascii="Times New Roman" w:hAnsi="Times New Roman" w:cs="Times New Roman"/>
          <w:i/>
        </w:rPr>
        <w:t xml:space="preserve">Lippincott’s Illustrated Reviews </w:t>
      </w:r>
      <w:r w:rsidRPr="00847607">
        <w:rPr>
          <w:rFonts w:ascii="Times New Roman" w:hAnsi="Times New Roman" w:cs="Times New Roman"/>
        </w:rPr>
        <w:t xml:space="preserve">2006; 315-322. </w:t>
      </w:r>
    </w:p>
    <w:p w14:paraId="4953A727" w14:textId="77777777" w:rsidR="003E718B" w:rsidRPr="00847607" w:rsidRDefault="003E718B" w:rsidP="003E718B">
      <w:pPr>
        <w:pStyle w:val="ListParagraph"/>
        <w:autoSpaceDE w:val="0"/>
        <w:autoSpaceDN w:val="0"/>
        <w:adjustRightInd w:val="0"/>
        <w:spacing w:line="276" w:lineRule="auto"/>
        <w:jc w:val="both"/>
        <w:rPr>
          <w:rFonts w:ascii="Times New Roman" w:hAnsi="Times New Roman" w:cs="Times New Roman"/>
        </w:rPr>
      </w:pPr>
    </w:p>
    <w:p w14:paraId="294066C0"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Oriss TB, McCarthy SA, Morel BF </w:t>
      </w:r>
      <w:r w:rsidRPr="00847607">
        <w:rPr>
          <w:rFonts w:ascii="Times New Roman" w:hAnsi="Times New Roman" w:cs="Times New Roman"/>
          <w:i/>
        </w:rPr>
        <w:t>et al</w:t>
      </w:r>
      <w:r w:rsidRPr="00847607">
        <w:rPr>
          <w:rFonts w:ascii="Times New Roman" w:hAnsi="Times New Roman" w:cs="Times New Roman"/>
        </w:rPr>
        <w:t xml:space="preserve">. Crossregulation between T helper cell (Th) 1 and Th2: inhibition of Th2 proliferation by IFN-gamma involves interference with IL-1. </w:t>
      </w:r>
      <w:r w:rsidRPr="00847607">
        <w:rPr>
          <w:rFonts w:ascii="Times New Roman" w:hAnsi="Times New Roman" w:cs="Times New Roman"/>
          <w:i/>
        </w:rPr>
        <w:t>J Immunol</w:t>
      </w:r>
      <w:r w:rsidRPr="00847607">
        <w:rPr>
          <w:rFonts w:ascii="Times New Roman" w:hAnsi="Times New Roman" w:cs="Times New Roman"/>
        </w:rPr>
        <w:t xml:space="preserve"> 1997</w:t>
      </w:r>
      <w:proofErr w:type="gramStart"/>
      <w:r w:rsidRPr="00847607">
        <w:rPr>
          <w:rFonts w:ascii="Times New Roman" w:hAnsi="Times New Roman" w:cs="Times New Roman"/>
        </w:rPr>
        <w:t>;158</w:t>
      </w:r>
      <w:proofErr w:type="gramEnd"/>
      <w:r w:rsidRPr="00847607">
        <w:rPr>
          <w:rFonts w:ascii="Times New Roman" w:hAnsi="Times New Roman" w:cs="Times New Roman"/>
        </w:rPr>
        <w:t xml:space="preserve">(8):3666-3672. </w:t>
      </w:r>
    </w:p>
    <w:p w14:paraId="26B29697" w14:textId="77777777" w:rsidR="003E718B" w:rsidRPr="00847607" w:rsidRDefault="003E718B" w:rsidP="003E718B">
      <w:pPr>
        <w:pStyle w:val="ListParagraph"/>
        <w:spacing w:line="276" w:lineRule="auto"/>
        <w:jc w:val="both"/>
        <w:rPr>
          <w:rFonts w:ascii="Times New Roman" w:hAnsi="Times New Roman" w:cs="Times New Roman"/>
        </w:rPr>
      </w:pPr>
    </w:p>
    <w:p w14:paraId="2C47D33B"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Florentino DF, Ziotnik A, Vierira P </w:t>
      </w:r>
      <w:r w:rsidRPr="00847607">
        <w:rPr>
          <w:rFonts w:ascii="Times New Roman" w:hAnsi="Times New Roman" w:cs="Times New Roman"/>
          <w:i/>
        </w:rPr>
        <w:t>et al</w:t>
      </w:r>
      <w:r w:rsidRPr="00847607">
        <w:rPr>
          <w:rFonts w:ascii="Times New Roman" w:hAnsi="Times New Roman" w:cs="Times New Roman"/>
        </w:rPr>
        <w:t xml:space="preserve">. IL-10 acts on the antigen-presenting cells to inhibit cytokine production by Th1 cells. </w:t>
      </w:r>
      <w:r w:rsidRPr="00847607">
        <w:rPr>
          <w:rFonts w:ascii="Times New Roman" w:hAnsi="Times New Roman" w:cs="Times New Roman"/>
          <w:i/>
        </w:rPr>
        <w:t>J Immunol</w:t>
      </w:r>
      <w:r w:rsidRPr="00847607">
        <w:rPr>
          <w:rFonts w:ascii="Times New Roman" w:hAnsi="Times New Roman" w:cs="Times New Roman"/>
        </w:rPr>
        <w:t xml:space="preserve"> 1991</w:t>
      </w:r>
      <w:proofErr w:type="gramStart"/>
      <w:r w:rsidRPr="00847607">
        <w:rPr>
          <w:rFonts w:ascii="Times New Roman" w:hAnsi="Times New Roman" w:cs="Times New Roman"/>
        </w:rPr>
        <w:t>;145</w:t>
      </w:r>
      <w:proofErr w:type="gramEnd"/>
      <w:r w:rsidRPr="00847607">
        <w:rPr>
          <w:rFonts w:ascii="Times New Roman" w:hAnsi="Times New Roman" w:cs="Times New Roman"/>
        </w:rPr>
        <w:t xml:space="preserve">(103):444-3451. </w:t>
      </w:r>
    </w:p>
    <w:p w14:paraId="5A7F56FF" w14:textId="77777777" w:rsidR="003E718B" w:rsidRPr="00847607" w:rsidRDefault="003E718B" w:rsidP="003E718B">
      <w:pPr>
        <w:pStyle w:val="ListParagraph"/>
        <w:spacing w:line="276" w:lineRule="auto"/>
        <w:jc w:val="both"/>
        <w:rPr>
          <w:rFonts w:ascii="Times New Roman" w:hAnsi="Times New Roman" w:cs="Times New Roman"/>
        </w:rPr>
      </w:pPr>
    </w:p>
    <w:p w14:paraId="6239694C"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Shimbara A, Christodoulopoulos P, Soussi-Gounni A </w:t>
      </w:r>
      <w:r w:rsidRPr="00847607">
        <w:rPr>
          <w:rFonts w:ascii="Times New Roman" w:hAnsi="Times New Roman" w:cs="Times New Roman"/>
          <w:i/>
        </w:rPr>
        <w:t>et al</w:t>
      </w:r>
      <w:r w:rsidRPr="00847607">
        <w:rPr>
          <w:rFonts w:ascii="Times New Roman" w:hAnsi="Times New Roman" w:cs="Times New Roman"/>
        </w:rPr>
        <w:t xml:space="preserve">. IL-9 and its receptor in allergic and nonallergic lung disease: increased expression in asthma. </w:t>
      </w:r>
      <w:r w:rsidRPr="00847607">
        <w:rPr>
          <w:rFonts w:ascii="Times New Roman" w:hAnsi="Times New Roman" w:cs="Times New Roman"/>
          <w:i/>
        </w:rPr>
        <w:t>J Allergy Clin Immunol</w:t>
      </w:r>
      <w:r w:rsidRPr="00847607">
        <w:rPr>
          <w:rFonts w:ascii="Times New Roman" w:hAnsi="Times New Roman" w:cs="Times New Roman"/>
        </w:rPr>
        <w:t xml:space="preserve"> 2000</w:t>
      </w:r>
      <w:proofErr w:type="gramStart"/>
      <w:r w:rsidRPr="00847607">
        <w:rPr>
          <w:rFonts w:ascii="Times New Roman" w:hAnsi="Times New Roman" w:cs="Times New Roman"/>
        </w:rPr>
        <w:t>;105</w:t>
      </w:r>
      <w:proofErr w:type="gramEnd"/>
      <w:r w:rsidRPr="00847607">
        <w:rPr>
          <w:rFonts w:ascii="Times New Roman" w:hAnsi="Times New Roman" w:cs="Times New Roman"/>
        </w:rPr>
        <w:t>(5):108-115.</w:t>
      </w:r>
    </w:p>
    <w:p w14:paraId="4F8981B1" w14:textId="77777777" w:rsidR="003E718B" w:rsidRPr="00847607" w:rsidRDefault="003E718B" w:rsidP="003E718B">
      <w:pPr>
        <w:pStyle w:val="ListParagraph"/>
        <w:spacing w:line="276" w:lineRule="auto"/>
        <w:jc w:val="both"/>
        <w:rPr>
          <w:rFonts w:ascii="Times New Roman" w:hAnsi="Times New Roman" w:cs="Times New Roman"/>
        </w:rPr>
      </w:pPr>
    </w:p>
    <w:p w14:paraId="69415185" w14:textId="191A29C8"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Humbert M, Durham SR, Ying S </w:t>
      </w:r>
      <w:r w:rsidRPr="00847607">
        <w:rPr>
          <w:rFonts w:ascii="Times New Roman" w:hAnsi="Times New Roman" w:cs="Times New Roman"/>
          <w:i/>
        </w:rPr>
        <w:t>et al</w:t>
      </w:r>
      <w:r w:rsidRPr="00847607">
        <w:rPr>
          <w:rFonts w:ascii="Times New Roman" w:hAnsi="Times New Roman" w:cs="Times New Roman"/>
        </w:rPr>
        <w:t xml:space="preserve">. IL-4 and IL-5 mRNA and protein in bronchial biopsies from patients with atopic and nonatopic asthma: evidence against “intrinsic asthma being a distinct immunopathologic entity. </w:t>
      </w:r>
      <w:r w:rsidRPr="00847607">
        <w:rPr>
          <w:rFonts w:ascii="Times New Roman" w:hAnsi="Times New Roman" w:cs="Times New Roman"/>
          <w:i/>
        </w:rPr>
        <w:t xml:space="preserve">Am J Crit Care Med </w:t>
      </w:r>
      <w:r w:rsidRPr="00847607">
        <w:rPr>
          <w:rFonts w:ascii="Times New Roman" w:hAnsi="Times New Roman" w:cs="Times New Roman"/>
        </w:rPr>
        <w:t>1996</w:t>
      </w:r>
      <w:proofErr w:type="gramStart"/>
      <w:r w:rsidRPr="00847607">
        <w:rPr>
          <w:rFonts w:ascii="Times New Roman" w:hAnsi="Times New Roman" w:cs="Times New Roman"/>
        </w:rPr>
        <w:t>;154</w:t>
      </w:r>
      <w:proofErr w:type="gramEnd"/>
      <w:r w:rsidRPr="00847607">
        <w:rPr>
          <w:rFonts w:ascii="Times New Roman" w:hAnsi="Times New Roman" w:cs="Times New Roman"/>
        </w:rPr>
        <w:t>(5):1497-</w:t>
      </w:r>
      <w:r>
        <w:rPr>
          <w:rFonts w:ascii="Times New Roman" w:hAnsi="Times New Roman" w:cs="Times New Roman"/>
        </w:rPr>
        <w:t>1</w:t>
      </w:r>
      <w:r w:rsidRPr="00847607">
        <w:rPr>
          <w:rFonts w:ascii="Times New Roman" w:hAnsi="Times New Roman" w:cs="Times New Roman"/>
        </w:rPr>
        <w:t xml:space="preserve">504. </w:t>
      </w:r>
    </w:p>
    <w:p w14:paraId="09E13C94" w14:textId="77777777" w:rsidR="003E718B" w:rsidRPr="00847607" w:rsidRDefault="003E718B" w:rsidP="003E718B">
      <w:pPr>
        <w:pStyle w:val="ListParagraph"/>
        <w:spacing w:line="276" w:lineRule="auto"/>
        <w:jc w:val="both"/>
        <w:rPr>
          <w:rFonts w:ascii="Times New Roman" w:hAnsi="Times New Roman" w:cs="Times New Roman"/>
        </w:rPr>
      </w:pPr>
    </w:p>
    <w:p w14:paraId="20DDA467"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color w:val="1A1718"/>
        </w:rPr>
        <w:t xml:space="preserve">Truyen E, Coteur L, Dillissen E </w:t>
      </w:r>
      <w:r w:rsidRPr="00847607">
        <w:rPr>
          <w:rFonts w:ascii="Times New Roman" w:hAnsi="Times New Roman" w:cs="Times New Roman"/>
          <w:i/>
          <w:color w:val="1A1718"/>
        </w:rPr>
        <w:t>et al</w:t>
      </w:r>
      <w:r w:rsidRPr="00847607">
        <w:rPr>
          <w:rFonts w:ascii="Times New Roman" w:hAnsi="Times New Roman" w:cs="Times New Roman"/>
          <w:color w:val="1A1718"/>
        </w:rPr>
        <w:t xml:space="preserve">. Evaluation of airway inflammation by quantitative Th1/Th2 cytokine mRNA measurement in sputum of asthma patients. </w:t>
      </w:r>
      <w:r w:rsidRPr="00847607">
        <w:rPr>
          <w:rFonts w:ascii="Times New Roman" w:hAnsi="Times New Roman" w:cs="Times New Roman"/>
          <w:i/>
          <w:color w:val="1A1718"/>
        </w:rPr>
        <w:t>Thorax</w:t>
      </w:r>
      <w:r w:rsidRPr="00847607">
        <w:rPr>
          <w:rFonts w:ascii="Times New Roman" w:hAnsi="Times New Roman" w:cs="Times New Roman"/>
          <w:color w:val="1A1718"/>
        </w:rPr>
        <w:t xml:space="preserve"> 2006</w:t>
      </w:r>
      <w:proofErr w:type="gramStart"/>
      <w:r w:rsidRPr="00847607">
        <w:rPr>
          <w:rFonts w:ascii="Times New Roman" w:hAnsi="Times New Roman" w:cs="Times New Roman"/>
          <w:color w:val="1A1718"/>
        </w:rPr>
        <w:t>;61:202</w:t>
      </w:r>
      <w:proofErr w:type="gramEnd"/>
      <w:r w:rsidRPr="00847607">
        <w:rPr>
          <w:rFonts w:ascii="Times New Roman" w:hAnsi="Times New Roman" w:cs="Times New Roman"/>
          <w:color w:val="1A1718"/>
        </w:rPr>
        <w:t>-208.</w:t>
      </w:r>
    </w:p>
    <w:p w14:paraId="71F8C474" w14:textId="77777777" w:rsidR="003E718B" w:rsidRPr="00847607" w:rsidRDefault="003E718B" w:rsidP="003E718B">
      <w:pPr>
        <w:pStyle w:val="ListParagraph"/>
        <w:spacing w:line="276" w:lineRule="auto"/>
        <w:jc w:val="both"/>
        <w:rPr>
          <w:rFonts w:ascii="Times New Roman" w:hAnsi="Times New Roman" w:cs="Times New Roman"/>
        </w:rPr>
      </w:pPr>
    </w:p>
    <w:p w14:paraId="6F958974" w14:textId="1BC1AC1C"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Hamid Q, Assawi M, Ying S </w:t>
      </w:r>
      <w:r w:rsidRPr="00847607">
        <w:rPr>
          <w:rFonts w:ascii="Times New Roman" w:hAnsi="Times New Roman" w:cs="Times New Roman"/>
          <w:i/>
        </w:rPr>
        <w:t>et al</w:t>
      </w:r>
      <w:r w:rsidRPr="00847607">
        <w:rPr>
          <w:rFonts w:ascii="Times New Roman" w:hAnsi="Times New Roman" w:cs="Times New Roman"/>
        </w:rPr>
        <w:t xml:space="preserve">. Interleukin-5 mRNA in mucosal bronchial biopsies from asthmatic subjects. </w:t>
      </w:r>
      <w:r w:rsidRPr="00847607">
        <w:rPr>
          <w:rFonts w:ascii="Times New Roman" w:hAnsi="Times New Roman" w:cs="Times New Roman"/>
          <w:i/>
        </w:rPr>
        <w:t>Int Arch Allergy Appl Immunol</w:t>
      </w:r>
      <w:r w:rsidRPr="00847607">
        <w:rPr>
          <w:rFonts w:ascii="Times New Roman" w:hAnsi="Times New Roman" w:cs="Times New Roman"/>
        </w:rPr>
        <w:t xml:space="preserve"> 1991</w:t>
      </w:r>
      <w:proofErr w:type="gramStart"/>
      <w:r w:rsidRPr="00847607">
        <w:rPr>
          <w:rFonts w:ascii="Times New Roman" w:hAnsi="Times New Roman" w:cs="Times New Roman"/>
        </w:rPr>
        <w:t>;94</w:t>
      </w:r>
      <w:proofErr w:type="gramEnd"/>
      <w:r w:rsidRPr="00847607">
        <w:rPr>
          <w:rFonts w:ascii="Times New Roman" w:hAnsi="Times New Roman" w:cs="Times New Roman"/>
        </w:rPr>
        <w:t>(1-4):169-</w:t>
      </w:r>
      <w:r>
        <w:rPr>
          <w:rFonts w:ascii="Times New Roman" w:hAnsi="Times New Roman" w:cs="Times New Roman"/>
        </w:rPr>
        <w:t>1</w:t>
      </w:r>
      <w:r w:rsidRPr="00847607">
        <w:rPr>
          <w:rFonts w:ascii="Times New Roman" w:hAnsi="Times New Roman" w:cs="Times New Roman"/>
        </w:rPr>
        <w:t>70.</w:t>
      </w:r>
    </w:p>
    <w:p w14:paraId="56C715F5" w14:textId="77777777" w:rsidR="003E718B" w:rsidRPr="00847607" w:rsidRDefault="003E718B" w:rsidP="003E718B">
      <w:pPr>
        <w:pStyle w:val="ListParagraph"/>
        <w:spacing w:line="276" w:lineRule="auto"/>
        <w:jc w:val="both"/>
        <w:rPr>
          <w:rFonts w:ascii="Times New Roman" w:hAnsi="Times New Roman" w:cs="Times New Roman"/>
        </w:rPr>
      </w:pPr>
    </w:p>
    <w:p w14:paraId="2EA24AB8"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Robinson D, Hamid Q, Bentley A </w:t>
      </w:r>
      <w:r w:rsidRPr="00847607">
        <w:rPr>
          <w:rFonts w:ascii="Times New Roman" w:hAnsi="Times New Roman" w:cs="Times New Roman"/>
          <w:i/>
        </w:rPr>
        <w:t>et al</w:t>
      </w:r>
      <w:r w:rsidRPr="00847607">
        <w:rPr>
          <w:rFonts w:ascii="Times New Roman" w:hAnsi="Times New Roman" w:cs="Times New Roman"/>
        </w:rPr>
        <w:t xml:space="preserve">. Activation of CD4+ T cells, increased Th2-type cytokine mRNA expression and eosinophil recruitment in bronchoalveolar lavage after allergen inhalation challenge in patients with atopic asthma. </w:t>
      </w:r>
      <w:r w:rsidRPr="00847607">
        <w:rPr>
          <w:rFonts w:ascii="Times New Roman" w:hAnsi="Times New Roman" w:cs="Times New Roman"/>
          <w:i/>
        </w:rPr>
        <w:t>J Allery Clin Immunol</w:t>
      </w:r>
      <w:r w:rsidRPr="00847607">
        <w:rPr>
          <w:rFonts w:ascii="Times New Roman" w:hAnsi="Times New Roman" w:cs="Times New Roman"/>
        </w:rPr>
        <w:t xml:space="preserve"> 1993</w:t>
      </w:r>
      <w:proofErr w:type="gramStart"/>
      <w:r w:rsidRPr="00847607">
        <w:rPr>
          <w:rFonts w:ascii="Times New Roman" w:hAnsi="Times New Roman" w:cs="Times New Roman"/>
        </w:rPr>
        <w:t>;92</w:t>
      </w:r>
      <w:proofErr w:type="gramEnd"/>
      <w:r w:rsidRPr="00847607">
        <w:rPr>
          <w:rFonts w:ascii="Times New Roman" w:hAnsi="Times New Roman" w:cs="Times New Roman"/>
        </w:rPr>
        <w:t xml:space="preserve">(2):313-324. </w:t>
      </w:r>
    </w:p>
    <w:p w14:paraId="23195235" w14:textId="77777777" w:rsidR="003E718B" w:rsidRPr="00847607" w:rsidRDefault="003E718B" w:rsidP="003E718B">
      <w:pPr>
        <w:pStyle w:val="ListParagraph"/>
        <w:spacing w:line="276" w:lineRule="auto"/>
        <w:jc w:val="both"/>
        <w:rPr>
          <w:rFonts w:ascii="Times New Roman" w:hAnsi="Times New Roman" w:cs="Times New Roman"/>
        </w:rPr>
      </w:pPr>
    </w:p>
    <w:p w14:paraId="1D737B2C"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Erpenbeck VJ, Hohlfeld JM, Volkmann B </w:t>
      </w:r>
      <w:r w:rsidRPr="00847607">
        <w:rPr>
          <w:rFonts w:ascii="Times New Roman" w:hAnsi="Times New Roman" w:cs="Times New Roman"/>
          <w:i/>
        </w:rPr>
        <w:t>et al</w:t>
      </w:r>
      <w:r w:rsidRPr="00847607">
        <w:rPr>
          <w:rFonts w:ascii="Times New Roman" w:hAnsi="Times New Roman" w:cs="Times New Roman"/>
        </w:rPr>
        <w:t xml:space="preserve">. Segmental allergen challenge in patients with atopic asthma leads to increased IL-9 expression in bronchoalveolar lavage fluid lymphocytes. </w:t>
      </w:r>
      <w:r w:rsidRPr="00847607">
        <w:rPr>
          <w:rFonts w:ascii="Times New Roman" w:hAnsi="Times New Roman" w:cs="Times New Roman"/>
          <w:i/>
        </w:rPr>
        <w:t>J Allergy Clin Immunol</w:t>
      </w:r>
      <w:r w:rsidRPr="00847607">
        <w:rPr>
          <w:rFonts w:ascii="Times New Roman" w:hAnsi="Times New Roman" w:cs="Times New Roman"/>
        </w:rPr>
        <w:t xml:space="preserve"> 2003</w:t>
      </w:r>
      <w:proofErr w:type="gramStart"/>
      <w:r w:rsidRPr="00847607">
        <w:rPr>
          <w:rFonts w:ascii="Times New Roman" w:hAnsi="Times New Roman" w:cs="Times New Roman"/>
        </w:rPr>
        <w:t>;111</w:t>
      </w:r>
      <w:proofErr w:type="gramEnd"/>
      <w:r w:rsidRPr="00847607">
        <w:rPr>
          <w:rFonts w:ascii="Times New Roman" w:hAnsi="Times New Roman" w:cs="Times New Roman"/>
        </w:rPr>
        <w:t xml:space="preserve">(6):1319-1327. </w:t>
      </w:r>
    </w:p>
    <w:p w14:paraId="7248F822" w14:textId="77777777" w:rsidR="003E718B" w:rsidRPr="00DB31E7" w:rsidRDefault="003E718B" w:rsidP="003E718B">
      <w:pPr>
        <w:spacing w:line="276" w:lineRule="auto"/>
        <w:jc w:val="both"/>
        <w:rPr>
          <w:rFonts w:ascii="Times New Roman" w:hAnsi="Times New Roman" w:cs="Times New Roman"/>
        </w:rPr>
      </w:pPr>
    </w:p>
    <w:p w14:paraId="7464368C" w14:textId="77777777" w:rsidR="003E718B" w:rsidRPr="00847607" w:rsidRDefault="003E718B" w:rsidP="003E718B">
      <w:pPr>
        <w:pStyle w:val="ListParagraph"/>
        <w:numPr>
          <w:ilvl w:val="0"/>
          <w:numId w:val="29"/>
        </w:numPr>
        <w:spacing w:line="276" w:lineRule="auto"/>
        <w:rPr>
          <w:rFonts w:ascii="Times New Roman" w:hAnsi="Times New Roman" w:cs="Times New Roman"/>
        </w:rPr>
      </w:pPr>
      <w:r w:rsidRPr="00847607">
        <w:rPr>
          <w:rFonts w:ascii="Times New Roman" w:hAnsi="Times New Roman" w:cs="Times New Roman"/>
        </w:rPr>
        <w:t xml:space="preserve">Prieto J, Lensmar C, Roquet A </w:t>
      </w:r>
      <w:r w:rsidRPr="00847607">
        <w:rPr>
          <w:rFonts w:ascii="Times New Roman" w:hAnsi="Times New Roman" w:cs="Times New Roman"/>
          <w:i/>
        </w:rPr>
        <w:t>et al</w:t>
      </w:r>
      <w:r w:rsidRPr="00847607">
        <w:rPr>
          <w:rFonts w:ascii="Times New Roman" w:hAnsi="Times New Roman" w:cs="Times New Roman"/>
        </w:rPr>
        <w:t xml:space="preserve">. Increased interleukin-13 mRNA expression in bronchoalveolar lavage cells of atopic patients with mild asthma after repeated low-dose allergen provocations.  </w:t>
      </w:r>
      <w:r w:rsidRPr="00847607">
        <w:rPr>
          <w:rFonts w:ascii="Times New Roman" w:hAnsi="Times New Roman" w:cs="Times New Roman"/>
          <w:i/>
        </w:rPr>
        <w:t>Resp Med</w:t>
      </w:r>
      <w:r w:rsidRPr="00847607">
        <w:rPr>
          <w:rFonts w:ascii="Times New Roman" w:hAnsi="Times New Roman" w:cs="Times New Roman"/>
        </w:rPr>
        <w:t xml:space="preserve"> 2000</w:t>
      </w:r>
      <w:proofErr w:type="gramStart"/>
      <w:r w:rsidRPr="00847607">
        <w:rPr>
          <w:rFonts w:ascii="Times New Roman" w:hAnsi="Times New Roman" w:cs="Times New Roman"/>
        </w:rPr>
        <w:t>;94</w:t>
      </w:r>
      <w:proofErr w:type="gramEnd"/>
      <w:r w:rsidRPr="00847607">
        <w:rPr>
          <w:rFonts w:ascii="Times New Roman" w:hAnsi="Times New Roman" w:cs="Times New Roman"/>
        </w:rPr>
        <w:t>(8):806-814.</w:t>
      </w:r>
    </w:p>
    <w:p w14:paraId="438D7EFD" w14:textId="77777777" w:rsidR="003E718B" w:rsidRPr="00EB056F" w:rsidRDefault="003E718B" w:rsidP="003E718B">
      <w:pPr>
        <w:spacing w:line="276" w:lineRule="auto"/>
        <w:rPr>
          <w:rFonts w:ascii="Times New Roman" w:hAnsi="Times New Roman" w:cs="Times New Roman"/>
        </w:rPr>
      </w:pPr>
    </w:p>
    <w:p w14:paraId="264D7991" w14:textId="77777777" w:rsidR="003E718B" w:rsidRDefault="003E718B" w:rsidP="003E718B">
      <w:pPr>
        <w:pStyle w:val="ListParagraph"/>
        <w:numPr>
          <w:ilvl w:val="0"/>
          <w:numId w:val="29"/>
        </w:numPr>
        <w:spacing w:line="276" w:lineRule="auto"/>
        <w:rPr>
          <w:rFonts w:ascii="Times New Roman" w:hAnsi="Times New Roman" w:cs="Times New Roman"/>
        </w:rPr>
      </w:pPr>
      <w:r w:rsidRPr="00847607">
        <w:rPr>
          <w:rFonts w:ascii="Times New Roman" w:hAnsi="Times New Roman" w:cs="Times New Roman"/>
        </w:rPr>
        <w:t xml:space="preserve">Huang SK, Xiao HQ, Kleine-Tebbe J </w:t>
      </w:r>
      <w:r w:rsidRPr="00847607">
        <w:rPr>
          <w:rFonts w:ascii="Times New Roman" w:hAnsi="Times New Roman" w:cs="Times New Roman"/>
          <w:i/>
        </w:rPr>
        <w:t>et al</w:t>
      </w:r>
      <w:r w:rsidRPr="00847607">
        <w:rPr>
          <w:rFonts w:ascii="Times New Roman" w:hAnsi="Times New Roman" w:cs="Times New Roman"/>
        </w:rPr>
        <w:t xml:space="preserve">. IL-13 expression at the sites of allergen challenge in patients with asthma. </w:t>
      </w:r>
      <w:r w:rsidRPr="00847607">
        <w:rPr>
          <w:rFonts w:ascii="Times New Roman" w:hAnsi="Times New Roman" w:cs="Times New Roman"/>
          <w:i/>
        </w:rPr>
        <w:t>J Immunol</w:t>
      </w:r>
      <w:r w:rsidRPr="00847607">
        <w:rPr>
          <w:rFonts w:ascii="Times New Roman" w:hAnsi="Times New Roman" w:cs="Times New Roman"/>
        </w:rPr>
        <w:t xml:space="preserve"> 1995</w:t>
      </w:r>
      <w:proofErr w:type="gramStart"/>
      <w:r w:rsidRPr="00847607">
        <w:rPr>
          <w:rFonts w:ascii="Times New Roman" w:hAnsi="Times New Roman" w:cs="Times New Roman"/>
        </w:rPr>
        <w:t>;115</w:t>
      </w:r>
      <w:proofErr w:type="gramEnd"/>
      <w:r w:rsidRPr="00847607">
        <w:rPr>
          <w:rFonts w:ascii="Times New Roman" w:hAnsi="Times New Roman" w:cs="Times New Roman"/>
        </w:rPr>
        <w:t>(5):2688-2694.</w:t>
      </w:r>
    </w:p>
    <w:p w14:paraId="053D785C" w14:textId="77777777" w:rsidR="003E718B" w:rsidRPr="00DB31E7" w:rsidRDefault="003E718B" w:rsidP="003E718B">
      <w:pPr>
        <w:spacing w:line="276" w:lineRule="auto"/>
        <w:rPr>
          <w:rFonts w:ascii="Times New Roman" w:hAnsi="Times New Roman" w:cs="Times New Roman"/>
        </w:rPr>
      </w:pPr>
    </w:p>
    <w:p w14:paraId="223F1C3E" w14:textId="77777777" w:rsidR="003E718B"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Pine J, Rousset F, Briere F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IgE production by normal human lymphocytes is induced by interleukin 4 and suppressed by interferons gamma and alpha and prostaglandin E2. </w:t>
      </w:r>
      <w:r w:rsidRPr="00847607">
        <w:rPr>
          <w:rFonts w:ascii="Times New Roman" w:eastAsia="Times New Roman" w:hAnsi="Times New Roman" w:cs="Times New Roman"/>
          <w:i/>
          <w:lang w:val="en-CA"/>
        </w:rPr>
        <w:t>Proc Nad Acad Sci USA</w:t>
      </w:r>
      <w:r w:rsidRPr="00847607">
        <w:rPr>
          <w:rFonts w:ascii="Times New Roman" w:eastAsia="Times New Roman" w:hAnsi="Times New Roman" w:cs="Times New Roman"/>
          <w:lang w:val="en-CA"/>
        </w:rPr>
        <w:t xml:space="preserve"> 1988</w:t>
      </w:r>
      <w:proofErr w:type="gramStart"/>
      <w:r w:rsidRPr="00847607">
        <w:rPr>
          <w:rFonts w:ascii="Times New Roman" w:eastAsia="Times New Roman" w:hAnsi="Times New Roman" w:cs="Times New Roman"/>
          <w:lang w:val="en-CA"/>
        </w:rPr>
        <w:t>;85:6880</w:t>
      </w:r>
      <w:proofErr w:type="gramEnd"/>
      <w:r w:rsidRPr="00847607">
        <w:rPr>
          <w:rFonts w:ascii="Times New Roman" w:eastAsia="Times New Roman" w:hAnsi="Times New Roman" w:cs="Times New Roman"/>
          <w:lang w:val="en-CA"/>
        </w:rPr>
        <w:t>.</w:t>
      </w:r>
    </w:p>
    <w:p w14:paraId="6A2B408D" w14:textId="77777777" w:rsidR="003E718B" w:rsidRPr="00847607" w:rsidRDefault="003E718B" w:rsidP="003E718B">
      <w:pPr>
        <w:pStyle w:val="ListParagraph"/>
        <w:spacing w:line="276" w:lineRule="auto"/>
        <w:jc w:val="both"/>
        <w:rPr>
          <w:rFonts w:ascii="Times New Roman" w:eastAsia="Times New Roman" w:hAnsi="Times New Roman" w:cs="Times New Roman"/>
          <w:lang w:val="en-CA"/>
        </w:rPr>
      </w:pPr>
    </w:p>
    <w:p w14:paraId="18584CBF"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Pene J, Rousset F, Briere F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IgE production by normal human B cells induced by alloreactive T cell clones is mediated by IL-4 and suppressed by IFN-gamma. </w:t>
      </w:r>
      <w:r w:rsidRPr="00847607">
        <w:rPr>
          <w:rFonts w:ascii="Times New Roman" w:eastAsia="Times New Roman" w:hAnsi="Times New Roman" w:cs="Times New Roman"/>
          <w:i/>
          <w:lang w:val="en-CA"/>
        </w:rPr>
        <w:t>J Immunol</w:t>
      </w:r>
      <w:r w:rsidRPr="00847607">
        <w:rPr>
          <w:rFonts w:ascii="Times New Roman" w:eastAsia="Times New Roman" w:hAnsi="Times New Roman" w:cs="Times New Roman"/>
          <w:lang w:val="en-CA"/>
        </w:rPr>
        <w:t xml:space="preserve"> 1988</w:t>
      </w:r>
      <w:proofErr w:type="gramStart"/>
      <w:r w:rsidRPr="00847607">
        <w:rPr>
          <w:rFonts w:ascii="Times New Roman" w:eastAsia="Times New Roman" w:hAnsi="Times New Roman" w:cs="Times New Roman"/>
          <w:lang w:val="en-CA"/>
        </w:rPr>
        <w:t>;141:1218</w:t>
      </w:r>
      <w:proofErr w:type="gramEnd"/>
      <w:r w:rsidRPr="00847607">
        <w:rPr>
          <w:rFonts w:ascii="Times New Roman" w:eastAsia="Times New Roman" w:hAnsi="Times New Roman" w:cs="Times New Roman"/>
          <w:lang w:val="en-CA"/>
        </w:rPr>
        <w:t xml:space="preserve">. </w:t>
      </w:r>
    </w:p>
    <w:p w14:paraId="0E8507F7" w14:textId="77777777" w:rsidR="003E718B" w:rsidRPr="00EB056F" w:rsidRDefault="003E718B" w:rsidP="003E718B">
      <w:pPr>
        <w:spacing w:line="276" w:lineRule="auto"/>
        <w:rPr>
          <w:rFonts w:ascii="Times New Roman" w:eastAsia="Times New Roman" w:hAnsi="Times New Roman" w:cs="Times New Roman"/>
          <w:sz w:val="20"/>
          <w:szCs w:val="20"/>
          <w:lang w:val="en-CA"/>
        </w:rPr>
      </w:pPr>
    </w:p>
    <w:p w14:paraId="208F5AA3" w14:textId="6232362A"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Gascan H, Gauchat JF, Roncarolo MG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Human B cell clones can be induced to proliferate and to switch to IgE and IgG4 synthesis by interleukin 4 and a signal provided by activated CD4' T cell clones. </w:t>
      </w:r>
      <w:r w:rsidRPr="00847607">
        <w:rPr>
          <w:rFonts w:ascii="Times New Roman" w:eastAsia="Times New Roman" w:hAnsi="Times New Roman" w:cs="Times New Roman"/>
          <w:i/>
          <w:lang w:val="en-CA"/>
        </w:rPr>
        <w:t xml:space="preserve">J Exp Med </w:t>
      </w:r>
      <w:r>
        <w:rPr>
          <w:rFonts w:ascii="Times New Roman" w:eastAsia="Times New Roman" w:hAnsi="Times New Roman" w:cs="Times New Roman"/>
          <w:lang w:val="en-CA"/>
        </w:rPr>
        <w:t>1991</w:t>
      </w:r>
      <w:proofErr w:type="gramStart"/>
      <w:r>
        <w:rPr>
          <w:rFonts w:ascii="Times New Roman" w:eastAsia="Times New Roman" w:hAnsi="Times New Roman" w:cs="Times New Roman"/>
          <w:lang w:val="en-CA"/>
        </w:rPr>
        <w:t>;173:</w:t>
      </w:r>
      <w:r w:rsidRPr="00847607">
        <w:rPr>
          <w:rFonts w:ascii="Times New Roman" w:eastAsia="Times New Roman" w:hAnsi="Times New Roman" w:cs="Times New Roman"/>
          <w:lang w:val="en-CA"/>
        </w:rPr>
        <w:t>747</w:t>
      </w:r>
      <w:proofErr w:type="gramEnd"/>
      <w:r w:rsidRPr="00847607">
        <w:rPr>
          <w:rFonts w:ascii="Times New Roman" w:eastAsia="Times New Roman" w:hAnsi="Times New Roman" w:cs="Times New Roman"/>
          <w:lang w:val="en-CA"/>
        </w:rPr>
        <w:t>.</w:t>
      </w:r>
    </w:p>
    <w:p w14:paraId="3694D2C4" w14:textId="77777777" w:rsidR="003E718B" w:rsidRPr="00EB056F" w:rsidRDefault="003E718B" w:rsidP="003E718B">
      <w:pPr>
        <w:spacing w:line="276" w:lineRule="auto"/>
        <w:jc w:val="both"/>
        <w:rPr>
          <w:rFonts w:ascii="Times New Roman" w:hAnsi="Times New Roman" w:cs="Times New Roman"/>
        </w:rPr>
      </w:pPr>
    </w:p>
    <w:p w14:paraId="066681D9"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McKenzie ANJ, Culpepper JA, de Waal Malefyt R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Interleukin-13, a novel Tcell-mediated rytokine that regulates human monocyte and B cell function. </w:t>
      </w:r>
      <w:r w:rsidRPr="00847607">
        <w:rPr>
          <w:rFonts w:ascii="Times New Roman" w:eastAsia="Times New Roman" w:hAnsi="Times New Roman" w:cs="Times New Roman"/>
          <w:i/>
          <w:lang w:val="en-CA"/>
        </w:rPr>
        <w:t>Proc Nad Acad Sci USA</w:t>
      </w:r>
      <w:r w:rsidRPr="00847607">
        <w:rPr>
          <w:rFonts w:ascii="Times New Roman" w:eastAsia="Times New Roman" w:hAnsi="Times New Roman" w:cs="Times New Roman"/>
          <w:lang w:val="en-CA"/>
        </w:rPr>
        <w:t xml:space="preserve"> 1993</w:t>
      </w:r>
      <w:proofErr w:type="gramStart"/>
      <w:r w:rsidRPr="00847607">
        <w:rPr>
          <w:rFonts w:ascii="Times New Roman" w:eastAsia="Times New Roman" w:hAnsi="Times New Roman" w:cs="Times New Roman"/>
          <w:lang w:val="en-CA"/>
        </w:rPr>
        <w:t>;90:3735</w:t>
      </w:r>
      <w:proofErr w:type="gramEnd"/>
      <w:r w:rsidRPr="00847607">
        <w:rPr>
          <w:rFonts w:ascii="Times New Roman" w:eastAsia="Times New Roman" w:hAnsi="Times New Roman" w:cs="Times New Roman"/>
          <w:lang w:val="en-CA"/>
        </w:rPr>
        <w:t xml:space="preserve">. </w:t>
      </w:r>
    </w:p>
    <w:p w14:paraId="259010BD" w14:textId="77777777" w:rsidR="003E718B" w:rsidRPr="00EB056F" w:rsidRDefault="003E718B" w:rsidP="003E718B">
      <w:pPr>
        <w:spacing w:line="276" w:lineRule="auto"/>
        <w:jc w:val="both"/>
        <w:rPr>
          <w:rFonts w:ascii="Times New Roman" w:eastAsia="Times New Roman" w:hAnsi="Times New Roman" w:cs="Times New Roman"/>
          <w:lang w:val="en-CA"/>
        </w:rPr>
      </w:pPr>
    </w:p>
    <w:p w14:paraId="22DEF143"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Minty A, Chalon P, Derocq JM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Interleukin-13 is a new human lymphokine regulating inflammatory and immune responses. </w:t>
      </w:r>
      <w:r w:rsidRPr="00847607">
        <w:rPr>
          <w:rFonts w:ascii="Times New Roman" w:eastAsia="Times New Roman" w:hAnsi="Times New Roman" w:cs="Times New Roman"/>
          <w:i/>
          <w:lang w:val="en-CA"/>
        </w:rPr>
        <w:t xml:space="preserve">Nature </w:t>
      </w:r>
      <w:r w:rsidRPr="00847607">
        <w:rPr>
          <w:rFonts w:ascii="Times New Roman" w:eastAsia="Times New Roman" w:hAnsi="Times New Roman" w:cs="Times New Roman"/>
          <w:lang w:val="en-CA"/>
        </w:rPr>
        <w:t>1993</w:t>
      </w:r>
      <w:proofErr w:type="gramStart"/>
      <w:r w:rsidRPr="00847607">
        <w:rPr>
          <w:rFonts w:ascii="Times New Roman" w:eastAsia="Times New Roman" w:hAnsi="Times New Roman" w:cs="Times New Roman"/>
          <w:lang w:val="en-CA"/>
        </w:rPr>
        <w:t>;362:248</w:t>
      </w:r>
      <w:proofErr w:type="gramEnd"/>
      <w:r w:rsidRPr="00847607">
        <w:rPr>
          <w:rFonts w:ascii="Times New Roman" w:eastAsia="Times New Roman" w:hAnsi="Times New Roman" w:cs="Times New Roman"/>
          <w:lang w:val="en-CA"/>
        </w:rPr>
        <w:t xml:space="preserve">. </w:t>
      </w:r>
    </w:p>
    <w:p w14:paraId="5DDA5F92" w14:textId="77777777" w:rsidR="003E718B" w:rsidRPr="00EB056F" w:rsidRDefault="003E718B" w:rsidP="003E718B">
      <w:pPr>
        <w:spacing w:line="276" w:lineRule="auto"/>
        <w:jc w:val="both"/>
        <w:rPr>
          <w:rFonts w:ascii="Times New Roman" w:eastAsia="Times New Roman" w:hAnsi="Times New Roman" w:cs="Times New Roman"/>
          <w:lang w:val="en-CA"/>
        </w:rPr>
      </w:pPr>
    </w:p>
    <w:p w14:paraId="1D9141C7"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Punnonen J, Aversa G, Cocks BG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Interleukin-13 induces interleukin-4-independent IgG4 and IgE synthesis and CD23 expression by human B cells. </w:t>
      </w:r>
      <w:r w:rsidRPr="00847607">
        <w:rPr>
          <w:rFonts w:ascii="Times New Roman" w:eastAsia="Times New Roman" w:hAnsi="Times New Roman" w:cs="Times New Roman"/>
          <w:i/>
          <w:lang w:val="en-CA"/>
        </w:rPr>
        <w:t>Proc Nad Acad Sci USA</w:t>
      </w:r>
      <w:r w:rsidRPr="00847607">
        <w:rPr>
          <w:rFonts w:ascii="Times New Roman" w:eastAsia="Times New Roman" w:hAnsi="Times New Roman" w:cs="Times New Roman"/>
          <w:lang w:val="en-CA"/>
        </w:rPr>
        <w:t xml:space="preserve"> 1993</w:t>
      </w:r>
      <w:proofErr w:type="gramStart"/>
      <w:r w:rsidRPr="00847607">
        <w:rPr>
          <w:rFonts w:ascii="Times New Roman" w:eastAsia="Times New Roman" w:hAnsi="Times New Roman" w:cs="Times New Roman"/>
          <w:lang w:val="en-CA"/>
        </w:rPr>
        <w:t>;90:3730</w:t>
      </w:r>
      <w:proofErr w:type="gramEnd"/>
      <w:r w:rsidRPr="00847607">
        <w:rPr>
          <w:rFonts w:ascii="Times New Roman" w:eastAsia="Times New Roman" w:hAnsi="Times New Roman" w:cs="Times New Roman"/>
          <w:lang w:val="en-CA"/>
        </w:rPr>
        <w:t>.</w:t>
      </w:r>
    </w:p>
    <w:p w14:paraId="68952BAF" w14:textId="77777777" w:rsidR="003E718B" w:rsidRPr="00EB056F" w:rsidRDefault="003E718B" w:rsidP="003E718B">
      <w:pPr>
        <w:spacing w:line="276" w:lineRule="auto"/>
        <w:rPr>
          <w:rFonts w:ascii="Times New Roman" w:hAnsi="Times New Roman" w:cs="Times New Roman"/>
        </w:rPr>
      </w:pPr>
    </w:p>
    <w:p w14:paraId="3DB9C1D9" w14:textId="70C340F5"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Munitz A, Brandt EB, Mingler M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Distinct roles for IL-13 and IL-4 via IL-13 receptor 1 and the type II IL-4 receptor in asthma pathogenesis. </w:t>
      </w:r>
      <w:r w:rsidRPr="00847607">
        <w:rPr>
          <w:rFonts w:ascii="Times New Roman" w:eastAsia="Times New Roman" w:hAnsi="Times New Roman" w:cs="Times New Roman"/>
          <w:i/>
          <w:lang w:val="en-CA"/>
        </w:rPr>
        <w:t>Proceedings of the National Academy of Sciences</w:t>
      </w:r>
      <w:r w:rsidR="00820105">
        <w:rPr>
          <w:rFonts w:ascii="Times New Roman" w:eastAsia="Times New Roman" w:hAnsi="Times New Roman" w:cs="Times New Roman"/>
          <w:lang w:val="en-CA"/>
        </w:rPr>
        <w:t xml:space="preserve"> 2008</w:t>
      </w:r>
      <w:proofErr w:type="gramStart"/>
      <w:r w:rsidR="00820105">
        <w:rPr>
          <w:rFonts w:ascii="Times New Roman" w:eastAsia="Times New Roman" w:hAnsi="Times New Roman" w:cs="Times New Roman"/>
          <w:lang w:val="en-CA"/>
        </w:rPr>
        <w:t>;105:7240</w:t>
      </w:r>
      <w:proofErr w:type="gramEnd"/>
      <w:r w:rsidRPr="00847607">
        <w:rPr>
          <w:rFonts w:ascii="Times New Roman" w:eastAsia="Times New Roman" w:hAnsi="Times New Roman" w:cs="Times New Roman"/>
          <w:lang w:val="en-CA"/>
        </w:rPr>
        <w:t>–7245.</w:t>
      </w:r>
    </w:p>
    <w:p w14:paraId="1A4E838B" w14:textId="77777777" w:rsidR="003E718B" w:rsidRPr="00EB056F" w:rsidRDefault="003E718B" w:rsidP="003E718B">
      <w:pPr>
        <w:spacing w:line="276" w:lineRule="auto"/>
        <w:jc w:val="both"/>
        <w:rPr>
          <w:rFonts w:ascii="Times New Roman" w:eastAsia="Times New Roman" w:hAnsi="Times New Roman" w:cs="Times New Roman"/>
          <w:lang w:val="en-CA"/>
        </w:rPr>
      </w:pPr>
    </w:p>
    <w:p w14:paraId="51191994"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sz w:val="20"/>
          <w:szCs w:val="20"/>
          <w:lang w:val="en-CA"/>
        </w:rPr>
      </w:pPr>
      <w:r w:rsidRPr="00847607">
        <w:rPr>
          <w:rFonts w:ascii="Times New Roman" w:eastAsia="Times New Roman" w:hAnsi="Times New Roman" w:cs="Times New Roman"/>
          <w:color w:val="000000"/>
          <w:shd w:val="clear" w:color="auto" w:fill="FFFFFF"/>
          <w:lang w:val="en-CA"/>
        </w:rPr>
        <w:t xml:space="preserve">Hsieh CS, Heimberger AB, Gold JS </w:t>
      </w:r>
      <w:r w:rsidRPr="00847607">
        <w:rPr>
          <w:rFonts w:ascii="Times New Roman" w:eastAsia="Times New Roman" w:hAnsi="Times New Roman" w:cs="Times New Roman"/>
          <w:i/>
          <w:color w:val="000000"/>
          <w:shd w:val="clear" w:color="auto" w:fill="FFFFFF"/>
          <w:lang w:val="en-CA"/>
        </w:rPr>
        <w:t>et al</w:t>
      </w:r>
      <w:r w:rsidRPr="00847607">
        <w:rPr>
          <w:rFonts w:ascii="Times New Roman" w:eastAsia="Times New Roman" w:hAnsi="Times New Roman" w:cs="Times New Roman"/>
          <w:color w:val="000000"/>
          <w:shd w:val="clear" w:color="auto" w:fill="FFFFFF"/>
          <w:lang w:val="en-CA"/>
        </w:rPr>
        <w:t>. Differential regulation of T helper phenotype development by interleukins 4 and 10 in an αβ T-cell-receptor transgenic system. </w:t>
      </w:r>
      <w:r w:rsidRPr="00847607">
        <w:rPr>
          <w:rFonts w:ascii="Times New Roman" w:eastAsia="Times New Roman" w:hAnsi="Times New Roman" w:cs="Times New Roman"/>
          <w:i/>
          <w:color w:val="000000"/>
          <w:shd w:val="clear" w:color="auto" w:fill="FFFFFF"/>
          <w:lang w:val="en-CA"/>
        </w:rPr>
        <w:t>Proc Natl Acad Sci USA</w:t>
      </w:r>
      <w:r w:rsidRPr="00847607">
        <w:rPr>
          <w:rFonts w:ascii="Times New Roman" w:eastAsia="Times New Roman" w:hAnsi="Times New Roman" w:cs="Times New Roman"/>
          <w:color w:val="000000"/>
          <w:shd w:val="clear" w:color="auto" w:fill="FFFFFF"/>
          <w:lang w:val="en-CA"/>
        </w:rPr>
        <w:t xml:space="preserve"> 1992</w:t>
      </w:r>
      <w:proofErr w:type="gramStart"/>
      <w:r w:rsidRPr="00847607">
        <w:rPr>
          <w:rFonts w:ascii="Times New Roman" w:eastAsia="Times New Roman" w:hAnsi="Times New Roman" w:cs="Times New Roman"/>
          <w:color w:val="000000"/>
          <w:shd w:val="clear" w:color="auto" w:fill="FFFFFF"/>
          <w:lang w:val="en-CA"/>
        </w:rPr>
        <w:t>;89:6065</w:t>
      </w:r>
      <w:proofErr w:type="gramEnd"/>
      <w:r w:rsidRPr="00847607">
        <w:rPr>
          <w:rFonts w:ascii="Times New Roman" w:eastAsia="Times New Roman" w:hAnsi="Times New Roman" w:cs="Times New Roman"/>
          <w:color w:val="000000"/>
          <w:shd w:val="clear" w:color="auto" w:fill="FFFFFF"/>
          <w:lang w:val="en-CA"/>
        </w:rPr>
        <w:t>–6069.</w:t>
      </w:r>
    </w:p>
    <w:p w14:paraId="4AF71171" w14:textId="77777777" w:rsidR="003E718B" w:rsidRPr="00EB056F" w:rsidRDefault="003E718B" w:rsidP="003E718B">
      <w:pPr>
        <w:spacing w:line="276" w:lineRule="auto"/>
        <w:jc w:val="both"/>
        <w:rPr>
          <w:rFonts w:ascii="Times New Roman" w:eastAsia="Times New Roman" w:hAnsi="Times New Roman" w:cs="Times New Roman"/>
          <w:sz w:val="20"/>
          <w:szCs w:val="20"/>
          <w:lang w:val="en-CA"/>
        </w:rPr>
      </w:pPr>
    </w:p>
    <w:p w14:paraId="0364EB41"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color w:val="000000"/>
          <w:shd w:val="clear" w:color="auto" w:fill="FFFFFF"/>
          <w:lang w:val="en-CA"/>
        </w:rPr>
      </w:pPr>
      <w:r w:rsidRPr="00847607">
        <w:rPr>
          <w:rFonts w:ascii="Times New Roman" w:eastAsia="Times New Roman" w:hAnsi="Times New Roman" w:cs="Times New Roman"/>
          <w:color w:val="000000"/>
          <w:shd w:val="clear" w:color="auto" w:fill="FFFFFF"/>
          <w:lang w:val="en-CA"/>
        </w:rPr>
        <w:t>Seder RA, Paul WE, Davis MM, Fazekas de St Groth B. The presence of interleukin 4 during </w:t>
      </w:r>
      <w:r w:rsidRPr="00847607">
        <w:rPr>
          <w:rFonts w:ascii="Times New Roman" w:eastAsia="Times New Roman" w:hAnsi="Times New Roman" w:cs="Times New Roman"/>
          <w:i/>
          <w:iCs/>
          <w:color w:val="000000"/>
          <w:shd w:val="clear" w:color="auto" w:fill="FFFFFF"/>
          <w:lang w:val="en-CA"/>
        </w:rPr>
        <w:t>in vitro</w:t>
      </w:r>
      <w:r w:rsidRPr="00847607">
        <w:rPr>
          <w:rFonts w:ascii="Times New Roman" w:eastAsia="Times New Roman" w:hAnsi="Times New Roman" w:cs="Times New Roman"/>
          <w:color w:val="000000"/>
          <w:shd w:val="clear" w:color="auto" w:fill="FFFFFF"/>
          <w:lang w:val="en-CA"/>
        </w:rPr>
        <w:t> priming determines the lymphokine-producing potential of CD4</w:t>
      </w:r>
      <w:r w:rsidRPr="00847607">
        <w:rPr>
          <w:rFonts w:ascii="Times New Roman" w:eastAsia="Times New Roman" w:hAnsi="Times New Roman" w:cs="Times New Roman"/>
          <w:color w:val="000000"/>
          <w:sz w:val="17"/>
          <w:szCs w:val="17"/>
          <w:shd w:val="clear" w:color="auto" w:fill="FFFFFF"/>
          <w:vertAlign w:val="superscript"/>
          <w:lang w:val="en-CA"/>
        </w:rPr>
        <w:t>+</w:t>
      </w:r>
      <w:r w:rsidRPr="00847607">
        <w:rPr>
          <w:rFonts w:ascii="Times New Roman" w:eastAsia="Times New Roman" w:hAnsi="Times New Roman" w:cs="Times New Roman"/>
          <w:color w:val="000000"/>
          <w:shd w:val="clear" w:color="auto" w:fill="FFFFFF"/>
          <w:lang w:val="en-CA"/>
        </w:rPr>
        <w:t> T cells from T cell receptor transgenic mice. </w:t>
      </w:r>
      <w:r w:rsidRPr="00847607">
        <w:rPr>
          <w:rFonts w:ascii="Times New Roman" w:eastAsia="Times New Roman" w:hAnsi="Times New Roman" w:cs="Times New Roman"/>
          <w:i/>
          <w:color w:val="000000"/>
          <w:shd w:val="clear" w:color="auto" w:fill="FFFFFF"/>
          <w:lang w:val="en-CA"/>
        </w:rPr>
        <w:t>J Exp Med</w:t>
      </w:r>
      <w:r w:rsidRPr="00847607">
        <w:rPr>
          <w:rFonts w:ascii="Times New Roman" w:eastAsia="Times New Roman" w:hAnsi="Times New Roman" w:cs="Times New Roman"/>
          <w:color w:val="000000"/>
          <w:shd w:val="clear" w:color="auto" w:fill="FFFFFF"/>
          <w:lang w:val="en-CA"/>
        </w:rPr>
        <w:t xml:space="preserve"> 1992</w:t>
      </w:r>
      <w:proofErr w:type="gramStart"/>
      <w:r w:rsidRPr="00847607">
        <w:rPr>
          <w:rFonts w:ascii="Times New Roman" w:eastAsia="Times New Roman" w:hAnsi="Times New Roman" w:cs="Times New Roman"/>
          <w:color w:val="000000"/>
          <w:shd w:val="clear" w:color="auto" w:fill="FFFFFF"/>
          <w:lang w:val="en-CA"/>
        </w:rPr>
        <w:t>;176:1091</w:t>
      </w:r>
      <w:proofErr w:type="gramEnd"/>
      <w:r w:rsidRPr="00847607">
        <w:rPr>
          <w:rFonts w:ascii="Times New Roman" w:eastAsia="Times New Roman" w:hAnsi="Times New Roman" w:cs="Times New Roman"/>
          <w:color w:val="000000"/>
          <w:shd w:val="clear" w:color="auto" w:fill="FFFFFF"/>
          <w:lang w:val="en-CA"/>
        </w:rPr>
        <w:t>–1098. </w:t>
      </w:r>
    </w:p>
    <w:p w14:paraId="51A1CFDD" w14:textId="77777777" w:rsidR="003E718B" w:rsidRPr="00EB056F" w:rsidRDefault="003E718B" w:rsidP="003E718B">
      <w:pPr>
        <w:spacing w:line="276" w:lineRule="auto"/>
        <w:jc w:val="both"/>
        <w:rPr>
          <w:rFonts w:ascii="Times New Roman" w:eastAsia="Times New Roman" w:hAnsi="Times New Roman" w:cs="Times New Roman"/>
          <w:color w:val="000000"/>
          <w:shd w:val="clear" w:color="auto" w:fill="FFFFFF"/>
          <w:lang w:val="en-CA"/>
        </w:rPr>
      </w:pPr>
    </w:p>
    <w:p w14:paraId="47B0346A"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color w:val="000000"/>
          <w:shd w:val="clear" w:color="auto" w:fill="FFFFFF"/>
          <w:lang w:val="en-CA"/>
        </w:rPr>
      </w:pPr>
      <w:r w:rsidRPr="00847607">
        <w:rPr>
          <w:rFonts w:ascii="Times New Roman" w:eastAsia="Times New Roman" w:hAnsi="Times New Roman" w:cs="Times New Roman"/>
          <w:color w:val="000000"/>
          <w:shd w:val="clear" w:color="auto" w:fill="FFFFFF"/>
          <w:lang w:val="en-CA"/>
        </w:rPr>
        <w:t xml:space="preserve">Willis-K M, Luyimbazi J, Xu X </w:t>
      </w:r>
      <w:r w:rsidRPr="00847607">
        <w:rPr>
          <w:rFonts w:ascii="Times New Roman" w:eastAsia="Times New Roman" w:hAnsi="Times New Roman" w:cs="Times New Roman"/>
          <w:i/>
          <w:color w:val="000000"/>
          <w:shd w:val="clear" w:color="auto" w:fill="FFFFFF"/>
          <w:lang w:val="en-CA"/>
        </w:rPr>
        <w:t>et al</w:t>
      </w:r>
      <w:r w:rsidRPr="00847607">
        <w:rPr>
          <w:rFonts w:ascii="Times New Roman" w:eastAsia="Times New Roman" w:hAnsi="Times New Roman" w:cs="Times New Roman"/>
          <w:color w:val="000000"/>
          <w:shd w:val="clear" w:color="auto" w:fill="FFFFFF"/>
          <w:lang w:val="en-CA"/>
        </w:rPr>
        <w:t xml:space="preserve">. Interleukin-13: Central mediator of allergic asthma. </w:t>
      </w:r>
      <w:r w:rsidRPr="00847607">
        <w:rPr>
          <w:rFonts w:ascii="Times New Roman" w:eastAsia="Times New Roman" w:hAnsi="Times New Roman" w:cs="Times New Roman"/>
          <w:i/>
          <w:color w:val="000000"/>
          <w:shd w:val="clear" w:color="auto" w:fill="FFFFFF"/>
          <w:lang w:val="en-CA"/>
        </w:rPr>
        <w:t>Science</w:t>
      </w:r>
      <w:r w:rsidRPr="00847607">
        <w:rPr>
          <w:rFonts w:ascii="Times New Roman" w:eastAsia="Times New Roman" w:hAnsi="Times New Roman" w:cs="Times New Roman"/>
          <w:color w:val="000000"/>
          <w:shd w:val="clear" w:color="auto" w:fill="FFFFFF"/>
          <w:lang w:val="en-CA"/>
        </w:rPr>
        <w:t xml:space="preserve"> 1998</w:t>
      </w:r>
      <w:proofErr w:type="gramStart"/>
      <w:r w:rsidRPr="00847607">
        <w:rPr>
          <w:rFonts w:ascii="Times New Roman" w:eastAsia="Times New Roman" w:hAnsi="Times New Roman" w:cs="Times New Roman"/>
          <w:color w:val="000000"/>
          <w:shd w:val="clear" w:color="auto" w:fill="FFFFFF"/>
          <w:lang w:val="en-CA"/>
        </w:rPr>
        <w:t>;282</w:t>
      </w:r>
      <w:proofErr w:type="gramEnd"/>
      <w:r w:rsidRPr="00847607">
        <w:rPr>
          <w:rFonts w:ascii="Times New Roman" w:eastAsia="Times New Roman" w:hAnsi="Times New Roman" w:cs="Times New Roman"/>
          <w:color w:val="000000"/>
          <w:shd w:val="clear" w:color="auto" w:fill="FFFFFF"/>
          <w:lang w:val="en-CA"/>
        </w:rPr>
        <w:t xml:space="preserve">(5397):2258-2261. </w:t>
      </w:r>
    </w:p>
    <w:p w14:paraId="4DD7AC43" w14:textId="77777777" w:rsidR="003E718B" w:rsidRPr="00EB056F" w:rsidRDefault="003E718B" w:rsidP="003E718B">
      <w:pPr>
        <w:spacing w:line="276" w:lineRule="auto"/>
        <w:jc w:val="both"/>
        <w:rPr>
          <w:rFonts w:ascii="Times New Roman" w:eastAsia="Times New Roman" w:hAnsi="Times New Roman" w:cs="Times New Roman"/>
          <w:color w:val="000000"/>
          <w:shd w:val="clear" w:color="auto" w:fill="FFFFFF"/>
          <w:lang w:val="en-CA"/>
        </w:rPr>
      </w:pPr>
    </w:p>
    <w:p w14:paraId="65F85370"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color w:val="000000"/>
          <w:shd w:val="clear" w:color="auto" w:fill="FFFFFF"/>
          <w:lang w:val="en-CA"/>
        </w:rPr>
      </w:pPr>
      <w:r w:rsidRPr="00847607">
        <w:rPr>
          <w:rFonts w:ascii="Times New Roman" w:eastAsia="Times New Roman" w:hAnsi="Times New Roman" w:cs="Times New Roman"/>
          <w:color w:val="000000"/>
          <w:shd w:val="clear" w:color="auto" w:fill="FFFFFF"/>
          <w:lang w:val="en-CA"/>
        </w:rPr>
        <w:t xml:space="preserve">McLne MP, Haczku A, van de Rijn M </w:t>
      </w:r>
      <w:r w:rsidRPr="00847607">
        <w:rPr>
          <w:rFonts w:ascii="Times New Roman" w:eastAsia="Times New Roman" w:hAnsi="Times New Roman" w:cs="Times New Roman"/>
          <w:i/>
          <w:color w:val="000000"/>
          <w:shd w:val="clear" w:color="auto" w:fill="FFFFFF"/>
          <w:lang w:val="en-CA"/>
        </w:rPr>
        <w:t>et al</w:t>
      </w:r>
      <w:r w:rsidRPr="00847607">
        <w:rPr>
          <w:rFonts w:ascii="Times New Roman" w:eastAsia="Times New Roman" w:hAnsi="Times New Roman" w:cs="Times New Roman"/>
          <w:color w:val="000000"/>
          <w:shd w:val="clear" w:color="auto" w:fill="FFFFFF"/>
          <w:lang w:val="en-CA"/>
        </w:rPr>
        <w:t xml:space="preserve">. Interleukin-9 promotes allergen-induced eosinophilic inflammation and airway hyperresponsiveness in transgenic mice. </w:t>
      </w:r>
      <w:r w:rsidRPr="00847607">
        <w:rPr>
          <w:rFonts w:ascii="Times New Roman" w:eastAsia="Times New Roman" w:hAnsi="Times New Roman" w:cs="Times New Roman"/>
          <w:i/>
          <w:color w:val="000000"/>
          <w:shd w:val="clear" w:color="auto" w:fill="FFFFFF"/>
          <w:lang w:val="en-CA"/>
        </w:rPr>
        <w:t>Am J Respir Cell Molec Biol</w:t>
      </w:r>
      <w:r w:rsidRPr="00847607">
        <w:rPr>
          <w:rFonts w:ascii="Times New Roman" w:eastAsia="Times New Roman" w:hAnsi="Times New Roman" w:cs="Times New Roman"/>
          <w:color w:val="000000"/>
          <w:shd w:val="clear" w:color="auto" w:fill="FFFFFF"/>
          <w:lang w:val="en-CA"/>
        </w:rPr>
        <w:t xml:space="preserve"> 1998</w:t>
      </w:r>
      <w:proofErr w:type="gramStart"/>
      <w:r w:rsidRPr="00847607">
        <w:rPr>
          <w:rFonts w:ascii="Times New Roman" w:eastAsia="Times New Roman" w:hAnsi="Times New Roman" w:cs="Times New Roman"/>
          <w:color w:val="000000"/>
          <w:shd w:val="clear" w:color="auto" w:fill="FFFFFF"/>
          <w:lang w:val="en-CA"/>
        </w:rPr>
        <w:t>;19</w:t>
      </w:r>
      <w:proofErr w:type="gramEnd"/>
      <w:r w:rsidRPr="00847607">
        <w:rPr>
          <w:rFonts w:ascii="Times New Roman" w:eastAsia="Times New Roman" w:hAnsi="Times New Roman" w:cs="Times New Roman"/>
          <w:color w:val="000000"/>
          <w:shd w:val="clear" w:color="auto" w:fill="FFFFFF"/>
          <w:lang w:val="en-CA"/>
        </w:rPr>
        <w:t xml:space="preserve">(5):713-720. </w:t>
      </w:r>
    </w:p>
    <w:p w14:paraId="02A5EC5F" w14:textId="77777777" w:rsidR="003E718B" w:rsidRPr="00EB056F" w:rsidRDefault="003E718B" w:rsidP="003E718B">
      <w:pPr>
        <w:spacing w:line="276" w:lineRule="auto"/>
        <w:jc w:val="both"/>
        <w:rPr>
          <w:rFonts w:ascii="Times New Roman" w:eastAsia="Times New Roman" w:hAnsi="Times New Roman" w:cs="Times New Roman"/>
          <w:color w:val="000000"/>
          <w:shd w:val="clear" w:color="auto" w:fill="FFFFFF"/>
          <w:lang w:val="en-CA"/>
        </w:rPr>
      </w:pPr>
    </w:p>
    <w:p w14:paraId="3269B594"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color w:val="000000"/>
          <w:shd w:val="clear" w:color="auto" w:fill="FFFFFF"/>
          <w:lang w:val="en-CA"/>
        </w:rPr>
      </w:pPr>
      <w:r w:rsidRPr="00847607">
        <w:rPr>
          <w:rFonts w:ascii="Times New Roman" w:eastAsia="Times New Roman" w:hAnsi="Times New Roman" w:cs="Times New Roman"/>
          <w:color w:val="000000"/>
          <w:shd w:val="clear" w:color="auto" w:fill="FFFFFF"/>
          <w:lang w:val="en-CA"/>
        </w:rPr>
        <w:t xml:space="preserve">Louahed J, Toda M, Jen J </w:t>
      </w:r>
      <w:r w:rsidRPr="00847607">
        <w:rPr>
          <w:rFonts w:ascii="Times New Roman" w:eastAsia="Times New Roman" w:hAnsi="Times New Roman" w:cs="Times New Roman"/>
          <w:i/>
          <w:color w:val="000000"/>
          <w:shd w:val="clear" w:color="auto" w:fill="FFFFFF"/>
          <w:lang w:val="en-CA"/>
        </w:rPr>
        <w:t>et al</w:t>
      </w:r>
      <w:r w:rsidRPr="00847607">
        <w:rPr>
          <w:rFonts w:ascii="Times New Roman" w:eastAsia="Times New Roman" w:hAnsi="Times New Roman" w:cs="Times New Roman"/>
          <w:color w:val="000000"/>
          <w:shd w:val="clear" w:color="auto" w:fill="FFFFFF"/>
          <w:lang w:val="en-CA"/>
        </w:rPr>
        <w:t xml:space="preserve">. Interleukin-9 upregulates mucus expression in the airways. </w:t>
      </w:r>
      <w:r w:rsidRPr="00847607">
        <w:rPr>
          <w:rFonts w:ascii="Times New Roman" w:eastAsia="Times New Roman" w:hAnsi="Times New Roman" w:cs="Times New Roman"/>
          <w:i/>
          <w:color w:val="000000"/>
          <w:shd w:val="clear" w:color="auto" w:fill="FFFFFF"/>
          <w:lang w:val="en-CA"/>
        </w:rPr>
        <w:t xml:space="preserve">Am J Respir Cell Molec Biol </w:t>
      </w:r>
      <w:r w:rsidRPr="00847607">
        <w:rPr>
          <w:rFonts w:ascii="Times New Roman" w:eastAsia="Times New Roman" w:hAnsi="Times New Roman" w:cs="Times New Roman"/>
          <w:color w:val="000000"/>
          <w:shd w:val="clear" w:color="auto" w:fill="FFFFFF"/>
          <w:lang w:val="en-CA"/>
        </w:rPr>
        <w:t>2000</w:t>
      </w:r>
      <w:proofErr w:type="gramStart"/>
      <w:r w:rsidRPr="00847607">
        <w:rPr>
          <w:rFonts w:ascii="Times New Roman" w:eastAsia="Times New Roman" w:hAnsi="Times New Roman" w:cs="Times New Roman"/>
          <w:color w:val="000000"/>
          <w:shd w:val="clear" w:color="auto" w:fill="FFFFFF"/>
          <w:lang w:val="en-CA"/>
        </w:rPr>
        <w:t>;22</w:t>
      </w:r>
      <w:proofErr w:type="gramEnd"/>
      <w:r w:rsidRPr="00847607">
        <w:rPr>
          <w:rFonts w:ascii="Times New Roman" w:eastAsia="Times New Roman" w:hAnsi="Times New Roman" w:cs="Times New Roman"/>
          <w:color w:val="000000"/>
          <w:shd w:val="clear" w:color="auto" w:fill="FFFFFF"/>
          <w:lang w:val="en-CA"/>
        </w:rPr>
        <w:t xml:space="preserve">(6):649-656. </w:t>
      </w:r>
    </w:p>
    <w:p w14:paraId="1C67CA08" w14:textId="77777777" w:rsidR="003E718B" w:rsidRPr="00EB056F" w:rsidRDefault="003E718B" w:rsidP="003E718B">
      <w:pPr>
        <w:spacing w:line="276" w:lineRule="auto"/>
        <w:jc w:val="both"/>
        <w:rPr>
          <w:rFonts w:ascii="Times New Roman" w:eastAsia="Times New Roman" w:hAnsi="Times New Roman" w:cs="Times New Roman"/>
          <w:sz w:val="20"/>
          <w:szCs w:val="20"/>
          <w:lang w:val="en-CA"/>
        </w:rPr>
      </w:pPr>
    </w:p>
    <w:p w14:paraId="54BE6886" w14:textId="3B54C9B1"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Hultner L, Druez C, Moeller J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Mast cell growth-enhancing activity (MEA) is structurally related and functionally identical to the novel mouse T cell growth factor P40/TCGFIII (interleukin-9). </w:t>
      </w:r>
      <w:r w:rsidRPr="00847607">
        <w:rPr>
          <w:rFonts w:ascii="Times New Roman" w:eastAsia="Times New Roman" w:hAnsi="Times New Roman" w:cs="Times New Roman"/>
          <w:i/>
          <w:lang w:val="en-CA"/>
        </w:rPr>
        <w:t>Eur J Immunol</w:t>
      </w:r>
      <w:r w:rsidRPr="00847607">
        <w:rPr>
          <w:rFonts w:ascii="Times New Roman" w:eastAsia="Times New Roman" w:hAnsi="Times New Roman" w:cs="Times New Roman"/>
          <w:lang w:val="en-CA"/>
        </w:rPr>
        <w:t xml:space="preserve"> 1990</w:t>
      </w:r>
      <w:proofErr w:type="gramStart"/>
      <w:r w:rsidRPr="00847607">
        <w:rPr>
          <w:rFonts w:ascii="Times New Roman" w:eastAsia="Times New Roman" w:hAnsi="Times New Roman" w:cs="Times New Roman"/>
          <w:lang w:val="en-CA"/>
        </w:rPr>
        <w:t>;20:1413</w:t>
      </w:r>
      <w:proofErr w:type="gramEnd"/>
      <w:r w:rsidRPr="00847607">
        <w:rPr>
          <w:rFonts w:ascii="Times New Roman" w:eastAsia="Times New Roman" w:hAnsi="Times New Roman" w:cs="Times New Roman"/>
          <w:lang w:val="en-CA"/>
        </w:rPr>
        <w:t>-</w:t>
      </w:r>
      <w:r>
        <w:rPr>
          <w:rFonts w:ascii="Times New Roman" w:eastAsia="Times New Roman" w:hAnsi="Times New Roman" w:cs="Times New Roman"/>
          <w:lang w:val="en-CA"/>
        </w:rPr>
        <w:t>141</w:t>
      </w:r>
      <w:r w:rsidRPr="00847607">
        <w:rPr>
          <w:rFonts w:ascii="Times New Roman" w:eastAsia="Times New Roman" w:hAnsi="Times New Roman" w:cs="Times New Roman"/>
          <w:lang w:val="en-CA"/>
        </w:rPr>
        <w:t>6.</w:t>
      </w:r>
    </w:p>
    <w:p w14:paraId="27BCD1CB" w14:textId="77777777" w:rsidR="003E718B" w:rsidRPr="00EB056F" w:rsidRDefault="003E718B" w:rsidP="003E718B">
      <w:pPr>
        <w:spacing w:line="276" w:lineRule="auto"/>
        <w:jc w:val="both"/>
        <w:rPr>
          <w:rFonts w:ascii="Times New Roman" w:hAnsi="Times New Roman" w:cs="Times New Roman"/>
        </w:rPr>
      </w:pPr>
    </w:p>
    <w:p w14:paraId="11C92EEB" w14:textId="3AFC56B1"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Eklund KK, Ghildyal N, Austen KF, Stevens RL. Induction by IL-9 and suppression by IL-3 and IL-4 of the levels of chromosome 14-derived transcripts that encode late-expressed mouse mast cell proteases. </w:t>
      </w:r>
      <w:r w:rsidRPr="00847607">
        <w:rPr>
          <w:rFonts w:ascii="Times New Roman" w:eastAsia="Times New Roman" w:hAnsi="Times New Roman" w:cs="Times New Roman"/>
          <w:i/>
          <w:lang w:val="en-CA"/>
        </w:rPr>
        <w:t>J Immunol</w:t>
      </w:r>
      <w:r w:rsidRPr="00847607">
        <w:rPr>
          <w:rFonts w:ascii="Times New Roman" w:eastAsia="Times New Roman" w:hAnsi="Times New Roman" w:cs="Times New Roman"/>
          <w:lang w:val="en-CA"/>
        </w:rPr>
        <w:t xml:space="preserve"> 1993</w:t>
      </w:r>
      <w:proofErr w:type="gramStart"/>
      <w:r w:rsidRPr="00847607">
        <w:rPr>
          <w:rFonts w:ascii="Times New Roman" w:eastAsia="Times New Roman" w:hAnsi="Times New Roman" w:cs="Times New Roman"/>
          <w:lang w:val="en-CA"/>
        </w:rPr>
        <w:t>;151:4266</w:t>
      </w:r>
      <w:proofErr w:type="gramEnd"/>
      <w:r w:rsidRPr="00847607">
        <w:rPr>
          <w:rFonts w:ascii="Times New Roman" w:eastAsia="Times New Roman" w:hAnsi="Times New Roman" w:cs="Times New Roman"/>
          <w:lang w:val="en-CA"/>
        </w:rPr>
        <w:t>-</w:t>
      </w:r>
      <w:r w:rsidR="003F6CBC">
        <w:rPr>
          <w:rFonts w:ascii="Times New Roman" w:eastAsia="Times New Roman" w:hAnsi="Times New Roman" w:cs="Times New Roman"/>
          <w:lang w:val="en-CA"/>
        </w:rPr>
        <w:t>42</w:t>
      </w:r>
      <w:r w:rsidRPr="00847607">
        <w:rPr>
          <w:rFonts w:ascii="Times New Roman" w:eastAsia="Times New Roman" w:hAnsi="Times New Roman" w:cs="Times New Roman"/>
          <w:lang w:val="en-CA"/>
        </w:rPr>
        <w:t>73.</w:t>
      </w:r>
    </w:p>
    <w:p w14:paraId="6E199C80" w14:textId="77777777" w:rsidR="003E718B" w:rsidRPr="00EB056F" w:rsidRDefault="003E718B" w:rsidP="003E718B">
      <w:pPr>
        <w:spacing w:line="276" w:lineRule="auto"/>
        <w:jc w:val="both"/>
        <w:rPr>
          <w:rFonts w:ascii="Times New Roman" w:hAnsi="Times New Roman" w:cs="Times New Roman"/>
        </w:rPr>
      </w:pPr>
    </w:p>
    <w:p w14:paraId="6795BE01" w14:textId="7D968D5A"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Soussi-Gounni A, Gregory B, Nutku E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Interleukin-9 enhances interleukin-5 receptor expression, differentiation, and survival of human eosinophils. </w:t>
      </w:r>
      <w:r w:rsidRPr="00847607">
        <w:rPr>
          <w:rFonts w:ascii="Times New Roman" w:eastAsia="Times New Roman" w:hAnsi="Times New Roman" w:cs="Times New Roman"/>
          <w:i/>
          <w:lang w:val="en-CA"/>
        </w:rPr>
        <w:t>Blood</w:t>
      </w:r>
      <w:r w:rsidRPr="00847607">
        <w:rPr>
          <w:rFonts w:ascii="Times New Roman" w:eastAsia="Times New Roman" w:hAnsi="Times New Roman" w:cs="Times New Roman"/>
          <w:lang w:val="en-CA"/>
        </w:rPr>
        <w:t xml:space="preserve"> 2000</w:t>
      </w:r>
      <w:proofErr w:type="gramStart"/>
      <w:r w:rsidRPr="00847607">
        <w:rPr>
          <w:rFonts w:ascii="Times New Roman" w:eastAsia="Times New Roman" w:hAnsi="Times New Roman" w:cs="Times New Roman"/>
          <w:lang w:val="en-CA"/>
        </w:rPr>
        <w:t>;96:2163</w:t>
      </w:r>
      <w:proofErr w:type="gramEnd"/>
      <w:r w:rsidRPr="00847607">
        <w:rPr>
          <w:rFonts w:ascii="Times New Roman" w:eastAsia="Times New Roman" w:hAnsi="Times New Roman" w:cs="Times New Roman"/>
          <w:lang w:val="en-CA"/>
        </w:rPr>
        <w:t>-</w:t>
      </w:r>
      <w:r w:rsidR="003F6CBC">
        <w:rPr>
          <w:rFonts w:ascii="Times New Roman" w:eastAsia="Times New Roman" w:hAnsi="Times New Roman" w:cs="Times New Roman"/>
          <w:lang w:val="en-CA"/>
        </w:rPr>
        <w:t>21</w:t>
      </w:r>
      <w:r w:rsidRPr="00847607">
        <w:rPr>
          <w:rFonts w:ascii="Times New Roman" w:eastAsia="Times New Roman" w:hAnsi="Times New Roman" w:cs="Times New Roman"/>
          <w:lang w:val="en-CA"/>
        </w:rPr>
        <w:t xml:space="preserve">71. </w:t>
      </w:r>
    </w:p>
    <w:p w14:paraId="76A70E97" w14:textId="77777777" w:rsidR="003E718B" w:rsidRPr="00EB056F" w:rsidRDefault="003E718B" w:rsidP="003E718B">
      <w:pPr>
        <w:spacing w:line="276" w:lineRule="auto"/>
        <w:jc w:val="both"/>
        <w:rPr>
          <w:rFonts w:ascii="Times New Roman" w:eastAsia="Times New Roman" w:hAnsi="Times New Roman" w:cs="Times New Roman"/>
          <w:lang w:val="en-CA"/>
        </w:rPr>
      </w:pPr>
    </w:p>
    <w:p w14:paraId="01E7BC15"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Lopez AF, Sanderson CJ, Gamble JR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Recombinant human interleukin 5 is a selective activator of human eosinophil function. </w:t>
      </w:r>
      <w:r w:rsidRPr="00847607">
        <w:rPr>
          <w:rFonts w:ascii="Times New Roman" w:eastAsia="Times New Roman" w:hAnsi="Times New Roman" w:cs="Times New Roman"/>
          <w:i/>
          <w:lang w:val="en-CA"/>
        </w:rPr>
        <w:t>J Exp Med</w:t>
      </w:r>
      <w:r w:rsidRPr="00847607">
        <w:rPr>
          <w:rFonts w:ascii="Times New Roman" w:eastAsia="Times New Roman" w:hAnsi="Times New Roman" w:cs="Times New Roman"/>
          <w:lang w:val="en-CA"/>
        </w:rPr>
        <w:t xml:space="preserve"> 1988</w:t>
      </w:r>
      <w:proofErr w:type="gramStart"/>
      <w:r w:rsidRPr="00847607">
        <w:rPr>
          <w:rFonts w:ascii="Times New Roman" w:eastAsia="Times New Roman" w:hAnsi="Times New Roman" w:cs="Times New Roman"/>
          <w:lang w:val="en-CA"/>
        </w:rPr>
        <w:t>;167:219</w:t>
      </w:r>
      <w:proofErr w:type="gramEnd"/>
      <w:r w:rsidRPr="00847607">
        <w:rPr>
          <w:rFonts w:ascii="Times New Roman" w:eastAsia="Times New Roman" w:hAnsi="Times New Roman" w:cs="Times New Roman"/>
          <w:lang w:val="en-CA"/>
        </w:rPr>
        <w:t xml:space="preserve">–224. </w:t>
      </w:r>
    </w:p>
    <w:p w14:paraId="3227239B" w14:textId="77777777" w:rsidR="003E718B" w:rsidRPr="00EB056F" w:rsidRDefault="003E718B" w:rsidP="003E718B">
      <w:pPr>
        <w:spacing w:line="276" w:lineRule="auto"/>
        <w:jc w:val="both"/>
        <w:rPr>
          <w:rFonts w:ascii="Times New Roman" w:eastAsia="Times New Roman" w:hAnsi="Times New Roman" w:cs="Times New Roman"/>
          <w:lang w:val="en-CA"/>
        </w:rPr>
      </w:pPr>
    </w:p>
    <w:p w14:paraId="228DD112" w14:textId="7D2BC0D2"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Lopez AF, Williamson DJ, Gamble JR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Recombinant human granulocyte-macrophage colony-stimulating factor stimulates in vitro mature human neutrophil and eosinophil function, surface receptor expression, and s</w:t>
      </w:r>
      <w:r w:rsidR="003F6CBC">
        <w:rPr>
          <w:rFonts w:ascii="Times New Roman" w:eastAsia="Times New Roman" w:hAnsi="Times New Roman" w:cs="Times New Roman"/>
          <w:lang w:val="en-CA"/>
        </w:rPr>
        <w:t>urvival. J Clin Invest 1986</w:t>
      </w:r>
      <w:proofErr w:type="gramStart"/>
      <w:r w:rsidR="003F6CBC">
        <w:rPr>
          <w:rFonts w:ascii="Times New Roman" w:eastAsia="Times New Roman" w:hAnsi="Times New Roman" w:cs="Times New Roman"/>
          <w:lang w:val="en-CA"/>
        </w:rPr>
        <w:t>;78:</w:t>
      </w:r>
      <w:r w:rsidR="00E76D91">
        <w:rPr>
          <w:rFonts w:ascii="Times New Roman" w:eastAsia="Times New Roman" w:hAnsi="Times New Roman" w:cs="Times New Roman"/>
          <w:lang w:val="en-CA"/>
        </w:rPr>
        <w:t>1220</w:t>
      </w:r>
      <w:proofErr w:type="gramEnd"/>
      <w:r w:rsidRPr="00847607">
        <w:rPr>
          <w:rFonts w:ascii="Times New Roman" w:eastAsia="Times New Roman" w:hAnsi="Times New Roman" w:cs="Times New Roman"/>
          <w:lang w:val="en-CA"/>
        </w:rPr>
        <w:t xml:space="preserve">–1228. </w:t>
      </w:r>
    </w:p>
    <w:p w14:paraId="359A6F44" w14:textId="77777777" w:rsidR="003E718B" w:rsidRPr="00EB056F" w:rsidRDefault="003E718B" w:rsidP="003E718B">
      <w:pPr>
        <w:spacing w:line="276" w:lineRule="auto"/>
        <w:jc w:val="both"/>
        <w:rPr>
          <w:rFonts w:ascii="Times New Roman" w:eastAsia="Times New Roman" w:hAnsi="Times New Roman" w:cs="Times New Roman"/>
          <w:lang w:val="en-CA"/>
        </w:rPr>
      </w:pPr>
    </w:p>
    <w:p w14:paraId="00AB4160" w14:textId="6656C0EF"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Rothenberg ME, Owen WF, Silberstein DS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Human eosinophils have prolonged survival, enhanced functional properties, and become hypodense when exposed to human interl</w:t>
      </w:r>
      <w:r w:rsidR="003F6CBC">
        <w:rPr>
          <w:rFonts w:ascii="Times New Roman" w:eastAsia="Times New Roman" w:hAnsi="Times New Roman" w:cs="Times New Roman"/>
          <w:lang w:val="en-CA"/>
        </w:rPr>
        <w:t>eukin 3. J Clin Invest 1988</w:t>
      </w:r>
      <w:proofErr w:type="gramStart"/>
      <w:r w:rsidR="003F6CBC">
        <w:rPr>
          <w:rFonts w:ascii="Times New Roman" w:eastAsia="Times New Roman" w:hAnsi="Times New Roman" w:cs="Times New Roman"/>
          <w:lang w:val="en-CA"/>
        </w:rPr>
        <w:t>;81:</w:t>
      </w:r>
      <w:r w:rsidR="00E76D91">
        <w:rPr>
          <w:rFonts w:ascii="Times New Roman" w:eastAsia="Times New Roman" w:hAnsi="Times New Roman" w:cs="Times New Roman"/>
          <w:lang w:val="en-CA"/>
        </w:rPr>
        <w:t>1986</w:t>
      </w:r>
      <w:proofErr w:type="gramEnd"/>
      <w:r w:rsidRPr="00847607">
        <w:rPr>
          <w:rFonts w:ascii="Times New Roman" w:eastAsia="Times New Roman" w:hAnsi="Times New Roman" w:cs="Times New Roman"/>
          <w:lang w:val="en-CA"/>
        </w:rPr>
        <w:t>–1992.</w:t>
      </w:r>
    </w:p>
    <w:p w14:paraId="44F79FCB" w14:textId="77777777" w:rsidR="003E718B" w:rsidRPr="00EB056F" w:rsidRDefault="003E718B" w:rsidP="003E718B">
      <w:pPr>
        <w:spacing w:line="276" w:lineRule="auto"/>
        <w:jc w:val="both"/>
        <w:rPr>
          <w:rFonts w:ascii="Times New Roman" w:eastAsia="Times New Roman" w:hAnsi="Times New Roman" w:cs="Times New Roman"/>
          <w:lang w:val="en-CA"/>
        </w:rPr>
      </w:pPr>
    </w:p>
    <w:p w14:paraId="6ABA171F" w14:textId="03D345E8"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Ihle JN, Keller J, Oroszlan S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Biologic properties o</w:t>
      </w:r>
      <w:r>
        <w:rPr>
          <w:rFonts w:ascii="Times New Roman" w:eastAsia="Times New Roman" w:hAnsi="Times New Roman" w:cs="Times New Roman"/>
          <w:lang w:val="en-CA"/>
        </w:rPr>
        <w:t xml:space="preserve">f homogeneous interleukin 3. </w:t>
      </w:r>
      <w:r w:rsidRPr="00847607">
        <w:rPr>
          <w:rFonts w:ascii="Times New Roman" w:eastAsia="Times New Roman" w:hAnsi="Times New Roman" w:cs="Times New Roman"/>
          <w:lang w:val="en-CA"/>
        </w:rPr>
        <w:t xml:space="preserve">Demonstration of WEHI-3 growth factor activity, mast cell growth factor activity, p cell-stimulating factor activity, colony-stimulating factor activity, and histamine-producing cell-stimulating factor activity. </w:t>
      </w:r>
      <w:r w:rsidRPr="00847607">
        <w:rPr>
          <w:rFonts w:ascii="Times New Roman" w:eastAsia="Times New Roman" w:hAnsi="Times New Roman" w:cs="Times New Roman"/>
          <w:i/>
          <w:lang w:val="en-CA"/>
        </w:rPr>
        <w:t>J Immunol</w:t>
      </w:r>
      <w:r w:rsidR="003F6CBC">
        <w:rPr>
          <w:rFonts w:ascii="Times New Roman" w:eastAsia="Times New Roman" w:hAnsi="Times New Roman" w:cs="Times New Roman"/>
          <w:lang w:val="en-CA"/>
        </w:rPr>
        <w:t xml:space="preserve"> 1983</w:t>
      </w:r>
      <w:proofErr w:type="gramStart"/>
      <w:r w:rsidR="003F6CBC">
        <w:rPr>
          <w:rFonts w:ascii="Times New Roman" w:eastAsia="Times New Roman" w:hAnsi="Times New Roman" w:cs="Times New Roman"/>
          <w:lang w:val="en-CA"/>
        </w:rPr>
        <w:t>;131:</w:t>
      </w:r>
      <w:r w:rsidRPr="00847607">
        <w:rPr>
          <w:rFonts w:ascii="Times New Roman" w:eastAsia="Times New Roman" w:hAnsi="Times New Roman" w:cs="Times New Roman"/>
          <w:lang w:val="en-CA"/>
        </w:rPr>
        <w:t>282</w:t>
      </w:r>
      <w:proofErr w:type="gramEnd"/>
      <w:r w:rsidRPr="00847607">
        <w:rPr>
          <w:rFonts w:ascii="Times New Roman" w:eastAsia="Times New Roman" w:hAnsi="Times New Roman" w:cs="Times New Roman"/>
          <w:lang w:val="en-CA"/>
        </w:rPr>
        <w:t xml:space="preserve">–287.  </w:t>
      </w:r>
    </w:p>
    <w:p w14:paraId="0015E68B" w14:textId="77777777" w:rsidR="003E718B" w:rsidRPr="00EB056F" w:rsidRDefault="003E718B" w:rsidP="003E718B">
      <w:pPr>
        <w:spacing w:line="276" w:lineRule="auto"/>
        <w:jc w:val="both"/>
        <w:rPr>
          <w:rFonts w:ascii="Times New Roman" w:eastAsia="Times New Roman" w:hAnsi="Times New Roman" w:cs="Times New Roman"/>
          <w:lang w:val="en-CA"/>
        </w:rPr>
      </w:pPr>
    </w:p>
    <w:p w14:paraId="633A13A6" w14:textId="7A9706A8"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Lantz CS, Boesiger J, Song CH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Role for interleukin-3 in </w:t>
      </w:r>
      <w:proofErr w:type="gramStart"/>
      <w:r w:rsidRPr="00847607">
        <w:rPr>
          <w:rFonts w:ascii="Times New Roman" w:eastAsia="Times New Roman" w:hAnsi="Times New Roman" w:cs="Times New Roman"/>
          <w:lang w:val="en-CA"/>
        </w:rPr>
        <w:t>mast-cell</w:t>
      </w:r>
      <w:proofErr w:type="gramEnd"/>
      <w:r w:rsidRPr="00847607">
        <w:rPr>
          <w:rFonts w:ascii="Times New Roman" w:eastAsia="Times New Roman" w:hAnsi="Times New Roman" w:cs="Times New Roman"/>
          <w:lang w:val="en-CA"/>
        </w:rPr>
        <w:t xml:space="preserve"> and basophil development and in immunity to parasites. </w:t>
      </w:r>
      <w:r w:rsidRPr="00847607">
        <w:rPr>
          <w:rFonts w:ascii="Times New Roman" w:eastAsia="Times New Roman" w:hAnsi="Times New Roman" w:cs="Times New Roman"/>
          <w:i/>
          <w:lang w:val="en-CA"/>
        </w:rPr>
        <w:t>Nature</w:t>
      </w:r>
      <w:r w:rsidR="003F6CBC">
        <w:rPr>
          <w:rFonts w:ascii="Times New Roman" w:eastAsia="Times New Roman" w:hAnsi="Times New Roman" w:cs="Times New Roman"/>
          <w:lang w:val="en-CA"/>
        </w:rPr>
        <w:t xml:space="preserve"> 1998</w:t>
      </w:r>
      <w:proofErr w:type="gramStart"/>
      <w:r w:rsidR="003F6CBC">
        <w:rPr>
          <w:rFonts w:ascii="Times New Roman" w:eastAsia="Times New Roman" w:hAnsi="Times New Roman" w:cs="Times New Roman"/>
          <w:lang w:val="en-CA"/>
        </w:rPr>
        <w:t>;392:</w:t>
      </w:r>
      <w:r w:rsidRPr="00847607">
        <w:rPr>
          <w:rFonts w:ascii="Times New Roman" w:eastAsia="Times New Roman" w:hAnsi="Times New Roman" w:cs="Times New Roman"/>
          <w:lang w:val="en-CA"/>
        </w:rPr>
        <w:t>90</w:t>
      </w:r>
      <w:proofErr w:type="gramEnd"/>
      <w:r w:rsidRPr="00847607">
        <w:rPr>
          <w:rFonts w:ascii="Times New Roman" w:eastAsia="Times New Roman" w:hAnsi="Times New Roman" w:cs="Times New Roman"/>
          <w:lang w:val="en-CA"/>
        </w:rPr>
        <w:t xml:space="preserve">–93. </w:t>
      </w:r>
    </w:p>
    <w:p w14:paraId="4610A724" w14:textId="77777777" w:rsidR="003E718B" w:rsidRPr="00EB056F" w:rsidRDefault="003E718B" w:rsidP="003E718B">
      <w:pPr>
        <w:spacing w:line="276" w:lineRule="auto"/>
        <w:jc w:val="both"/>
        <w:rPr>
          <w:rFonts w:ascii="Times New Roman" w:eastAsia="Times New Roman" w:hAnsi="Times New Roman" w:cs="Times New Roman"/>
          <w:lang w:val="en-CA"/>
        </w:rPr>
      </w:pPr>
    </w:p>
    <w:p w14:paraId="07E8DD68" w14:textId="7A4658D3"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Nicola NA, Metcalf D, Johnson GR, Burgess AW. Separation of functionally distinct human granulocyte-macrophage colony-stimulating factors. </w:t>
      </w:r>
      <w:r w:rsidRPr="00847607">
        <w:rPr>
          <w:rFonts w:ascii="Times New Roman" w:eastAsia="Times New Roman" w:hAnsi="Times New Roman" w:cs="Times New Roman"/>
          <w:i/>
          <w:lang w:val="en-CA"/>
        </w:rPr>
        <w:t>Blood</w:t>
      </w:r>
      <w:r w:rsidR="003F6CBC">
        <w:rPr>
          <w:rFonts w:ascii="Times New Roman" w:eastAsia="Times New Roman" w:hAnsi="Times New Roman" w:cs="Times New Roman"/>
          <w:lang w:val="en-CA"/>
        </w:rPr>
        <w:t xml:space="preserve"> 1979</w:t>
      </w:r>
      <w:proofErr w:type="gramStart"/>
      <w:r w:rsidR="003F6CBC">
        <w:rPr>
          <w:rFonts w:ascii="Times New Roman" w:eastAsia="Times New Roman" w:hAnsi="Times New Roman" w:cs="Times New Roman"/>
          <w:lang w:val="en-CA"/>
        </w:rPr>
        <w:t>;54:</w:t>
      </w:r>
      <w:r w:rsidR="00E76D91">
        <w:rPr>
          <w:rFonts w:ascii="Times New Roman" w:eastAsia="Times New Roman" w:hAnsi="Times New Roman" w:cs="Times New Roman"/>
          <w:lang w:val="en-CA"/>
        </w:rPr>
        <w:t>614</w:t>
      </w:r>
      <w:proofErr w:type="gramEnd"/>
      <w:r w:rsidR="00E76D91">
        <w:rPr>
          <w:rFonts w:ascii="Times New Roman" w:eastAsia="Times New Roman" w:hAnsi="Times New Roman" w:cs="Times New Roman"/>
          <w:lang w:val="en-CA"/>
        </w:rPr>
        <w:t>–</w:t>
      </w:r>
      <w:r w:rsidRPr="00847607">
        <w:rPr>
          <w:rFonts w:ascii="Times New Roman" w:eastAsia="Times New Roman" w:hAnsi="Times New Roman" w:cs="Times New Roman"/>
          <w:lang w:val="en-CA"/>
        </w:rPr>
        <w:t>627.</w:t>
      </w:r>
    </w:p>
    <w:p w14:paraId="0B82A3A5" w14:textId="77777777" w:rsidR="003E718B" w:rsidRPr="00EB056F" w:rsidRDefault="003E718B" w:rsidP="003E718B">
      <w:pPr>
        <w:spacing w:line="276" w:lineRule="auto"/>
        <w:jc w:val="both"/>
        <w:rPr>
          <w:rFonts w:ascii="Times New Roman" w:hAnsi="Times New Roman" w:cs="Times New Roman"/>
        </w:rPr>
      </w:pPr>
    </w:p>
    <w:p w14:paraId="2DCCA1A5" w14:textId="77777777" w:rsidR="003E718B" w:rsidRDefault="003E718B" w:rsidP="003E718B">
      <w:pPr>
        <w:pStyle w:val="ListParagraph"/>
        <w:numPr>
          <w:ilvl w:val="0"/>
          <w:numId w:val="29"/>
        </w:numPr>
        <w:autoSpaceDE w:val="0"/>
        <w:autoSpaceDN w:val="0"/>
        <w:adjustRightInd w:val="0"/>
        <w:spacing w:line="276" w:lineRule="auto"/>
        <w:jc w:val="both"/>
        <w:rPr>
          <w:rFonts w:ascii="Times New Roman" w:hAnsi="Times New Roman" w:cs="Times New Roman"/>
        </w:rPr>
      </w:pPr>
      <w:r w:rsidRPr="00847607">
        <w:rPr>
          <w:rFonts w:ascii="Times New Roman" w:hAnsi="Times New Roman" w:cs="Times New Roman"/>
        </w:rPr>
        <w:t xml:space="preserve">Carroll MP, Gratziou C, Holgate ST. Inflammation and inflammatory mediators in asthma. </w:t>
      </w:r>
      <w:r w:rsidRPr="00847607">
        <w:rPr>
          <w:rFonts w:ascii="Times New Roman" w:hAnsi="Times New Roman" w:cs="Times New Roman"/>
          <w:i/>
        </w:rPr>
        <w:t>Asthma (3</w:t>
      </w:r>
      <w:r w:rsidRPr="00847607">
        <w:rPr>
          <w:rFonts w:ascii="Times New Roman" w:hAnsi="Times New Roman" w:cs="Times New Roman"/>
          <w:i/>
          <w:vertAlign w:val="superscript"/>
        </w:rPr>
        <w:t>rd</w:t>
      </w:r>
      <w:r w:rsidRPr="00847607">
        <w:rPr>
          <w:rFonts w:ascii="Times New Roman" w:hAnsi="Times New Roman" w:cs="Times New Roman"/>
          <w:i/>
        </w:rPr>
        <w:t xml:space="preserve"> edition)</w:t>
      </w:r>
      <w:r w:rsidRPr="00847607">
        <w:rPr>
          <w:rFonts w:ascii="Times New Roman" w:hAnsi="Times New Roman" w:cs="Times New Roman"/>
        </w:rPr>
        <w:t xml:space="preserve"> 1992</w:t>
      </w:r>
      <w:proofErr w:type="gramStart"/>
      <w:r w:rsidRPr="00847607">
        <w:rPr>
          <w:rFonts w:ascii="Times New Roman" w:hAnsi="Times New Roman" w:cs="Times New Roman"/>
        </w:rPr>
        <w:t>;182</w:t>
      </w:r>
      <w:proofErr w:type="gramEnd"/>
      <w:r w:rsidRPr="00847607">
        <w:rPr>
          <w:rFonts w:ascii="Times New Roman" w:hAnsi="Times New Roman" w:cs="Times New Roman"/>
        </w:rPr>
        <w:t>-231</w:t>
      </w:r>
      <w:r>
        <w:rPr>
          <w:rFonts w:ascii="Times New Roman" w:hAnsi="Times New Roman" w:cs="Times New Roman"/>
        </w:rPr>
        <w:t>.</w:t>
      </w:r>
    </w:p>
    <w:p w14:paraId="1E621355" w14:textId="77777777" w:rsidR="003E718B" w:rsidRPr="002A0214" w:rsidRDefault="003E718B" w:rsidP="003E718B">
      <w:pPr>
        <w:autoSpaceDE w:val="0"/>
        <w:autoSpaceDN w:val="0"/>
        <w:adjustRightInd w:val="0"/>
        <w:spacing w:line="276" w:lineRule="auto"/>
        <w:jc w:val="both"/>
        <w:rPr>
          <w:rFonts w:ascii="Times New Roman" w:hAnsi="Times New Roman" w:cs="Times New Roman"/>
        </w:rPr>
      </w:pPr>
    </w:p>
    <w:p w14:paraId="338C55EF"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Blackley C: Experimental researches on the causes and nature of catarrhus aestivus. London, Balliere &amp; Tindell, 1873.  </w:t>
      </w:r>
    </w:p>
    <w:p w14:paraId="29C97230" w14:textId="77777777" w:rsidR="003E718B" w:rsidRPr="00EB056F" w:rsidRDefault="003E718B" w:rsidP="003E718B">
      <w:pPr>
        <w:spacing w:line="276" w:lineRule="auto"/>
        <w:jc w:val="both"/>
        <w:rPr>
          <w:rFonts w:ascii="Times New Roman" w:hAnsi="Times New Roman" w:cs="Times New Roman"/>
        </w:rPr>
      </w:pPr>
    </w:p>
    <w:p w14:paraId="302E7667" w14:textId="72EA74C8"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Picado C. Early and late phase asthmatic reactions: a hypothesis. </w:t>
      </w:r>
      <w:r w:rsidRPr="00847607">
        <w:rPr>
          <w:rFonts w:ascii="Times New Roman" w:hAnsi="Times New Roman" w:cs="Times New Roman"/>
          <w:i/>
        </w:rPr>
        <w:t>Allergy</w:t>
      </w:r>
      <w:r w:rsidR="003F6CBC">
        <w:rPr>
          <w:rFonts w:ascii="Times New Roman" w:hAnsi="Times New Roman" w:cs="Times New Roman"/>
        </w:rPr>
        <w:t xml:space="preserve"> 1992; 47:</w:t>
      </w:r>
      <w:r w:rsidRPr="00847607">
        <w:rPr>
          <w:rFonts w:ascii="Times New Roman" w:hAnsi="Times New Roman" w:cs="Times New Roman"/>
        </w:rPr>
        <w:t xml:space="preserve">331-333. </w:t>
      </w:r>
    </w:p>
    <w:p w14:paraId="01811487" w14:textId="77777777" w:rsidR="003E718B" w:rsidRPr="00EB056F" w:rsidRDefault="003E718B" w:rsidP="003E718B">
      <w:pPr>
        <w:spacing w:line="276" w:lineRule="auto"/>
        <w:jc w:val="both"/>
        <w:rPr>
          <w:rFonts w:ascii="Times New Roman" w:hAnsi="Times New Roman" w:cs="Times New Roman"/>
        </w:rPr>
      </w:pPr>
    </w:p>
    <w:p w14:paraId="3CE4E7F3" w14:textId="61E93EE8" w:rsidR="005640A8" w:rsidRDefault="003E718B" w:rsidP="00E76D91">
      <w:pPr>
        <w:pStyle w:val="ListParagraph"/>
        <w:numPr>
          <w:ilvl w:val="0"/>
          <w:numId w:val="29"/>
        </w:numPr>
        <w:shd w:val="clear" w:color="auto" w:fill="FFFFFF"/>
        <w:spacing w:after="180" w:line="276" w:lineRule="auto"/>
        <w:jc w:val="both"/>
        <w:rPr>
          <w:rFonts w:ascii="Times New Roman" w:eastAsia="Times New Roman" w:hAnsi="Times New Roman" w:cs="Times New Roman"/>
          <w:color w:val="000000"/>
          <w:lang w:val="en-CA"/>
        </w:rPr>
      </w:pPr>
      <w:r w:rsidRPr="00847607">
        <w:rPr>
          <w:rFonts w:ascii="Times New Roman" w:eastAsia="Times New Roman" w:hAnsi="Times New Roman" w:cs="Times New Roman"/>
          <w:color w:val="000000"/>
          <w:lang w:val="en-CA"/>
        </w:rPr>
        <w:t xml:space="preserve">Bentley AM, Kay AB, and Durham SR. “Human late asthmatic responses”, in Allergy and Allergic Diseases. </w:t>
      </w:r>
      <w:r w:rsidRPr="00847607">
        <w:rPr>
          <w:rFonts w:ascii="Times New Roman" w:eastAsia="Times New Roman" w:hAnsi="Times New Roman" w:cs="Times New Roman"/>
          <w:i/>
          <w:color w:val="000000"/>
          <w:lang w:val="en-CA"/>
        </w:rPr>
        <w:t xml:space="preserve">Blackwell Scientific Publications </w:t>
      </w:r>
      <w:r w:rsidRPr="00847607">
        <w:rPr>
          <w:rFonts w:ascii="Times New Roman" w:eastAsia="Times New Roman" w:hAnsi="Times New Roman" w:cs="Times New Roman"/>
          <w:color w:val="000000"/>
          <w:lang w:val="en-CA"/>
        </w:rPr>
        <w:t>1997</w:t>
      </w:r>
      <w:proofErr w:type="gramStart"/>
      <w:r w:rsidRPr="00847607">
        <w:rPr>
          <w:rFonts w:ascii="Times New Roman" w:eastAsia="Times New Roman" w:hAnsi="Times New Roman" w:cs="Times New Roman"/>
          <w:color w:val="000000"/>
          <w:lang w:val="en-CA"/>
        </w:rPr>
        <w:t>;1113</w:t>
      </w:r>
      <w:proofErr w:type="gramEnd"/>
      <w:r w:rsidRPr="00847607">
        <w:rPr>
          <w:rFonts w:ascii="Times New Roman" w:eastAsia="Times New Roman" w:hAnsi="Times New Roman" w:cs="Times New Roman"/>
          <w:color w:val="000000"/>
          <w:lang w:val="en-CA"/>
        </w:rPr>
        <w:t>–1130.</w:t>
      </w:r>
    </w:p>
    <w:p w14:paraId="4C1F28C4" w14:textId="77777777" w:rsidR="00E76D91" w:rsidRPr="00BB7B8A" w:rsidRDefault="00E76D91" w:rsidP="00BB7B8A">
      <w:pPr>
        <w:shd w:val="clear" w:color="auto" w:fill="FFFFFF"/>
        <w:spacing w:after="180" w:line="276" w:lineRule="auto"/>
        <w:jc w:val="both"/>
        <w:rPr>
          <w:rFonts w:ascii="Times New Roman" w:eastAsia="Times New Roman" w:hAnsi="Times New Roman" w:cs="Times New Roman"/>
          <w:color w:val="000000"/>
          <w:lang w:val="en-CA"/>
        </w:rPr>
      </w:pPr>
    </w:p>
    <w:p w14:paraId="41B2B108"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Kay AB. Allergy and allergic disease. First of two parts. </w:t>
      </w:r>
      <w:r w:rsidRPr="00847607">
        <w:rPr>
          <w:rFonts w:ascii="Times New Roman" w:hAnsi="Times New Roman" w:cs="Times New Roman"/>
          <w:i/>
        </w:rPr>
        <w:t>N Engl J Med</w:t>
      </w:r>
      <w:r w:rsidRPr="00847607">
        <w:rPr>
          <w:rFonts w:ascii="Times New Roman" w:hAnsi="Times New Roman" w:cs="Times New Roman"/>
        </w:rPr>
        <w:t xml:space="preserve"> 2001</w:t>
      </w:r>
      <w:proofErr w:type="gramStart"/>
      <w:r w:rsidRPr="00847607">
        <w:rPr>
          <w:rFonts w:ascii="Times New Roman" w:hAnsi="Times New Roman" w:cs="Times New Roman"/>
        </w:rPr>
        <w:t>;344:30</w:t>
      </w:r>
      <w:proofErr w:type="gramEnd"/>
      <w:r w:rsidRPr="00847607">
        <w:rPr>
          <w:rFonts w:ascii="Times New Roman" w:hAnsi="Times New Roman" w:cs="Times New Roman"/>
        </w:rPr>
        <w:t>-7.</w:t>
      </w:r>
    </w:p>
    <w:p w14:paraId="7F3E48A8" w14:textId="77777777" w:rsidR="003E718B" w:rsidRPr="00EB056F" w:rsidRDefault="003E718B" w:rsidP="003E718B">
      <w:pPr>
        <w:spacing w:line="276" w:lineRule="auto"/>
        <w:jc w:val="both"/>
        <w:rPr>
          <w:rFonts w:ascii="Times New Roman" w:hAnsi="Times New Roman" w:cs="Times New Roman"/>
        </w:rPr>
      </w:pPr>
    </w:p>
    <w:p w14:paraId="04FD85D8" w14:textId="0C4F7313" w:rsidR="003E718B" w:rsidRPr="00BB7B8A" w:rsidRDefault="003E718B" w:rsidP="00BB7B8A">
      <w:pPr>
        <w:pStyle w:val="ListParagraph"/>
        <w:numPr>
          <w:ilvl w:val="0"/>
          <w:numId w:val="29"/>
        </w:numPr>
        <w:shd w:val="clear" w:color="auto" w:fill="FFFFFF"/>
        <w:spacing w:after="180" w:line="276" w:lineRule="auto"/>
        <w:jc w:val="both"/>
        <w:rPr>
          <w:rFonts w:ascii="Times New Roman" w:eastAsia="Times New Roman" w:hAnsi="Times New Roman" w:cs="Times New Roman"/>
          <w:color w:val="000000"/>
          <w:lang w:val="en-CA"/>
        </w:rPr>
      </w:pPr>
      <w:r w:rsidRPr="00847607">
        <w:rPr>
          <w:rFonts w:ascii="Times New Roman" w:hAnsi="Times New Roman" w:cs="Times New Roman"/>
        </w:rPr>
        <w:t xml:space="preserve">Gleich GJ. Mechanisms of eosinophil-associated inflammation. </w:t>
      </w:r>
      <w:r w:rsidRPr="00847607">
        <w:rPr>
          <w:rFonts w:ascii="Times New Roman" w:hAnsi="Times New Roman" w:cs="Times New Roman"/>
          <w:i/>
        </w:rPr>
        <w:t>J Allergy Clin Immunol</w:t>
      </w:r>
      <w:r w:rsidRPr="00847607">
        <w:rPr>
          <w:rFonts w:ascii="Times New Roman" w:hAnsi="Times New Roman" w:cs="Times New Roman"/>
        </w:rPr>
        <w:t xml:space="preserve"> 2000</w:t>
      </w:r>
      <w:proofErr w:type="gramStart"/>
      <w:r w:rsidRPr="00847607">
        <w:rPr>
          <w:rFonts w:ascii="Times New Roman" w:hAnsi="Times New Roman" w:cs="Times New Roman"/>
        </w:rPr>
        <w:t>;105:651</w:t>
      </w:r>
      <w:proofErr w:type="gramEnd"/>
      <w:r w:rsidRPr="00847607">
        <w:rPr>
          <w:rFonts w:ascii="Times New Roman" w:hAnsi="Times New Roman" w:cs="Times New Roman"/>
        </w:rPr>
        <w:t>-63.</w:t>
      </w:r>
    </w:p>
    <w:p w14:paraId="5EFE4537" w14:textId="77777777" w:rsidR="002A105A" w:rsidRPr="00BB7B8A" w:rsidRDefault="002A105A" w:rsidP="002A105A">
      <w:pPr>
        <w:shd w:val="clear" w:color="auto" w:fill="FFFFFF"/>
        <w:spacing w:after="180" w:line="276" w:lineRule="auto"/>
        <w:jc w:val="both"/>
        <w:rPr>
          <w:rFonts w:ascii="Times New Roman" w:eastAsia="Times New Roman" w:hAnsi="Times New Roman" w:cs="Times New Roman"/>
          <w:color w:val="000000"/>
          <w:lang w:val="en-CA"/>
        </w:rPr>
      </w:pPr>
    </w:p>
    <w:p w14:paraId="0D047049" w14:textId="77777777" w:rsidR="003E718B" w:rsidRPr="00A7611C" w:rsidRDefault="003E718B" w:rsidP="003E718B">
      <w:pPr>
        <w:pStyle w:val="ListParagraph"/>
        <w:numPr>
          <w:ilvl w:val="0"/>
          <w:numId w:val="29"/>
        </w:numPr>
        <w:shd w:val="clear" w:color="auto" w:fill="FFFFFF"/>
        <w:spacing w:after="180" w:line="276" w:lineRule="auto"/>
        <w:jc w:val="both"/>
        <w:rPr>
          <w:rFonts w:ascii="Times New Roman" w:eastAsia="Times New Roman" w:hAnsi="Times New Roman" w:cs="Times New Roman"/>
          <w:color w:val="000000"/>
          <w:lang w:val="en-CA"/>
        </w:rPr>
      </w:pPr>
      <w:r w:rsidRPr="00A7611C">
        <w:rPr>
          <w:rFonts w:ascii="Times New Roman" w:hAnsi="Times New Roman" w:cs="Times New Roman"/>
        </w:rPr>
        <w:t xml:space="preserve">Booij-Noord H, de Vries K, Sluiter HJ, Orie NG. Late bronchial obstructive reaction to experimental inhalation of house dust extract. </w:t>
      </w:r>
      <w:r w:rsidRPr="00A7611C">
        <w:rPr>
          <w:rFonts w:ascii="Times New Roman" w:hAnsi="Times New Roman" w:cs="Times New Roman"/>
          <w:i/>
        </w:rPr>
        <w:t>Clin Allergy</w:t>
      </w:r>
      <w:r w:rsidRPr="00A7611C">
        <w:rPr>
          <w:rFonts w:ascii="Times New Roman" w:hAnsi="Times New Roman" w:cs="Times New Roman"/>
        </w:rPr>
        <w:t xml:space="preserve"> 1972</w:t>
      </w:r>
      <w:proofErr w:type="gramStart"/>
      <w:r w:rsidRPr="00A7611C">
        <w:rPr>
          <w:rFonts w:ascii="Times New Roman" w:hAnsi="Times New Roman" w:cs="Times New Roman"/>
        </w:rPr>
        <w:t>;2</w:t>
      </w:r>
      <w:proofErr w:type="gramEnd"/>
      <w:r w:rsidRPr="00A7611C">
        <w:rPr>
          <w:rFonts w:ascii="Times New Roman" w:hAnsi="Times New Roman" w:cs="Times New Roman"/>
        </w:rPr>
        <w:t>(1):43-61.</w:t>
      </w:r>
    </w:p>
    <w:p w14:paraId="7E545890" w14:textId="77777777" w:rsidR="003E718B" w:rsidRPr="00A7611C" w:rsidRDefault="003E718B" w:rsidP="003E718B">
      <w:pPr>
        <w:pStyle w:val="ListParagraph"/>
        <w:shd w:val="clear" w:color="auto" w:fill="FFFFFF"/>
        <w:spacing w:after="180" w:line="276" w:lineRule="auto"/>
        <w:jc w:val="both"/>
        <w:rPr>
          <w:rFonts w:ascii="Times New Roman" w:eastAsia="Times New Roman" w:hAnsi="Times New Roman" w:cs="Times New Roman"/>
          <w:color w:val="000000"/>
          <w:lang w:val="en-CA"/>
        </w:rPr>
      </w:pPr>
    </w:p>
    <w:p w14:paraId="04D6876C" w14:textId="278F238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Warner JO. Significance of late reactions after bronchial challenge with house dust mite. </w:t>
      </w:r>
      <w:r w:rsidRPr="00847607">
        <w:rPr>
          <w:rFonts w:ascii="Times New Roman" w:hAnsi="Times New Roman" w:cs="Times New Roman"/>
          <w:i/>
        </w:rPr>
        <w:t>Arch Dis Child</w:t>
      </w:r>
      <w:r w:rsidRPr="00847607">
        <w:rPr>
          <w:rFonts w:ascii="Times New Roman" w:hAnsi="Times New Roman" w:cs="Times New Roman"/>
        </w:rPr>
        <w:t xml:space="preserve"> 1976</w:t>
      </w:r>
      <w:proofErr w:type="gramStart"/>
      <w:r w:rsidRPr="00847607">
        <w:rPr>
          <w:rFonts w:ascii="Times New Roman" w:hAnsi="Times New Roman" w:cs="Times New Roman"/>
        </w:rPr>
        <w:t>;51</w:t>
      </w:r>
      <w:proofErr w:type="gramEnd"/>
      <w:r w:rsidRPr="00847607">
        <w:rPr>
          <w:rFonts w:ascii="Times New Roman" w:hAnsi="Times New Roman" w:cs="Times New Roman"/>
        </w:rPr>
        <w:t>(12):905-</w:t>
      </w:r>
      <w:r w:rsidR="003F6CBC">
        <w:rPr>
          <w:rFonts w:ascii="Times New Roman" w:hAnsi="Times New Roman" w:cs="Times New Roman"/>
        </w:rPr>
        <w:t>9</w:t>
      </w:r>
      <w:r w:rsidRPr="00847607">
        <w:rPr>
          <w:rFonts w:ascii="Times New Roman" w:hAnsi="Times New Roman" w:cs="Times New Roman"/>
        </w:rPr>
        <w:t xml:space="preserve">11. </w:t>
      </w:r>
    </w:p>
    <w:p w14:paraId="3515FE7F" w14:textId="77777777" w:rsidR="003E718B" w:rsidRPr="00EB056F" w:rsidRDefault="003E718B" w:rsidP="003E718B">
      <w:pPr>
        <w:spacing w:line="276" w:lineRule="auto"/>
        <w:jc w:val="both"/>
        <w:rPr>
          <w:rFonts w:ascii="Times New Roman" w:hAnsi="Times New Roman" w:cs="Times New Roman"/>
        </w:rPr>
      </w:pPr>
    </w:p>
    <w:p w14:paraId="27D113D2" w14:textId="77777777" w:rsidR="003E718B" w:rsidRPr="00847607" w:rsidRDefault="003E718B" w:rsidP="003E718B">
      <w:pPr>
        <w:pStyle w:val="ListParagraph"/>
        <w:numPr>
          <w:ilvl w:val="0"/>
          <w:numId w:val="29"/>
        </w:numPr>
        <w:autoSpaceDE w:val="0"/>
        <w:autoSpaceDN w:val="0"/>
        <w:adjustRightInd w:val="0"/>
        <w:spacing w:line="276" w:lineRule="auto"/>
        <w:jc w:val="both"/>
        <w:rPr>
          <w:rFonts w:ascii="Times New Roman" w:hAnsi="Times New Roman" w:cs="Times New Roman"/>
        </w:rPr>
      </w:pPr>
      <w:r w:rsidRPr="00847607">
        <w:rPr>
          <w:rFonts w:ascii="Times New Roman" w:hAnsi="Times New Roman" w:cs="Times New Roman"/>
        </w:rPr>
        <w:t xml:space="preserve">Chung KF. Current and potential improvements in the treatment of asthma from increased understanding of airway pathophysiology. </w:t>
      </w:r>
      <w:r w:rsidRPr="00847607">
        <w:rPr>
          <w:rFonts w:ascii="Times New Roman" w:hAnsi="Times New Roman" w:cs="Times New Roman"/>
          <w:i/>
        </w:rPr>
        <w:t>Allergology Int</w:t>
      </w:r>
      <w:r w:rsidRPr="00847607">
        <w:rPr>
          <w:rFonts w:ascii="Times New Roman" w:hAnsi="Times New Roman" w:cs="Times New Roman"/>
        </w:rPr>
        <w:t xml:space="preserve"> 2002</w:t>
      </w:r>
      <w:proofErr w:type="gramStart"/>
      <w:r w:rsidRPr="00847607">
        <w:rPr>
          <w:rFonts w:ascii="Times New Roman" w:hAnsi="Times New Roman" w:cs="Times New Roman"/>
        </w:rPr>
        <w:t>;51</w:t>
      </w:r>
      <w:proofErr w:type="gramEnd"/>
      <w:r w:rsidRPr="00847607">
        <w:rPr>
          <w:rFonts w:ascii="Times New Roman" w:hAnsi="Times New Roman" w:cs="Times New Roman"/>
        </w:rPr>
        <w:t>(3):153-166.</w:t>
      </w:r>
    </w:p>
    <w:p w14:paraId="1AF23649" w14:textId="77777777" w:rsidR="003E718B" w:rsidRPr="00CA3A78" w:rsidRDefault="003E718B" w:rsidP="003E718B">
      <w:pPr>
        <w:pStyle w:val="Default"/>
        <w:spacing w:line="276" w:lineRule="auto"/>
        <w:jc w:val="both"/>
        <w:rPr>
          <w:rFonts w:ascii="Times New Roman" w:hAnsi="Times New Roman" w:cs="Times New Roman"/>
          <w:color w:val="auto"/>
        </w:rPr>
      </w:pPr>
    </w:p>
    <w:p w14:paraId="59193D93" w14:textId="77777777" w:rsidR="003E718B" w:rsidRPr="00EB056F" w:rsidRDefault="003E718B" w:rsidP="003E718B">
      <w:pPr>
        <w:pStyle w:val="Default"/>
        <w:numPr>
          <w:ilvl w:val="0"/>
          <w:numId w:val="29"/>
        </w:numPr>
        <w:spacing w:line="276" w:lineRule="auto"/>
        <w:jc w:val="both"/>
        <w:rPr>
          <w:rFonts w:ascii="Times New Roman" w:hAnsi="Times New Roman" w:cs="Times New Roman"/>
          <w:color w:val="auto"/>
        </w:rPr>
      </w:pPr>
      <w:r w:rsidRPr="00EB056F">
        <w:rPr>
          <w:rFonts w:ascii="Times New Roman" w:hAnsi="Times New Roman" w:cs="Times New Roman"/>
          <w:color w:val="auto"/>
        </w:rPr>
        <w:t xml:space="preserve">Stone KD, Prussin C, Metcalfe DD. IgE, mast cells, basophils, and eosinophils. </w:t>
      </w:r>
      <w:r w:rsidRPr="00EB056F">
        <w:rPr>
          <w:rFonts w:ascii="Times New Roman" w:hAnsi="Times New Roman" w:cs="Times New Roman"/>
          <w:i/>
          <w:color w:val="auto"/>
        </w:rPr>
        <w:t>J Allergy Clin Immunol</w:t>
      </w:r>
      <w:r w:rsidRPr="00CA3A78">
        <w:rPr>
          <w:rFonts w:ascii="Times New Roman" w:hAnsi="Times New Roman" w:cs="Times New Roman"/>
          <w:color w:val="auto"/>
        </w:rPr>
        <w:t xml:space="preserve"> 2010</w:t>
      </w:r>
      <w:proofErr w:type="gramStart"/>
      <w:r w:rsidRPr="00CA3A78">
        <w:rPr>
          <w:rFonts w:ascii="Times New Roman" w:hAnsi="Times New Roman" w:cs="Times New Roman"/>
          <w:color w:val="auto"/>
        </w:rPr>
        <w:t>;125:S73</w:t>
      </w:r>
      <w:proofErr w:type="gramEnd"/>
      <w:r w:rsidRPr="00CA3A78">
        <w:rPr>
          <w:rFonts w:ascii="Times New Roman" w:hAnsi="Times New Roman" w:cs="Times New Roman"/>
          <w:color w:val="auto"/>
        </w:rPr>
        <w:t xml:space="preserve">-80. </w:t>
      </w:r>
    </w:p>
    <w:p w14:paraId="385C0CF1" w14:textId="77777777" w:rsidR="003E718B" w:rsidRPr="00EB056F" w:rsidRDefault="003E718B" w:rsidP="003E718B">
      <w:pPr>
        <w:pStyle w:val="Default"/>
        <w:spacing w:line="276" w:lineRule="auto"/>
        <w:jc w:val="both"/>
        <w:rPr>
          <w:rFonts w:ascii="Times New Roman" w:hAnsi="Times New Roman" w:cs="Times New Roman"/>
          <w:color w:val="auto"/>
        </w:rPr>
      </w:pPr>
    </w:p>
    <w:p w14:paraId="3E69398A"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Ehrlich P. Beitrage zur Kenntnis der granulierten Bindegewebszwellen und der eosinophilen Leukocythen. </w:t>
      </w:r>
      <w:r w:rsidRPr="00847607">
        <w:rPr>
          <w:rFonts w:ascii="Times New Roman" w:hAnsi="Times New Roman" w:cs="Times New Roman"/>
          <w:i/>
        </w:rPr>
        <w:t>Arch Anat Physiol</w:t>
      </w:r>
      <w:r w:rsidRPr="00847607">
        <w:rPr>
          <w:rFonts w:ascii="Times New Roman" w:hAnsi="Times New Roman" w:cs="Times New Roman"/>
        </w:rPr>
        <w:t xml:space="preserve"> 1879</w:t>
      </w:r>
      <w:proofErr w:type="gramStart"/>
      <w:r w:rsidRPr="00847607">
        <w:rPr>
          <w:rFonts w:ascii="Times New Roman" w:hAnsi="Times New Roman" w:cs="Times New Roman"/>
        </w:rPr>
        <w:t>;3:166</w:t>
      </w:r>
      <w:proofErr w:type="gramEnd"/>
      <w:r w:rsidRPr="00847607">
        <w:rPr>
          <w:rFonts w:ascii="Times New Roman" w:hAnsi="Times New Roman" w:cs="Times New Roman"/>
        </w:rPr>
        <w:t xml:space="preserve">-169. </w:t>
      </w:r>
    </w:p>
    <w:p w14:paraId="65D1419E" w14:textId="77777777" w:rsidR="003E718B" w:rsidRPr="00EB056F" w:rsidRDefault="003E718B" w:rsidP="003E718B">
      <w:pPr>
        <w:spacing w:line="276" w:lineRule="auto"/>
        <w:jc w:val="both"/>
        <w:rPr>
          <w:rFonts w:ascii="Times New Roman" w:hAnsi="Times New Roman" w:cs="Times New Roman"/>
        </w:rPr>
      </w:pPr>
    </w:p>
    <w:p w14:paraId="27CF261D" w14:textId="77777777" w:rsidR="003E718B" w:rsidRPr="00EB056F" w:rsidRDefault="003E718B" w:rsidP="003E718B">
      <w:pPr>
        <w:pStyle w:val="Default"/>
        <w:numPr>
          <w:ilvl w:val="0"/>
          <w:numId w:val="29"/>
        </w:numPr>
        <w:spacing w:line="276" w:lineRule="auto"/>
        <w:jc w:val="both"/>
        <w:rPr>
          <w:rFonts w:ascii="Times New Roman" w:hAnsi="Times New Roman" w:cs="Times New Roman"/>
          <w:color w:val="auto"/>
        </w:rPr>
      </w:pPr>
      <w:r w:rsidRPr="00CA3A78">
        <w:rPr>
          <w:rFonts w:ascii="Times New Roman" w:hAnsi="Times New Roman" w:cs="Times New Roman"/>
          <w:color w:val="auto"/>
        </w:rPr>
        <w:t xml:space="preserve">Falcone FH, Haas H, Gibbs BF. The human basophil: a new appreciation of its role in immune responses. </w:t>
      </w:r>
      <w:r w:rsidRPr="00EB056F">
        <w:rPr>
          <w:rFonts w:ascii="Times New Roman" w:hAnsi="Times New Roman" w:cs="Times New Roman"/>
          <w:i/>
          <w:color w:val="auto"/>
        </w:rPr>
        <w:t>Blood</w:t>
      </w:r>
      <w:r w:rsidRPr="00EB056F">
        <w:rPr>
          <w:rFonts w:ascii="Times New Roman" w:hAnsi="Times New Roman" w:cs="Times New Roman"/>
          <w:color w:val="auto"/>
        </w:rPr>
        <w:t xml:space="preserve"> 2000; 96:4028-4038. </w:t>
      </w:r>
    </w:p>
    <w:p w14:paraId="50F5E699" w14:textId="77777777" w:rsidR="003E718B" w:rsidRPr="00EB056F" w:rsidRDefault="003E718B" w:rsidP="003E718B">
      <w:pPr>
        <w:pStyle w:val="Default"/>
        <w:spacing w:line="276" w:lineRule="auto"/>
        <w:jc w:val="both"/>
        <w:rPr>
          <w:rFonts w:ascii="Times New Roman" w:hAnsi="Times New Roman" w:cs="Times New Roman"/>
          <w:color w:val="auto"/>
        </w:rPr>
      </w:pPr>
    </w:p>
    <w:p w14:paraId="049C610A" w14:textId="77777777" w:rsidR="003E718B" w:rsidRPr="00EB056F" w:rsidRDefault="003E718B" w:rsidP="003E718B">
      <w:pPr>
        <w:pStyle w:val="Default"/>
        <w:numPr>
          <w:ilvl w:val="0"/>
          <w:numId w:val="29"/>
        </w:numPr>
        <w:spacing w:line="276" w:lineRule="auto"/>
        <w:jc w:val="both"/>
        <w:rPr>
          <w:rFonts w:ascii="Times New Roman" w:hAnsi="Times New Roman" w:cs="Times New Roman"/>
          <w:color w:val="auto"/>
        </w:rPr>
      </w:pPr>
      <w:r w:rsidRPr="00EB056F">
        <w:rPr>
          <w:rFonts w:ascii="Times New Roman" w:hAnsi="Times New Roman" w:cs="Times New Roman"/>
          <w:color w:val="auto"/>
        </w:rPr>
        <w:t xml:space="preserve">Galli SJ. Mast cells and basophils. </w:t>
      </w:r>
      <w:r w:rsidRPr="008D5565">
        <w:rPr>
          <w:rFonts w:ascii="Times New Roman" w:hAnsi="Times New Roman" w:cs="Times New Roman"/>
          <w:i/>
          <w:color w:val="auto"/>
        </w:rPr>
        <w:t xml:space="preserve">Curr Opin Hematol </w:t>
      </w:r>
      <w:r w:rsidRPr="008D5565">
        <w:rPr>
          <w:rFonts w:ascii="Times New Roman" w:hAnsi="Times New Roman" w:cs="Times New Roman"/>
          <w:color w:val="auto"/>
        </w:rPr>
        <w:t>2000</w:t>
      </w:r>
      <w:proofErr w:type="gramStart"/>
      <w:r w:rsidRPr="00CA3A78">
        <w:rPr>
          <w:rFonts w:ascii="Times New Roman" w:hAnsi="Times New Roman" w:cs="Times New Roman"/>
          <w:color w:val="auto"/>
        </w:rPr>
        <w:t>;7:32</w:t>
      </w:r>
      <w:proofErr w:type="gramEnd"/>
      <w:r w:rsidRPr="00CA3A78">
        <w:rPr>
          <w:rFonts w:ascii="Times New Roman" w:hAnsi="Times New Roman" w:cs="Times New Roman"/>
          <w:color w:val="auto"/>
        </w:rPr>
        <w:t>-39</w:t>
      </w:r>
      <w:r w:rsidRPr="00EB056F">
        <w:rPr>
          <w:rFonts w:ascii="Times New Roman" w:hAnsi="Times New Roman" w:cs="Times New Roman"/>
          <w:color w:val="auto"/>
        </w:rPr>
        <w:t>.</w:t>
      </w:r>
    </w:p>
    <w:p w14:paraId="7E436DDB" w14:textId="77777777" w:rsidR="003E718B" w:rsidRPr="00EB056F" w:rsidRDefault="003E718B" w:rsidP="003E718B">
      <w:pPr>
        <w:pStyle w:val="Default"/>
        <w:spacing w:line="276" w:lineRule="auto"/>
        <w:jc w:val="both"/>
        <w:rPr>
          <w:rFonts w:ascii="Times New Roman" w:hAnsi="Times New Roman" w:cs="Times New Roman"/>
          <w:color w:val="auto"/>
        </w:rPr>
      </w:pPr>
    </w:p>
    <w:p w14:paraId="7BDA77B8" w14:textId="77777777" w:rsidR="003E718B" w:rsidRPr="00EB056F" w:rsidRDefault="003E718B" w:rsidP="003E718B">
      <w:pPr>
        <w:pStyle w:val="Default"/>
        <w:numPr>
          <w:ilvl w:val="0"/>
          <w:numId w:val="29"/>
        </w:numPr>
        <w:spacing w:line="276" w:lineRule="auto"/>
        <w:jc w:val="both"/>
        <w:rPr>
          <w:rFonts w:ascii="Times New Roman" w:hAnsi="Times New Roman" w:cs="Times New Roman"/>
          <w:color w:val="auto"/>
        </w:rPr>
      </w:pPr>
      <w:r w:rsidRPr="00EB056F">
        <w:rPr>
          <w:rFonts w:ascii="Times New Roman" w:hAnsi="Times New Roman" w:cs="Times New Roman"/>
          <w:color w:val="auto"/>
        </w:rPr>
        <w:t xml:space="preserve">Karasuyama H, Mukai K, Tsujimura Y, Obata K. Newly discovered roles for basophils: a neglected minority gains new respect. </w:t>
      </w:r>
      <w:r w:rsidRPr="00EB056F">
        <w:rPr>
          <w:rFonts w:ascii="Times New Roman" w:hAnsi="Times New Roman" w:cs="Times New Roman"/>
          <w:i/>
          <w:color w:val="auto"/>
        </w:rPr>
        <w:t>Nat Rev Immunol</w:t>
      </w:r>
      <w:r w:rsidRPr="00CA3A78">
        <w:rPr>
          <w:rFonts w:ascii="Times New Roman" w:hAnsi="Times New Roman" w:cs="Times New Roman"/>
          <w:color w:val="auto"/>
        </w:rPr>
        <w:t xml:space="preserve"> 2</w:t>
      </w:r>
      <w:r w:rsidRPr="00EB056F">
        <w:rPr>
          <w:rFonts w:ascii="Times New Roman" w:hAnsi="Times New Roman" w:cs="Times New Roman"/>
          <w:color w:val="auto"/>
        </w:rPr>
        <w:t>009</w:t>
      </w:r>
      <w:proofErr w:type="gramStart"/>
      <w:r w:rsidRPr="00EB056F">
        <w:rPr>
          <w:rFonts w:ascii="Times New Roman" w:hAnsi="Times New Roman" w:cs="Times New Roman"/>
          <w:color w:val="auto"/>
        </w:rPr>
        <w:t>;9:9</w:t>
      </w:r>
      <w:proofErr w:type="gramEnd"/>
      <w:r w:rsidRPr="00EB056F">
        <w:rPr>
          <w:rFonts w:ascii="Times New Roman" w:hAnsi="Times New Roman" w:cs="Times New Roman"/>
          <w:color w:val="auto"/>
        </w:rPr>
        <w:t xml:space="preserve">-13. </w:t>
      </w:r>
    </w:p>
    <w:p w14:paraId="072FD624" w14:textId="77777777" w:rsidR="003E718B" w:rsidRPr="00EB056F" w:rsidRDefault="003E718B" w:rsidP="003E718B">
      <w:pPr>
        <w:pStyle w:val="Default"/>
        <w:spacing w:line="276" w:lineRule="auto"/>
        <w:jc w:val="both"/>
        <w:rPr>
          <w:rFonts w:ascii="Times New Roman" w:hAnsi="Times New Roman" w:cs="Times New Roman"/>
          <w:color w:val="auto"/>
        </w:rPr>
      </w:pPr>
    </w:p>
    <w:p w14:paraId="5136E623" w14:textId="77777777" w:rsidR="003E718B" w:rsidRDefault="003E718B" w:rsidP="003E718B">
      <w:pPr>
        <w:pStyle w:val="Default"/>
        <w:numPr>
          <w:ilvl w:val="0"/>
          <w:numId w:val="29"/>
        </w:numPr>
        <w:spacing w:line="276" w:lineRule="auto"/>
        <w:jc w:val="both"/>
        <w:rPr>
          <w:rFonts w:ascii="Times New Roman" w:hAnsi="Times New Roman" w:cs="Times New Roman"/>
          <w:color w:val="auto"/>
        </w:rPr>
      </w:pPr>
      <w:r w:rsidRPr="00EB056F">
        <w:rPr>
          <w:rFonts w:ascii="Times New Roman" w:hAnsi="Times New Roman" w:cs="Times New Roman"/>
          <w:color w:val="auto"/>
        </w:rPr>
        <w:t xml:space="preserve">Arinobu Y, Iwasaki H, Akashi K. Origin of basophils and mast cells. </w:t>
      </w:r>
      <w:r w:rsidRPr="00EB056F">
        <w:rPr>
          <w:rFonts w:ascii="Times New Roman" w:hAnsi="Times New Roman" w:cs="Times New Roman"/>
          <w:i/>
          <w:color w:val="auto"/>
        </w:rPr>
        <w:t>Allergol Int</w:t>
      </w:r>
      <w:r w:rsidRPr="00CA3A78">
        <w:rPr>
          <w:rFonts w:ascii="Times New Roman" w:hAnsi="Times New Roman" w:cs="Times New Roman"/>
          <w:color w:val="auto"/>
        </w:rPr>
        <w:t xml:space="preserve"> 2009</w:t>
      </w:r>
      <w:proofErr w:type="gramStart"/>
      <w:r w:rsidRPr="00CA3A78">
        <w:rPr>
          <w:rFonts w:ascii="Times New Roman" w:hAnsi="Times New Roman" w:cs="Times New Roman"/>
          <w:color w:val="auto"/>
        </w:rPr>
        <w:t>;58:21</w:t>
      </w:r>
      <w:proofErr w:type="gramEnd"/>
      <w:r w:rsidRPr="00CA3A78">
        <w:rPr>
          <w:rFonts w:ascii="Times New Roman" w:hAnsi="Times New Roman" w:cs="Times New Roman"/>
          <w:color w:val="auto"/>
        </w:rPr>
        <w:t>-28</w:t>
      </w:r>
      <w:r w:rsidRPr="00EB056F">
        <w:rPr>
          <w:rFonts w:ascii="Times New Roman" w:hAnsi="Times New Roman" w:cs="Times New Roman"/>
          <w:color w:val="auto"/>
        </w:rPr>
        <w:t xml:space="preserve">. </w:t>
      </w:r>
    </w:p>
    <w:p w14:paraId="1EB4F65A" w14:textId="77777777" w:rsidR="00847494" w:rsidRDefault="00847494" w:rsidP="00BB7B8A">
      <w:pPr>
        <w:pStyle w:val="Default"/>
        <w:spacing w:line="276" w:lineRule="auto"/>
        <w:jc w:val="both"/>
        <w:rPr>
          <w:rFonts w:ascii="Times New Roman" w:hAnsi="Times New Roman" w:cs="Times New Roman"/>
          <w:color w:val="auto"/>
        </w:rPr>
      </w:pPr>
    </w:p>
    <w:p w14:paraId="5E55DABA" w14:textId="1F5B99F0" w:rsidR="00847494" w:rsidRPr="00EB056F" w:rsidRDefault="00847494" w:rsidP="003E718B">
      <w:pPr>
        <w:pStyle w:val="Default"/>
        <w:numPr>
          <w:ilvl w:val="0"/>
          <w:numId w:val="29"/>
        </w:numPr>
        <w:spacing w:line="276" w:lineRule="auto"/>
        <w:jc w:val="both"/>
        <w:rPr>
          <w:rFonts w:ascii="Times New Roman" w:hAnsi="Times New Roman" w:cs="Times New Roman"/>
          <w:color w:val="auto"/>
        </w:rPr>
      </w:pPr>
      <w:r w:rsidRPr="00847607">
        <w:rPr>
          <w:rFonts w:ascii="Times New Roman" w:hAnsi="Times New Roman" w:cs="Times New Roman"/>
        </w:rPr>
        <w:t xml:space="preserve">Arinobu Y, Iwasaki H, Gurish MF </w:t>
      </w:r>
      <w:r w:rsidRPr="00847607">
        <w:rPr>
          <w:rFonts w:ascii="Times New Roman" w:hAnsi="Times New Roman" w:cs="Times New Roman"/>
          <w:i/>
        </w:rPr>
        <w:t>et al</w:t>
      </w:r>
      <w:r w:rsidRPr="00847607">
        <w:rPr>
          <w:rFonts w:ascii="Times New Roman" w:hAnsi="Times New Roman" w:cs="Times New Roman"/>
        </w:rPr>
        <w:t xml:space="preserve">. Developmental checkpoints of basophil/eosinophil cell lineages in adult murine hematopoiesis. </w:t>
      </w:r>
      <w:r w:rsidRPr="00847607">
        <w:rPr>
          <w:rFonts w:ascii="Times New Roman" w:hAnsi="Times New Roman" w:cs="Times New Roman"/>
          <w:i/>
        </w:rPr>
        <w:t xml:space="preserve">PNAS </w:t>
      </w:r>
      <w:r w:rsidRPr="00847607">
        <w:rPr>
          <w:rFonts w:ascii="Times New Roman" w:hAnsi="Times New Roman" w:cs="Times New Roman"/>
        </w:rPr>
        <w:t>2005</w:t>
      </w:r>
      <w:proofErr w:type="gramStart"/>
      <w:r w:rsidRPr="00847607">
        <w:rPr>
          <w:rFonts w:ascii="Times New Roman" w:hAnsi="Times New Roman" w:cs="Times New Roman"/>
        </w:rPr>
        <w:t>;102</w:t>
      </w:r>
      <w:proofErr w:type="gramEnd"/>
      <w:r w:rsidRPr="00847607">
        <w:rPr>
          <w:rFonts w:ascii="Times New Roman" w:hAnsi="Times New Roman" w:cs="Times New Roman"/>
        </w:rPr>
        <w:t>(5):18105-18110</w:t>
      </w:r>
    </w:p>
    <w:p w14:paraId="4227BC5C" w14:textId="77777777" w:rsidR="003E718B" w:rsidRPr="00EB056F" w:rsidRDefault="003E718B" w:rsidP="003E718B">
      <w:pPr>
        <w:pStyle w:val="Default"/>
        <w:spacing w:line="276" w:lineRule="auto"/>
        <w:jc w:val="both"/>
        <w:rPr>
          <w:rFonts w:ascii="Times New Roman" w:hAnsi="Times New Roman" w:cs="Times New Roman"/>
          <w:color w:val="auto"/>
        </w:rPr>
      </w:pPr>
    </w:p>
    <w:p w14:paraId="49DB9761" w14:textId="51EBCE4A" w:rsidR="003E718B" w:rsidRPr="00BB7B8A" w:rsidRDefault="003E718B" w:rsidP="00BB7B8A">
      <w:pPr>
        <w:pStyle w:val="ListParagraph"/>
        <w:numPr>
          <w:ilvl w:val="0"/>
          <w:numId w:val="29"/>
        </w:numPr>
        <w:autoSpaceDE w:val="0"/>
        <w:autoSpaceDN w:val="0"/>
        <w:adjustRightInd w:val="0"/>
        <w:spacing w:line="276" w:lineRule="auto"/>
        <w:rPr>
          <w:rFonts w:ascii="Times New Roman" w:hAnsi="Times New Roman" w:cs="Times New Roman"/>
        </w:rPr>
      </w:pPr>
      <w:r w:rsidRPr="00847607">
        <w:rPr>
          <w:rFonts w:ascii="Times New Roman" w:hAnsi="Times New Roman" w:cs="Times New Roman"/>
        </w:rPr>
        <w:t xml:space="preserve">Sehmi R, Howie K, Sutherland DR, Schragge W, Denburg JA. Increased levels of CD34+ hemopoitic progenitor cells in atopic subjects. </w:t>
      </w:r>
      <w:r w:rsidRPr="00847607">
        <w:rPr>
          <w:rFonts w:ascii="Times New Roman" w:hAnsi="Times New Roman" w:cs="Times New Roman"/>
          <w:i/>
        </w:rPr>
        <w:t>Am J Respir Cell Mol Biol</w:t>
      </w:r>
      <w:r w:rsidRPr="00847607">
        <w:rPr>
          <w:rFonts w:ascii="Times New Roman" w:hAnsi="Times New Roman" w:cs="Times New Roman"/>
        </w:rPr>
        <w:t xml:space="preserve"> 1996; 15:645–</w:t>
      </w:r>
      <w:proofErr w:type="gramStart"/>
      <w:r w:rsidRPr="00847607">
        <w:rPr>
          <w:rFonts w:ascii="Times New Roman" w:hAnsi="Times New Roman" w:cs="Times New Roman"/>
        </w:rPr>
        <w:t>54.</w:t>
      </w:r>
      <w:proofErr w:type="gramEnd"/>
      <w:r w:rsidRPr="00847607">
        <w:rPr>
          <w:rFonts w:ascii="Times New Roman" w:hAnsi="Times New Roman" w:cs="Times New Roman"/>
        </w:rPr>
        <w:t xml:space="preserve"> </w:t>
      </w:r>
    </w:p>
    <w:p w14:paraId="084B3B15" w14:textId="77777777" w:rsidR="003E718B" w:rsidRPr="00EB056F" w:rsidRDefault="003E718B" w:rsidP="003E718B">
      <w:pPr>
        <w:spacing w:line="276" w:lineRule="auto"/>
        <w:jc w:val="both"/>
        <w:rPr>
          <w:rFonts w:ascii="Times New Roman" w:hAnsi="Times New Roman" w:cs="Times New Roman"/>
        </w:rPr>
      </w:pPr>
    </w:p>
    <w:p w14:paraId="49265C1C"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Lantz CS, Booki M, Tsai M </w:t>
      </w:r>
      <w:r w:rsidRPr="00847607">
        <w:rPr>
          <w:rFonts w:ascii="Times New Roman" w:hAnsi="Times New Roman" w:cs="Times New Roman"/>
          <w:i/>
        </w:rPr>
        <w:t>et al</w:t>
      </w:r>
      <w:r w:rsidRPr="00847607">
        <w:rPr>
          <w:rFonts w:ascii="Times New Roman" w:hAnsi="Times New Roman" w:cs="Times New Roman"/>
        </w:rPr>
        <w:t xml:space="preserve">. IL-3 is required for increases in blood basophils during nematode infection in mice and can influence IgE-dependent intra-cellular IL-4 production by basophils in vitro. </w:t>
      </w:r>
      <w:r w:rsidRPr="00847607">
        <w:rPr>
          <w:rFonts w:ascii="Times New Roman" w:hAnsi="Times New Roman" w:cs="Times New Roman"/>
          <w:i/>
        </w:rPr>
        <w:t>Lab Invest</w:t>
      </w:r>
      <w:r w:rsidRPr="00847607">
        <w:rPr>
          <w:rFonts w:ascii="Times New Roman" w:hAnsi="Times New Roman" w:cs="Times New Roman"/>
        </w:rPr>
        <w:t xml:space="preserve"> 2008</w:t>
      </w:r>
      <w:proofErr w:type="gramStart"/>
      <w:r w:rsidRPr="00847607">
        <w:rPr>
          <w:rFonts w:ascii="Times New Roman" w:hAnsi="Times New Roman" w:cs="Times New Roman"/>
        </w:rPr>
        <w:t>;11:1134</w:t>
      </w:r>
      <w:proofErr w:type="gramEnd"/>
      <w:r w:rsidRPr="00847607">
        <w:rPr>
          <w:rFonts w:ascii="Times New Roman" w:hAnsi="Times New Roman" w:cs="Times New Roman"/>
        </w:rPr>
        <w:t xml:space="preserve">-1142. </w:t>
      </w:r>
    </w:p>
    <w:p w14:paraId="5FA882F3" w14:textId="77777777" w:rsidR="003E718B" w:rsidRPr="00EB056F" w:rsidRDefault="003E718B" w:rsidP="003E718B">
      <w:pPr>
        <w:spacing w:line="276" w:lineRule="auto"/>
        <w:jc w:val="both"/>
        <w:rPr>
          <w:rFonts w:ascii="Times New Roman" w:hAnsi="Times New Roman" w:cs="Times New Roman"/>
        </w:rPr>
      </w:pPr>
    </w:p>
    <w:p w14:paraId="5EB489E1"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Ohmori K, Luo Y, Jia Y </w:t>
      </w:r>
      <w:r w:rsidRPr="00847607">
        <w:rPr>
          <w:rFonts w:ascii="Times New Roman" w:hAnsi="Times New Roman" w:cs="Times New Roman"/>
          <w:i/>
        </w:rPr>
        <w:t>et al</w:t>
      </w:r>
      <w:r w:rsidRPr="00847607">
        <w:rPr>
          <w:rFonts w:ascii="Times New Roman" w:hAnsi="Times New Roman" w:cs="Times New Roman"/>
        </w:rPr>
        <w:t xml:space="preserve">. IL-3 induces basophil expansion in vivo by directing granulocyte-monocyte progenitors to differentiate into basophil lineage-restricted progenitors in the bone marrow and by increasing the number of basophil/mast cell progenitors in the spleen. </w:t>
      </w:r>
      <w:r w:rsidRPr="00847607">
        <w:rPr>
          <w:rFonts w:ascii="Times New Roman" w:hAnsi="Times New Roman" w:cs="Times New Roman"/>
          <w:i/>
        </w:rPr>
        <w:t>J Immunol</w:t>
      </w:r>
      <w:r w:rsidRPr="00847607">
        <w:rPr>
          <w:rFonts w:ascii="Times New Roman" w:hAnsi="Times New Roman" w:cs="Times New Roman"/>
        </w:rPr>
        <w:t xml:space="preserve"> 2009</w:t>
      </w:r>
      <w:proofErr w:type="gramStart"/>
      <w:r w:rsidRPr="00847607">
        <w:rPr>
          <w:rFonts w:ascii="Times New Roman" w:hAnsi="Times New Roman" w:cs="Times New Roman"/>
        </w:rPr>
        <w:t>;182</w:t>
      </w:r>
      <w:proofErr w:type="gramEnd"/>
      <w:r w:rsidRPr="00847607">
        <w:rPr>
          <w:rFonts w:ascii="Times New Roman" w:hAnsi="Times New Roman" w:cs="Times New Roman"/>
        </w:rPr>
        <w:t xml:space="preserve">(5):2835-2841. </w:t>
      </w:r>
    </w:p>
    <w:p w14:paraId="4F1A6244" w14:textId="77777777" w:rsidR="003E718B" w:rsidRPr="00055AE8" w:rsidRDefault="003E718B" w:rsidP="003E718B">
      <w:pPr>
        <w:spacing w:line="276" w:lineRule="auto"/>
        <w:jc w:val="both"/>
        <w:rPr>
          <w:rFonts w:ascii="Times New Roman" w:eastAsia="Times New Roman" w:hAnsi="Times New Roman" w:cs="Times New Roman"/>
          <w:lang w:val="en-CA"/>
        </w:rPr>
      </w:pPr>
    </w:p>
    <w:p w14:paraId="4238A943" w14:textId="77777777" w:rsidR="003E718B" w:rsidRPr="00055AE8" w:rsidRDefault="003E718B" w:rsidP="003E718B">
      <w:pPr>
        <w:pStyle w:val="ListParagraph"/>
        <w:numPr>
          <w:ilvl w:val="0"/>
          <w:numId w:val="29"/>
        </w:numPr>
        <w:spacing w:line="276" w:lineRule="auto"/>
        <w:jc w:val="both"/>
        <w:rPr>
          <w:rFonts w:ascii="Times New Roman" w:hAnsi="Times New Roman" w:cs="Times New Roman"/>
        </w:rPr>
      </w:pPr>
      <w:r w:rsidRPr="00055AE8">
        <w:rPr>
          <w:rFonts w:ascii="Times New Roman" w:eastAsia="Times New Roman" w:hAnsi="Times New Roman" w:cs="Times New Roman"/>
          <w:lang w:val="en-CA"/>
        </w:rPr>
        <w:t xml:space="preserve">Bischoff SC, de Weck AL, and Dahinden CA. Interleukin 3 and GM-CSF render human basophils responsive to low concentrations of the complement component C3a. </w:t>
      </w:r>
      <w:r w:rsidRPr="00055AE8">
        <w:rPr>
          <w:rFonts w:ascii="Times New Roman" w:eastAsia="Times New Roman" w:hAnsi="Times New Roman" w:cs="Times New Roman"/>
          <w:i/>
          <w:lang w:val="en-CA"/>
        </w:rPr>
        <w:t>Natl Acad Sci USA</w:t>
      </w:r>
      <w:r w:rsidRPr="00055AE8">
        <w:rPr>
          <w:rFonts w:ascii="Times New Roman" w:eastAsia="Times New Roman" w:hAnsi="Times New Roman" w:cs="Times New Roman"/>
          <w:lang w:val="en-CA"/>
        </w:rPr>
        <w:t xml:space="preserve"> 1990</w:t>
      </w:r>
      <w:proofErr w:type="gramStart"/>
      <w:r w:rsidRPr="00055AE8">
        <w:rPr>
          <w:rFonts w:ascii="Times New Roman" w:eastAsia="Times New Roman" w:hAnsi="Times New Roman" w:cs="Times New Roman"/>
          <w:lang w:val="en-CA"/>
        </w:rPr>
        <w:t>;87:6813</w:t>
      </w:r>
      <w:proofErr w:type="gramEnd"/>
      <w:r w:rsidRPr="00055AE8">
        <w:rPr>
          <w:rFonts w:ascii="Times New Roman" w:eastAsia="Times New Roman" w:hAnsi="Times New Roman" w:cs="Times New Roman"/>
          <w:lang w:val="en-CA"/>
        </w:rPr>
        <w:t xml:space="preserve">. </w:t>
      </w:r>
    </w:p>
    <w:p w14:paraId="12C25206" w14:textId="77777777" w:rsidR="003E718B" w:rsidRPr="00EB056F" w:rsidRDefault="003E718B" w:rsidP="003E718B">
      <w:pPr>
        <w:spacing w:line="276" w:lineRule="auto"/>
        <w:jc w:val="both"/>
        <w:rPr>
          <w:rFonts w:ascii="Times New Roman" w:hAnsi="Times New Roman" w:cs="Times New Roman"/>
        </w:rPr>
      </w:pPr>
    </w:p>
    <w:p w14:paraId="43D16C1F"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Yoshimura-Uchiyama C, Yamaguchi M, Nagase H </w:t>
      </w:r>
      <w:r w:rsidRPr="00847607">
        <w:rPr>
          <w:rFonts w:ascii="Times New Roman" w:hAnsi="Times New Roman" w:cs="Times New Roman"/>
          <w:i/>
        </w:rPr>
        <w:t>et al</w:t>
      </w:r>
      <w:r w:rsidRPr="00847607">
        <w:rPr>
          <w:rFonts w:ascii="Times New Roman" w:hAnsi="Times New Roman" w:cs="Times New Roman"/>
        </w:rPr>
        <w:t xml:space="preserve">. Comparative effects of basophil-directed growth factors. </w:t>
      </w:r>
      <w:r w:rsidRPr="00847607">
        <w:rPr>
          <w:rFonts w:ascii="Times New Roman" w:hAnsi="Times New Roman" w:cs="Times New Roman"/>
          <w:i/>
        </w:rPr>
        <w:t>Biochem Biophys Res Commun</w:t>
      </w:r>
      <w:r w:rsidRPr="00847607">
        <w:rPr>
          <w:rFonts w:ascii="Times New Roman" w:hAnsi="Times New Roman" w:cs="Times New Roman"/>
        </w:rPr>
        <w:t xml:space="preserve"> 2003</w:t>
      </w:r>
      <w:proofErr w:type="gramStart"/>
      <w:r w:rsidRPr="00847607">
        <w:rPr>
          <w:rFonts w:ascii="Times New Roman" w:hAnsi="Times New Roman" w:cs="Times New Roman"/>
        </w:rPr>
        <w:t>;302</w:t>
      </w:r>
      <w:proofErr w:type="gramEnd"/>
      <w:r w:rsidRPr="00847607">
        <w:rPr>
          <w:rFonts w:ascii="Times New Roman" w:hAnsi="Times New Roman" w:cs="Times New Roman"/>
        </w:rPr>
        <w:t xml:space="preserve">(2):201-206. </w:t>
      </w:r>
    </w:p>
    <w:p w14:paraId="542DC717" w14:textId="77777777" w:rsidR="003E718B" w:rsidRPr="00EB056F" w:rsidRDefault="003E718B" w:rsidP="003E718B">
      <w:pPr>
        <w:spacing w:line="276" w:lineRule="auto"/>
        <w:jc w:val="both"/>
        <w:rPr>
          <w:rFonts w:ascii="Times New Roman" w:hAnsi="Times New Roman" w:cs="Times New Roman"/>
        </w:rPr>
      </w:pPr>
    </w:p>
    <w:p w14:paraId="7B3B916C"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Valent P, Schmidt G, Besemer J </w:t>
      </w:r>
      <w:r w:rsidRPr="00847607">
        <w:rPr>
          <w:rFonts w:ascii="Times New Roman" w:hAnsi="Times New Roman" w:cs="Times New Roman"/>
          <w:i/>
        </w:rPr>
        <w:t>et al</w:t>
      </w:r>
      <w:r w:rsidRPr="00847607">
        <w:rPr>
          <w:rFonts w:ascii="Times New Roman" w:hAnsi="Times New Roman" w:cs="Times New Roman"/>
        </w:rPr>
        <w:t>. Interleukin-3 is a differentiation factor for huma</w:t>
      </w:r>
      <w:r>
        <w:rPr>
          <w:rFonts w:ascii="Times New Roman" w:hAnsi="Times New Roman" w:cs="Times New Roman"/>
        </w:rPr>
        <w:t>n</w:t>
      </w:r>
      <w:r w:rsidRPr="00847607">
        <w:rPr>
          <w:rFonts w:ascii="Times New Roman" w:hAnsi="Times New Roman" w:cs="Times New Roman"/>
        </w:rPr>
        <w:t xml:space="preserve"> basophils. </w:t>
      </w:r>
      <w:r w:rsidRPr="00847607">
        <w:rPr>
          <w:rFonts w:ascii="Times New Roman" w:hAnsi="Times New Roman" w:cs="Times New Roman"/>
          <w:i/>
        </w:rPr>
        <w:t>Blood</w:t>
      </w:r>
      <w:r w:rsidRPr="00847607">
        <w:rPr>
          <w:rFonts w:ascii="Times New Roman" w:hAnsi="Times New Roman" w:cs="Times New Roman"/>
        </w:rPr>
        <w:t xml:space="preserve"> 1989</w:t>
      </w:r>
      <w:proofErr w:type="gramStart"/>
      <w:r w:rsidRPr="00847607">
        <w:rPr>
          <w:rFonts w:ascii="Times New Roman" w:hAnsi="Times New Roman" w:cs="Times New Roman"/>
        </w:rPr>
        <w:t>;73:1763</w:t>
      </w:r>
      <w:proofErr w:type="gramEnd"/>
      <w:r w:rsidRPr="00847607">
        <w:rPr>
          <w:rFonts w:ascii="Times New Roman" w:hAnsi="Times New Roman" w:cs="Times New Roman"/>
        </w:rPr>
        <w:t xml:space="preserve">-1769. </w:t>
      </w:r>
    </w:p>
    <w:p w14:paraId="3746D4CB" w14:textId="77777777" w:rsidR="003E718B" w:rsidRPr="00055AE8" w:rsidRDefault="003E718B" w:rsidP="003E718B">
      <w:pPr>
        <w:spacing w:line="276" w:lineRule="auto"/>
        <w:jc w:val="both"/>
        <w:rPr>
          <w:rFonts w:ascii="Times New Roman" w:hAnsi="Times New Roman" w:cs="Times New Roman"/>
        </w:rPr>
      </w:pPr>
    </w:p>
    <w:p w14:paraId="335E53A0"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Mayer P, Valent P, Schimdt G </w:t>
      </w:r>
      <w:r w:rsidRPr="00847607">
        <w:rPr>
          <w:rFonts w:ascii="Times New Roman" w:hAnsi="Times New Roman" w:cs="Times New Roman"/>
          <w:i/>
        </w:rPr>
        <w:t>et al</w:t>
      </w:r>
      <w:r w:rsidRPr="00847607">
        <w:rPr>
          <w:rFonts w:ascii="Times New Roman" w:hAnsi="Times New Roman" w:cs="Times New Roman"/>
        </w:rPr>
        <w:t xml:space="preserve">. The in vivo effects of recombinant human interleukin 3: demonstration of basophil differentiation factor, histamine-producing activity, and priming of GM-CSF progenitors in nonhuman primates. </w:t>
      </w:r>
      <w:r w:rsidRPr="00847607">
        <w:rPr>
          <w:rFonts w:ascii="Times New Roman" w:hAnsi="Times New Roman" w:cs="Times New Roman"/>
          <w:i/>
        </w:rPr>
        <w:t xml:space="preserve">Blood </w:t>
      </w:r>
      <w:r w:rsidRPr="00847607">
        <w:rPr>
          <w:rFonts w:ascii="Times New Roman" w:hAnsi="Times New Roman" w:cs="Times New Roman"/>
        </w:rPr>
        <w:t>1989</w:t>
      </w:r>
      <w:proofErr w:type="gramStart"/>
      <w:r w:rsidRPr="00847607">
        <w:rPr>
          <w:rFonts w:ascii="Times New Roman" w:hAnsi="Times New Roman" w:cs="Times New Roman"/>
        </w:rPr>
        <w:t>;74</w:t>
      </w:r>
      <w:proofErr w:type="gramEnd"/>
      <w:r w:rsidRPr="00847607">
        <w:rPr>
          <w:rFonts w:ascii="Times New Roman" w:hAnsi="Times New Roman" w:cs="Times New Roman"/>
        </w:rPr>
        <w:t xml:space="preserve">(2):613-621. </w:t>
      </w:r>
    </w:p>
    <w:p w14:paraId="44BAFFD6" w14:textId="77777777" w:rsidR="003E718B" w:rsidRPr="00EB056F" w:rsidRDefault="003E718B" w:rsidP="003E718B">
      <w:pPr>
        <w:spacing w:line="276" w:lineRule="auto"/>
        <w:jc w:val="both"/>
        <w:rPr>
          <w:rFonts w:ascii="Times New Roman" w:hAnsi="Times New Roman" w:cs="Times New Roman"/>
        </w:rPr>
      </w:pPr>
    </w:p>
    <w:p w14:paraId="54F57EFF"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Tsuda T, Wong D, Dolovich J </w:t>
      </w:r>
      <w:r w:rsidRPr="00847607">
        <w:rPr>
          <w:rFonts w:ascii="Times New Roman" w:hAnsi="Times New Roman" w:cs="Times New Roman"/>
          <w:i/>
        </w:rPr>
        <w:t>et al</w:t>
      </w:r>
      <w:r w:rsidRPr="00847607">
        <w:rPr>
          <w:rFonts w:ascii="Times New Roman" w:hAnsi="Times New Roman" w:cs="Times New Roman"/>
        </w:rPr>
        <w:t xml:space="preserve">. Synergistic effects of nerve growth factor and gtanulocyte-macrophage colony-stimulating factor on human basophil development. </w:t>
      </w:r>
      <w:r w:rsidRPr="00847607">
        <w:rPr>
          <w:rFonts w:ascii="Times New Roman" w:hAnsi="Times New Roman" w:cs="Times New Roman"/>
          <w:i/>
        </w:rPr>
        <w:t>Blood</w:t>
      </w:r>
      <w:r w:rsidRPr="00847607">
        <w:rPr>
          <w:rFonts w:ascii="Times New Roman" w:hAnsi="Times New Roman" w:cs="Times New Roman"/>
        </w:rPr>
        <w:t xml:space="preserve"> 1991</w:t>
      </w:r>
      <w:proofErr w:type="gramStart"/>
      <w:r w:rsidRPr="00847607">
        <w:rPr>
          <w:rFonts w:ascii="Times New Roman" w:hAnsi="Times New Roman" w:cs="Times New Roman"/>
        </w:rPr>
        <w:t>;77</w:t>
      </w:r>
      <w:proofErr w:type="gramEnd"/>
      <w:r w:rsidRPr="00847607">
        <w:rPr>
          <w:rFonts w:ascii="Times New Roman" w:hAnsi="Times New Roman" w:cs="Times New Roman"/>
        </w:rPr>
        <w:t xml:space="preserve">(5):971-979. </w:t>
      </w:r>
    </w:p>
    <w:p w14:paraId="6915D6B3" w14:textId="77777777" w:rsidR="003E718B" w:rsidRPr="00EB056F" w:rsidRDefault="003E718B" w:rsidP="003E718B">
      <w:pPr>
        <w:spacing w:line="276" w:lineRule="auto"/>
        <w:jc w:val="both"/>
        <w:rPr>
          <w:rFonts w:ascii="Times New Roman" w:hAnsi="Times New Roman" w:cs="Times New Roman"/>
        </w:rPr>
      </w:pPr>
    </w:p>
    <w:p w14:paraId="05DA779C"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Yamaguchi M, Hirai K, Morita Y </w:t>
      </w:r>
      <w:r w:rsidRPr="00847607">
        <w:rPr>
          <w:rFonts w:ascii="Times New Roman" w:hAnsi="Times New Roman" w:cs="Times New Roman"/>
          <w:i/>
        </w:rPr>
        <w:t>et al</w:t>
      </w:r>
      <w:r w:rsidRPr="00847607">
        <w:rPr>
          <w:rFonts w:ascii="Times New Roman" w:hAnsi="Times New Roman" w:cs="Times New Roman"/>
        </w:rPr>
        <w:t xml:space="preserve">. Hemopoietic growth factors regulate the survival of human basophils in vitro. </w:t>
      </w:r>
      <w:r w:rsidRPr="00847607">
        <w:rPr>
          <w:rFonts w:ascii="Times New Roman" w:hAnsi="Times New Roman" w:cs="Times New Roman"/>
          <w:i/>
        </w:rPr>
        <w:t>Int Arch Allergy Immunol</w:t>
      </w:r>
      <w:r w:rsidRPr="00847607">
        <w:rPr>
          <w:rFonts w:ascii="Times New Roman" w:hAnsi="Times New Roman" w:cs="Times New Roman"/>
        </w:rPr>
        <w:t xml:space="preserve"> 1992</w:t>
      </w:r>
      <w:proofErr w:type="gramStart"/>
      <w:r w:rsidRPr="00847607">
        <w:rPr>
          <w:rFonts w:ascii="Times New Roman" w:hAnsi="Times New Roman" w:cs="Times New Roman"/>
        </w:rPr>
        <w:t>;97:322</w:t>
      </w:r>
      <w:proofErr w:type="gramEnd"/>
      <w:r w:rsidRPr="00847607">
        <w:rPr>
          <w:rFonts w:ascii="Times New Roman" w:hAnsi="Times New Roman" w:cs="Times New Roman"/>
        </w:rPr>
        <w:t>-329.</w:t>
      </w:r>
    </w:p>
    <w:p w14:paraId="292B4256" w14:textId="77777777" w:rsidR="003E718B" w:rsidRPr="00EB056F" w:rsidRDefault="003E718B" w:rsidP="003E718B">
      <w:pPr>
        <w:spacing w:line="276" w:lineRule="auto"/>
        <w:jc w:val="both"/>
        <w:rPr>
          <w:rFonts w:ascii="Times New Roman" w:hAnsi="Times New Roman" w:cs="Times New Roman"/>
        </w:rPr>
      </w:pPr>
    </w:p>
    <w:p w14:paraId="7B9CAC97"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Denburg JA, Silver JE, Abrams JS. Interleukin-5 is a human basophilopoietinL induction of histamine content and basophilic differentiation of HL-60 cells ans of peripheral blood basophil-eosinophil progenitors. </w:t>
      </w:r>
      <w:r w:rsidRPr="00847607">
        <w:rPr>
          <w:rFonts w:ascii="Times New Roman" w:hAnsi="Times New Roman" w:cs="Times New Roman"/>
          <w:i/>
        </w:rPr>
        <w:t>Blood</w:t>
      </w:r>
      <w:r w:rsidRPr="00847607">
        <w:rPr>
          <w:rFonts w:ascii="Times New Roman" w:hAnsi="Times New Roman" w:cs="Times New Roman"/>
        </w:rPr>
        <w:t xml:space="preserve"> 1991</w:t>
      </w:r>
      <w:proofErr w:type="gramStart"/>
      <w:r w:rsidRPr="00847607">
        <w:rPr>
          <w:rFonts w:ascii="Times New Roman" w:hAnsi="Times New Roman" w:cs="Times New Roman"/>
        </w:rPr>
        <w:t>;77:1462</w:t>
      </w:r>
      <w:proofErr w:type="gramEnd"/>
      <w:r w:rsidRPr="00847607">
        <w:rPr>
          <w:rFonts w:ascii="Times New Roman" w:hAnsi="Times New Roman" w:cs="Times New Roman"/>
        </w:rPr>
        <w:t>-1468.</w:t>
      </w:r>
    </w:p>
    <w:p w14:paraId="44960468" w14:textId="77777777" w:rsidR="003E718B" w:rsidRPr="00EB056F" w:rsidRDefault="003E718B" w:rsidP="003E718B">
      <w:pPr>
        <w:spacing w:line="276" w:lineRule="auto"/>
        <w:jc w:val="both"/>
        <w:rPr>
          <w:rFonts w:ascii="Times New Roman" w:hAnsi="Times New Roman" w:cs="Times New Roman"/>
        </w:rPr>
      </w:pPr>
    </w:p>
    <w:p w14:paraId="4A33E4D2"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Kirshenbaum AS, Goff JP, Kessler SW </w:t>
      </w:r>
      <w:r w:rsidRPr="00847607">
        <w:rPr>
          <w:rFonts w:ascii="Times New Roman" w:hAnsi="Times New Roman" w:cs="Times New Roman"/>
          <w:i/>
        </w:rPr>
        <w:t>et al</w:t>
      </w:r>
      <w:r w:rsidRPr="00847607">
        <w:rPr>
          <w:rFonts w:ascii="Times New Roman" w:hAnsi="Times New Roman" w:cs="Times New Roman"/>
        </w:rPr>
        <w:t xml:space="preserve">. Effect of IL-3 and stem cell factor on the appearance of human basophils and mast cells from CD34+ pluripotent progenitor cells. </w:t>
      </w:r>
      <w:r w:rsidRPr="00847607">
        <w:rPr>
          <w:rFonts w:ascii="Times New Roman" w:hAnsi="Times New Roman" w:cs="Times New Roman"/>
          <w:i/>
        </w:rPr>
        <w:t>J Immunol</w:t>
      </w:r>
      <w:r w:rsidRPr="00847607">
        <w:rPr>
          <w:rFonts w:ascii="Times New Roman" w:hAnsi="Times New Roman" w:cs="Times New Roman"/>
        </w:rPr>
        <w:t xml:space="preserve"> 1992</w:t>
      </w:r>
      <w:proofErr w:type="gramStart"/>
      <w:r w:rsidRPr="00847607">
        <w:rPr>
          <w:rFonts w:ascii="Times New Roman" w:hAnsi="Times New Roman" w:cs="Times New Roman"/>
        </w:rPr>
        <w:t>;148:772</w:t>
      </w:r>
      <w:proofErr w:type="gramEnd"/>
      <w:r w:rsidRPr="00847607">
        <w:rPr>
          <w:rFonts w:ascii="Times New Roman" w:hAnsi="Times New Roman" w:cs="Times New Roman"/>
        </w:rPr>
        <w:t>-777.</w:t>
      </w:r>
    </w:p>
    <w:p w14:paraId="43DE1A5D" w14:textId="77777777" w:rsidR="003E718B" w:rsidRPr="00EB056F" w:rsidRDefault="003E718B" w:rsidP="003E718B">
      <w:pPr>
        <w:spacing w:line="276" w:lineRule="auto"/>
        <w:jc w:val="both"/>
        <w:rPr>
          <w:rFonts w:ascii="Times New Roman" w:hAnsi="Times New Roman" w:cs="Times New Roman"/>
        </w:rPr>
      </w:pPr>
    </w:p>
    <w:p w14:paraId="3AA645F7"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Lantz CS, Boesiger J, Song CH </w:t>
      </w:r>
      <w:r w:rsidRPr="00847607">
        <w:rPr>
          <w:rFonts w:ascii="Times New Roman" w:hAnsi="Times New Roman" w:cs="Times New Roman"/>
          <w:i/>
        </w:rPr>
        <w:t>et al</w:t>
      </w:r>
      <w:r w:rsidRPr="00847607">
        <w:rPr>
          <w:rFonts w:ascii="Times New Roman" w:hAnsi="Times New Roman" w:cs="Times New Roman"/>
        </w:rPr>
        <w:t xml:space="preserve">. Role for interleukin-3 in </w:t>
      </w:r>
      <w:proofErr w:type="gramStart"/>
      <w:r w:rsidRPr="00847607">
        <w:rPr>
          <w:rFonts w:ascii="Times New Roman" w:hAnsi="Times New Roman" w:cs="Times New Roman"/>
        </w:rPr>
        <w:t>mast-cell</w:t>
      </w:r>
      <w:proofErr w:type="gramEnd"/>
      <w:r w:rsidRPr="00847607">
        <w:rPr>
          <w:rFonts w:ascii="Times New Roman" w:hAnsi="Times New Roman" w:cs="Times New Roman"/>
        </w:rPr>
        <w:t xml:space="preserve"> and basophil development and in immunity to parasites. </w:t>
      </w:r>
      <w:r w:rsidRPr="00847607">
        <w:rPr>
          <w:rFonts w:ascii="Times New Roman" w:hAnsi="Times New Roman" w:cs="Times New Roman"/>
          <w:i/>
        </w:rPr>
        <w:t>Nature</w:t>
      </w:r>
      <w:r w:rsidRPr="00847607">
        <w:rPr>
          <w:rFonts w:ascii="Times New Roman" w:hAnsi="Times New Roman" w:cs="Times New Roman"/>
        </w:rPr>
        <w:t xml:space="preserve"> 1998</w:t>
      </w:r>
      <w:proofErr w:type="gramStart"/>
      <w:r w:rsidRPr="00847607">
        <w:rPr>
          <w:rFonts w:ascii="Times New Roman" w:hAnsi="Times New Roman" w:cs="Times New Roman"/>
        </w:rPr>
        <w:t>;5</w:t>
      </w:r>
      <w:proofErr w:type="gramEnd"/>
      <w:r w:rsidRPr="00847607">
        <w:rPr>
          <w:rFonts w:ascii="Times New Roman" w:hAnsi="Times New Roman" w:cs="Times New Roman"/>
        </w:rPr>
        <w:t xml:space="preserve">;392(6671):90-93. </w:t>
      </w:r>
    </w:p>
    <w:p w14:paraId="17D6E8F4" w14:textId="77777777" w:rsidR="003E718B" w:rsidRPr="00EB056F" w:rsidRDefault="003E718B" w:rsidP="003E718B">
      <w:pPr>
        <w:spacing w:line="276" w:lineRule="auto"/>
        <w:jc w:val="both"/>
        <w:rPr>
          <w:rFonts w:ascii="Times New Roman" w:hAnsi="Times New Roman" w:cs="Times New Roman"/>
        </w:rPr>
      </w:pPr>
    </w:p>
    <w:p w14:paraId="2AB39269"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Shen T, Kim S, Do JS </w:t>
      </w:r>
      <w:r w:rsidRPr="00847607">
        <w:rPr>
          <w:rFonts w:ascii="Times New Roman" w:hAnsi="Times New Roman" w:cs="Times New Roman"/>
          <w:i/>
        </w:rPr>
        <w:t>et a</w:t>
      </w:r>
      <w:r w:rsidRPr="00847607">
        <w:rPr>
          <w:rFonts w:ascii="Times New Roman" w:hAnsi="Times New Roman" w:cs="Times New Roman"/>
        </w:rPr>
        <w:t>l. T cell-derived IL-3 plays a key role in parasite infection-induced basophil production but is dispensable for in vivo basophil survival.</w:t>
      </w:r>
      <w:r w:rsidRPr="00847607">
        <w:rPr>
          <w:rFonts w:ascii="Times New Roman" w:hAnsi="Times New Roman" w:cs="Times New Roman"/>
          <w:i/>
        </w:rPr>
        <w:t xml:space="preserve"> Int Immunol </w:t>
      </w:r>
      <w:r w:rsidRPr="00847607">
        <w:rPr>
          <w:rFonts w:ascii="Times New Roman" w:hAnsi="Times New Roman" w:cs="Times New Roman"/>
        </w:rPr>
        <w:t>2008</w:t>
      </w:r>
      <w:proofErr w:type="gramStart"/>
      <w:r w:rsidRPr="00847607">
        <w:rPr>
          <w:rFonts w:ascii="Times New Roman" w:hAnsi="Times New Roman" w:cs="Times New Roman"/>
        </w:rPr>
        <w:t>;20</w:t>
      </w:r>
      <w:proofErr w:type="gramEnd"/>
      <w:r w:rsidRPr="00847607">
        <w:rPr>
          <w:rFonts w:ascii="Times New Roman" w:hAnsi="Times New Roman" w:cs="Times New Roman"/>
        </w:rPr>
        <w:t>(9):1201-1209</w:t>
      </w:r>
    </w:p>
    <w:p w14:paraId="4604A1B5" w14:textId="77777777" w:rsidR="003E718B" w:rsidRPr="00EB056F" w:rsidRDefault="003E718B" w:rsidP="003E718B">
      <w:pPr>
        <w:spacing w:line="276" w:lineRule="auto"/>
        <w:jc w:val="both"/>
        <w:rPr>
          <w:rFonts w:ascii="Times New Roman" w:hAnsi="Times New Roman" w:cs="Times New Roman"/>
        </w:rPr>
      </w:pPr>
    </w:p>
    <w:p w14:paraId="3ABC753F"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Neel NF, Creasy BM, Rankin JN </w:t>
      </w:r>
      <w:r w:rsidRPr="00847607">
        <w:rPr>
          <w:rFonts w:ascii="Times New Roman" w:hAnsi="Times New Roman" w:cs="Times New Roman"/>
          <w:i/>
        </w:rPr>
        <w:t>et al</w:t>
      </w:r>
      <w:r w:rsidRPr="00847607">
        <w:rPr>
          <w:rFonts w:ascii="Times New Roman" w:hAnsi="Times New Roman" w:cs="Times New Roman"/>
        </w:rPr>
        <w:t xml:space="preserve">. Absence of interleukin-3 does not affect the severity of local and systemic anaphylaxis but does enhance eosinophil infiltration in a mouse model of allergic peritonitis. </w:t>
      </w:r>
      <w:r w:rsidRPr="00847607">
        <w:rPr>
          <w:rFonts w:ascii="Times New Roman" w:hAnsi="Times New Roman" w:cs="Times New Roman"/>
          <w:i/>
        </w:rPr>
        <w:t>Immunol Lett</w:t>
      </w:r>
      <w:r w:rsidRPr="00847607">
        <w:rPr>
          <w:rFonts w:ascii="Times New Roman" w:hAnsi="Times New Roman" w:cs="Times New Roman"/>
        </w:rPr>
        <w:t xml:space="preserve"> 2004</w:t>
      </w:r>
      <w:proofErr w:type="gramStart"/>
      <w:r w:rsidRPr="00847607">
        <w:rPr>
          <w:rFonts w:ascii="Times New Roman" w:hAnsi="Times New Roman" w:cs="Times New Roman"/>
        </w:rPr>
        <w:t>;15:95</w:t>
      </w:r>
      <w:proofErr w:type="gramEnd"/>
      <w:r w:rsidRPr="00847607">
        <w:rPr>
          <w:rFonts w:ascii="Times New Roman" w:hAnsi="Times New Roman" w:cs="Times New Roman"/>
        </w:rPr>
        <w:t xml:space="preserve">(1):37-44. </w:t>
      </w:r>
    </w:p>
    <w:p w14:paraId="6AEAB937" w14:textId="77777777" w:rsidR="003E718B" w:rsidRPr="00EB056F" w:rsidRDefault="003E718B" w:rsidP="003E718B">
      <w:pPr>
        <w:spacing w:line="276" w:lineRule="auto"/>
        <w:jc w:val="both"/>
        <w:rPr>
          <w:rFonts w:ascii="Times New Roman" w:hAnsi="Times New Roman" w:cs="Times New Roman"/>
        </w:rPr>
      </w:pPr>
    </w:p>
    <w:p w14:paraId="49D0702F" w14:textId="3952CA16"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Siracusa MC, Saenz SA, Hill DA </w:t>
      </w:r>
      <w:r w:rsidRPr="00847607">
        <w:rPr>
          <w:rFonts w:ascii="Times New Roman" w:hAnsi="Times New Roman" w:cs="Times New Roman"/>
          <w:i/>
        </w:rPr>
        <w:t>et al</w:t>
      </w:r>
      <w:r w:rsidRPr="00847607">
        <w:rPr>
          <w:rFonts w:ascii="Times New Roman" w:hAnsi="Times New Roman" w:cs="Times New Roman"/>
        </w:rPr>
        <w:t xml:space="preserve">. TSLP promotes interleukin-3-independent basophil haematopoiesis and type 2 inflammation. </w:t>
      </w:r>
      <w:r w:rsidRPr="00847607">
        <w:rPr>
          <w:rFonts w:ascii="Times New Roman" w:hAnsi="Times New Roman" w:cs="Times New Roman"/>
          <w:i/>
        </w:rPr>
        <w:t xml:space="preserve">Nature </w:t>
      </w:r>
      <w:r w:rsidRPr="00847607">
        <w:rPr>
          <w:rFonts w:ascii="Times New Roman" w:hAnsi="Times New Roman" w:cs="Times New Roman"/>
        </w:rPr>
        <w:t>2011</w:t>
      </w:r>
      <w:proofErr w:type="gramStart"/>
      <w:r w:rsidRPr="00847607">
        <w:rPr>
          <w:rFonts w:ascii="Times New Roman" w:hAnsi="Times New Roman" w:cs="Times New Roman"/>
        </w:rPr>
        <w:t>;477:229</w:t>
      </w:r>
      <w:proofErr w:type="gramEnd"/>
      <w:r w:rsidRPr="00847607">
        <w:rPr>
          <w:rFonts w:ascii="Times New Roman" w:hAnsi="Times New Roman" w:cs="Times New Roman"/>
        </w:rPr>
        <w:t>-</w:t>
      </w:r>
      <w:r w:rsidR="003F6CBC">
        <w:rPr>
          <w:rFonts w:ascii="Times New Roman" w:hAnsi="Times New Roman" w:cs="Times New Roman"/>
        </w:rPr>
        <w:t>2</w:t>
      </w:r>
      <w:r w:rsidRPr="00847607">
        <w:rPr>
          <w:rFonts w:ascii="Times New Roman" w:hAnsi="Times New Roman" w:cs="Times New Roman"/>
        </w:rPr>
        <w:t xml:space="preserve">33. </w:t>
      </w:r>
    </w:p>
    <w:p w14:paraId="5C6CA8FE" w14:textId="77777777" w:rsidR="003E718B" w:rsidRPr="00EB056F" w:rsidRDefault="003E718B" w:rsidP="003E718B">
      <w:pPr>
        <w:spacing w:line="276" w:lineRule="auto"/>
        <w:rPr>
          <w:rFonts w:ascii="Times New Roman" w:eastAsia="Times New Roman" w:hAnsi="Times New Roman" w:cs="Times New Roman"/>
          <w:sz w:val="20"/>
          <w:szCs w:val="20"/>
          <w:lang w:val="en-CA"/>
        </w:rPr>
      </w:pPr>
    </w:p>
    <w:p w14:paraId="4F9C0405" w14:textId="381F71E1"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Giacomin PR, Siracusa MC, Walsh KP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Thymic stromal lymphopoietin-dependent basophils promote Th2 cytokine responses following intestinal helminth infection. </w:t>
      </w:r>
      <w:r w:rsidRPr="00847607">
        <w:rPr>
          <w:rFonts w:ascii="Times New Roman" w:eastAsia="Times New Roman" w:hAnsi="Times New Roman" w:cs="Times New Roman"/>
          <w:i/>
          <w:lang w:val="en-CA"/>
        </w:rPr>
        <w:t>J Immunol</w:t>
      </w:r>
      <w:r w:rsidRPr="00847607">
        <w:rPr>
          <w:rFonts w:ascii="Times New Roman" w:eastAsia="Times New Roman" w:hAnsi="Times New Roman" w:cs="Times New Roman"/>
          <w:lang w:val="en-CA"/>
        </w:rPr>
        <w:t xml:space="preserve"> 2012</w:t>
      </w:r>
      <w:proofErr w:type="gramStart"/>
      <w:r w:rsidRPr="00847607">
        <w:rPr>
          <w:rFonts w:ascii="Times New Roman" w:eastAsia="Times New Roman" w:hAnsi="Times New Roman" w:cs="Times New Roman"/>
          <w:lang w:val="en-CA"/>
        </w:rPr>
        <w:t>;189:4371</w:t>
      </w:r>
      <w:proofErr w:type="gramEnd"/>
      <w:r w:rsidRPr="00847607">
        <w:rPr>
          <w:rFonts w:ascii="Times New Roman" w:eastAsia="Times New Roman" w:hAnsi="Times New Roman" w:cs="Times New Roman"/>
          <w:lang w:val="en-CA"/>
        </w:rPr>
        <w:t>-</w:t>
      </w:r>
      <w:r w:rsidR="003F6CBC">
        <w:rPr>
          <w:rFonts w:ascii="Times New Roman" w:eastAsia="Times New Roman" w:hAnsi="Times New Roman" w:cs="Times New Roman"/>
          <w:lang w:val="en-CA"/>
        </w:rPr>
        <w:t>437</w:t>
      </w:r>
      <w:r w:rsidRPr="00847607">
        <w:rPr>
          <w:rFonts w:ascii="Times New Roman" w:eastAsia="Times New Roman" w:hAnsi="Times New Roman" w:cs="Times New Roman"/>
          <w:lang w:val="en-CA"/>
        </w:rPr>
        <w:t xml:space="preserve">8. </w:t>
      </w:r>
    </w:p>
    <w:p w14:paraId="2F53154D" w14:textId="77777777" w:rsidR="003E718B" w:rsidRPr="00EB056F" w:rsidRDefault="003E718B" w:rsidP="003E718B">
      <w:pPr>
        <w:spacing w:line="276" w:lineRule="auto"/>
        <w:jc w:val="both"/>
        <w:rPr>
          <w:rFonts w:ascii="Times New Roman" w:eastAsia="Times New Roman" w:hAnsi="Times New Roman" w:cs="Times New Roman"/>
          <w:lang w:val="en-CA"/>
        </w:rPr>
      </w:pPr>
    </w:p>
    <w:p w14:paraId="2164EA84" w14:textId="77777777" w:rsidR="003E718B" w:rsidRDefault="003E718B" w:rsidP="003E718B">
      <w:pPr>
        <w:pStyle w:val="ListParagraph"/>
        <w:numPr>
          <w:ilvl w:val="0"/>
          <w:numId w:val="29"/>
        </w:numPr>
        <w:spacing w:line="276" w:lineRule="auto"/>
        <w:jc w:val="both"/>
        <w:rPr>
          <w:rFonts w:ascii="Times New Roman" w:hAnsi="Times New Roman" w:cs="Times New Roman"/>
          <w:color w:val="1A1718"/>
        </w:rPr>
      </w:pPr>
      <w:r w:rsidRPr="00847607">
        <w:rPr>
          <w:rFonts w:ascii="Times New Roman" w:hAnsi="Times New Roman" w:cs="Times New Roman"/>
          <w:color w:val="1A1718"/>
        </w:rPr>
        <w:t xml:space="preserve">Hui CK, Rusta-Sallehy S, Heroux D, Denburg JA. </w:t>
      </w:r>
      <w:r w:rsidRPr="00847607">
        <w:rPr>
          <w:rFonts w:ascii="Times New Roman" w:eastAsia="Times New Roman" w:hAnsi="Times New Roman" w:cs="Times New Roman"/>
          <w:bCs/>
          <w:color w:val="000000"/>
          <w:shd w:val="clear" w:color="auto" w:fill="FFFFFF"/>
        </w:rPr>
        <w:t>The effects of thymic stromal lymphopoietin and IL-3 on human eosinophil–basophil lineage commitment: Relevance to atopic sensitization</w:t>
      </w:r>
      <w:r w:rsidRPr="00847607">
        <w:rPr>
          <w:rFonts w:ascii="Times New Roman" w:eastAsia="Times New Roman" w:hAnsi="Times New Roman" w:cs="Times New Roman"/>
        </w:rPr>
        <w:t xml:space="preserve">. </w:t>
      </w:r>
      <w:r w:rsidRPr="00847607">
        <w:rPr>
          <w:rFonts w:ascii="Times New Roman" w:eastAsia="Times New Roman" w:hAnsi="Times New Roman" w:cs="Times New Roman"/>
          <w:i/>
        </w:rPr>
        <w:t>Immunity, Inflammation &amp; Diseases</w:t>
      </w:r>
      <w:r w:rsidRPr="00847607">
        <w:rPr>
          <w:rFonts w:ascii="Times New Roman" w:eastAsia="Times New Roman" w:hAnsi="Times New Roman" w:cs="Times New Roman"/>
        </w:rPr>
        <w:t xml:space="preserve"> </w:t>
      </w:r>
      <w:r w:rsidRPr="00847607">
        <w:rPr>
          <w:rFonts w:ascii="Times New Roman" w:hAnsi="Times New Roman" w:cs="Times New Roman"/>
          <w:color w:val="1A1718"/>
        </w:rPr>
        <w:t xml:space="preserve">2014; 1:44-55. </w:t>
      </w:r>
    </w:p>
    <w:p w14:paraId="37857EA1" w14:textId="77777777" w:rsidR="003E718B" w:rsidRPr="00731BF5" w:rsidRDefault="003E718B" w:rsidP="003E718B">
      <w:pPr>
        <w:spacing w:line="276" w:lineRule="auto"/>
        <w:jc w:val="both"/>
        <w:rPr>
          <w:rFonts w:ascii="Times New Roman" w:hAnsi="Times New Roman" w:cs="Times New Roman"/>
          <w:color w:val="1A1718"/>
        </w:rPr>
      </w:pPr>
    </w:p>
    <w:p w14:paraId="1757B491" w14:textId="77777777" w:rsidR="003E718B" w:rsidRPr="00847607" w:rsidRDefault="003E718B" w:rsidP="003E718B">
      <w:pPr>
        <w:pStyle w:val="ListParagraph"/>
        <w:widowControl w:val="0"/>
        <w:numPr>
          <w:ilvl w:val="0"/>
          <w:numId w:val="29"/>
        </w:numPr>
        <w:tabs>
          <w:tab w:val="left" w:pos="0"/>
          <w:tab w:val="left" w:pos="220"/>
        </w:tabs>
        <w:autoSpaceDE w:val="0"/>
        <w:autoSpaceDN w:val="0"/>
        <w:adjustRightInd w:val="0"/>
        <w:spacing w:line="276" w:lineRule="auto"/>
        <w:jc w:val="both"/>
        <w:rPr>
          <w:rFonts w:ascii="Times New Roman" w:hAnsi="Times New Roman" w:cs="Times New Roman"/>
        </w:rPr>
      </w:pPr>
      <w:r w:rsidRPr="00847607">
        <w:rPr>
          <w:rFonts w:ascii="Times New Roman" w:hAnsi="Times New Roman" w:cs="Times New Roman"/>
          <w:color w:val="1A1718"/>
        </w:rPr>
        <w:t xml:space="preserve">Allakhverdi A, Comau M, Armant M </w:t>
      </w:r>
      <w:r w:rsidRPr="00847607">
        <w:rPr>
          <w:rFonts w:ascii="Times New Roman" w:hAnsi="Times New Roman" w:cs="Times New Roman"/>
          <w:i/>
          <w:color w:val="1A1718"/>
        </w:rPr>
        <w:t>et al</w:t>
      </w:r>
      <w:r w:rsidRPr="00847607">
        <w:rPr>
          <w:rFonts w:ascii="Times New Roman" w:hAnsi="Times New Roman" w:cs="Times New Roman"/>
          <w:color w:val="1A1718"/>
        </w:rPr>
        <w:t xml:space="preserve">. Mast cell-activated bone marrow mesenchymal stromal cells regulate proliferation and lineage commitment of CD34+ progenitor cells. </w:t>
      </w:r>
      <w:r w:rsidRPr="00847607">
        <w:rPr>
          <w:rFonts w:ascii="Times New Roman" w:hAnsi="Times New Roman" w:cs="Times New Roman"/>
          <w:i/>
          <w:color w:val="1A1718"/>
        </w:rPr>
        <w:t>Frontiers in Immunol</w:t>
      </w:r>
      <w:r w:rsidRPr="00847607">
        <w:rPr>
          <w:rFonts w:ascii="Times New Roman" w:hAnsi="Times New Roman" w:cs="Times New Roman"/>
          <w:color w:val="1A1718"/>
        </w:rPr>
        <w:t xml:space="preserve"> 2014; 4:1-7. </w:t>
      </w:r>
    </w:p>
    <w:p w14:paraId="1AB6DC7F" w14:textId="77777777" w:rsidR="003E718B" w:rsidRPr="00EB056F" w:rsidRDefault="003E718B" w:rsidP="003E718B">
      <w:pPr>
        <w:spacing w:line="276" w:lineRule="auto"/>
        <w:jc w:val="both"/>
        <w:rPr>
          <w:rFonts w:ascii="Times New Roman" w:hAnsi="Times New Roman" w:cs="Times New Roman"/>
        </w:rPr>
      </w:pPr>
    </w:p>
    <w:p w14:paraId="7435A1FD"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Liu MC, Hubbard WC, Proud D </w:t>
      </w:r>
      <w:r w:rsidRPr="00847607">
        <w:rPr>
          <w:rFonts w:ascii="Times New Roman" w:hAnsi="Times New Roman" w:cs="Times New Roman"/>
          <w:i/>
        </w:rPr>
        <w:t>et al</w:t>
      </w:r>
      <w:r w:rsidRPr="00847607">
        <w:rPr>
          <w:rFonts w:ascii="Times New Roman" w:hAnsi="Times New Roman" w:cs="Times New Roman"/>
        </w:rPr>
        <w:t xml:space="preserve">. Immediate and late inflammatory responses to ragweed antigen challenge of the peripheral airways in allergic asthmatics. Cellular, mediator, and permeability changes. </w:t>
      </w:r>
      <w:r w:rsidRPr="00847607">
        <w:rPr>
          <w:rFonts w:ascii="Times New Roman" w:hAnsi="Times New Roman" w:cs="Times New Roman"/>
          <w:i/>
        </w:rPr>
        <w:t>Am Rev Respir Dis</w:t>
      </w:r>
      <w:r w:rsidRPr="00847607">
        <w:rPr>
          <w:rFonts w:ascii="Times New Roman" w:hAnsi="Times New Roman" w:cs="Times New Roman"/>
        </w:rPr>
        <w:t xml:space="preserve"> 1991</w:t>
      </w:r>
      <w:proofErr w:type="gramStart"/>
      <w:r w:rsidRPr="00847607">
        <w:rPr>
          <w:rFonts w:ascii="Times New Roman" w:hAnsi="Times New Roman" w:cs="Times New Roman"/>
        </w:rPr>
        <w:t>;144</w:t>
      </w:r>
      <w:proofErr w:type="gramEnd"/>
      <w:r w:rsidRPr="00847607">
        <w:rPr>
          <w:rFonts w:ascii="Times New Roman" w:hAnsi="Times New Roman" w:cs="Times New Roman"/>
        </w:rPr>
        <w:t>(1):51-58.</w:t>
      </w:r>
    </w:p>
    <w:p w14:paraId="48946D68" w14:textId="77777777" w:rsidR="003E718B" w:rsidRPr="00EB056F" w:rsidRDefault="003E718B" w:rsidP="003E718B">
      <w:pPr>
        <w:spacing w:line="276" w:lineRule="auto"/>
        <w:jc w:val="both"/>
        <w:rPr>
          <w:rFonts w:ascii="Times New Roman" w:hAnsi="Times New Roman" w:cs="Times New Roman"/>
        </w:rPr>
      </w:pPr>
    </w:p>
    <w:p w14:paraId="01360A6C"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Bochner BS, Sterbinksy SA, Briskin M </w:t>
      </w:r>
      <w:r w:rsidRPr="00847607">
        <w:rPr>
          <w:rFonts w:ascii="Times New Roman" w:hAnsi="Times New Roman" w:cs="Times New Roman"/>
          <w:i/>
        </w:rPr>
        <w:t>et al</w:t>
      </w:r>
      <w:r w:rsidRPr="00847607">
        <w:rPr>
          <w:rFonts w:ascii="Times New Roman" w:hAnsi="Times New Roman" w:cs="Times New Roman"/>
        </w:rPr>
        <w:t xml:space="preserve">. Counter-receptors on human basophils for endothelial cell adhesion molecules. </w:t>
      </w:r>
      <w:r w:rsidRPr="00847607">
        <w:rPr>
          <w:rFonts w:ascii="Times New Roman" w:hAnsi="Times New Roman" w:cs="Times New Roman"/>
          <w:i/>
        </w:rPr>
        <w:t>J Immunol</w:t>
      </w:r>
      <w:r w:rsidRPr="00847607">
        <w:rPr>
          <w:rFonts w:ascii="Times New Roman" w:hAnsi="Times New Roman" w:cs="Times New Roman"/>
        </w:rPr>
        <w:t xml:space="preserve"> 1996</w:t>
      </w:r>
      <w:proofErr w:type="gramStart"/>
      <w:r w:rsidRPr="00847607">
        <w:rPr>
          <w:rFonts w:ascii="Times New Roman" w:hAnsi="Times New Roman" w:cs="Times New Roman"/>
        </w:rPr>
        <w:t>;157:844</w:t>
      </w:r>
      <w:proofErr w:type="gramEnd"/>
      <w:r w:rsidRPr="00847607">
        <w:rPr>
          <w:rFonts w:ascii="Times New Roman" w:hAnsi="Times New Roman" w:cs="Times New Roman"/>
        </w:rPr>
        <w:t>-850.</w:t>
      </w:r>
    </w:p>
    <w:p w14:paraId="113A8A55" w14:textId="77777777" w:rsidR="003E718B" w:rsidRPr="00EB056F" w:rsidRDefault="003E718B" w:rsidP="003E718B">
      <w:pPr>
        <w:spacing w:line="276" w:lineRule="auto"/>
        <w:jc w:val="both"/>
        <w:rPr>
          <w:rFonts w:ascii="Times New Roman" w:hAnsi="Times New Roman" w:cs="Times New Roman"/>
        </w:rPr>
      </w:pPr>
    </w:p>
    <w:p w14:paraId="0DD9A218"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Kepley CL, Andrews RP, Brown DC </w:t>
      </w:r>
      <w:r w:rsidRPr="00847607">
        <w:rPr>
          <w:rFonts w:ascii="Times New Roman" w:hAnsi="Times New Roman" w:cs="Times New Roman"/>
          <w:i/>
        </w:rPr>
        <w:t>et al</w:t>
      </w:r>
      <w:r w:rsidRPr="00847607">
        <w:rPr>
          <w:rFonts w:ascii="Times New Roman" w:hAnsi="Times New Roman" w:cs="Times New Roman"/>
        </w:rPr>
        <w:t xml:space="preserve">. Regulation of human basophil adhesion to endothelium under flow conditions: different very late antigen 4 regulation on umbilical cord blood-derived and peripheral blood basophils. </w:t>
      </w:r>
      <w:r w:rsidRPr="00847607">
        <w:rPr>
          <w:rFonts w:ascii="Times New Roman" w:hAnsi="Times New Roman" w:cs="Times New Roman"/>
          <w:i/>
        </w:rPr>
        <w:t>J Allergy Clin Immunol</w:t>
      </w:r>
      <w:r w:rsidRPr="00847607">
        <w:rPr>
          <w:rFonts w:ascii="Times New Roman" w:hAnsi="Times New Roman" w:cs="Times New Roman"/>
        </w:rPr>
        <w:t xml:space="preserve"> 2002</w:t>
      </w:r>
      <w:proofErr w:type="gramStart"/>
      <w:r w:rsidRPr="00847607">
        <w:rPr>
          <w:rFonts w:ascii="Times New Roman" w:hAnsi="Times New Roman" w:cs="Times New Roman"/>
        </w:rPr>
        <w:t>;110:469</w:t>
      </w:r>
      <w:proofErr w:type="gramEnd"/>
      <w:r w:rsidRPr="00847607">
        <w:rPr>
          <w:rFonts w:ascii="Times New Roman" w:hAnsi="Times New Roman" w:cs="Times New Roman"/>
        </w:rPr>
        <w:t xml:space="preserve">-475. </w:t>
      </w:r>
    </w:p>
    <w:p w14:paraId="712C2F12" w14:textId="77777777" w:rsidR="003E718B" w:rsidRPr="00EB056F" w:rsidRDefault="003E718B" w:rsidP="003E718B">
      <w:pPr>
        <w:spacing w:line="276" w:lineRule="auto"/>
        <w:jc w:val="both"/>
        <w:rPr>
          <w:rFonts w:ascii="Times New Roman" w:hAnsi="Times New Roman" w:cs="Times New Roman"/>
        </w:rPr>
      </w:pPr>
    </w:p>
    <w:p w14:paraId="4716BE83"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Iikura M, Ebisawa M, Yamaguchi M </w:t>
      </w:r>
      <w:r w:rsidRPr="00847607">
        <w:rPr>
          <w:rFonts w:ascii="Times New Roman" w:hAnsi="Times New Roman" w:cs="Times New Roman"/>
          <w:i/>
        </w:rPr>
        <w:t>et al</w:t>
      </w:r>
      <w:r w:rsidRPr="00847607">
        <w:rPr>
          <w:rFonts w:ascii="Times New Roman" w:hAnsi="Times New Roman" w:cs="Times New Roman"/>
        </w:rPr>
        <w:t xml:space="preserve">. Transendothelial migration of human basophils. </w:t>
      </w:r>
      <w:r w:rsidRPr="00847607">
        <w:rPr>
          <w:rFonts w:ascii="Times New Roman" w:hAnsi="Times New Roman" w:cs="Times New Roman"/>
          <w:i/>
        </w:rPr>
        <w:t>J Imminol</w:t>
      </w:r>
      <w:r w:rsidRPr="00847607">
        <w:rPr>
          <w:rFonts w:ascii="Times New Roman" w:hAnsi="Times New Roman" w:cs="Times New Roman"/>
        </w:rPr>
        <w:t xml:space="preserve"> 2004</w:t>
      </w:r>
      <w:proofErr w:type="gramStart"/>
      <w:r w:rsidRPr="00847607">
        <w:rPr>
          <w:rFonts w:ascii="Times New Roman" w:hAnsi="Times New Roman" w:cs="Times New Roman"/>
        </w:rPr>
        <w:t>;173:5189</w:t>
      </w:r>
      <w:proofErr w:type="gramEnd"/>
      <w:r w:rsidRPr="00847607">
        <w:rPr>
          <w:rFonts w:ascii="Times New Roman" w:hAnsi="Times New Roman" w:cs="Times New Roman"/>
        </w:rPr>
        <w:t>-5195.</w:t>
      </w:r>
    </w:p>
    <w:p w14:paraId="4E977849" w14:textId="77777777" w:rsidR="003E718B" w:rsidRPr="00EB056F" w:rsidRDefault="003E718B" w:rsidP="003E718B">
      <w:pPr>
        <w:spacing w:line="276" w:lineRule="auto"/>
        <w:jc w:val="both"/>
        <w:rPr>
          <w:rFonts w:ascii="Times New Roman" w:hAnsi="Times New Roman" w:cs="Times New Roman"/>
        </w:rPr>
      </w:pPr>
    </w:p>
    <w:p w14:paraId="23EE7A6A"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Marone G, Triggiani M, de Paulis A. Mast cells and basophils: friends as well as foes in bronchial asthma? </w:t>
      </w:r>
      <w:r w:rsidRPr="00847607">
        <w:rPr>
          <w:rFonts w:ascii="Times New Roman" w:hAnsi="Times New Roman" w:cs="Times New Roman"/>
          <w:i/>
        </w:rPr>
        <w:t xml:space="preserve">Trends Immunol </w:t>
      </w:r>
      <w:r w:rsidRPr="00847607">
        <w:rPr>
          <w:rFonts w:ascii="Times New Roman" w:hAnsi="Times New Roman" w:cs="Times New Roman"/>
        </w:rPr>
        <w:t>2005</w:t>
      </w:r>
      <w:proofErr w:type="gramStart"/>
      <w:r w:rsidRPr="00847607">
        <w:rPr>
          <w:rFonts w:ascii="Times New Roman" w:hAnsi="Times New Roman" w:cs="Times New Roman"/>
        </w:rPr>
        <w:t>;26:25</w:t>
      </w:r>
      <w:proofErr w:type="gramEnd"/>
      <w:r w:rsidRPr="00847607">
        <w:rPr>
          <w:rFonts w:ascii="Times New Roman" w:hAnsi="Times New Roman" w:cs="Times New Roman"/>
        </w:rPr>
        <w:t xml:space="preserve">-31. </w:t>
      </w:r>
    </w:p>
    <w:p w14:paraId="0EDAEB95" w14:textId="77777777" w:rsidR="003E718B" w:rsidRPr="00EB056F" w:rsidRDefault="003E718B" w:rsidP="003E718B">
      <w:pPr>
        <w:spacing w:line="276" w:lineRule="auto"/>
        <w:jc w:val="both"/>
        <w:rPr>
          <w:rFonts w:ascii="Times New Roman" w:hAnsi="Times New Roman" w:cs="Times New Roman"/>
        </w:rPr>
      </w:pPr>
    </w:p>
    <w:p w14:paraId="7F8C7A02" w14:textId="77777777" w:rsidR="003E718B"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Uguccioni M, Mackay CR, Ochensberger B </w:t>
      </w:r>
      <w:r w:rsidRPr="00847607">
        <w:rPr>
          <w:rFonts w:ascii="Times New Roman" w:hAnsi="Times New Roman" w:cs="Times New Roman"/>
          <w:i/>
        </w:rPr>
        <w:t>et al</w:t>
      </w:r>
      <w:r w:rsidRPr="00847607">
        <w:rPr>
          <w:rFonts w:ascii="Times New Roman" w:hAnsi="Times New Roman" w:cs="Times New Roman"/>
        </w:rPr>
        <w:t xml:space="preserve">. High expression of the chemokine receptor CCR3 in human blood basophils. Role in activation by eotaxin, MCP-4, and other chemokines. </w:t>
      </w:r>
      <w:r w:rsidRPr="00847607">
        <w:rPr>
          <w:rFonts w:ascii="Times New Roman" w:hAnsi="Times New Roman" w:cs="Times New Roman"/>
          <w:i/>
        </w:rPr>
        <w:t xml:space="preserve">J Clin Invest </w:t>
      </w:r>
      <w:r w:rsidRPr="00847607">
        <w:rPr>
          <w:rFonts w:ascii="Times New Roman" w:hAnsi="Times New Roman" w:cs="Times New Roman"/>
        </w:rPr>
        <w:t>1997</w:t>
      </w:r>
      <w:proofErr w:type="gramStart"/>
      <w:r w:rsidRPr="00847607">
        <w:rPr>
          <w:rFonts w:ascii="Times New Roman" w:hAnsi="Times New Roman" w:cs="Times New Roman"/>
        </w:rPr>
        <w:t>;100:1137</w:t>
      </w:r>
      <w:proofErr w:type="gramEnd"/>
      <w:r w:rsidRPr="00847607">
        <w:rPr>
          <w:rFonts w:ascii="Times New Roman" w:hAnsi="Times New Roman" w:cs="Times New Roman"/>
        </w:rPr>
        <w:t xml:space="preserve">-1143. </w:t>
      </w:r>
    </w:p>
    <w:p w14:paraId="4B31987C" w14:textId="77777777" w:rsidR="003E718B" w:rsidRPr="004A35F3" w:rsidRDefault="003E718B" w:rsidP="003E718B">
      <w:pPr>
        <w:spacing w:line="276" w:lineRule="auto"/>
        <w:jc w:val="both"/>
        <w:rPr>
          <w:rFonts w:ascii="Times New Roman" w:eastAsia="Times New Roman" w:hAnsi="Times New Roman" w:cs="Times New Roman"/>
          <w:lang w:val="en-CA"/>
        </w:rPr>
      </w:pPr>
    </w:p>
    <w:p w14:paraId="48B3AD54" w14:textId="77777777" w:rsidR="003E718B" w:rsidRPr="004A35F3" w:rsidRDefault="003E718B" w:rsidP="003E718B">
      <w:pPr>
        <w:pStyle w:val="ListParagraph"/>
        <w:numPr>
          <w:ilvl w:val="0"/>
          <w:numId w:val="29"/>
        </w:numPr>
        <w:spacing w:line="276" w:lineRule="auto"/>
        <w:jc w:val="both"/>
        <w:rPr>
          <w:rFonts w:ascii="Times New Roman" w:hAnsi="Times New Roman" w:cs="Times New Roman"/>
        </w:rPr>
      </w:pPr>
      <w:r w:rsidRPr="004A35F3">
        <w:rPr>
          <w:rFonts w:ascii="Times New Roman" w:eastAsia="Times New Roman" w:hAnsi="Times New Roman" w:cs="Times New Roman"/>
          <w:lang w:val="en-CA"/>
        </w:rPr>
        <w:t xml:space="preserve">Dahinden CA, Geiser T, Brunner T </w:t>
      </w:r>
      <w:r w:rsidRPr="004A35F3">
        <w:rPr>
          <w:rFonts w:ascii="Times New Roman" w:eastAsia="Times New Roman" w:hAnsi="Times New Roman" w:cs="Times New Roman"/>
          <w:i/>
          <w:lang w:val="en-CA"/>
        </w:rPr>
        <w:t>et al</w:t>
      </w:r>
      <w:r w:rsidRPr="004A35F3">
        <w:rPr>
          <w:rFonts w:ascii="Times New Roman" w:eastAsia="Times New Roman" w:hAnsi="Times New Roman" w:cs="Times New Roman"/>
          <w:lang w:val="en-CA"/>
        </w:rPr>
        <w:t xml:space="preserve">. Activation via CCR3 1143 a most effective basophil- and eosinophil-activating chemokine.  </w:t>
      </w:r>
      <w:r w:rsidRPr="004A35F3">
        <w:rPr>
          <w:rFonts w:ascii="Times New Roman" w:eastAsia="Times New Roman" w:hAnsi="Times New Roman" w:cs="Times New Roman"/>
          <w:i/>
          <w:lang w:val="en-CA"/>
        </w:rPr>
        <w:t>J Exp Med</w:t>
      </w:r>
      <w:r w:rsidRPr="004A35F3">
        <w:rPr>
          <w:rFonts w:ascii="Times New Roman" w:eastAsia="Times New Roman" w:hAnsi="Times New Roman" w:cs="Times New Roman"/>
          <w:lang w:val="en-CA"/>
        </w:rPr>
        <w:t xml:space="preserve"> 1994</w:t>
      </w:r>
      <w:proofErr w:type="gramStart"/>
      <w:r w:rsidRPr="004A35F3">
        <w:rPr>
          <w:rFonts w:ascii="Times New Roman" w:eastAsia="Times New Roman" w:hAnsi="Times New Roman" w:cs="Times New Roman"/>
          <w:lang w:val="en-CA"/>
        </w:rPr>
        <w:t>;179:751</w:t>
      </w:r>
      <w:proofErr w:type="gramEnd"/>
      <w:r w:rsidRPr="004A35F3">
        <w:rPr>
          <w:rFonts w:ascii="Times New Roman" w:eastAsia="Times New Roman" w:hAnsi="Times New Roman" w:cs="Times New Roman"/>
          <w:lang w:val="en-CA"/>
        </w:rPr>
        <w:t>–756.</w:t>
      </w:r>
      <w:r w:rsidRPr="004A35F3">
        <w:rPr>
          <w:rFonts w:ascii="Times New Roman" w:eastAsia="Times New Roman" w:hAnsi="Times New Roman" w:cs="Times New Roman"/>
          <w:sz w:val="20"/>
          <w:szCs w:val="20"/>
          <w:lang w:val="en-CA"/>
        </w:rPr>
        <w:t xml:space="preserve"> </w:t>
      </w:r>
    </w:p>
    <w:p w14:paraId="300D5904" w14:textId="77777777" w:rsidR="003E718B" w:rsidRPr="00EB056F" w:rsidRDefault="003E718B" w:rsidP="003E718B">
      <w:pPr>
        <w:spacing w:line="276" w:lineRule="auto"/>
        <w:jc w:val="both"/>
        <w:rPr>
          <w:rFonts w:ascii="Times New Roman" w:hAnsi="Times New Roman" w:cs="Times New Roman"/>
        </w:rPr>
      </w:pPr>
    </w:p>
    <w:p w14:paraId="0B1CBEB4"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Garcia-Zepeda EA, Combadiere C, Rothenberg ME </w:t>
      </w:r>
      <w:r w:rsidRPr="00847607">
        <w:rPr>
          <w:rFonts w:ascii="Times New Roman" w:hAnsi="Times New Roman" w:cs="Times New Roman"/>
          <w:i/>
        </w:rPr>
        <w:t>et al</w:t>
      </w:r>
      <w:r w:rsidRPr="00847607">
        <w:rPr>
          <w:rFonts w:ascii="Times New Roman" w:hAnsi="Times New Roman" w:cs="Times New Roman"/>
        </w:rPr>
        <w:t xml:space="preserve">. Human monocyte chemoattractant protein (MCP)-4 is a novel CC chemokine with activities in monocytes, eosinophils, and basophils induced in allergic and nonallergic inflammation that signals through the CC chemokine receptor (CCR)-2 and -3. </w:t>
      </w:r>
      <w:r w:rsidRPr="00847607">
        <w:rPr>
          <w:rFonts w:ascii="Times New Roman" w:hAnsi="Times New Roman" w:cs="Times New Roman"/>
          <w:i/>
        </w:rPr>
        <w:t>J Immol</w:t>
      </w:r>
      <w:r w:rsidRPr="00847607">
        <w:rPr>
          <w:rFonts w:ascii="Times New Roman" w:hAnsi="Times New Roman" w:cs="Times New Roman"/>
        </w:rPr>
        <w:t xml:space="preserve"> 1996</w:t>
      </w:r>
      <w:proofErr w:type="gramStart"/>
      <w:r w:rsidRPr="00847607">
        <w:rPr>
          <w:rFonts w:ascii="Times New Roman" w:hAnsi="Times New Roman" w:cs="Times New Roman"/>
        </w:rPr>
        <w:t>;157:5613</w:t>
      </w:r>
      <w:proofErr w:type="gramEnd"/>
      <w:r w:rsidRPr="00847607">
        <w:rPr>
          <w:rFonts w:ascii="Times New Roman" w:hAnsi="Times New Roman" w:cs="Times New Roman"/>
        </w:rPr>
        <w:t xml:space="preserve">-5626. </w:t>
      </w:r>
    </w:p>
    <w:p w14:paraId="68CCC778" w14:textId="77777777" w:rsidR="003E718B" w:rsidRPr="00EB056F" w:rsidRDefault="003E718B" w:rsidP="003E718B">
      <w:pPr>
        <w:spacing w:line="276" w:lineRule="auto"/>
        <w:jc w:val="both"/>
        <w:rPr>
          <w:rFonts w:ascii="Times New Roman" w:hAnsi="Times New Roman" w:cs="Times New Roman"/>
        </w:rPr>
      </w:pPr>
    </w:p>
    <w:p w14:paraId="130D3CC2"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Kituara M, Suzuki N, Imai T</w:t>
      </w:r>
      <w:r w:rsidRPr="00847607">
        <w:rPr>
          <w:rFonts w:ascii="Times New Roman" w:hAnsi="Times New Roman" w:cs="Times New Roman"/>
          <w:i/>
        </w:rPr>
        <w:t xml:space="preserve"> et al. </w:t>
      </w:r>
      <w:r w:rsidRPr="00847607">
        <w:rPr>
          <w:rFonts w:ascii="Times New Roman" w:hAnsi="Times New Roman" w:cs="Times New Roman"/>
        </w:rPr>
        <w:t xml:space="preserve">Molecular cloning of a novel human CC chemokine (Eotaxin-3) that is a functional ligand of CC chemokine receptor 3. </w:t>
      </w:r>
      <w:r w:rsidRPr="00847607">
        <w:rPr>
          <w:rFonts w:ascii="Times New Roman" w:hAnsi="Times New Roman" w:cs="Times New Roman"/>
          <w:i/>
        </w:rPr>
        <w:t>J Biol Chem</w:t>
      </w:r>
      <w:r w:rsidRPr="00847607">
        <w:rPr>
          <w:rFonts w:ascii="Times New Roman" w:hAnsi="Times New Roman" w:cs="Times New Roman"/>
        </w:rPr>
        <w:t xml:space="preserve"> 1999</w:t>
      </w:r>
      <w:proofErr w:type="gramStart"/>
      <w:r w:rsidRPr="00847607">
        <w:rPr>
          <w:rFonts w:ascii="Times New Roman" w:hAnsi="Times New Roman" w:cs="Times New Roman"/>
        </w:rPr>
        <w:t>;274:27975</w:t>
      </w:r>
      <w:proofErr w:type="gramEnd"/>
      <w:r w:rsidRPr="00847607">
        <w:rPr>
          <w:rFonts w:ascii="Times New Roman" w:hAnsi="Times New Roman" w:cs="Times New Roman"/>
        </w:rPr>
        <w:t xml:space="preserve">-27980. </w:t>
      </w:r>
    </w:p>
    <w:p w14:paraId="7DE0A31C" w14:textId="77777777" w:rsidR="003E718B" w:rsidRPr="00EB056F" w:rsidRDefault="003E718B" w:rsidP="003E718B">
      <w:pPr>
        <w:spacing w:line="276" w:lineRule="auto"/>
        <w:jc w:val="both"/>
        <w:rPr>
          <w:rFonts w:ascii="Times New Roman" w:hAnsi="Times New Roman" w:cs="Times New Roman"/>
        </w:rPr>
      </w:pPr>
    </w:p>
    <w:p w14:paraId="44F1027D" w14:textId="23168607" w:rsidR="003E718B" w:rsidRDefault="003E718B" w:rsidP="00BB7B8A">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Shinkai A, Yoshisue H, Koike M </w:t>
      </w:r>
      <w:r w:rsidRPr="00847607">
        <w:rPr>
          <w:rFonts w:ascii="Times New Roman" w:hAnsi="Times New Roman" w:cs="Times New Roman"/>
          <w:i/>
        </w:rPr>
        <w:t>et al</w:t>
      </w:r>
      <w:r w:rsidRPr="00847607">
        <w:rPr>
          <w:rFonts w:ascii="Times New Roman" w:hAnsi="Times New Roman" w:cs="Times New Roman"/>
        </w:rPr>
        <w:t xml:space="preserve">. A novel human CC chemokine, eotaxin-3, which is expressed in IL-4 stimulated vascular endothelial cells, exhibits potent activity towards eosinophils. </w:t>
      </w:r>
      <w:r w:rsidRPr="00847607">
        <w:rPr>
          <w:rFonts w:ascii="Times New Roman" w:hAnsi="Times New Roman" w:cs="Times New Roman"/>
          <w:i/>
        </w:rPr>
        <w:t>J Immunol</w:t>
      </w:r>
      <w:r w:rsidRPr="00847607">
        <w:rPr>
          <w:rFonts w:ascii="Times New Roman" w:hAnsi="Times New Roman" w:cs="Times New Roman"/>
        </w:rPr>
        <w:t xml:space="preserve"> 1999</w:t>
      </w:r>
      <w:proofErr w:type="gramStart"/>
      <w:r w:rsidRPr="00847607">
        <w:rPr>
          <w:rFonts w:ascii="Times New Roman" w:hAnsi="Times New Roman" w:cs="Times New Roman"/>
        </w:rPr>
        <w:t>;163:1602</w:t>
      </w:r>
      <w:proofErr w:type="gramEnd"/>
      <w:r w:rsidRPr="00847607">
        <w:rPr>
          <w:rFonts w:ascii="Times New Roman" w:hAnsi="Times New Roman" w:cs="Times New Roman"/>
        </w:rPr>
        <w:t xml:space="preserve">-1610. </w:t>
      </w:r>
    </w:p>
    <w:p w14:paraId="22B075E7" w14:textId="77777777" w:rsidR="00ED5A45" w:rsidRPr="00BB7B8A" w:rsidRDefault="00ED5A45" w:rsidP="00BB7B8A">
      <w:pPr>
        <w:spacing w:line="276" w:lineRule="auto"/>
        <w:jc w:val="both"/>
        <w:rPr>
          <w:rFonts w:ascii="Times New Roman" w:hAnsi="Times New Roman" w:cs="Times New Roman"/>
        </w:rPr>
      </w:pPr>
    </w:p>
    <w:p w14:paraId="32207836" w14:textId="77777777" w:rsidR="00ED5A45" w:rsidRPr="00BB7B8A" w:rsidRDefault="00ED5A45" w:rsidP="00BB7B8A">
      <w:pPr>
        <w:pStyle w:val="ListParagraph"/>
        <w:spacing w:line="276" w:lineRule="auto"/>
        <w:jc w:val="both"/>
        <w:rPr>
          <w:rFonts w:ascii="Times New Roman" w:hAnsi="Times New Roman" w:cs="Times New Roman"/>
        </w:rPr>
      </w:pPr>
    </w:p>
    <w:p w14:paraId="6CF953AB" w14:textId="15C64F05" w:rsidR="003E718B" w:rsidRDefault="003E718B" w:rsidP="003E718B">
      <w:pPr>
        <w:pStyle w:val="ListParagraph"/>
        <w:numPr>
          <w:ilvl w:val="0"/>
          <w:numId w:val="29"/>
        </w:numPr>
        <w:spacing w:before="100" w:beforeAutospacing="1" w:after="100" w:afterAutospacing="1" w:line="276" w:lineRule="auto"/>
        <w:jc w:val="both"/>
        <w:rPr>
          <w:rFonts w:ascii="Times" w:hAnsi="Times" w:cs="Times New Roman"/>
          <w:color w:val="000000" w:themeColor="text1"/>
          <w:lang w:val="en-CA"/>
        </w:rPr>
      </w:pPr>
      <w:r w:rsidRPr="00F65BFA">
        <w:rPr>
          <w:rFonts w:ascii="Times" w:hAnsi="Times" w:cs="Times New Roman"/>
          <w:color w:val="000000" w:themeColor="text1"/>
          <w:lang w:val="en-CA"/>
        </w:rPr>
        <w:t>Lamkhi</w:t>
      </w:r>
      <w:r>
        <w:rPr>
          <w:rFonts w:ascii="Times" w:hAnsi="Times" w:cs="Times New Roman"/>
          <w:color w:val="000000" w:themeColor="text1"/>
          <w:lang w:val="en-CA"/>
        </w:rPr>
        <w:t xml:space="preserve">oued B, Renzi PM, Abi-Younes </w:t>
      </w:r>
      <w:r w:rsidRPr="00847607">
        <w:rPr>
          <w:rFonts w:ascii="Times New Roman" w:hAnsi="Times New Roman" w:cs="Times New Roman"/>
          <w:i/>
        </w:rPr>
        <w:t>et al</w:t>
      </w:r>
      <w:r w:rsidRPr="00847607">
        <w:rPr>
          <w:rFonts w:ascii="Times New Roman" w:hAnsi="Times New Roman" w:cs="Times New Roman"/>
        </w:rPr>
        <w:t xml:space="preserve">. </w:t>
      </w:r>
      <w:r>
        <w:rPr>
          <w:rFonts w:ascii="Times" w:hAnsi="Times" w:cs="Times New Roman"/>
          <w:color w:val="000000" w:themeColor="text1"/>
          <w:lang w:val="en-CA"/>
        </w:rPr>
        <w:t xml:space="preserve"> </w:t>
      </w:r>
      <w:r w:rsidRPr="00F65BFA">
        <w:rPr>
          <w:rFonts w:ascii="Times" w:hAnsi="Times" w:cs="Times New Roman"/>
          <w:color w:val="000000" w:themeColor="text1"/>
          <w:lang w:val="en-CA"/>
        </w:rPr>
        <w:t>Increased expression of eotaxin in bronchoalveolar lavage and airways of asthmatics contributes to the chemotaxis of eosinophils to the site of inflammation.</w:t>
      </w:r>
      <w:r>
        <w:rPr>
          <w:rFonts w:ascii="Times" w:hAnsi="Times" w:cs="Times New Roman"/>
          <w:color w:val="000000" w:themeColor="text1"/>
          <w:lang w:val="en-CA"/>
        </w:rPr>
        <w:t xml:space="preserve"> </w:t>
      </w:r>
      <w:r w:rsidRPr="00F65BFA">
        <w:rPr>
          <w:rFonts w:ascii="Times" w:hAnsi="Times" w:cs="Times New Roman"/>
          <w:i/>
          <w:color w:val="000000" w:themeColor="text1"/>
          <w:lang w:val="en-CA"/>
        </w:rPr>
        <w:t>J Immunol</w:t>
      </w:r>
      <w:r w:rsidR="00E76D91">
        <w:rPr>
          <w:rFonts w:ascii="Times" w:hAnsi="Times" w:cs="Times New Roman"/>
          <w:color w:val="000000" w:themeColor="text1"/>
          <w:lang w:val="en-CA"/>
        </w:rPr>
        <w:t xml:space="preserve"> 1997</w:t>
      </w:r>
      <w:proofErr w:type="gramStart"/>
      <w:r w:rsidRPr="00F65BFA">
        <w:rPr>
          <w:rFonts w:ascii="Times" w:hAnsi="Times" w:cs="Times New Roman"/>
          <w:color w:val="000000" w:themeColor="text1"/>
          <w:lang w:val="en-CA"/>
        </w:rPr>
        <w:t>;159</w:t>
      </w:r>
      <w:proofErr w:type="gramEnd"/>
      <w:r w:rsidRPr="00F65BFA">
        <w:rPr>
          <w:rFonts w:ascii="Times" w:hAnsi="Times" w:cs="Times New Roman"/>
          <w:color w:val="000000" w:themeColor="text1"/>
          <w:lang w:val="en-CA"/>
        </w:rPr>
        <w:t>(9):4593-</w:t>
      </w:r>
      <w:r w:rsidR="000B2273">
        <w:rPr>
          <w:rFonts w:ascii="Times" w:hAnsi="Times" w:cs="Times New Roman"/>
          <w:color w:val="000000" w:themeColor="text1"/>
          <w:lang w:val="en-CA"/>
        </w:rPr>
        <w:t>46</w:t>
      </w:r>
      <w:r w:rsidRPr="00F65BFA">
        <w:rPr>
          <w:rFonts w:ascii="Times" w:hAnsi="Times" w:cs="Times New Roman"/>
          <w:color w:val="000000" w:themeColor="text1"/>
          <w:lang w:val="en-CA"/>
        </w:rPr>
        <w:t>60</w:t>
      </w:r>
      <w:r>
        <w:rPr>
          <w:rFonts w:ascii="Times" w:hAnsi="Times" w:cs="Times New Roman"/>
          <w:color w:val="000000" w:themeColor="text1"/>
          <w:lang w:val="en-CA"/>
        </w:rPr>
        <w:t xml:space="preserve">. </w:t>
      </w:r>
    </w:p>
    <w:p w14:paraId="340BB44B" w14:textId="77777777" w:rsidR="003E718B" w:rsidRPr="00BC5BFB" w:rsidRDefault="003E718B" w:rsidP="003E718B">
      <w:pPr>
        <w:pStyle w:val="ListParagraph"/>
        <w:spacing w:before="100" w:beforeAutospacing="1" w:after="100" w:afterAutospacing="1"/>
        <w:jc w:val="both"/>
        <w:rPr>
          <w:rFonts w:ascii="Times" w:hAnsi="Times" w:cs="Times New Roman"/>
          <w:color w:val="000000" w:themeColor="text1"/>
          <w:lang w:val="en-CA"/>
        </w:rPr>
      </w:pPr>
    </w:p>
    <w:p w14:paraId="40106DC0" w14:textId="5F3966BF"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Stirling RG, Rensen ELJ, Barnes PJ, Chung KF. Interleukin-5 induces CD34+ eosinophil progenitor mobilization and eosinophil CCR3 expression in asthma. </w:t>
      </w:r>
      <w:r w:rsidRPr="00847607">
        <w:rPr>
          <w:rFonts w:ascii="Times New Roman" w:hAnsi="Times New Roman" w:cs="Times New Roman"/>
          <w:i/>
        </w:rPr>
        <w:t xml:space="preserve">Am J Respir Crit Care Med </w:t>
      </w:r>
      <w:r w:rsidR="00E76D91">
        <w:rPr>
          <w:rFonts w:ascii="Times New Roman" w:hAnsi="Times New Roman" w:cs="Times New Roman"/>
        </w:rPr>
        <w:t>2001</w:t>
      </w:r>
      <w:proofErr w:type="gramStart"/>
      <w:r w:rsidR="00E76D91">
        <w:rPr>
          <w:rFonts w:ascii="Times New Roman" w:hAnsi="Times New Roman" w:cs="Times New Roman"/>
        </w:rPr>
        <w:t>;8:</w:t>
      </w:r>
      <w:r w:rsidRPr="00847607">
        <w:rPr>
          <w:rFonts w:ascii="Times New Roman" w:hAnsi="Times New Roman" w:cs="Times New Roman"/>
        </w:rPr>
        <w:t>1403</w:t>
      </w:r>
      <w:proofErr w:type="gramEnd"/>
      <w:r w:rsidRPr="00847607">
        <w:rPr>
          <w:rFonts w:ascii="Times New Roman" w:hAnsi="Times New Roman" w:cs="Times New Roman"/>
        </w:rPr>
        <w:t xml:space="preserve">-1409. </w:t>
      </w:r>
    </w:p>
    <w:p w14:paraId="514F23AF" w14:textId="77777777" w:rsidR="003E718B" w:rsidRPr="00EB056F" w:rsidRDefault="003E718B" w:rsidP="003E718B">
      <w:pPr>
        <w:spacing w:line="276" w:lineRule="auto"/>
        <w:jc w:val="both"/>
        <w:rPr>
          <w:rFonts w:ascii="Times New Roman" w:hAnsi="Times New Roman" w:cs="Times New Roman"/>
        </w:rPr>
      </w:pPr>
    </w:p>
    <w:p w14:paraId="6418CE9B" w14:textId="51095C20"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Dorman SC, Babirad I, Post J </w:t>
      </w:r>
      <w:r w:rsidRPr="00847607">
        <w:rPr>
          <w:rFonts w:ascii="Times New Roman" w:hAnsi="Times New Roman" w:cs="Times New Roman"/>
          <w:i/>
        </w:rPr>
        <w:t>et al</w:t>
      </w:r>
      <w:r w:rsidRPr="00847607">
        <w:rPr>
          <w:rFonts w:ascii="Times New Roman" w:hAnsi="Times New Roman" w:cs="Times New Roman"/>
        </w:rPr>
        <w:t xml:space="preserve">. Progenitor egress from the bone marrow after allergen challenge: Role of stromal cell-derived factor 1alpha and eotaxin. </w:t>
      </w:r>
      <w:r w:rsidRPr="00847607">
        <w:rPr>
          <w:rFonts w:ascii="Times New Roman" w:hAnsi="Times New Roman" w:cs="Times New Roman"/>
          <w:i/>
        </w:rPr>
        <w:t>J Allergy Clin Immunol</w:t>
      </w:r>
      <w:r w:rsidR="00390359">
        <w:rPr>
          <w:rFonts w:ascii="Times New Roman" w:hAnsi="Times New Roman" w:cs="Times New Roman"/>
        </w:rPr>
        <w:t xml:space="preserve"> 2005; 115(3)</w:t>
      </w:r>
      <w:proofErr w:type="gramStart"/>
      <w:r w:rsidR="00390359">
        <w:rPr>
          <w:rFonts w:ascii="Times New Roman" w:hAnsi="Times New Roman" w:cs="Times New Roman"/>
        </w:rPr>
        <w:t>:</w:t>
      </w:r>
      <w:r w:rsidRPr="00847607">
        <w:rPr>
          <w:rFonts w:ascii="Times New Roman" w:hAnsi="Times New Roman" w:cs="Times New Roman"/>
        </w:rPr>
        <w:t>501</w:t>
      </w:r>
      <w:proofErr w:type="gramEnd"/>
      <w:r w:rsidRPr="00847607">
        <w:rPr>
          <w:rFonts w:ascii="Times New Roman" w:hAnsi="Times New Roman" w:cs="Times New Roman"/>
        </w:rPr>
        <w:t xml:space="preserve">-506. </w:t>
      </w:r>
    </w:p>
    <w:p w14:paraId="26BB0EF0" w14:textId="77777777" w:rsidR="003E718B" w:rsidRPr="00EB056F" w:rsidRDefault="003E718B" w:rsidP="003E718B">
      <w:pPr>
        <w:spacing w:line="276" w:lineRule="auto"/>
        <w:jc w:val="both"/>
        <w:rPr>
          <w:rFonts w:ascii="Times New Roman" w:hAnsi="Times New Roman" w:cs="Times New Roman"/>
        </w:rPr>
      </w:pPr>
    </w:p>
    <w:p w14:paraId="7138E5FA"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color w:val="000000"/>
        </w:rPr>
      </w:pPr>
      <w:r w:rsidRPr="00847607">
        <w:rPr>
          <w:rFonts w:ascii="Times New Roman" w:hAnsi="Times New Roman" w:cs="Times New Roman"/>
          <w:color w:val="000000"/>
        </w:rPr>
        <w:t xml:space="preserve">Suzukawa M, Iikura M, Koketsu R </w:t>
      </w:r>
      <w:r w:rsidRPr="00847607">
        <w:rPr>
          <w:rFonts w:ascii="Times New Roman" w:hAnsi="Times New Roman" w:cs="Times New Roman"/>
          <w:i/>
        </w:rPr>
        <w:t>et al</w:t>
      </w:r>
      <w:r w:rsidRPr="00847607">
        <w:rPr>
          <w:rFonts w:ascii="Times New Roman" w:hAnsi="Times New Roman" w:cs="Times New Roman"/>
        </w:rPr>
        <w:t xml:space="preserve">. An IL-1 cytokine member, IL-33, induces human basophil activation via its ST2 receptors. </w:t>
      </w:r>
      <w:r w:rsidRPr="00847607">
        <w:rPr>
          <w:rFonts w:ascii="Times New Roman" w:hAnsi="Times New Roman" w:cs="Times New Roman"/>
          <w:i/>
        </w:rPr>
        <w:t>J Immunol</w:t>
      </w:r>
      <w:r w:rsidRPr="00847607">
        <w:rPr>
          <w:rFonts w:ascii="Times New Roman" w:hAnsi="Times New Roman" w:cs="Times New Roman"/>
        </w:rPr>
        <w:t xml:space="preserve"> 2008</w:t>
      </w:r>
      <w:proofErr w:type="gramStart"/>
      <w:r w:rsidRPr="00847607">
        <w:rPr>
          <w:rFonts w:ascii="Times New Roman" w:hAnsi="Times New Roman" w:cs="Times New Roman"/>
        </w:rPr>
        <w:t>;181</w:t>
      </w:r>
      <w:proofErr w:type="gramEnd"/>
      <w:r w:rsidRPr="00847607">
        <w:rPr>
          <w:rFonts w:ascii="Times New Roman" w:hAnsi="Times New Roman" w:cs="Times New Roman"/>
        </w:rPr>
        <w:t xml:space="preserve">(9):5981-5989. </w:t>
      </w:r>
    </w:p>
    <w:p w14:paraId="2EDB8B07" w14:textId="77777777" w:rsidR="003E718B" w:rsidRPr="00EB056F" w:rsidRDefault="003E718B" w:rsidP="003E718B">
      <w:pPr>
        <w:spacing w:line="276" w:lineRule="auto"/>
        <w:jc w:val="both"/>
        <w:rPr>
          <w:rFonts w:ascii="Times New Roman" w:hAnsi="Times New Roman" w:cs="Times New Roman"/>
        </w:rPr>
      </w:pPr>
    </w:p>
    <w:p w14:paraId="377151E7"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Kurimoto Y, De Weck AL, Dahinden CA. The effect of interleukin 3 upon IgE and IgE-independent degranulation and leukotriene generation. </w:t>
      </w:r>
      <w:r w:rsidRPr="00847607">
        <w:rPr>
          <w:rFonts w:ascii="Times New Roman" w:hAnsi="Times New Roman" w:cs="Times New Roman"/>
          <w:i/>
        </w:rPr>
        <w:t>Eur J Immunol</w:t>
      </w:r>
      <w:r w:rsidRPr="00847607">
        <w:rPr>
          <w:rFonts w:ascii="Times New Roman" w:hAnsi="Times New Roman" w:cs="Times New Roman"/>
        </w:rPr>
        <w:t xml:space="preserve"> 1991</w:t>
      </w:r>
      <w:proofErr w:type="gramStart"/>
      <w:r w:rsidRPr="00847607">
        <w:rPr>
          <w:rFonts w:ascii="Times New Roman" w:hAnsi="Times New Roman" w:cs="Times New Roman"/>
        </w:rPr>
        <w:t>;2:361</w:t>
      </w:r>
      <w:proofErr w:type="gramEnd"/>
      <w:r w:rsidRPr="00847607">
        <w:rPr>
          <w:rFonts w:ascii="Times New Roman" w:hAnsi="Times New Roman" w:cs="Times New Roman"/>
        </w:rPr>
        <w:t xml:space="preserve">-368. </w:t>
      </w:r>
    </w:p>
    <w:p w14:paraId="115FD3E7" w14:textId="77777777" w:rsidR="003E718B" w:rsidRPr="00EB056F" w:rsidRDefault="003E718B" w:rsidP="003E718B">
      <w:pPr>
        <w:spacing w:line="276" w:lineRule="auto"/>
        <w:jc w:val="both"/>
        <w:rPr>
          <w:rFonts w:ascii="Times New Roman" w:hAnsi="Times New Roman" w:cs="Times New Roman"/>
        </w:rPr>
      </w:pPr>
    </w:p>
    <w:p w14:paraId="2450F540"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Okayama Y, Begishvilli TB, Church MK. Comparison of mechanisms of IL-3 induced histamine release and IL-3 priming effect on human basophils. </w:t>
      </w:r>
      <w:r w:rsidRPr="00847607">
        <w:rPr>
          <w:rFonts w:ascii="Times New Roman" w:hAnsi="Times New Roman" w:cs="Times New Roman"/>
          <w:i/>
        </w:rPr>
        <w:t>Clin Exp Allergy</w:t>
      </w:r>
      <w:r w:rsidRPr="00847607">
        <w:rPr>
          <w:rFonts w:ascii="Times New Roman" w:hAnsi="Times New Roman" w:cs="Times New Roman"/>
        </w:rPr>
        <w:t xml:space="preserve"> 1993</w:t>
      </w:r>
      <w:proofErr w:type="gramStart"/>
      <w:r w:rsidRPr="00847607">
        <w:rPr>
          <w:rFonts w:ascii="Times New Roman" w:hAnsi="Times New Roman" w:cs="Times New Roman"/>
        </w:rPr>
        <w:t>;21:901</w:t>
      </w:r>
      <w:proofErr w:type="gramEnd"/>
      <w:r w:rsidRPr="00847607">
        <w:rPr>
          <w:rFonts w:ascii="Times New Roman" w:hAnsi="Times New Roman" w:cs="Times New Roman"/>
        </w:rPr>
        <w:t xml:space="preserve">-910. </w:t>
      </w:r>
    </w:p>
    <w:p w14:paraId="50DD51CB" w14:textId="77777777" w:rsidR="003E718B" w:rsidRPr="00EB056F" w:rsidRDefault="003E718B" w:rsidP="003E718B">
      <w:pPr>
        <w:spacing w:line="276" w:lineRule="auto"/>
        <w:jc w:val="both"/>
        <w:rPr>
          <w:rFonts w:ascii="Times New Roman" w:hAnsi="Times New Roman" w:cs="Times New Roman"/>
        </w:rPr>
      </w:pPr>
    </w:p>
    <w:p w14:paraId="5597C5C4"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Kurimoto Y, de Weck AL, Dahinden CA. Interleukin 3-dependent mediator release in basophils triggered by C5A. </w:t>
      </w:r>
      <w:r w:rsidRPr="00847607">
        <w:rPr>
          <w:rFonts w:ascii="Times New Roman" w:hAnsi="Times New Roman" w:cs="Times New Roman"/>
          <w:i/>
        </w:rPr>
        <w:t>J Exp Med</w:t>
      </w:r>
      <w:r w:rsidRPr="00847607">
        <w:rPr>
          <w:rFonts w:ascii="Times New Roman" w:hAnsi="Times New Roman" w:cs="Times New Roman"/>
        </w:rPr>
        <w:t xml:space="preserve"> 1989</w:t>
      </w:r>
      <w:proofErr w:type="gramStart"/>
      <w:r w:rsidRPr="00847607">
        <w:rPr>
          <w:rFonts w:ascii="Times New Roman" w:hAnsi="Times New Roman" w:cs="Times New Roman"/>
        </w:rPr>
        <w:t>;170</w:t>
      </w:r>
      <w:proofErr w:type="gramEnd"/>
      <w:r w:rsidRPr="00847607">
        <w:rPr>
          <w:rFonts w:ascii="Times New Roman" w:hAnsi="Times New Roman" w:cs="Times New Roman"/>
        </w:rPr>
        <w:t xml:space="preserve">(2):467-479. </w:t>
      </w:r>
    </w:p>
    <w:p w14:paraId="3A8AD50F" w14:textId="77777777" w:rsidR="003E718B" w:rsidRPr="00EB056F" w:rsidRDefault="003E718B" w:rsidP="003E718B">
      <w:pPr>
        <w:spacing w:line="276" w:lineRule="auto"/>
        <w:jc w:val="both"/>
        <w:rPr>
          <w:rFonts w:ascii="Times New Roman" w:hAnsi="Times New Roman" w:cs="Times New Roman"/>
        </w:rPr>
      </w:pPr>
    </w:p>
    <w:p w14:paraId="7B1C66A7"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Chen YH, Bieneman AP, Creticos PS </w:t>
      </w:r>
      <w:r w:rsidRPr="00847607">
        <w:rPr>
          <w:rFonts w:ascii="Times New Roman" w:hAnsi="Times New Roman" w:cs="Times New Roman"/>
          <w:i/>
        </w:rPr>
        <w:t>et al</w:t>
      </w:r>
      <w:r w:rsidRPr="00847607">
        <w:rPr>
          <w:rFonts w:ascii="Times New Roman" w:hAnsi="Times New Roman" w:cs="Times New Roman"/>
        </w:rPr>
        <w:t xml:space="preserve">. IFN-alpha inhibits IL-3 priming of human basophil cytokine secretion not but leukotriene C4 and histamine release. </w:t>
      </w:r>
      <w:r w:rsidRPr="00847607">
        <w:rPr>
          <w:rFonts w:ascii="Times New Roman" w:hAnsi="Times New Roman" w:cs="Times New Roman"/>
          <w:i/>
        </w:rPr>
        <w:t>J Allergy Clin Immunol</w:t>
      </w:r>
      <w:r w:rsidRPr="00847607">
        <w:rPr>
          <w:rFonts w:ascii="Times New Roman" w:hAnsi="Times New Roman" w:cs="Times New Roman"/>
        </w:rPr>
        <w:t xml:space="preserve"> 2003</w:t>
      </w:r>
      <w:proofErr w:type="gramStart"/>
      <w:r w:rsidRPr="00847607">
        <w:rPr>
          <w:rFonts w:ascii="Times New Roman" w:hAnsi="Times New Roman" w:cs="Times New Roman"/>
        </w:rPr>
        <w:t>;112</w:t>
      </w:r>
      <w:proofErr w:type="gramEnd"/>
      <w:r w:rsidRPr="00847607">
        <w:rPr>
          <w:rFonts w:ascii="Times New Roman" w:hAnsi="Times New Roman" w:cs="Times New Roman"/>
        </w:rPr>
        <w:t>(5):944-950.</w:t>
      </w:r>
    </w:p>
    <w:p w14:paraId="0B9B1C71" w14:textId="77777777" w:rsidR="003E718B" w:rsidRPr="00EB056F" w:rsidRDefault="003E718B" w:rsidP="003E718B">
      <w:pPr>
        <w:spacing w:line="276" w:lineRule="auto"/>
        <w:jc w:val="both"/>
        <w:rPr>
          <w:rFonts w:ascii="Times New Roman" w:hAnsi="Times New Roman" w:cs="Times New Roman"/>
        </w:rPr>
      </w:pPr>
    </w:p>
    <w:p w14:paraId="589ED39F"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Bischoff SC, Brunner T, De Weck AL, Dahinden CA. Interleukin 5 modified histamine release and leukotriene generation by human basophils in response to diverse agonists. </w:t>
      </w:r>
      <w:r w:rsidRPr="00847607">
        <w:rPr>
          <w:rFonts w:ascii="Times New Roman" w:hAnsi="Times New Roman" w:cs="Times New Roman"/>
          <w:i/>
        </w:rPr>
        <w:t>J Exp Med</w:t>
      </w:r>
      <w:r w:rsidRPr="00847607">
        <w:rPr>
          <w:rFonts w:ascii="Times New Roman" w:hAnsi="Times New Roman" w:cs="Times New Roman"/>
        </w:rPr>
        <w:t xml:space="preserve"> 1990</w:t>
      </w:r>
      <w:proofErr w:type="gramStart"/>
      <w:r w:rsidRPr="00847607">
        <w:rPr>
          <w:rFonts w:ascii="Times New Roman" w:hAnsi="Times New Roman" w:cs="Times New Roman"/>
        </w:rPr>
        <w:t>;172</w:t>
      </w:r>
      <w:proofErr w:type="gramEnd"/>
      <w:r w:rsidRPr="00847607">
        <w:rPr>
          <w:rFonts w:ascii="Times New Roman" w:hAnsi="Times New Roman" w:cs="Times New Roman"/>
        </w:rPr>
        <w:t>(6):1577-1582.</w:t>
      </w:r>
    </w:p>
    <w:p w14:paraId="602959EB" w14:textId="77777777" w:rsidR="003E718B" w:rsidRPr="00EB056F" w:rsidRDefault="003E718B" w:rsidP="003E718B">
      <w:pPr>
        <w:spacing w:line="276" w:lineRule="auto"/>
        <w:jc w:val="both"/>
        <w:rPr>
          <w:rFonts w:ascii="Times New Roman" w:hAnsi="Times New Roman" w:cs="Times New Roman"/>
        </w:rPr>
      </w:pPr>
    </w:p>
    <w:p w14:paraId="2D6B8070"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Brunner T, De Weck AL, Dahinden CA. Platelet-activating factor induces mediator release by human basophils primed with IL-3, granulocyte-macrophage colony-stimulating factor, or IL-5. </w:t>
      </w:r>
      <w:r w:rsidRPr="00847607">
        <w:rPr>
          <w:rFonts w:ascii="Times New Roman" w:hAnsi="Times New Roman" w:cs="Times New Roman"/>
          <w:i/>
        </w:rPr>
        <w:t>J Immunol</w:t>
      </w:r>
      <w:r w:rsidRPr="00847607">
        <w:rPr>
          <w:rFonts w:ascii="Times New Roman" w:hAnsi="Times New Roman" w:cs="Times New Roman"/>
        </w:rPr>
        <w:t xml:space="preserve"> 1991</w:t>
      </w:r>
      <w:proofErr w:type="gramStart"/>
      <w:r w:rsidRPr="00847607">
        <w:rPr>
          <w:rFonts w:ascii="Times New Roman" w:hAnsi="Times New Roman" w:cs="Times New Roman"/>
        </w:rPr>
        <w:t>;147</w:t>
      </w:r>
      <w:proofErr w:type="gramEnd"/>
      <w:r w:rsidRPr="00847607">
        <w:rPr>
          <w:rFonts w:ascii="Times New Roman" w:hAnsi="Times New Roman" w:cs="Times New Roman"/>
        </w:rPr>
        <w:t>(1):237-242.</w:t>
      </w:r>
    </w:p>
    <w:p w14:paraId="102B0A07" w14:textId="77777777" w:rsidR="003E718B" w:rsidRDefault="003E718B" w:rsidP="003E718B">
      <w:pPr>
        <w:spacing w:line="276" w:lineRule="auto"/>
        <w:jc w:val="both"/>
        <w:rPr>
          <w:rFonts w:ascii="Times New Roman" w:hAnsi="Times New Roman" w:cs="Times New Roman"/>
        </w:rPr>
      </w:pPr>
    </w:p>
    <w:p w14:paraId="5E2C7101" w14:textId="7F243805" w:rsidR="003E718B" w:rsidRPr="00AE440B" w:rsidRDefault="003E718B" w:rsidP="003E718B">
      <w:pPr>
        <w:pStyle w:val="HTMLPreformatted"/>
        <w:numPr>
          <w:ilvl w:val="0"/>
          <w:numId w:val="29"/>
        </w:numPr>
        <w:spacing w:line="276" w:lineRule="auto"/>
        <w:jc w:val="both"/>
        <w:rPr>
          <w:rFonts w:ascii="Times" w:eastAsia="Times New Roman" w:hAnsi="Times" w:cs="Courier New"/>
          <w:color w:val="000000"/>
          <w:lang w:eastAsia="en-CA"/>
        </w:rPr>
      </w:pPr>
      <w:r w:rsidRPr="00AE440B">
        <w:rPr>
          <w:rFonts w:ascii="Times" w:eastAsia="Times New Roman" w:hAnsi="Times" w:cs="Courier New"/>
          <w:color w:val="000000"/>
          <w:sz w:val="24"/>
          <w:szCs w:val="24"/>
          <w:lang w:eastAsia="en-CA"/>
        </w:rPr>
        <w:t xml:space="preserve">Martelletti P, Adriani E, Bonini S </w:t>
      </w:r>
      <w:r w:rsidRPr="00AE440B">
        <w:rPr>
          <w:rFonts w:ascii="Times" w:eastAsia="Times New Roman" w:hAnsi="Times" w:cs="Courier New"/>
          <w:i/>
          <w:color w:val="000000"/>
          <w:sz w:val="24"/>
          <w:szCs w:val="24"/>
          <w:lang w:eastAsia="en-CA"/>
        </w:rPr>
        <w:t>et al</w:t>
      </w:r>
      <w:r w:rsidRPr="00AE440B">
        <w:rPr>
          <w:rFonts w:ascii="Times" w:eastAsia="Times New Roman" w:hAnsi="Times" w:cs="Courier New"/>
          <w:color w:val="000000"/>
          <w:sz w:val="24"/>
          <w:szCs w:val="24"/>
          <w:lang w:eastAsia="en-CA"/>
        </w:rPr>
        <w:t xml:space="preserve">. Basophil histamine release and </w:t>
      </w:r>
      <w:proofErr w:type="gramStart"/>
      <w:r w:rsidRPr="00AE440B">
        <w:rPr>
          <w:rFonts w:ascii="Times" w:eastAsia="Times New Roman" w:hAnsi="Times" w:cs="Courier New"/>
          <w:color w:val="000000"/>
          <w:sz w:val="24"/>
          <w:szCs w:val="24"/>
          <w:lang w:eastAsia="en-CA"/>
        </w:rPr>
        <w:t>leukotriene(</w:t>
      </w:r>
      <w:proofErr w:type="gramEnd"/>
      <w:r w:rsidRPr="00AE440B">
        <w:rPr>
          <w:rFonts w:ascii="Times" w:eastAsia="Times New Roman" w:hAnsi="Times" w:cs="Courier New"/>
          <w:color w:val="000000"/>
          <w:sz w:val="24"/>
          <w:szCs w:val="24"/>
          <w:lang w:eastAsia="en-CA"/>
        </w:rPr>
        <w:t>LTB4-LTC4) productio</w:t>
      </w:r>
      <w:r w:rsidRPr="00F40337">
        <w:rPr>
          <w:rFonts w:ascii="Times" w:eastAsia="Times New Roman" w:hAnsi="Times" w:cs="Courier New"/>
          <w:color w:val="000000"/>
          <w:sz w:val="24"/>
          <w:szCs w:val="24"/>
          <w:lang w:eastAsia="en-CA"/>
        </w:rPr>
        <w:t xml:space="preserve">n in cluster headache. </w:t>
      </w:r>
      <w:r w:rsidRPr="00AE440B">
        <w:rPr>
          <w:rFonts w:ascii="Times" w:eastAsia="Times New Roman" w:hAnsi="Times" w:cs="Courier New"/>
          <w:i/>
          <w:color w:val="000000"/>
          <w:sz w:val="24"/>
          <w:szCs w:val="24"/>
          <w:lang w:eastAsia="en-CA"/>
        </w:rPr>
        <w:t>Headache</w:t>
      </w:r>
      <w:r w:rsidRPr="00F40337">
        <w:rPr>
          <w:rFonts w:ascii="Times" w:eastAsia="Times New Roman" w:hAnsi="Times" w:cs="Courier New"/>
          <w:color w:val="000000"/>
          <w:sz w:val="24"/>
          <w:szCs w:val="24"/>
          <w:lang w:eastAsia="en-CA"/>
        </w:rPr>
        <w:t xml:space="preserve"> 1989</w:t>
      </w:r>
      <w:proofErr w:type="gramStart"/>
      <w:r w:rsidRPr="00AE440B">
        <w:rPr>
          <w:rFonts w:ascii="Times" w:eastAsia="Times New Roman" w:hAnsi="Times" w:cs="Courier New"/>
          <w:color w:val="000000"/>
          <w:sz w:val="24"/>
          <w:szCs w:val="24"/>
          <w:lang w:eastAsia="en-CA"/>
        </w:rPr>
        <w:t>;29</w:t>
      </w:r>
      <w:proofErr w:type="gramEnd"/>
      <w:r w:rsidRPr="00AE440B">
        <w:rPr>
          <w:rFonts w:ascii="Times" w:eastAsia="Times New Roman" w:hAnsi="Times" w:cs="Courier New"/>
          <w:color w:val="000000"/>
          <w:sz w:val="24"/>
          <w:szCs w:val="24"/>
          <w:lang w:eastAsia="en-CA"/>
        </w:rPr>
        <w:t>(1):46-</w:t>
      </w:r>
      <w:r w:rsidR="001070D9">
        <w:rPr>
          <w:rFonts w:ascii="Times" w:eastAsia="Times New Roman" w:hAnsi="Times" w:cs="Courier New"/>
          <w:color w:val="000000"/>
          <w:sz w:val="24"/>
          <w:szCs w:val="24"/>
          <w:lang w:eastAsia="en-CA"/>
        </w:rPr>
        <w:t>4</w:t>
      </w:r>
      <w:r w:rsidRPr="00AE440B">
        <w:rPr>
          <w:rFonts w:ascii="Times" w:eastAsia="Times New Roman" w:hAnsi="Times" w:cs="Courier New"/>
          <w:color w:val="000000"/>
          <w:sz w:val="24"/>
          <w:szCs w:val="24"/>
          <w:lang w:eastAsia="en-CA"/>
        </w:rPr>
        <w:t>8.</w:t>
      </w:r>
    </w:p>
    <w:p w14:paraId="69F8119F" w14:textId="77777777" w:rsidR="003E718B" w:rsidRPr="00AE440B" w:rsidRDefault="003E718B" w:rsidP="003E718B">
      <w:pPr>
        <w:pStyle w:val="Heading1"/>
        <w:numPr>
          <w:ilvl w:val="0"/>
          <w:numId w:val="29"/>
        </w:numPr>
        <w:shd w:val="clear" w:color="auto" w:fill="FFFFFF"/>
        <w:spacing w:before="240" w:beforeAutospacing="0" w:after="120" w:afterAutospacing="0" w:line="276" w:lineRule="auto"/>
        <w:jc w:val="both"/>
        <w:rPr>
          <w:rFonts w:eastAsia="Times New Roman" w:cs="Arial"/>
          <w:b w:val="0"/>
          <w:color w:val="000000"/>
          <w:sz w:val="24"/>
          <w:szCs w:val="24"/>
        </w:rPr>
      </w:pPr>
      <w:r w:rsidRPr="00AE440B">
        <w:rPr>
          <w:rFonts w:cs="Times New Roman"/>
          <w:b w:val="0"/>
          <w:sz w:val="24"/>
          <w:szCs w:val="24"/>
        </w:rPr>
        <w:t xml:space="preserve">Ugajin T, Satoh T, Kanamori T </w:t>
      </w:r>
      <w:r w:rsidRPr="00AE440B">
        <w:rPr>
          <w:rFonts w:cs="Times New Roman"/>
          <w:b w:val="0"/>
          <w:i/>
          <w:sz w:val="24"/>
          <w:szCs w:val="24"/>
        </w:rPr>
        <w:t>et al.</w:t>
      </w:r>
      <w:r w:rsidRPr="00AE440B">
        <w:rPr>
          <w:rFonts w:cs="Times New Roman"/>
          <w:b w:val="0"/>
          <w:sz w:val="24"/>
          <w:szCs w:val="24"/>
        </w:rPr>
        <w:t xml:space="preserve"> </w:t>
      </w:r>
      <w:r w:rsidRPr="00C37A7B">
        <w:rPr>
          <w:rFonts w:eastAsia="Times New Roman" w:cs="Arial"/>
          <w:b w:val="0"/>
          <w:color w:val="000000"/>
          <w:sz w:val="24"/>
          <w:szCs w:val="24"/>
        </w:rPr>
        <w:t>FcεRI, but n</w:t>
      </w:r>
      <w:r w:rsidRPr="00AE440B">
        <w:rPr>
          <w:rFonts w:eastAsia="Times New Roman" w:cs="Arial"/>
          <w:b w:val="0"/>
          <w:color w:val="000000"/>
          <w:sz w:val="24"/>
          <w:szCs w:val="24"/>
        </w:rPr>
        <w:t xml:space="preserve">ot FcγR, Signals </w:t>
      </w:r>
      <w:r>
        <w:rPr>
          <w:rFonts w:eastAsia="Times New Roman" w:cs="Arial"/>
          <w:b w:val="0"/>
          <w:color w:val="000000"/>
          <w:sz w:val="24"/>
          <w:szCs w:val="24"/>
        </w:rPr>
        <w:t>i</w:t>
      </w:r>
      <w:r w:rsidRPr="001508BE">
        <w:rPr>
          <w:rFonts w:eastAsia="Times New Roman" w:cs="Arial"/>
          <w:b w:val="0"/>
          <w:color w:val="000000"/>
          <w:sz w:val="24"/>
          <w:szCs w:val="24"/>
        </w:rPr>
        <w:t>nduce Prostaglandin D2 and E2 production from b</w:t>
      </w:r>
      <w:r w:rsidRPr="00AE440B">
        <w:rPr>
          <w:rFonts w:eastAsia="Times New Roman" w:cs="Arial"/>
          <w:b w:val="0"/>
          <w:color w:val="000000"/>
          <w:sz w:val="24"/>
          <w:szCs w:val="24"/>
        </w:rPr>
        <w:t>asophils</w:t>
      </w:r>
      <w:r>
        <w:rPr>
          <w:rFonts w:eastAsia="Times New Roman" w:cs="Arial"/>
          <w:b w:val="0"/>
          <w:color w:val="000000"/>
          <w:sz w:val="24"/>
          <w:szCs w:val="24"/>
        </w:rPr>
        <w:t xml:space="preserve">. </w:t>
      </w:r>
      <w:r w:rsidRPr="00AE440B">
        <w:rPr>
          <w:rFonts w:eastAsia="Times New Roman" w:cs="Arial"/>
          <w:b w:val="0"/>
          <w:i/>
          <w:color w:val="000000"/>
          <w:sz w:val="24"/>
          <w:szCs w:val="24"/>
        </w:rPr>
        <w:t>Am J Pathol</w:t>
      </w:r>
      <w:r>
        <w:rPr>
          <w:rFonts w:eastAsia="Times New Roman" w:cs="Arial"/>
          <w:b w:val="0"/>
          <w:color w:val="000000"/>
          <w:sz w:val="24"/>
          <w:szCs w:val="24"/>
        </w:rPr>
        <w:t xml:space="preserve"> 2011</w:t>
      </w:r>
      <w:proofErr w:type="gramStart"/>
      <w:r>
        <w:rPr>
          <w:rFonts w:eastAsia="Times New Roman" w:cs="Arial"/>
          <w:b w:val="0"/>
          <w:color w:val="000000"/>
          <w:sz w:val="24"/>
          <w:szCs w:val="24"/>
        </w:rPr>
        <w:t>;179</w:t>
      </w:r>
      <w:proofErr w:type="gramEnd"/>
      <w:r>
        <w:rPr>
          <w:rFonts w:eastAsia="Times New Roman" w:cs="Arial"/>
          <w:b w:val="0"/>
          <w:color w:val="000000"/>
          <w:sz w:val="24"/>
          <w:szCs w:val="24"/>
        </w:rPr>
        <w:t>(2):775-782.</w:t>
      </w:r>
    </w:p>
    <w:p w14:paraId="6CC8EDEE" w14:textId="77777777" w:rsidR="003E718B" w:rsidRDefault="003E718B" w:rsidP="003E718B">
      <w:pPr>
        <w:spacing w:line="276" w:lineRule="auto"/>
        <w:jc w:val="both"/>
        <w:rPr>
          <w:rFonts w:ascii="Times New Roman" w:hAnsi="Times New Roman" w:cs="Times New Roman"/>
        </w:rPr>
      </w:pPr>
    </w:p>
    <w:p w14:paraId="735CB640"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eastAsia="Times New Roman" w:hAnsi="Times New Roman" w:cs="Times New Roman"/>
          <w:shd w:val="clear" w:color="auto" w:fill="FFFFFF"/>
        </w:rPr>
        <w:t>Schroeder JT, Kristin LC, Bieneman AP. Human basophils secret IL-3: evidence of autocrine priming for phenotypic and functional responses in allergic disease.</w:t>
      </w:r>
      <w:r w:rsidRPr="00847607">
        <w:rPr>
          <w:rFonts w:ascii="Times New Roman" w:eastAsia="Times New Roman" w:hAnsi="Times New Roman" w:cs="Times New Roman"/>
          <w:i/>
          <w:shd w:val="clear" w:color="auto" w:fill="FFFFFF"/>
        </w:rPr>
        <w:t xml:space="preserve"> J Immunol</w:t>
      </w:r>
      <w:r w:rsidRPr="00847607">
        <w:rPr>
          <w:rFonts w:ascii="Times New Roman" w:eastAsia="Times New Roman" w:hAnsi="Times New Roman" w:cs="Times New Roman"/>
          <w:shd w:val="clear" w:color="auto" w:fill="FFFFFF"/>
        </w:rPr>
        <w:t xml:space="preserve"> 2009</w:t>
      </w:r>
      <w:proofErr w:type="gramStart"/>
      <w:r w:rsidRPr="00847607">
        <w:rPr>
          <w:rFonts w:ascii="Times New Roman" w:eastAsia="Times New Roman" w:hAnsi="Times New Roman" w:cs="Times New Roman"/>
          <w:shd w:val="clear" w:color="auto" w:fill="FFFFFF"/>
        </w:rPr>
        <w:t>;182:2432</w:t>
      </w:r>
      <w:proofErr w:type="gramEnd"/>
      <w:r w:rsidRPr="00847607">
        <w:rPr>
          <w:rFonts w:ascii="Times New Roman" w:eastAsia="Times New Roman" w:hAnsi="Times New Roman" w:cs="Times New Roman"/>
          <w:shd w:val="clear" w:color="auto" w:fill="FFFFFF"/>
        </w:rPr>
        <w:t>-2438.</w:t>
      </w:r>
    </w:p>
    <w:p w14:paraId="46C89994" w14:textId="77777777" w:rsidR="003E718B" w:rsidRDefault="003E718B" w:rsidP="003E718B">
      <w:pPr>
        <w:spacing w:line="276" w:lineRule="auto"/>
        <w:jc w:val="both"/>
        <w:rPr>
          <w:rFonts w:ascii="Times New Roman" w:hAnsi="Times New Roman" w:cs="Times New Roman"/>
        </w:rPr>
      </w:pPr>
    </w:p>
    <w:p w14:paraId="18B8A500" w14:textId="505FCE35" w:rsidR="003E718B" w:rsidRPr="00AE440B" w:rsidRDefault="003E718B" w:rsidP="003E718B">
      <w:pPr>
        <w:pStyle w:val="HTMLPreformatted"/>
        <w:numPr>
          <w:ilvl w:val="0"/>
          <w:numId w:val="29"/>
        </w:numPr>
        <w:spacing w:line="276" w:lineRule="auto"/>
        <w:jc w:val="both"/>
        <w:rPr>
          <w:rFonts w:ascii="Times" w:hAnsi="Times"/>
          <w:color w:val="000000"/>
          <w:sz w:val="24"/>
          <w:szCs w:val="24"/>
        </w:rPr>
      </w:pPr>
      <w:r w:rsidRPr="00AE440B">
        <w:rPr>
          <w:rFonts w:ascii="Times" w:hAnsi="Times"/>
          <w:color w:val="000000"/>
          <w:sz w:val="24"/>
          <w:szCs w:val="24"/>
        </w:rPr>
        <w:t xml:space="preserve">Kasaian MT, Clay MJ, Happ MP </w:t>
      </w:r>
      <w:r w:rsidRPr="00AE440B">
        <w:rPr>
          <w:rFonts w:ascii="Times" w:hAnsi="Times"/>
          <w:i/>
          <w:color w:val="000000"/>
          <w:sz w:val="24"/>
          <w:szCs w:val="24"/>
        </w:rPr>
        <w:t>et al</w:t>
      </w:r>
      <w:r w:rsidRPr="00AE440B">
        <w:rPr>
          <w:rFonts w:ascii="Times" w:hAnsi="Times"/>
          <w:color w:val="000000"/>
          <w:sz w:val="24"/>
          <w:szCs w:val="24"/>
        </w:rPr>
        <w:t xml:space="preserve">. IL-4 production by allergen-stimulated primary cultures: identification of basophils as the major IL-4-producing </w:t>
      </w:r>
      <w:r>
        <w:rPr>
          <w:rFonts w:ascii="Times" w:hAnsi="Times"/>
          <w:color w:val="000000"/>
          <w:sz w:val="24"/>
          <w:szCs w:val="24"/>
        </w:rPr>
        <w:t xml:space="preserve">cell type. </w:t>
      </w:r>
      <w:r w:rsidRPr="00AE440B">
        <w:rPr>
          <w:rFonts w:ascii="Times" w:hAnsi="Times"/>
          <w:i/>
          <w:color w:val="000000"/>
          <w:sz w:val="24"/>
          <w:szCs w:val="24"/>
        </w:rPr>
        <w:t>Int Immunol</w:t>
      </w:r>
      <w:r>
        <w:rPr>
          <w:rFonts w:ascii="Times" w:hAnsi="Times"/>
          <w:color w:val="000000"/>
          <w:sz w:val="24"/>
          <w:szCs w:val="24"/>
        </w:rPr>
        <w:t xml:space="preserve"> </w:t>
      </w:r>
      <w:r w:rsidRPr="00846925">
        <w:rPr>
          <w:rFonts w:ascii="Times" w:hAnsi="Times"/>
          <w:color w:val="000000"/>
          <w:sz w:val="24"/>
          <w:szCs w:val="24"/>
        </w:rPr>
        <w:t>1996</w:t>
      </w:r>
      <w:r w:rsidRPr="00AE440B">
        <w:rPr>
          <w:rFonts w:ascii="Times" w:hAnsi="Times"/>
          <w:color w:val="000000"/>
          <w:sz w:val="24"/>
          <w:szCs w:val="24"/>
        </w:rPr>
        <w:t>;8(8)</w:t>
      </w:r>
      <w:proofErr w:type="gramStart"/>
      <w:r w:rsidRPr="00AE440B">
        <w:rPr>
          <w:rFonts w:ascii="Times" w:hAnsi="Times"/>
          <w:color w:val="000000"/>
          <w:sz w:val="24"/>
          <w:szCs w:val="24"/>
        </w:rPr>
        <w:t>:1287</w:t>
      </w:r>
      <w:proofErr w:type="gramEnd"/>
      <w:r w:rsidRPr="00AE440B">
        <w:rPr>
          <w:rFonts w:ascii="Times" w:hAnsi="Times"/>
          <w:color w:val="000000"/>
          <w:sz w:val="24"/>
          <w:szCs w:val="24"/>
        </w:rPr>
        <w:t>-</w:t>
      </w:r>
      <w:r w:rsidR="00F465DE">
        <w:rPr>
          <w:rFonts w:ascii="Times" w:hAnsi="Times"/>
          <w:color w:val="000000"/>
          <w:sz w:val="24"/>
          <w:szCs w:val="24"/>
        </w:rPr>
        <w:t>12</w:t>
      </w:r>
      <w:r w:rsidRPr="00AE440B">
        <w:rPr>
          <w:rFonts w:ascii="Times" w:hAnsi="Times"/>
          <w:color w:val="000000"/>
          <w:sz w:val="24"/>
          <w:szCs w:val="24"/>
        </w:rPr>
        <w:t>97.</w:t>
      </w:r>
    </w:p>
    <w:p w14:paraId="7E9EA97E" w14:textId="77777777" w:rsidR="003E718B" w:rsidRDefault="003E718B" w:rsidP="003E718B">
      <w:pPr>
        <w:spacing w:line="276" w:lineRule="auto"/>
        <w:jc w:val="both"/>
        <w:rPr>
          <w:rFonts w:ascii="Times New Roman" w:hAnsi="Times New Roman" w:cs="Times New Roman"/>
        </w:rPr>
      </w:pPr>
    </w:p>
    <w:p w14:paraId="27D94554" w14:textId="06769FC0" w:rsidR="003E718B" w:rsidRPr="00AE440B" w:rsidRDefault="003E718B" w:rsidP="003E718B">
      <w:pPr>
        <w:pStyle w:val="HTMLPreformatted"/>
        <w:numPr>
          <w:ilvl w:val="0"/>
          <w:numId w:val="29"/>
        </w:numPr>
        <w:spacing w:line="276" w:lineRule="auto"/>
        <w:jc w:val="both"/>
        <w:rPr>
          <w:rFonts w:ascii="Times" w:eastAsia="Times New Roman" w:hAnsi="Times" w:cs="Courier New"/>
          <w:color w:val="000000"/>
          <w:sz w:val="24"/>
          <w:szCs w:val="24"/>
          <w:lang w:eastAsia="en-CA"/>
        </w:rPr>
      </w:pPr>
      <w:r w:rsidRPr="00AE440B">
        <w:rPr>
          <w:rFonts w:ascii="Times" w:eastAsia="Times New Roman" w:hAnsi="Times" w:cs="Courier New"/>
          <w:color w:val="000000"/>
          <w:sz w:val="24"/>
          <w:szCs w:val="24"/>
          <w:lang w:eastAsia="en-CA"/>
        </w:rPr>
        <w:t xml:space="preserve">Krüger-Krasagakes S, Möller A, Kolde G </w:t>
      </w:r>
      <w:r w:rsidRPr="00AE440B">
        <w:rPr>
          <w:rFonts w:ascii="Times" w:eastAsia="Times New Roman" w:hAnsi="Times" w:cs="Courier New"/>
          <w:i/>
          <w:color w:val="000000"/>
          <w:sz w:val="24"/>
          <w:szCs w:val="24"/>
          <w:lang w:eastAsia="en-CA"/>
        </w:rPr>
        <w:t>et al</w:t>
      </w:r>
      <w:r w:rsidRPr="00AE440B">
        <w:rPr>
          <w:rFonts w:ascii="Times" w:eastAsia="Times New Roman" w:hAnsi="Times" w:cs="Courier New"/>
          <w:color w:val="000000"/>
          <w:sz w:val="24"/>
          <w:szCs w:val="24"/>
          <w:lang w:eastAsia="en-CA"/>
        </w:rPr>
        <w:t>.</w:t>
      </w:r>
      <w:r>
        <w:rPr>
          <w:rFonts w:ascii="Times" w:eastAsia="Times New Roman" w:hAnsi="Times" w:cs="Courier New"/>
          <w:color w:val="000000"/>
          <w:sz w:val="24"/>
          <w:szCs w:val="24"/>
          <w:lang w:eastAsia="en-CA"/>
        </w:rPr>
        <w:t xml:space="preserve"> </w:t>
      </w:r>
      <w:r w:rsidRPr="00AE440B">
        <w:rPr>
          <w:rFonts w:ascii="Times" w:eastAsia="Times New Roman" w:hAnsi="Times" w:cs="Courier New"/>
          <w:color w:val="000000"/>
          <w:sz w:val="24"/>
          <w:szCs w:val="24"/>
          <w:lang w:eastAsia="en-CA"/>
        </w:rPr>
        <w:t xml:space="preserve">Production of interleukin-6 by human mast cells and basophilic cells. </w:t>
      </w:r>
      <w:r w:rsidRPr="00AE440B">
        <w:rPr>
          <w:rFonts w:ascii="Times" w:eastAsia="Times New Roman" w:hAnsi="Times" w:cs="Courier New"/>
          <w:i/>
          <w:color w:val="000000"/>
          <w:sz w:val="24"/>
          <w:szCs w:val="24"/>
          <w:lang w:eastAsia="en-CA"/>
        </w:rPr>
        <w:t>J Invest Dermatol</w:t>
      </w:r>
      <w:r w:rsidRPr="00385CDA">
        <w:rPr>
          <w:rFonts w:ascii="Times" w:eastAsia="Times New Roman" w:hAnsi="Times" w:cs="Courier New"/>
          <w:color w:val="000000"/>
          <w:sz w:val="24"/>
          <w:szCs w:val="24"/>
          <w:lang w:eastAsia="en-CA"/>
        </w:rPr>
        <w:t xml:space="preserve"> </w:t>
      </w:r>
      <w:r w:rsidRPr="00AE440B">
        <w:rPr>
          <w:rFonts w:ascii="Times" w:eastAsia="Times New Roman" w:hAnsi="Times" w:cs="Courier New"/>
          <w:color w:val="000000"/>
          <w:sz w:val="24"/>
          <w:szCs w:val="24"/>
          <w:lang w:eastAsia="en-CA"/>
        </w:rPr>
        <w:t>1996</w:t>
      </w:r>
      <w:proofErr w:type="gramStart"/>
      <w:r w:rsidRPr="00AE440B">
        <w:rPr>
          <w:rFonts w:ascii="Times" w:eastAsia="Times New Roman" w:hAnsi="Times" w:cs="Courier New"/>
          <w:color w:val="000000"/>
          <w:sz w:val="24"/>
          <w:szCs w:val="24"/>
          <w:lang w:eastAsia="en-CA"/>
        </w:rPr>
        <w:t>;106</w:t>
      </w:r>
      <w:proofErr w:type="gramEnd"/>
      <w:r w:rsidRPr="00AE440B">
        <w:rPr>
          <w:rFonts w:ascii="Times" w:eastAsia="Times New Roman" w:hAnsi="Times" w:cs="Courier New"/>
          <w:color w:val="000000"/>
          <w:sz w:val="24"/>
          <w:szCs w:val="24"/>
          <w:lang w:eastAsia="en-CA"/>
        </w:rPr>
        <w:t>(1):75-</w:t>
      </w:r>
      <w:r w:rsidR="00F465DE">
        <w:rPr>
          <w:rFonts w:ascii="Times" w:eastAsia="Times New Roman" w:hAnsi="Times" w:cs="Courier New"/>
          <w:color w:val="000000"/>
          <w:sz w:val="24"/>
          <w:szCs w:val="24"/>
          <w:lang w:eastAsia="en-CA"/>
        </w:rPr>
        <w:t>7</w:t>
      </w:r>
      <w:r w:rsidRPr="00AE440B">
        <w:rPr>
          <w:rFonts w:ascii="Times" w:eastAsia="Times New Roman" w:hAnsi="Times" w:cs="Courier New"/>
          <w:color w:val="000000"/>
          <w:sz w:val="24"/>
          <w:szCs w:val="24"/>
          <w:lang w:eastAsia="en-CA"/>
        </w:rPr>
        <w:t xml:space="preserve">9. </w:t>
      </w:r>
    </w:p>
    <w:p w14:paraId="55457969" w14:textId="77777777" w:rsidR="003E718B" w:rsidRDefault="003E718B" w:rsidP="003E718B">
      <w:pPr>
        <w:spacing w:line="276" w:lineRule="auto"/>
        <w:jc w:val="both"/>
        <w:rPr>
          <w:rFonts w:ascii="Times New Roman" w:hAnsi="Times New Roman" w:cs="Times New Roman"/>
        </w:rPr>
      </w:pPr>
    </w:p>
    <w:p w14:paraId="654F9F70" w14:textId="77777777" w:rsidR="003E718B" w:rsidRPr="00847607" w:rsidRDefault="003E718B" w:rsidP="003E718B">
      <w:pPr>
        <w:pStyle w:val="ListParagraph"/>
        <w:numPr>
          <w:ilvl w:val="0"/>
          <w:numId w:val="29"/>
        </w:numPr>
        <w:spacing w:line="276" w:lineRule="auto"/>
        <w:jc w:val="both"/>
        <w:rPr>
          <w:rFonts w:ascii="Times" w:eastAsia="Times New Roman" w:hAnsi="Times" w:cs="Times New Roman"/>
          <w:lang w:val="en-CA"/>
        </w:rPr>
      </w:pPr>
      <w:r w:rsidRPr="00847607">
        <w:rPr>
          <w:rFonts w:ascii="Times" w:hAnsi="Times" w:cs="Times New Roman"/>
        </w:rPr>
        <w:t xml:space="preserve">Blom L, Poulsen BC, Jensen BM, Hansen A, Poulsen LK. IL-33 induces IL-9 production in human CD4+ T cells and basophils. </w:t>
      </w:r>
      <w:r w:rsidRPr="00847607">
        <w:rPr>
          <w:rFonts w:ascii="Times" w:hAnsi="Times" w:cs="Times New Roman"/>
          <w:i/>
        </w:rPr>
        <w:t>PLOS One</w:t>
      </w:r>
      <w:r w:rsidRPr="00847607">
        <w:rPr>
          <w:rFonts w:ascii="Times" w:hAnsi="Times" w:cs="Times New Roman"/>
        </w:rPr>
        <w:t xml:space="preserve"> 2011</w:t>
      </w:r>
      <w:proofErr w:type="gramStart"/>
      <w:r w:rsidRPr="00847607">
        <w:rPr>
          <w:rFonts w:ascii="Times" w:hAnsi="Times" w:cs="Times New Roman"/>
        </w:rPr>
        <w:t>;6</w:t>
      </w:r>
      <w:proofErr w:type="gramEnd"/>
      <w:r w:rsidRPr="00847607">
        <w:rPr>
          <w:rFonts w:ascii="Times" w:hAnsi="Times" w:cs="Times New Roman"/>
        </w:rPr>
        <w:t>(7):</w:t>
      </w:r>
      <w:r w:rsidRPr="00847607">
        <w:rPr>
          <w:rFonts w:ascii="Times" w:eastAsia="Times New Roman" w:hAnsi="Times" w:cs="Arial"/>
          <w:color w:val="333333"/>
          <w:shd w:val="clear" w:color="auto" w:fill="FFFFFF"/>
          <w:lang w:val="en-CA"/>
        </w:rPr>
        <w:t>e21695. </w:t>
      </w:r>
    </w:p>
    <w:p w14:paraId="3AA473EA" w14:textId="77777777" w:rsidR="003E718B" w:rsidRDefault="003E718B" w:rsidP="003E718B">
      <w:pPr>
        <w:spacing w:line="276" w:lineRule="auto"/>
        <w:jc w:val="both"/>
        <w:rPr>
          <w:rFonts w:ascii="Times New Roman" w:hAnsi="Times New Roman" w:cs="Times New Roman"/>
        </w:rPr>
      </w:pPr>
    </w:p>
    <w:p w14:paraId="51FFA4E2" w14:textId="77777777" w:rsidR="003E718B" w:rsidRPr="00847607" w:rsidRDefault="003E718B" w:rsidP="003E718B">
      <w:pPr>
        <w:pStyle w:val="ListParagraph"/>
        <w:numPr>
          <w:ilvl w:val="0"/>
          <w:numId w:val="29"/>
        </w:numPr>
        <w:spacing w:line="276" w:lineRule="auto"/>
        <w:jc w:val="both"/>
        <w:rPr>
          <w:rFonts w:ascii="Times New Roman" w:hAnsi="Times New Roman" w:cs="Times New Roman"/>
        </w:rPr>
      </w:pPr>
      <w:r w:rsidRPr="00847607">
        <w:rPr>
          <w:rFonts w:ascii="Times New Roman" w:hAnsi="Times New Roman" w:cs="Times New Roman"/>
        </w:rPr>
        <w:t xml:space="preserve">Li H, Sim TC, Alam R. IL-13 released by and localized in human basophils. </w:t>
      </w:r>
      <w:r w:rsidRPr="00847607">
        <w:rPr>
          <w:rFonts w:ascii="Times New Roman" w:hAnsi="Times New Roman" w:cs="Times New Roman"/>
          <w:i/>
        </w:rPr>
        <w:t>J Immunol</w:t>
      </w:r>
      <w:r w:rsidRPr="00847607">
        <w:rPr>
          <w:rFonts w:ascii="Times New Roman" w:hAnsi="Times New Roman" w:cs="Times New Roman"/>
        </w:rPr>
        <w:t xml:space="preserve"> 1996</w:t>
      </w:r>
      <w:proofErr w:type="gramStart"/>
      <w:r w:rsidRPr="00847607">
        <w:rPr>
          <w:rFonts w:ascii="Times New Roman" w:hAnsi="Times New Roman" w:cs="Times New Roman"/>
        </w:rPr>
        <w:t>;156</w:t>
      </w:r>
      <w:proofErr w:type="gramEnd"/>
      <w:r w:rsidRPr="00847607">
        <w:rPr>
          <w:rFonts w:ascii="Times New Roman" w:hAnsi="Times New Roman" w:cs="Times New Roman"/>
        </w:rPr>
        <w:t xml:space="preserve">(12):4833-4838. </w:t>
      </w:r>
    </w:p>
    <w:p w14:paraId="576559E0" w14:textId="77777777" w:rsidR="003E718B" w:rsidRPr="00AE440B" w:rsidRDefault="003E718B" w:rsidP="003E718B">
      <w:pPr>
        <w:spacing w:line="276" w:lineRule="auto"/>
        <w:jc w:val="both"/>
        <w:rPr>
          <w:rFonts w:ascii="Times" w:hAnsi="Times" w:cs="Times New Roman"/>
        </w:rPr>
      </w:pPr>
    </w:p>
    <w:p w14:paraId="6635D62A" w14:textId="0FDB29B9" w:rsidR="003E718B" w:rsidRPr="00847607" w:rsidRDefault="003E718B" w:rsidP="003E718B">
      <w:pPr>
        <w:pStyle w:val="ListParagraph"/>
        <w:numPr>
          <w:ilvl w:val="0"/>
          <w:numId w:val="29"/>
        </w:numPr>
        <w:spacing w:line="276" w:lineRule="auto"/>
        <w:jc w:val="both"/>
        <w:rPr>
          <w:rFonts w:ascii="Times" w:hAnsi="Times" w:cs="Times New Roman"/>
        </w:rPr>
      </w:pPr>
      <w:r w:rsidRPr="00847607">
        <w:rPr>
          <w:rFonts w:ascii="Times" w:hAnsi="Times"/>
          <w:color w:val="000000"/>
        </w:rPr>
        <w:t xml:space="preserve">Kanaoka Y, Boyce JA. Cysteinyl leukotrienes and their receptors: cellular distribution and function in immune and inflammatory responses. </w:t>
      </w:r>
      <w:r w:rsidRPr="00847607">
        <w:rPr>
          <w:rFonts w:ascii="Times" w:hAnsi="Times"/>
          <w:i/>
          <w:color w:val="000000"/>
        </w:rPr>
        <w:t>J Immunol</w:t>
      </w:r>
      <w:r w:rsidRPr="00847607">
        <w:rPr>
          <w:rFonts w:ascii="Times" w:hAnsi="Times"/>
          <w:color w:val="000000"/>
        </w:rPr>
        <w:t xml:space="preserve"> 2004</w:t>
      </w:r>
      <w:proofErr w:type="gramStart"/>
      <w:r w:rsidRPr="00847607">
        <w:rPr>
          <w:rFonts w:ascii="Times" w:hAnsi="Times"/>
          <w:color w:val="000000"/>
        </w:rPr>
        <w:t>;173</w:t>
      </w:r>
      <w:proofErr w:type="gramEnd"/>
      <w:r w:rsidRPr="00847607">
        <w:rPr>
          <w:rFonts w:ascii="Times" w:hAnsi="Times"/>
          <w:color w:val="000000"/>
        </w:rPr>
        <w:t>(3):1503-</w:t>
      </w:r>
      <w:r w:rsidR="00F465DE">
        <w:rPr>
          <w:rFonts w:ascii="Times" w:hAnsi="Times"/>
          <w:color w:val="000000"/>
        </w:rPr>
        <w:t>15</w:t>
      </w:r>
      <w:r w:rsidRPr="00847607">
        <w:rPr>
          <w:rFonts w:ascii="Times" w:hAnsi="Times"/>
          <w:color w:val="000000"/>
        </w:rPr>
        <w:t>10.</w:t>
      </w:r>
    </w:p>
    <w:p w14:paraId="3A6609C3" w14:textId="77777777" w:rsidR="003E718B" w:rsidRPr="00EB056F" w:rsidRDefault="003E718B" w:rsidP="003E718B">
      <w:pPr>
        <w:spacing w:line="276" w:lineRule="auto"/>
        <w:jc w:val="both"/>
        <w:rPr>
          <w:rFonts w:ascii="Times New Roman" w:hAnsi="Times New Roman" w:cs="Times New Roman"/>
        </w:rPr>
      </w:pPr>
    </w:p>
    <w:p w14:paraId="77914505" w14:textId="77777777" w:rsidR="003E718B" w:rsidRPr="00847607"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Mitre E, Taylor RT, Kubofcik, Nutman JTB. Parasite antigen driven basophils are a major source of IL-4 in human filarial infections. </w:t>
      </w:r>
      <w:r w:rsidRPr="00847607">
        <w:rPr>
          <w:rFonts w:ascii="Times New Roman" w:eastAsia="Times New Roman" w:hAnsi="Times New Roman" w:cs="Times New Roman"/>
          <w:i/>
          <w:lang w:val="en-CA"/>
        </w:rPr>
        <w:t xml:space="preserve">J Immunol </w:t>
      </w:r>
      <w:r w:rsidRPr="00847607">
        <w:rPr>
          <w:rFonts w:ascii="Times New Roman" w:eastAsia="Times New Roman" w:hAnsi="Times New Roman" w:cs="Times New Roman"/>
          <w:lang w:val="en-CA"/>
        </w:rPr>
        <w:t>2004</w:t>
      </w:r>
      <w:proofErr w:type="gramStart"/>
      <w:r w:rsidRPr="00847607">
        <w:rPr>
          <w:rFonts w:ascii="Times New Roman" w:eastAsia="Times New Roman" w:hAnsi="Times New Roman" w:cs="Times New Roman"/>
          <w:lang w:val="en-CA"/>
        </w:rPr>
        <w:t>;172:2439</w:t>
      </w:r>
      <w:proofErr w:type="gramEnd"/>
      <w:r w:rsidRPr="00847607">
        <w:rPr>
          <w:rFonts w:ascii="Times New Roman" w:eastAsia="Times New Roman" w:hAnsi="Times New Roman" w:cs="Times New Roman"/>
          <w:lang w:val="en-CA"/>
        </w:rPr>
        <w:t xml:space="preserve">–2445. </w:t>
      </w:r>
    </w:p>
    <w:p w14:paraId="1B11C016" w14:textId="77777777" w:rsidR="003E718B" w:rsidRPr="00EB056F" w:rsidRDefault="003E718B" w:rsidP="003E718B">
      <w:pPr>
        <w:spacing w:line="276" w:lineRule="auto"/>
        <w:jc w:val="both"/>
        <w:rPr>
          <w:rFonts w:ascii="Times New Roman" w:eastAsia="Times New Roman" w:hAnsi="Times New Roman" w:cs="Times New Roman"/>
          <w:lang w:val="en-CA"/>
        </w:rPr>
      </w:pPr>
    </w:p>
    <w:p w14:paraId="1302DBCB" w14:textId="77777777" w:rsidR="003E718B" w:rsidRDefault="003E718B" w:rsidP="003E718B">
      <w:pPr>
        <w:pStyle w:val="ListParagraph"/>
        <w:numPr>
          <w:ilvl w:val="0"/>
          <w:numId w:val="29"/>
        </w:numPr>
        <w:spacing w:line="276" w:lineRule="auto"/>
        <w:jc w:val="both"/>
        <w:rPr>
          <w:rFonts w:ascii="Times New Roman" w:eastAsia="Times New Roman" w:hAnsi="Times New Roman" w:cs="Times New Roman"/>
          <w:lang w:val="en-CA"/>
        </w:rPr>
      </w:pPr>
      <w:r w:rsidRPr="00847607">
        <w:rPr>
          <w:rFonts w:ascii="Times New Roman" w:eastAsia="Times New Roman" w:hAnsi="Times New Roman" w:cs="Times New Roman"/>
          <w:lang w:val="en-CA"/>
        </w:rPr>
        <w:t xml:space="preserve">Falcone FH, Dahinden CA, Gibbs BF </w:t>
      </w:r>
      <w:r w:rsidRPr="00847607">
        <w:rPr>
          <w:rFonts w:ascii="Times New Roman" w:eastAsia="Times New Roman" w:hAnsi="Times New Roman" w:cs="Times New Roman"/>
          <w:i/>
          <w:lang w:val="en-CA"/>
        </w:rPr>
        <w:t>et al</w:t>
      </w:r>
      <w:r w:rsidRPr="00847607">
        <w:rPr>
          <w:rFonts w:ascii="Times New Roman" w:eastAsia="Times New Roman" w:hAnsi="Times New Roman" w:cs="Times New Roman"/>
          <w:lang w:val="en-CA"/>
        </w:rPr>
        <w:t xml:space="preserve">. Human basophils release interleukin-4 after stimulation with Schistosoma mansoni egg antigen. </w:t>
      </w:r>
      <w:r w:rsidRPr="00847607">
        <w:rPr>
          <w:rFonts w:ascii="Times New Roman" w:eastAsia="Times New Roman" w:hAnsi="Times New Roman" w:cs="Times New Roman"/>
          <w:i/>
          <w:lang w:val="en-CA"/>
        </w:rPr>
        <w:t>Eur J Immunol</w:t>
      </w:r>
      <w:r w:rsidRPr="00847607">
        <w:rPr>
          <w:rFonts w:ascii="Times New Roman" w:eastAsia="Times New Roman" w:hAnsi="Times New Roman" w:cs="Times New Roman"/>
          <w:lang w:val="en-CA"/>
        </w:rPr>
        <w:t xml:space="preserve"> 1996</w:t>
      </w:r>
      <w:proofErr w:type="gramStart"/>
      <w:r w:rsidRPr="00847607">
        <w:rPr>
          <w:rFonts w:ascii="Times New Roman" w:eastAsia="Times New Roman" w:hAnsi="Times New Roman" w:cs="Times New Roman"/>
          <w:lang w:val="en-CA"/>
        </w:rPr>
        <w:t>;26:1147</w:t>
      </w:r>
      <w:proofErr w:type="gramEnd"/>
      <w:r w:rsidRPr="00847607">
        <w:rPr>
          <w:rFonts w:ascii="Times New Roman" w:eastAsia="Times New Roman" w:hAnsi="Times New Roman" w:cs="Times New Roman"/>
          <w:lang w:val="en-CA"/>
        </w:rPr>
        <w:t>–1155.</w:t>
      </w:r>
    </w:p>
    <w:p w14:paraId="6FB6BF61" w14:textId="77777777" w:rsidR="003E718B" w:rsidRPr="00616EAA" w:rsidRDefault="003E718B" w:rsidP="003E718B">
      <w:pPr>
        <w:spacing w:line="276" w:lineRule="auto"/>
        <w:jc w:val="both"/>
        <w:rPr>
          <w:rFonts w:ascii="Times New Roman" w:eastAsia="Times New Roman" w:hAnsi="Times New Roman" w:cs="Times New Roman"/>
          <w:lang w:val="en-CA"/>
        </w:rPr>
      </w:pPr>
    </w:p>
    <w:p w14:paraId="50D8D4C3"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16EAA">
        <w:rPr>
          <w:rFonts w:ascii="Times New Roman" w:eastAsia="Times New Roman" w:hAnsi="Times New Roman" w:cs="Times New Roman"/>
          <w:lang w:val="en-CA"/>
        </w:rPr>
        <w:t xml:space="preserve">Mukai K, Matsuoka K, Taya C </w:t>
      </w:r>
      <w:r w:rsidRPr="00616EAA">
        <w:rPr>
          <w:rFonts w:ascii="Times New Roman" w:eastAsia="Times New Roman" w:hAnsi="Times New Roman" w:cs="Times New Roman"/>
          <w:i/>
          <w:lang w:val="en-CA"/>
        </w:rPr>
        <w:t>et al</w:t>
      </w:r>
      <w:r w:rsidRPr="00616EAA">
        <w:rPr>
          <w:rFonts w:ascii="Times New Roman" w:eastAsia="Times New Roman" w:hAnsi="Times New Roman" w:cs="Times New Roman"/>
          <w:lang w:val="en-CA"/>
        </w:rPr>
        <w:t xml:space="preserve">. Basophils play a critical role in the development of IgE-mediated chronic allergic inflammation independently of T cells and mast cells. </w:t>
      </w:r>
      <w:r w:rsidRPr="00616EAA">
        <w:rPr>
          <w:rFonts w:ascii="Times New Roman" w:eastAsia="Times New Roman" w:hAnsi="Times New Roman" w:cs="Times New Roman"/>
          <w:i/>
          <w:lang w:val="en-CA"/>
        </w:rPr>
        <w:t>Immunity</w:t>
      </w:r>
      <w:r w:rsidRPr="00616EAA">
        <w:rPr>
          <w:rFonts w:ascii="Times New Roman" w:eastAsia="Times New Roman" w:hAnsi="Times New Roman" w:cs="Times New Roman"/>
          <w:lang w:val="en-CA"/>
        </w:rPr>
        <w:t xml:space="preserve"> 2005</w:t>
      </w:r>
      <w:proofErr w:type="gramStart"/>
      <w:r w:rsidRPr="00616EAA">
        <w:rPr>
          <w:rFonts w:ascii="Times New Roman" w:eastAsia="Times New Roman" w:hAnsi="Times New Roman" w:cs="Times New Roman"/>
          <w:lang w:val="en-CA"/>
        </w:rPr>
        <w:t>;23:191</w:t>
      </w:r>
      <w:proofErr w:type="gramEnd"/>
      <w:r w:rsidRPr="00616EAA">
        <w:rPr>
          <w:rFonts w:ascii="Times New Roman" w:eastAsia="Times New Roman" w:hAnsi="Times New Roman" w:cs="Times New Roman"/>
          <w:lang w:val="en-CA"/>
        </w:rPr>
        <w:t>–202.</w:t>
      </w:r>
    </w:p>
    <w:p w14:paraId="296725AB" w14:textId="77777777" w:rsidR="003E718B" w:rsidRPr="00667FEA" w:rsidRDefault="003E718B" w:rsidP="003E718B">
      <w:pPr>
        <w:spacing w:line="276" w:lineRule="auto"/>
        <w:jc w:val="both"/>
        <w:rPr>
          <w:rFonts w:ascii="Times New Roman" w:eastAsia="Times New Roman" w:hAnsi="Times New Roman" w:cs="Times New Roman"/>
          <w:lang w:val="en-CA"/>
        </w:rPr>
      </w:pPr>
    </w:p>
    <w:p w14:paraId="751CC904"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67FEA">
        <w:rPr>
          <w:rFonts w:ascii="Times New Roman" w:eastAsia="Times New Roman" w:hAnsi="Times New Roman" w:cs="Times New Roman"/>
          <w:lang w:val="en-CA"/>
        </w:rPr>
        <w:t xml:space="preserve"> Luccioli S, Brody DT, Hasan S </w:t>
      </w:r>
      <w:r w:rsidRPr="00667FEA">
        <w:rPr>
          <w:rFonts w:ascii="Times New Roman" w:eastAsia="Times New Roman" w:hAnsi="Times New Roman" w:cs="Times New Roman"/>
          <w:i/>
          <w:lang w:val="en-CA"/>
        </w:rPr>
        <w:t>et al</w:t>
      </w:r>
      <w:r w:rsidRPr="00667FEA">
        <w:rPr>
          <w:rFonts w:ascii="Times New Roman" w:eastAsia="Times New Roman" w:hAnsi="Times New Roman" w:cs="Times New Roman"/>
          <w:lang w:val="en-CA"/>
        </w:rPr>
        <w:t xml:space="preserve">. </w:t>
      </w:r>
      <w:proofErr w:type="gramStart"/>
      <w:r w:rsidRPr="00667FEA">
        <w:rPr>
          <w:rFonts w:ascii="Times New Roman" w:eastAsia="Times New Roman" w:hAnsi="Times New Roman" w:cs="Times New Roman"/>
          <w:lang w:val="en-CA"/>
        </w:rPr>
        <w:t>IgE(</w:t>
      </w:r>
      <w:proofErr w:type="gramEnd"/>
      <w:r w:rsidRPr="00667FEA">
        <w:rPr>
          <w:rFonts w:ascii="Times New Roman" w:eastAsia="Times New Roman" w:hAnsi="Times New Roman" w:cs="Times New Roman"/>
          <w:lang w:val="en-CA"/>
        </w:rPr>
        <w:t xml:space="preserve">+), Kit(-), I-A/I-E(-) myeloid cells are the initial source of IL-4 after antigen challenge in a mouse model of allergic pulmonary inflammation. </w:t>
      </w:r>
      <w:r w:rsidRPr="00667FEA">
        <w:rPr>
          <w:rFonts w:ascii="Times New Roman" w:eastAsia="Times New Roman" w:hAnsi="Times New Roman" w:cs="Times New Roman"/>
          <w:i/>
          <w:lang w:val="en-CA"/>
        </w:rPr>
        <w:t>J Allergy Clin Immunol</w:t>
      </w:r>
      <w:r w:rsidRPr="00667FEA">
        <w:rPr>
          <w:rFonts w:ascii="Times New Roman" w:eastAsia="Times New Roman" w:hAnsi="Times New Roman" w:cs="Times New Roman"/>
          <w:lang w:val="en-CA"/>
        </w:rPr>
        <w:t xml:space="preserve"> 2002</w:t>
      </w:r>
      <w:proofErr w:type="gramStart"/>
      <w:r w:rsidRPr="00667FEA">
        <w:rPr>
          <w:rFonts w:ascii="Times New Roman" w:eastAsia="Times New Roman" w:hAnsi="Times New Roman" w:cs="Times New Roman"/>
          <w:lang w:val="en-CA"/>
        </w:rPr>
        <w:t>;110:117</w:t>
      </w:r>
      <w:proofErr w:type="gramEnd"/>
      <w:r w:rsidRPr="00667FEA">
        <w:rPr>
          <w:rFonts w:ascii="Times New Roman" w:eastAsia="Times New Roman" w:hAnsi="Times New Roman" w:cs="Times New Roman"/>
          <w:lang w:val="en-CA"/>
        </w:rPr>
        <w:t>–124.</w:t>
      </w:r>
    </w:p>
    <w:p w14:paraId="6C588B9F" w14:textId="77777777" w:rsidR="003E718B" w:rsidRPr="00667FEA" w:rsidRDefault="003E718B" w:rsidP="003E718B">
      <w:pPr>
        <w:spacing w:line="276" w:lineRule="auto"/>
        <w:jc w:val="both"/>
        <w:rPr>
          <w:rFonts w:ascii="Times New Roman" w:eastAsia="Times New Roman" w:hAnsi="Times New Roman" w:cs="Times New Roman"/>
          <w:lang w:val="en-CA"/>
        </w:rPr>
      </w:pPr>
    </w:p>
    <w:p w14:paraId="1BF145A1"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proofErr w:type="gramStart"/>
      <w:r w:rsidRPr="00667FEA">
        <w:rPr>
          <w:rFonts w:ascii="Times New Roman" w:eastAsia="Times New Roman" w:hAnsi="Times New Roman" w:cs="Times New Roman"/>
          <w:lang w:val="en-CA"/>
        </w:rPr>
        <w:t>van</w:t>
      </w:r>
      <w:proofErr w:type="gramEnd"/>
      <w:r w:rsidRPr="00667FEA">
        <w:rPr>
          <w:rFonts w:ascii="Times New Roman" w:eastAsia="Times New Roman" w:hAnsi="Times New Roman" w:cs="Times New Roman"/>
          <w:lang w:val="en-CA"/>
        </w:rPr>
        <w:t xml:space="preserve"> Panhuys N, Prout M, Forbes E </w:t>
      </w:r>
      <w:r w:rsidRPr="00667FEA">
        <w:rPr>
          <w:rFonts w:ascii="Times New Roman" w:eastAsia="Times New Roman" w:hAnsi="Times New Roman" w:cs="Times New Roman"/>
          <w:i/>
          <w:lang w:val="en-CA"/>
        </w:rPr>
        <w:t>et al</w:t>
      </w:r>
      <w:r w:rsidRPr="00667FEA">
        <w:rPr>
          <w:rFonts w:ascii="Times New Roman" w:eastAsia="Times New Roman" w:hAnsi="Times New Roman" w:cs="Times New Roman"/>
          <w:lang w:val="en-CA"/>
        </w:rPr>
        <w:t xml:space="preserve">. Basophils are the major producers of IL-4 during primary helminth infection. </w:t>
      </w:r>
      <w:r w:rsidRPr="00667FEA">
        <w:rPr>
          <w:rFonts w:ascii="Times New Roman" w:eastAsia="Times New Roman" w:hAnsi="Times New Roman" w:cs="Times New Roman"/>
          <w:i/>
          <w:lang w:val="en-CA"/>
        </w:rPr>
        <w:t>J Immunol</w:t>
      </w:r>
      <w:r w:rsidRPr="00667FEA">
        <w:rPr>
          <w:rFonts w:ascii="Times New Roman" w:eastAsia="Times New Roman" w:hAnsi="Times New Roman" w:cs="Times New Roman"/>
          <w:lang w:val="en-CA"/>
        </w:rPr>
        <w:t xml:space="preserve"> 2011</w:t>
      </w:r>
      <w:proofErr w:type="gramStart"/>
      <w:r w:rsidRPr="00667FEA">
        <w:rPr>
          <w:rFonts w:ascii="Times New Roman" w:eastAsia="Times New Roman" w:hAnsi="Times New Roman" w:cs="Times New Roman"/>
          <w:lang w:val="en-CA"/>
        </w:rPr>
        <w:t>;186:2719</w:t>
      </w:r>
      <w:proofErr w:type="gramEnd"/>
      <w:r w:rsidRPr="00667FEA">
        <w:rPr>
          <w:rFonts w:ascii="Times New Roman" w:eastAsia="Times New Roman" w:hAnsi="Times New Roman" w:cs="Times New Roman"/>
          <w:lang w:val="en-CA"/>
        </w:rPr>
        <w:t>-2728.</w:t>
      </w:r>
    </w:p>
    <w:p w14:paraId="1208F680" w14:textId="77777777" w:rsidR="003E718B" w:rsidRPr="00667FEA" w:rsidRDefault="003E718B" w:rsidP="003E718B">
      <w:pPr>
        <w:spacing w:line="276" w:lineRule="auto"/>
        <w:jc w:val="both"/>
        <w:rPr>
          <w:rFonts w:ascii="Times New Roman" w:hAnsi="Times New Roman" w:cs="Times New Roman"/>
        </w:rPr>
      </w:pPr>
    </w:p>
    <w:p w14:paraId="7CE54B23" w14:textId="77777777" w:rsidR="003E718B" w:rsidRPr="00667FE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67FEA">
        <w:rPr>
          <w:rFonts w:ascii="Times New Roman" w:hAnsi="Times New Roman" w:cs="Times New Roman"/>
        </w:rPr>
        <w:t xml:space="preserve">Devouassoux G, Foster B, Scott LM, Metcalfe DD, Prussin C. Frequency and characterization of antigen-specific IL-4- and IL-13-producing basophils and T cells in peripheral blood of healthy and asthmatic subjects. </w:t>
      </w:r>
      <w:r w:rsidRPr="00667FEA">
        <w:rPr>
          <w:rFonts w:ascii="Times New Roman" w:hAnsi="Times New Roman" w:cs="Times New Roman"/>
          <w:i/>
        </w:rPr>
        <w:t>J Allergy Clin Immunol</w:t>
      </w:r>
      <w:r w:rsidRPr="00667FEA">
        <w:rPr>
          <w:rFonts w:ascii="Times New Roman" w:hAnsi="Times New Roman" w:cs="Times New Roman"/>
        </w:rPr>
        <w:t xml:space="preserve"> 1999</w:t>
      </w:r>
      <w:proofErr w:type="gramStart"/>
      <w:r w:rsidRPr="00667FEA">
        <w:rPr>
          <w:rFonts w:ascii="Times New Roman" w:hAnsi="Times New Roman" w:cs="Times New Roman"/>
        </w:rPr>
        <w:t>;104</w:t>
      </w:r>
      <w:proofErr w:type="gramEnd"/>
      <w:r w:rsidRPr="00667FEA">
        <w:rPr>
          <w:rFonts w:ascii="Times New Roman" w:hAnsi="Times New Roman" w:cs="Times New Roman"/>
        </w:rPr>
        <w:t>(4):811-819.</w:t>
      </w:r>
    </w:p>
    <w:p w14:paraId="0380783A" w14:textId="77777777" w:rsidR="003E718B" w:rsidRPr="00667FEA" w:rsidRDefault="003E718B" w:rsidP="003E718B">
      <w:pPr>
        <w:spacing w:line="276" w:lineRule="auto"/>
        <w:jc w:val="both"/>
        <w:rPr>
          <w:rFonts w:ascii="Times New Roman" w:hAnsi="Times New Roman" w:cs="Times New Roman"/>
        </w:rPr>
      </w:pPr>
    </w:p>
    <w:p w14:paraId="7290FBF2" w14:textId="77777777" w:rsidR="003E718B" w:rsidRPr="0091126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67FEA">
        <w:rPr>
          <w:rFonts w:ascii="Times New Roman" w:hAnsi="Times New Roman" w:cs="Times New Roman"/>
        </w:rPr>
        <w:t xml:space="preserve">Ocmant A, Michils A, Schandene L </w:t>
      </w:r>
      <w:r w:rsidRPr="00667FEA">
        <w:rPr>
          <w:rFonts w:ascii="Times New Roman" w:hAnsi="Times New Roman" w:cs="Times New Roman"/>
          <w:i/>
        </w:rPr>
        <w:t>et al</w:t>
      </w:r>
      <w:r w:rsidRPr="00667FEA">
        <w:rPr>
          <w:rFonts w:ascii="Times New Roman" w:hAnsi="Times New Roman" w:cs="Times New Roman"/>
        </w:rPr>
        <w:t>. IL-4 and IL-13 mRNA realtime PCR quantification on whole blood to assess allergic response.</w:t>
      </w:r>
      <w:r w:rsidRPr="00667FEA">
        <w:rPr>
          <w:rFonts w:ascii="Times New Roman" w:hAnsi="Times New Roman" w:cs="Times New Roman"/>
          <w:i/>
        </w:rPr>
        <w:t xml:space="preserve"> Cytokine </w:t>
      </w:r>
      <w:r w:rsidRPr="00667FEA">
        <w:rPr>
          <w:rFonts w:ascii="Times New Roman" w:hAnsi="Times New Roman" w:cs="Times New Roman"/>
        </w:rPr>
        <w:t>2005</w:t>
      </w:r>
      <w:proofErr w:type="gramStart"/>
      <w:r w:rsidRPr="00667FEA">
        <w:rPr>
          <w:rFonts w:ascii="Times New Roman" w:hAnsi="Times New Roman" w:cs="Times New Roman"/>
        </w:rPr>
        <w:t>;31:375</w:t>
      </w:r>
      <w:proofErr w:type="gramEnd"/>
      <w:r w:rsidRPr="00667FEA">
        <w:rPr>
          <w:rFonts w:ascii="Times New Roman" w:hAnsi="Times New Roman" w:cs="Times New Roman"/>
        </w:rPr>
        <w:t xml:space="preserve">-381. </w:t>
      </w:r>
    </w:p>
    <w:p w14:paraId="3F1E5991" w14:textId="77777777" w:rsidR="003E718B" w:rsidRPr="00911262" w:rsidRDefault="003E718B" w:rsidP="003E718B">
      <w:pPr>
        <w:spacing w:line="276" w:lineRule="auto"/>
        <w:jc w:val="both"/>
        <w:rPr>
          <w:rFonts w:ascii="Times New Roman" w:hAnsi="Times New Roman" w:cs="Times New Roman"/>
        </w:rPr>
      </w:pPr>
    </w:p>
    <w:p w14:paraId="0A5EE3D3" w14:textId="77777777" w:rsidR="003E718B" w:rsidRPr="0091126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11262">
        <w:rPr>
          <w:rFonts w:ascii="Times New Roman" w:hAnsi="Times New Roman" w:cs="Times New Roman"/>
        </w:rPr>
        <w:t xml:space="preserve">Nouri-Aria KT, Irani AM, Jacobson MR </w:t>
      </w:r>
      <w:r w:rsidRPr="00911262">
        <w:rPr>
          <w:rFonts w:ascii="Times New Roman" w:hAnsi="Times New Roman" w:cs="Times New Roman"/>
          <w:i/>
        </w:rPr>
        <w:t>et al</w:t>
      </w:r>
      <w:r w:rsidRPr="00911262">
        <w:rPr>
          <w:rFonts w:ascii="Times New Roman" w:hAnsi="Times New Roman" w:cs="Times New Roman"/>
        </w:rPr>
        <w:t xml:space="preserve">. Basophil recruitment and IL-4 production during human allergen-induced late asthma. </w:t>
      </w:r>
      <w:r w:rsidRPr="00911262">
        <w:rPr>
          <w:rFonts w:ascii="Times New Roman" w:hAnsi="Times New Roman" w:cs="Times New Roman"/>
          <w:i/>
        </w:rPr>
        <w:t>J Allergy Clin Immunol</w:t>
      </w:r>
      <w:r w:rsidRPr="00911262">
        <w:rPr>
          <w:rFonts w:ascii="Times New Roman" w:hAnsi="Times New Roman" w:cs="Times New Roman"/>
        </w:rPr>
        <w:t xml:space="preserve"> 2001</w:t>
      </w:r>
      <w:proofErr w:type="gramStart"/>
      <w:r w:rsidRPr="00911262">
        <w:rPr>
          <w:rFonts w:ascii="Times New Roman" w:hAnsi="Times New Roman" w:cs="Times New Roman"/>
        </w:rPr>
        <w:t>;108</w:t>
      </w:r>
      <w:proofErr w:type="gramEnd"/>
      <w:r w:rsidRPr="00911262">
        <w:rPr>
          <w:rFonts w:ascii="Times New Roman" w:hAnsi="Times New Roman" w:cs="Times New Roman"/>
        </w:rPr>
        <w:t xml:space="preserve">(2):205-211. </w:t>
      </w:r>
    </w:p>
    <w:p w14:paraId="7556C873" w14:textId="77777777" w:rsidR="003E718B" w:rsidRPr="00911262" w:rsidRDefault="003E718B" w:rsidP="003E718B">
      <w:pPr>
        <w:spacing w:line="276" w:lineRule="auto"/>
        <w:jc w:val="both"/>
        <w:rPr>
          <w:rFonts w:ascii="Times New Roman" w:hAnsi="Times New Roman" w:cs="Times New Roman"/>
          <w:color w:val="1A1718"/>
        </w:rPr>
      </w:pPr>
    </w:p>
    <w:p w14:paraId="1D54E9D4" w14:textId="65DC4EAF" w:rsidR="003E718B" w:rsidRPr="00963B1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11262">
        <w:rPr>
          <w:rFonts w:ascii="Times New Roman" w:hAnsi="Times New Roman" w:cs="Times New Roman"/>
          <w:color w:val="1A1718"/>
        </w:rPr>
        <w:t xml:space="preserve">Sokol CL, Barton GM, Farr EG, Rusland Medzhitov. A mechanism for the initiation of allergen-induced T helper-type 2 responses. </w:t>
      </w:r>
      <w:r w:rsidRPr="00911262">
        <w:rPr>
          <w:rFonts w:ascii="Times New Roman" w:hAnsi="Times New Roman" w:cs="Times New Roman"/>
          <w:i/>
          <w:color w:val="1A1718"/>
        </w:rPr>
        <w:t>Nat Immunol</w:t>
      </w:r>
      <w:r w:rsidRPr="00911262">
        <w:rPr>
          <w:rFonts w:ascii="Times New Roman" w:hAnsi="Times New Roman" w:cs="Times New Roman"/>
          <w:color w:val="1A1718"/>
        </w:rPr>
        <w:t xml:space="preserve"> 2008</w:t>
      </w:r>
      <w:proofErr w:type="gramStart"/>
      <w:r w:rsidRPr="00911262">
        <w:rPr>
          <w:rFonts w:ascii="Times New Roman" w:hAnsi="Times New Roman" w:cs="Times New Roman"/>
          <w:color w:val="1A1718"/>
        </w:rPr>
        <w:t>;9:310</w:t>
      </w:r>
      <w:proofErr w:type="gramEnd"/>
      <w:r w:rsidRPr="00911262">
        <w:rPr>
          <w:rFonts w:ascii="Times New Roman" w:hAnsi="Times New Roman" w:cs="Times New Roman"/>
          <w:color w:val="1A1718"/>
        </w:rPr>
        <w:t>-</w:t>
      </w:r>
      <w:r w:rsidR="00F465DE">
        <w:rPr>
          <w:rFonts w:ascii="Times New Roman" w:hAnsi="Times New Roman" w:cs="Times New Roman"/>
          <w:color w:val="1A1718"/>
        </w:rPr>
        <w:t>3</w:t>
      </w:r>
      <w:r w:rsidRPr="00911262">
        <w:rPr>
          <w:rFonts w:ascii="Times New Roman" w:hAnsi="Times New Roman" w:cs="Times New Roman"/>
          <w:color w:val="1A1718"/>
        </w:rPr>
        <w:t>18.</w:t>
      </w:r>
    </w:p>
    <w:p w14:paraId="5D9B1BD7" w14:textId="77777777" w:rsidR="003E718B" w:rsidRPr="00963B15" w:rsidRDefault="003E718B" w:rsidP="003E718B">
      <w:pPr>
        <w:spacing w:line="276" w:lineRule="auto"/>
        <w:jc w:val="both"/>
        <w:rPr>
          <w:rFonts w:ascii="Times New Roman" w:eastAsia="Times New Roman" w:hAnsi="Times New Roman" w:cs="Times New Roman"/>
          <w:lang w:val="en-CA"/>
        </w:rPr>
      </w:pPr>
    </w:p>
    <w:p w14:paraId="2287FF4B" w14:textId="77777777" w:rsidR="003E718B" w:rsidRPr="00FD388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Schroeder JT, Lichenstein LM, Roche EM</w:t>
      </w:r>
      <w:r w:rsidRPr="008D6EFD">
        <w:rPr>
          <w:rFonts w:ascii="Times New Roman" w:eastAsia="Times New Roman" w:hAnsi="Times New Roman" w:cs="Times New Roman"/>
          <w:color w:val="000000"/>
          <w:shd w:val="clear" w:color="auto" w:fill="FFFFFF"/>
        </w:rPr>
        <w:t xml:space="preserve">, </w:t>
      </w:r>
      <w:r w:rsidRPr="008D6EFD">
        <w:rPr>
          <w:rFonts w:ascii="Times New Roman" w:eastAsia="Times New Roman" w:hAnsi="Times New Roman" w:cs="Times New Roman"/>
          <w:i/>
          <w:iCs/>
          <w:color w:val="000000"/>
          <w:shd w:val="clear" w:color="auto" w:fill="FFFFFF"/>
        </w:rPr>
        <w:t>et al</w:t>
      </w:r>
      <w:r w:rsidRPr="008D6EFD">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IL-4 production by human basophils found in the lung following segmental allergen challenge. </w:t>
      </w:r>
      <w:r w:rsidRPr="00911262">
        <w:rPr>
          <w:rFonts w:ascii="Times New Roman" w:hAnsi="Times New Roman" w:cs="Times New Roman"/>
          <w:i/>
        </w:rPr>
        <w:t>J Allergy Clin Immunol</w:t>
      </w:r>
      <w:r>
        <w:rPr>
          <w:rFonts w:ascii="Times New Roman" w:hAnsi="Times New Roman" w:cs="Times New Roman"/>
        </w:rPr>
        <w:t xml:space="preserve"> 2001</w:t>
      </w:r>
      <w:proofErr w:type="gramStart"/>
      <w:r>
        <w:rPr>
          <w:rFonts w:ascii="Times New Roman" w:hAnsi="Times New Roman" w:cs="Times New Roman"/>
        </w:rPr>
        <w:t>;107</w:t>
      </w:r>
      <w:proofErr w:type="gramEnd"/>
      <w:r>
        <w:rPr>
          <w:rFonts w:ascii="Times New Roman" w:hAnsi="Times New Roman" w:cs="Times New Roman"/>
        </w:rPr>
        <w:t>(2):265-27</w:t>
      </w:r>
      <w:r w:rsidRPr="00911262">
        <w:rPr>
          <w:rFonts w:ascii="Times New Roman" w:hAnsi="Times New Roman" w:cs="Times New Roman"/>
        </w:rPr>
        <w:t xml:space="preserve">1. </w:t>
      </w:r>
    </w:p>
    <w:p w14:paraId="5659A135" w14:textId="77777777" w:rsidR="003E718B" w:rsidRPr="00FD3888" w:rsidRDefault="003E718B" w:rsidP="003E718B">
      <w:pPr>
        <w:spacing w:line="276" w:lineRule="auto"/>
        <w:jc w:val="both"/>
        <w:rPr>
          <w:rFonts w:ascii="Times" w:eastAsia="Times New Roman" w:hAnsi="Times" w:cs="Times New Roman"/>
          <w:sz w:val="23"/>
          <w:szCs w:val="23"/>
          <w:lang w:val="en-CA"/>
        </w:rPr>
      </w:pPr>
    </w:p>
    <w:p w14:paraId="478A5A9A" w14:textId="77777777" w:rsidR="003E718B" w:rsidRPr="00FD388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D3888">
        <w:rPr>
          <w:rFonts w:ascii="Times" w:eastAsia="Times New Roman" w:hAnsi="Times" w:cs="Times New Roman"/>
          <w:sz w:val="23"/>
          <w:szCs w:val="23"/>
          <w:lang w:val="en-CA"/>
        </w:rPr>
        <w:t>Kon OM, Sihra BS, Till SJ, Corrigan CJ, Kay AB, Grant JA</w:t>
      </w:r>
      <w:r>
        <w:rPr>
          <w:rFonts w:ascii="Times" w:eastAsia="Times New Roman" w:hAnsi="Times" w:cs="Times New Roman"/>
          <w:sz w:val="23"/>
          <w:szCs w:val="23"/>
          <w:lang w:val="en-CA"/>
        </w:rPr>
        <w:t xml:space="preserve">. </w:t>
      </w:r>
      <w:r w:rsidRPr="00FD3888">
        <w:rPr>
          <w:rFonts w:ascii="Times" w:eastAsia="Times New Roman" w:hAnsi="Times" w:cs="Times New Roman"/>
          <w:sz w:val="23"/>
          <w:szCs w:val="23"/>
          <w:lang w:val="en-CA"/>
        </w:rPr>
        <w:t>Unstimulated basoph</w:t>
      </w:r>
      <w:r>
        <w:rPr>
          <w:rFonts w:ascii="Times" w:eastAsia="Times New Roman" w:hAnsi="Times" w:cs="Times New Roman"/>
          <w:sz w:val="23"/>
          <w:szCs w:val="23"/>
          <w:lang w:val="en-CA"/>
        </w:rPr>
        <w:t>ils in atopic and nonatopic sub</w:t>
      </w:r>
      <w:r w:rsidRPr="00FD3888">
        <w:rPr>
          <w:rFonts w:ascii="Times" w:eastAsia="Times New Roman" w:hAnsi="Times" w:cs="Times New Roman"/>
          <w:sz w:val="23"/>
          <w:szCs w:val="23"/>
          <w:lang w:val="en-CA"/>
        </w:rPr>
        <w:t>jects express intracellular interleukin-4: detection by flow</w:t>
      </w:r>
      <w:r>
        <w:rPr>
          <w:rFonts w:ascii="Times" w:eastAsia="Times New Roman" w:hAnsi="Times" w:cs="Times New Roman"/>
          <w:sz w:val="23"/>
          <w:szCs w:val="23"/>
          <w:lang w:val="en-CA"/>
        </w:rPr>
        <w:t xml:space="preserve"> </w:t>
      </w:r>
      <w:r w:rsidRPr="00FD3888">
        <w:rPr>
          <w:rFonts w:ascii="Times" w:eastAsia="Times New Roman" w:hAnsi="Times" w:cs="Times New Roman"/>
          <w:sz w:val="23"/>
          <w:szCs w:val="23"/>
          <w:lang w:val="en-CA"/>
        </w:rPr>
        <w:t xml:space="preserve">cytometry. </w:t>
      </w:r>
      <w:r w:rsidRPr="0050158D">
        <w:rPr>
          <w:rFonts w:ascii="Times" w:eastAsia="Times New Roman" w:hAnsi="Times" w:cs="Times New Roman"/>
          <w:i/>
          <w:sz w:val="23"/>
          <w:szCs w:val="23"/>
          <w:lang w:val="en-CA"/>
        </w:rPr>
        <w:t>Allergy</w:t>
      </w:r>
      <w:r w:rsidRPr="00FD3888">
        <w:rPr>
          <w:rFonts w:ascii="Times" w:eastAsia="Times New Roman" w:hAnsi="Times" w:cs="Times New Roman"/>
          <w:sz w:val="23"/>
          <w:szCs w:val="23"/>
          <w:lang w:val="en-CA"/>
        </w:rPr>
        <w:t xml:space="preserve"> </w:t>
      </w:r>
      <w:r>
        <w:rPr>
          <w:rFonts w:ascii="Times" w:eastAsia="Times New Roman" w:hAnsi="Times" w:cs="Times New Roman"/>
          <w:sz w:val="23"/>
          <w:szCs w:val="23"/>
          <w:lang w:val="en-CA"/>
        </w:rPr>
        <w:t>1998</w:t>
      </w:r>
      <w:proofErr w:type="gramStart"/>
      <w:r>
        <w:rPr>
          <w:rFonts w:ascii="Times" w:eastAsia="Times New Roman" w:hAnsi="Times" w:cs="Times New Roman"/>
          <w:sz w:val="23"/>
          <w:szCs w:val="23"/>
          <w:lang w:val="en-CA"/>
        </w:rPr>
        <w:t>;</w:t>
      </w:r>
      <w:r w:rsidRPr="00FD3888">
        <w:rPr>
          <w:rFonts w:ascii="Times" w:eastAsia="Times New Roman" w:hAnsi="Times" w:cs="Times New Roman"/>
          <w:sz w:val="23"/>
          <w:szCs w:val="23"/>
          <w:lang w:val="en-CA"/>
        </w:rPr>
        <w:t>53:891</w:t>
      </w:r>
      <w:proofErr w:type="gramEnd"/>
      <w:r w:rsidRPr="00FD3888">
        <w:rPr>
          <w:rFonts w:ascii="Times" w:eastAsia="Times New Roman" w:hAnsi="Times" w:cs="Times New Roman"/>
          <w:sz w:val="23"/>
          <w:szCs w:val="23"/>
          <w:lang w:val="en-CA"/>
        </w:rPr>
        <w:t>–896</w:t>
      </w:r>
      <w:r>
        <w:rPr>
          <w:rFonts w:ascii="Times" w:eastAsia="Times New Roman" w:hAnsi="Times" w:cs="Times New Roman"/>
          <w:sz w:val="23"/>
          <w:szCs w:val="23"/>
          <w:lang w:val="en-CA"/>
        </w:rPr>
        <w:t xml:space="preserve">. </w:t>
      </w:r>
    </w:p>
    <w:p w14:paraId="21C29273" w14:textId="77777777" w:rsidR="003E718B" w:rsidRPr="00FD3888" w:rsidRDefault="003E718B" w:rsidP="003E718B">
      <w:pPr>
        <w:spacing w:line="276" w:lineRule="auto"/>
        <w:jc w:val="both"/>
        <w:rPr>
          <w:rFonts w:ascii="Times" w:eastAsia="Times New Roman" w:hAnsi="Times" w:cs="Times New Roman"/>
          <w:sz w:val="23"/>
          <w:szCs w:val="23"/>
          <w:lang w:val="en-CA"/>
        </w:rPr>
      </w:pPr>
    </w:p>
    <w:p w14:paraId="40790AB6" w14:textId="77777777" w:rsidR="003E718B" w:rsidRPr="00FD388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D3888">
        <w:rPr>
          <w:rFonts w:ascii="Times" w:eastAsia="Times New Roman" w:hAnsi="Times" w:cs="Times New Roman"/>
          <w:sz w:val="23"/>
          <w:szCs w:val="23"/>
          <w:lang w:val="en-CA"/>
        </w:rPr>
        <w:t>Saini S, Bloom DC, Bieneman A, Vasagar K, Togias A,</w:t>
      </w:r>
      <w:r>
        <w:rPr>
          <w:rFonts w:ascii="Times" w:eastAsia="Times New Roman" w:hAnsi="Times" w:cs="Times New Roman"/>
          <w:sz w:val="23"/>
          <w:szCs w:val="23"/>
          <w:lang w:val="en-CA"/>
        </w:rPr>
        <w:t xml:space="preserve"> Schroeder J. </w:t>
      </w:r>
      <w:r w:rsidRPr="00FD3888">
        <w:rPr>
          <w:rFonts w:ascii="Times" w:eastAsia="Times New Roman" w:hAnsi="Times" w:cs="Times New Roman"/>
          <w:sz w:val="23"/>
          <w:szCs w:val="23"/>
          <w:lang w:val="en-CA"/>
        </w:rPr>
        <w:t>Systemic effects of allergen exposure on</w:t>
      </w:r>
      <w:r>
        <w:rPr>
          <w:rFonts w:ascii="Times" w:eastAsia="Times New Roman" w:hAnsi="Times" w:cs="Times New Roman"/>
          <w:sz w:val="23"/>
          <w:szCs w:val="23"/>
          <w:lang w:val="en-CA"/>
        </w:rPr>
        <w:t xml:space="preserve"> </w:t>
      </w:r>
      <w:r w:rsidRPr="00FD3888">
        <w:rPr>
          <w:rFonts w:ascii="Times" w:eastAsia="Times New Roman" w:hAnsi="Times" w:cs="Times New Roman"/>
          <w:sz w:val="23"/>
          <w:szCs w:val="23"/>
          <w:lang w:val="en-CA"/>
        </w:rPr>
        <w:t xml:space="preserve">blood basophil IL-13 secretion and FcepsilonRIbeta. </w:t>
      </w:r>
      <w:r w:rsidRPr="00FD3888">
        <w:rPr>
          <w:rFonts w:ascii="Times" w:eastAsia="Times New Roman" w:hAnsi="Times" w:cs="Times New Roman"/>
          <w:i/>
          <w:sz w:val="23"/>
          <w:szCs w:val="23"/>
          <w:lang w:val="en-CA"/>
        </w:rPr>
        <w:t>J Allergy Clin Immunol</w:t>
      </w:r>
      <w:r w:rsidRPr="00FD3888">
        <w:rPr>
          <w:rFonts w:ascii="Times" w:eastAsia="Times New Roman" w:hAnsi="Times" w:cs="Times New Roman"/>
          <w:sz w:val="23"/>
          <w:szCs w:val="23"/>
          <w:lang w:val="en-CA"/>
        </w:rPr>
        <w:t xml:space="preserve"> </w:t>
      </w:r>
      <w:r>
        <w:rPr>
          <w:rFonts w:ascii="Times" w:eastAsia="Times New Roman" w:hAnsi="Times" w:cs="Times New Roman"/>
          <w:sz w:val="23"/>
          <w:szCs w:val="23"/>
          <w:lang w:val="en-CA"/>
        </w:rPr>
        <w:t>2004</w:t>
      </w:r>
      <w:proofErr w:type="gramStart"/>
      <w:r>
        <w:rPr>
          <w:rFonts w:ascii="Times" w:eastAsia="Times New Roman" w:hAnsi="Times" w:cs="Times New Roman"/>
          <w:sz w:val="23"/>
          <w:szCs w:val="23"/>
          <w:lang w:val="en-CA"/>
        </w:rPr>
        <w:t>;</w:t>
      </w:r>
      <w:r w:rsidRPr="00FD3888">
        <w:rPr>
          <w:rFonts w:ascii="Times" w:eastAsia="Times New Roman" w:hAnsi="Times" w:cs="Times New Roman"/>
          <w:sz w:val="23"/>
          <w:szCs w:val="23"/>
          <w:lang w:val="en-CA"/>
        </w:rPr>
        <w:t>114:768</w:t>
      </w:r>
      <w:proofErr w:type="gramEnd"/>
      <w:r w:rsidRPr="00FD3888">
        <w:rPr>
          <w:rFonts w:ascii="Times" w:eastAsia="Times New Roman" w:hAnsi="Times" w:cs="Times New Roman"/>
          <w:sz w:val="23"/>
          <w:szCs w:val="23"/>
          <w:lang w:val="en-CA"/>
        </w:rPr>
        <w:t>–774</w:t>
      </w:r>
      <w:r>
        <w:rPr>
          <w:rFonts w:ascii="Times" w:eastAsia="Times New Roman" w:hAnsi="Times" w:cs="Times New Roman"/>
          <w:sz w:val="23"/>
          <w:szCs w:val="23"/>
          <w:lang w:val="en-CA"/>
        </w:rPr>
        <w:t xml:space="preserve">. </w:t>
      </w:r>
    </w:p>
    <w:p w14:paraId="7E9CC626" w14:textId="77777777" w:rsidR="003E718B" w:rsidRPr="009C3484" w:rsidRDefault="003E718B" w:rsidP="003E718B">
      <w:pPr>
        <w:spacing w:line="276" w:lineRule="auto"/>
        <w:jc w:val="both"/>
        <w:rPr>
          <w:rFonts w:ascii="Times New Roman" w:eastAsia="Times New Roman" w:hAnsi="Times New Roman" w:cs="Times New Roman"/>
          <w:color w:val="000000"/>
          <w:shd w:val="clear" w:color="auto" w:fill="FFFFFF"/>
        </w:rPr>
      </w:pPr>
    </w:p>
    <w:p w14:paraId="5F6A9E6F" w14:textId="60618365" w:rsidR="003E718B" w:rsidRPr="00193AB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C3484">
        <w:rPr>
          <w:rFonts w:ascii="Times New Roman" w:eastAsia="Times New Roman" w:hAnsi="Times New Roman" w:cs="Times New Roman"/>
          <w:color w:val="000000"/>
          <w:shd w:val="clear" w:color="auto" w:fill="FFFFFF"/>
        </w:rPr>
        <w:t xml:space="preserve">Wang YH, Angkasekwinai P, Lu N, </w:t>
      </w:r>
      <w:r w:rsidRPr="009C3484">
        <w:rPr>
          <w:rFonts w:ascii="Times New Roman" w:eastAsia="Times New Roman" w:hAnsi="Times New Roman" w:cs="Times New Roman"/>
          <w:i/>
          <w:iCs/>
          <w:color w:val="000000"/>
          <w:shd w:val="clear" w:color="auto" w:fill="FFFFFF"/>
        </w:rPr>
        <w:t>et al</w:t>
      </w:r>
      <w:r w:rsidRPr="009C3484">
        <w:rPr>
          <w:rFonts w:ascii="Times New Roman" w:eastAsia="Times New Roman" w:hAnsi="Times New Roman" w:cs="Times New Roman"/>
          <w:color w:val="000000"/>
          <w:shd w:val="clear" w:color="auto" w:fill="FFFFFF"/>
        </w:rPr>
        <w:t>. IL-25 augments type 2 immune responses by enhancing the expansion and functions of TSLP-DC-activated Th2 memory cells. </w:t>
      </w:r>
      <w:r w:rsidRPr="009C3484">
        <w:rPr>
          <w:rFonts w:ascii="Times New Roman" w:eastAsia="Times New Roman" w:hAnsi="Times New Roman" w:cs="Times New Roman"/>
          <w:i/>
          <w:iCs/>
          <w:color w:val="000000"/>
          <w:shd w:val="clear" w:color="auto" w:fill="FFFFFF"/>
        </w:rPr>
        <w:t>J Exp Med</w:t>
      </w:r>
      <w:r w:rsidRPr="009C3484">
        <w:rPr>
          <w:rFonts w:ascii="Times New Roman" w:eastAsia="Times New Roman" w:hAnsi="Times New Roman" w:cs="Times New Roman"/>
          <w:color w:val="000000"/>
          <w:shd w:val="clear" w:color="auto" w:fill="FFFFFF"/>
        </w:rPr>
        <w:t> 2007; </w:t>
      </w:r>
      <w:r w:rsidRPr="009C3484">
        <w:rPr>
          <w:rFonts w:ascii="Times New Roman" w:eastAsia="Times New Roman" w:hAnsi="Times New Roman" w:cs="Times New Roman"/>
          <w:bCs/>
          <w:color w:val="000000"/>
          <w:shd w:val="clear" w:color="auto" w:fill="FFFFFF"/>
        </w:rPr>
        <w:t>204</w:t>
      </w:r>
      <w:r w:rsidR="00E76D91">
        <w:rPr>
          <w:rFonts w:ascii="Times New Roman" w:eastAsia="Times New Roman" w:hAnsi="Times New Roman" w:cs="Times New Roman"/>
          <w:color w:val="000000"/>
          <w:shd w:val="clear" w:color="auto" w:fill="FFFFFF"/>
        </w:rPr>
        <w:t>:</w:t>
      </w:r>
      <w:r w:rsidRPr="009C3484">
        <w:rPr>
          <w:rFonts w:ascii="Times New Roman" w:eastAsia="Times New Roman" w:hAnsi="Times New Roman" w:cs="Times New Roman"/>
          <w:color w:val="000000"/>
          <w:shd w:val="clear" w:color="auto" w:fill="FFFFFF"/>
        </w:rPr>
        <w:t>1837–1847.</w:t>
      </w:r>
    </w:p>
    <w:p w14:paraId="184CE144" w14:textId="77777777" w:rsidR="003E718B" w:rsidRPr="00193ABD" w:rsidRDefault="003E718B" w:rsidP="003E718B">
      <w:pPr>
        <w:spacing w:line="276" w:lineRule="auto"/>
        <w:jc w:val="both"/>
        <w:rPr>
          <w:rFonts w:ascii="Times New Roman" w:hAnsi="Times New Roman" w:cs="Times New Roman"/>
        </w:rPr>
      </w:pPr>
    </w:p>
    <w:p w14:paraId="586AB87B" w14:textId="4FC37D6B" w:rsidR="003E718B" w:rsidRPr="00193AB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93ABD">
        <w:rPr>
          <w:rFonts w:ascii="Times New Roman" w:hAnsi="Times New Roman" w:cs="Times New Roman"/>
        </w:rPr>
        <w:t xml:space="preserve">Schroeder JT. Basophils: emerging roles in the pathogenesis of allergic disease. </w:t>
      </w:r>
      <w:r w:rsidRPr="00193ABD">
        <w:rPr>
          <w:rStyle w:val="jrnl"/>
          <w:rFonts w:ascii="Times New Roman" w:hAnsi="Times New Roman" w:cs="Times New Roman"/>
          <w:i/>
        </w:rPr>
        <w:t>Immunol Rev</w:t>
      </w:r>
      <w:r w:rsidRPr="00193ABD">
        <w:rPr>
          <w:rFonts w:ascii="Times New Roman" w:hAnsi="Times New Roman" w:cs="Times New Roman"/>
        </w:rPr>
        <w:t xml:space="preserve"> 2011; 242(1)</w:t>
      </w:r>
      <w:proofErr w:type="gramStart"/>
      <w:r w:rsidRPr="00193ABD">
        <w:rPr>
          <w:rFonts w:ascii="Times New Roman" w:hAnsi="Times New Roman" w:cs="Times New Roman"/>
        </w:rPr>
        <w:t>:144</w:t>
      </w:r>
      <w:proofErr w:type="gramEnd"/>
      <w:r w:rsidRPr="00193ABD">
        <w:rPr>
          <w:rFonts w:ascii="Times New Roman" w:hAnsi="Times New Roman" w:cs="Times New Roman"/>
        </w:rPr>
        <w:t>-</w:t>
      </w:r>
      <w:r w:rsidR="00F465DE">
        <w:rPr>
          <w:rFonts w:ascii="Times New Roman" w:hAnsi="Times New Roman" w:cs="Times New Roman"/>
        </w:rPr>
        <w:t>1</w:t>
      </w:r>
      <w:r w:rsidRPr="00193ABD">
        <w:rPr>
          <w:rFonts w:ascii="Times New Roman" w:hAnsi="Times New Roman" w:cs="Times New Roman"/>
        </w:rPr>
        <w:t>60.</w:t>
      </w:r>
    </w:p>
    <w:p w14:paraId="11342B2A" w14:textId="77777777" w:rsidR="003E718B" w:rsidRPr="00193ABD" w:rsidRDefault="003E718B" w:rsidP="003E718B">
      <w:pPr>
        <w:spacing w:line="276" w:lineRule="auto"/>
        <w:jc w:val="both"/>
        <w:rPr>
          <w:rFonts w:ascii="Times New Roman" w:hAnsi="Times New Roman" w:cs="Times New Roman"/>
        </w:rPr>
      </w:pPr>
    </w:p>
    <w:p w14:paraId="1968B3FD" w14:textId="77777777" w:rsidR="003E718B" w:rsidRPr="0035545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93ABD">
        <w:rPr>
          <w:rFonts w:ascii="Times New Roman" w:hAnsi="Times New Roman" w:cs="Times New Roman"/>
        </w:rPr>
        <w:t xml:space="preserve">Wakahara K, Van VQ, Baba N </w:t>
      </w:r>
      <w:r w:rsidRPr="00193ABD">
        <w:rPr>
          <w:rFonts w:ascii="Times New Roman" w:hAnsi="Times New Roman" w:cs="Times New Roman"/>
          <w:i/>
        </w:rPr>
        <w:t>et al</w:t>
      </w:r>
      <w:r w:rsidRPr="00193ABD">
        <w:rPr>
          <w:rFonts w:ascii="Times New Roman" w:hAnsi="Times New Roman" w:cs="Times New Roman"/>
        </w:rPr>
        <w:t xml:space="preserve">. Basophils are recruited to inflamed lungs an exacerbate memory Th2 responses in mice and humans. </w:t>
      </w:r>
      <w:r w:rsidRPr="00193ABD">
        <w:rPr>
          <w:rFonts w:ascii="Times New Roman" w:hAnsi="Times New Roman" w:cs="Times New Roman"/>
          <w:i/>
        </w:rPr>
        <w:t xml:space="preserve">Allergy </w:t>
      </w:r>
      <w:r w:rsidRPr="00193ABD">
        <w:rPr>
          <w:rFonts w:ascii="Times New Roman" w:hAnsi="Times New Roman" w:cs="Times New Roman"/>
        </w:rPr>
        <w:t>2013</w:t>
      </w:r>
      <w:proofErr w:type="gramStart"/>
      <w:r w:rsidRPr="00193ABD">
        <w:rPr>
          <w:rFonts w:ascii="Times New Roman" w:hAnsi="Times New Roman" w:cs="Times New Roman"/>
        </w:rPr>
        <w:t>;68</w:t>
      </w:r>
      <w:proofErr w:type="gramEnd"/>
      <w:r w:rsidRPr="00193ABD">
        <w:rPr>
          <w:rFonts w:ascii="Times New Roman" w:hAnsi="Times New Roman" w:cs="Times New Roman"/>
        </w:rPr>
        <w:t>(2):180-190.</w:t>
      </w:r>
    </w:p>
    <w:p w14:paraId="60CDC08F" w14:textId="77777777" w:rsidR="003E718B" w:rsidRPr="0035545A" w:rsidRDefault="003E718B" w:rsidP="003E718B">
      <w:pPr>
        <w:spacing w:line="276" w:lineRule="auto"/>
        <w:jc w:val="both"/>
        <w:rPr>
          <w:rFonts w:ascii="Times New Roman" w:hAnsi="Times New Roman" w:cs="Times New Roman"/>
        </w:rPr>
      </w:pPr>
    </w:p>
    <w:p w14:paraId="50610B02" w14:textId="77777777" w:rsidR="003E718B" w:rsidRPr="0035545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5545A">
        <w:rPr>
          <w:rFonts w:ascii="Times New Roman" w:hAnsi="Times New Roman" w:cs="Times New Roman"/>
        </w:rPr>
        <w:t xml:space="preserve">Karasuyama H, Obata K, Wada T </w:t>
      </w:r>
      <w:r w:rsidRPr="0035545A">
        <w:rPr>
          <w:rFonts w:ascii="Times New Roman" w:hAnsi="Times New Roman" w:cs="Times New Roman"/>
          <w:i/>
        </w:rPr>
        <w:t>et al</w:t>
      </w:r>
      <w:r w:rsidRPr="0035545A">
        <w:rPr>
          <w:rFonts w:ascii="Times New Roman" w:hAnsi="Times New Roman" w:cs="Times New Roman"/>
        </w:rPr>
        <w:t xml:space="preserve">. Newly appreciated roles for basophils in allergy and protective immunity. </w:t>
      </w:r>
      <w:r w:rsidRPr="0035545A">
        <w:rPr>
          <w:rFonts w:ascii="Times New Roman" w:hAnsi="Times New Roman" w:cs="Times New Roman"/>
          <w:i/>
        </w:rPr>
        <w:t>Allergy</w:t>
      </w:r>
      <w:r w:rsidRPr="0035545A">
        <w:rPr>
          <w:rFonts w:ascii="Times New Roman" w:hAnsi="Times New Roman" w:cs="Times New Roman"/>
        </w:rPr>
        <w:t xml:space="preserve"> 2011</w:t>
      </w:r>
      <w:proofErr w:type="gramStart"/>
      <w:r w:rsidRPr="0035545A">
        <w:rPr>
          <w:rFonts w:ascii="Times New Roman" w:hAnsi="Times New Roman" w:cs="Times New Roman"/>
        </w:rPr>
        <w:t>;66</w:t>
      </w:r>
      <w:proofErr w:type="gramEnd"/>
      <w:r w:rsidRPr="0035545A">
        <w:rPr>
          <w:rFonts w:ascii="Times New Roman" w:hAnsi="Times New Roman" w:cs="Times New Roman"/>
        </w:rPr>
        <w:t>(9):1133-1141.</w:t>
      </w:r>
    </w:p>
    <w:p w14:paraId="35F03C7F" w14:textId="77777777" w:rsidR="003E718B" w:rsidRPr="009271DD" w:rsidRDefault="003E718B" w:rsidP="003E718B">
      <w:pPr>
        <w:spacing w:line="276" w:lineRule="auto"/>
        <w:jc w:val="both"/>
        <w:rPr>
          <w:rFonts w:ascii="Times New Roman" w:hAnsi="Times New Roman" w:cs="Times New Roman"/>
        </w:rPr>
      </w:pPr>
    </w:p>
    <w:p w14:paraId="5C4D95C6" w14:textId="77777777" w:rsidR="003E718B" w:rsidRPr="009271D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271DD">
        <w:rPr>
          <w:rFonts w:ascii="Times New Roman" w:hAnsi="Times New Roman" w:cs="Times New Roman"/>
        </w:rPr>
        <w:t xml:space="preserve">Mukai K, Obata K, Tsujmiura Y </w:t>
      </w:r>
      <w:r w:rsidRPr="009271DD">
        <w:rPr>
          <w:rFonts w:ascii="Times New Roman" w:hAnsi="Times New Roman" w:cs="Times New Roman"/>
          <w:i/>
        </w:rPr>
        <w:t>et al</w:t>
      </w:r>
      <w:r w:rsidRPr="009271DD">
        <w:rPr>
          <w:rFonts w:ascii="Times New Roman" w:hAnsi="Times New Roman" w:cs="Times New Roman"/>
        </w:rPr>
        <w:t xml:space="preserve">. New insight into the roles for basophils in acute and chronic allergy. </w:t>
      </w:r>
      <w:r w:rsidRPr="009271DD">
        <w:rPr>
          <w:rFonts w:ascii="Times New Roman" w:hAnsi="Times New Roman" w:cs="Times New Roman"/>
          <w:i/>
        </w:rPr>
        <w:t>Allergology Int</w:t>
      </w:r>
      <w:r w:rsidRPr="009271DD">
        <w:rPr>
          <w:rFonts w:ascii="Times New Roman" w:hAnsi="Times New Roman" w:cs="Times New Roman"/>
        </w:rPr>
        <w:t xml:space="preserve"> 2009</w:t>
      </w:r>
      <w:proofErr w:type="gramStart"/>
      <w:r w:rsidRPr="009271DD">
        <w:rPr>
          <w:rFonts w:ascii="Times New Roman" w:hAnsi="Times New Roman" w:cs="Times New Roman"/>
        </w:rPr>
        <w:t>;58:11</w:t>
      </w:r>
      <w:proofErr w:type="gramEnd"/>
      <w:r w:rsidRPr="009271DD">
        <w:rPr>
          <w:rFonts w:ascii="Times New Roman" w:hAnsi="Times New Roman" w:cs="Times New Roman"/>
        </w:rPr>
        <w:t>-19.</w:t>
      </w:r>
    </w:p>
    <w:p w14:paraId="2777AB44" w14:textId="77777777" w:rsidR="003E718B" w:rsidRPr="009271DD" w:rsidRDefault="003E718B" w:rsidP="003E718B">
      <w:pPr>
        <w:spacing w:line="276" w:lineRule="auto"/>
        <w:jc w:val="both"/>
        <w:rPr>
          <w:rFonts w:ascii="Times" w:eastAsia="Times New Roman" w:hAnsi="Times" w:cs="Times New Roman"/>
          <w:lang w:val="en-CA"/>
        </w:rPr>
      </w:pPr>
    </w:p>
    <w:p w14:paraId="34F21D7B" w14:textId="77777777" w:rsidR="003E718B" w:rsidRPr="009271D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271DD">
        <w:rPr>
          <w:rFonts w:ascii="Times" w:eastAsia="Times New Roman" w:hAnsi="Times" w:cs="Times New Roman"/>
          <w:lang w:val="en-CA"/>
        </w:rPr>
        <w:t xml:space="preserve">Kepley CL, Craig SS, Schwartz LB. Identiﬁcation and partial characterization of a unique marker for human basophils. </w:t>
      </w:r>
      <w:r w:rsidRPr="009271DD">
        <w:rPr>
          <w:rFonts w:ascii="Times" w:eastAsia="Times New Roman" w:hAnsi="Times" w:cs="Times New Roman"/>
          <w:i/>
          <w:lang w:val="en-CA"/>
        </w:rPr>
        <w:t>J Immunol</w:t>
      </w:r>
      <w:r w:rsidRPr="009271DD">
        <w:rPr>
          <w:rFonts w:ascii="Times" w:eastAsia="Times New Roman" w:hAnsi="Times" w:cs="Times New Roman"/>
          <w:lang w:val="en-CA"/>
        </w:rPr>
        <w:t xml:space="preserve"> 1995</w:t>
      </w:r>
      <w:proofErr w:type="gramStart"/>
      <w:r w:rsidRPr="009271DD">
        <w:rPr>
          <w:rFonts w:ascii="Times" w:eastAsia="Times New Roman" w:hAnsi="Times" w:cs="Times New Roman"/>
          <w:lang w:val="en-CA"/>
        </w:rPr>
        <w:t>;154:6548</w:t>
      </w:r>
      <w:proofErr w:type="gramEnd"/>
      <w:r w:rsidRPr="009271DD">
        <w:rPr>
          <w:rFonts w:ascii="Times" w:eastAsia="Times New Roman" w:hAnsi="Times" w:cs="Times New Roman"/>
          <w:lang w:val="en-CA"/>
        </w:rPr>
        <w:t>–6555.</w:t>
      </w:r>
    </w:p>
    <w:p w14:paraId="4761BFFD" w14:textId="77777777" w:rsidR="003E718B" w:rsidRPr="009271DD" w:rsidRDefault="003E718B" w:rsidP="003E718B">
      <w:pPr>
        <w:spacing w:line="276" w:lineRule="auto"/>
        <w:jc w:val="both"/>
        <w:rPr>
          <w:rFonts w:ascii="Times" w:eastAsia="Times New Roman" w:hAnsi="Times" w:cs="Times New Roman"/>
          <w:lang w:val="en-CA"/>
        </w:rPr>
      </w:pPr>
    </w:p>
    <w:p w14:paraId="0C0F319E" w14:textId="77777777" w:rsidR="003E718B" w:rsidRPr="009271D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271DD">
        <w:rPr>
          <w:rFonts w:ascii="Times" w:eastAsia="Times New Roman" w:hAnsi="Times" w:cs="Times New Roman"/>
          <w:lang w:val="en-CA"/>
        </w:rPr>
        <w:t xml:space="preserve">Agis H, Krauth MT, Bohm A, Mosberger I </w:t>
      </w:r>
      <w:r w:rsidRPr="009271DD">
        <w:rPr>
          <w:rFonts w:ascii="Times" w:eastAsia="Times New Roman" w:hAnsi="Times" w:cs="Times New Roman"/>
          <w:i/>
          <w:lang w:val="en-CA"/>
        </w:rPr>
        <w:t>et al</w:t>
      </w:r>
      <w:r w:rsidRPr="009271DD">
        <w:rPr>
          <w:rFonts w:ascii="Times" w:eastAsia="Times New Roman" w:hAnsi="Times" w:cs="Times New Roman"/>
          <w:lang w:val="en-CA"/>
        </w:rPr>
        <w:t xml:space="preserve">. Identiﬁcation of basogranulin (BB1) as a novel immunohistochemical marker of basophils in normal bone marrow and patients with myeloproliferative disorders. </w:t>
      </w:r>
      <w:r w:rsidRPr="009271DD">
        <w:rPr>
          <w:rFonts w:ascii="Times" w:eastAsia="Times New Roman" w:hAnsi="Times" w:cs="Times New Roman"/>
          <w:i/>
          <w:lang w:val="en-CA"/>
        </w:rPr>
        <w:t>Am J Clin Pathol</w:t>
      </w:r>
      <w:r w:rsidRPr="009271DD">
        <w:rPr>
          <w:rFonts w:ascii="Times" w:eastAsia="Times New Roman" w:hAnsi="Times" w:cs="Times New Roman"/>
          <w:lang w:val="en-CA"/>
        </w:rPr>
        <w:t xml:space="preserve"> 2006</w:t>
      </w:r>
      <w:proofErr w:type="gramStart"/>
      <w:r w:rsidRPr="009271DD">
        <w:rPr>
          <w:rFonts w:ascii="Times" w:eastAsia="Times New Roman" w:hAnsi="Times" w:cs="Times New Roman"/>
          <w:lang w:val="en-CA"/>
        </w:rPr>
        <w:t>;125:273</w:t>
      </w:r>
      <w:proofErr w:type="gramEnd"/>
      <w:r w:rsidRPr="009271DD">
        <w:rPr>
          <w:rFonts w:ascii="Times" w:eastAsia="Times New Roman" w:hAnsi="Times" w:cs="Times New Roman"/>
          <w:lang w:val="en-CA"/>
        </w:rPr>
        <w:t>–281.</w:t>
      </w:r>
    </w:p>
    <w:p w14:paraId="3DEF32AC" w14:textId="77777777" w:rsidR="003E718B" w:rsidRPr="009271DD" w:rsidRDefault="003E718B" w:rsidP="003E718B">
      <w:pPr>
        <w:spacing w:line="276" w:lineRule="auto"/>
        <w:jc w:val="both"/>
        <w:rPr>
          <w:rFonts w:ascii="Times" w:eastAsia="Times New Roman" w:hAnsi="Times" w:cs="Times New Roman"/>
          <w:lang w:val="en-CA"/>
        </w:rPr>
      </w:pPr>
    </w:p>
    <w:p w14:paraId="1C77B3C6" w14:textId="77777777" w:rsidR="003E718B" w:rsidRPr="00BF78C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271DD">
        <w:rPr>
          <w:rFonts w:ascii="Times" w:eastAsia="Times New Roman" w:hAnsi="Times" w:cs="Times New Roman"/>
          <w:lang w:val="en-CA"/>
        </w:rPr>
        <w:t xml:space="preserve">Plager DA, Weiss EA, Kephart GM </w:t>
      </w:r>
      <w:r w:rsidRPr="009271DD">
        <w:rPr>
          <w:rFonts w:ascii="Times" w:eastAsia="Times New Roman" w:hAnsi="Times" w:cs="Times New Roman"/>
          <w:i/>
          <w:lang w:val="en-CA"/>
        </w:rPr>
        <w:t>et al</w:t>
      </w:r>
      <w:r w:rsidRPr="009271DD">
        <w:rPr>
          <w:rFonts w:ascii="Times" w:eastAsia="Times New Roman" w:hAnsi="Times" w:cs="Times New Roman"/>
          <w:lang w:val="en-CA"/>
        </w:rPr>
        <w:t xml:space="preserve">. Identiﬁcation of basophils by a mAb directed against pro-major basic protein 1. </w:t>
      </w:r>
      <w:r w:rsidRPr="009271DD">
        <w:rPr>
          <w:rFonts w:ascii="Times" w:eastAsia="Times New Roman" w:hAnsi="Times" w:cs="Times New Roman"/>
          <w:i/>
          <w:lang w:val="en-CA"/>
        </w:rPr>
        <w:t>J Allergy Clin Immunol</w:t>
      </w:r>
      <w:r w:rsidRPr="009271DD">
        <w:rPr>
          <w:rFonts w:ascii="Times" w:eastAsia="Times New Roman" w:hAnsi="Times" w:cs="Times New Roman"/>
          <w:lang w:val="en-CA"/>
        </w:rPr>
        <w:t xml:space="preserve"> 2006</w:t>
      </w:r>
      <w:proofErr w:type="gramStart"/>
      <w:r w:rsidRPr="009271DD">
        <w:rPr>
          <w:rFonts w:ascii="Times" w:eastAsia="Times New Roman" w:hAnsi="Times" w:cs="Times New Roman"/>
          <w:lang w:val="en-CA"/>
        </w:rPr>
        <w:t>;117:626</w:t>
      </w:r>
      <w:proofErr w:type="gramEnd"/>
      <w:r w:rsidRPr="009271DD">
        <w:rPr>
          <w:rFonts w:ascii="Times" w:eastAsia="Times New Roman" w:hAnsi="Times" w:cs="Times New Roman"/>
          <w:lang w:val="en-CA"/>
        </w:rPr>
        <w:t>–634.</w:t>
      </w:r>
    </w:p>
    <w:p w14:paraId="37386AC1" w14:textId="77777777" w:rsidR="003E718B" w:rsidRPr="00BF78C8" w:rsidRDefault="003E718B" w:rsidP="003E718B">
      <w:pPr>
        <w:spacing w:line="276" w:lineRule="auto"/>
        <w:jc w:val="both"/>
        <w:rPr>
          <w:rFonts w:ascii="Times New Roman" w:eastAsia="Times New Roman" w:hAnsi="Times New Roman" w:cs="Times New Roman"/>
          <w:lang w:val="en-CA"/>
        </w:rPr>
      </w:pPr>
    </w:p>
    <w:p w14:paraId="0A642DF5"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Bodger MP, Mounsey GL, Nelson J, Fitzgerald PH. A monoclonal antibody reacting with human basophils. </w:t>
      </w:r>
      <w:r w:rsidRPr="00E568B2">
        <w:rPr>
          <w:rFonts w:ascii="Times New Roman" w:eastAsia="Times New Roman" w:hAnsi="Times New Roman" w:cs="Times New Roman"/>
          <w:i/>
          <w:lang w:val="en-CA"/>
        </w:rPr>
        <w:t>Blood</w:t>
      </w:r>
      <w:r>
        <w:rPr>
          <w:rFonts w:ascii="Times New Roman" w:eastAsia="Times New Roman" w:hAnsi="Times New Roman" w:cs="Times New Roman"/>
          <w:lang w:val="en-CA"/>
        </w:rPr>
        <w:t xml:space="preserve"> 1987</w:t>
      </w:r>
      <w:proofErr w:type="gramStart"/>
      <w:r>
        <w:rPr>
          <w:rFonts w:ascii="Times New Roman" w:eastAsia="Times New Roman" w:hAnsi="Times New Roman" w:cs="Times New Roman"/>
          <w:lang w:val="en-CA"/>
        </w:rPr>
        <w:t>;69:1414</w:t>
      </w:r>
      <w:proofErr w:type="gramEnd"/>
      <w:r>
        <w:rPr>
          <w:rFonts w:ascii="Times New Roman" w:eastAsia="Times New Roman" w:hAnsi="Times New Roman" w:cs="Times New Roman"/>
          <w:lang w:val="en-CA"/>
        </w:rPr>
        <w:t xml:space="preserve">-1418. </w:t>
      </w:r>
    </w:p>
    <w:p w14:paraId="4043BA30" w14:textId="77777777" w:rsidR="003E718B" w:rsidRPr="0022224D" w:rsidRDefault="003E718B" w:rsidP="003E718B">
      <w:pPr>
        <w:spacing w:line="276" w:lineRule="auto"/>
        <w:jc w:val="both"/>
        <w:rPr>
          <w:rFonts w:ascii="Times New Roman" w:eastAsia="Times New Roman" w:hAnsi="Times New Roman" w:cs="Times New Roman"/>
          <w:lang w:val="en-CA"/>
        </w:rPr>
      </w:pPr>
    </w:p>
    <w:p w14:paraId="014AA765"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Kepley CL, Craig SS, Schwartz LB. Identification and partial characterization of a unique marker for human basophils. </w:t>
      </w:r>
      <w:r w:rsidRPr="0022224D">
        <w:rPr>
          <w:rFonts w:ascii="Times New Roman" w:eastAsia="Times New Roman" w:hAnsi="Times New Roman" w:cs="Times New Roman"/>
          <w:i/>
          <w:lang w:val="en-CA"/>
        </w:rPr>
        <w:t>J Immunol</w:t>
      </w:r>
      <w:r>
        <w:rPr>
          <w:rFonts w:ascii="Times New Roman" w:eastAsia="Times New Roman" w:hAnsi="Times New Roman" w:cs="Times New Roman"/>
          <w:lang w:val="en-CA"/>
        </w:rPr>
        <w:t xml:space="preserve"> 1995</w:t>
      </w:r>
      <w:proofErr w:type="gramStart"/>
      <w:r>
        <w:rPr>
          <w:rFonts w:ascii="Times New Roman" w:eastAsia="Times New Roman" w:hAnsi="Times New Roman" w:cs="Times New Roman"/>
          <w:lang w:val="en-CA"/>
        </w:rPr>
        <w:t>;154:6458</w:t>
      </w:r>
      <w:proofErr w:type="gramEnd"/>
      <w:r>
        <w:rPr>
          <w:rFonts w:ascii="Times New Roman" w:eastAsia="Times New Roman" w:hAnsi="Times New Roman" w:cs="Times New Roman"/>
          <w:lang w:val="en-CA"/>
        </w:rPr>
        <w:t>-6555.</w:t>
      </w:r>
    </w:p>
    <w:p w14:paraId="28048D02" w14:textId="77777777" w:rsidR="003E718B" w:rsidRPr="0022224D" w:rsidRDefault="003E718B" w:rsidP="003E718B">
      <w:pPr>
        <w:spacing w:line="276" w:lineRule="auto"/>
        <w:jc w:val="both"/>
        <w:rPr>
          <w:rFonts w:ascii="Times New Roman" w:eastAsia="Times New Roman" w:hAnsi="Times New Roman" w:cs="Times New Roman"/>
          <w:lang w:val="en-CA"/>
        </w:rPr>
      </w:pPr>
    </w:p>
    <w:p w14:paraId="51A24BDC" w14:textId="77777777" w:rsidR="003E718B" w:rsidRPr="0022224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C3369">
        <w:rPr>
          <w:rFonts w:ascii="Times New Roman" w:hAnsi="Times New Roman" w:cs="Times New Roman"/>
          <w:color w:val="000000"/>
        </w:rPr>
        <w:t xml:space="preserve">Gauvreau GM, Lee JM, Watson RM </w:t>
      </w:r>
      <w:r w:rsidRPr="009C3369">
        <w:rPr>
          <w:rFonts w:ascii="Times New Roman" w:hAnsi="Times New Roman" w:cs="Times New Roman"/>
          <w:i/>
          <w:color w:val="000000"/>
        </w:rPr>
        <w:t>et al</w:t>
      </w:r>
      <w:r w:rsidRPr="009C3369">
        <w:rPr>
          <w:rFonts w:ascii="Times New Roman" w:hAnsi="Times New Roman" w:cs="Times New Roman"/>
          <w:color w:val="000000"/>
        </w:rPr>
        <w:t xml:space="preserve">. Increased numbers of both airway basophils and mast cells in sputum after allergen inhalation challenge of atopic asthmatics. </w:t>
      </w:r>
      <w:r w:rsidRPr="009C3369">
        <w:rPr>
          <w:rFonts w:ascii="Times New Roman" w:hAnsi="Times New Roman" w:cs="Times New Roman"/>
          <w:i/>
          <w:color w:val="000000"/>
        </w:rPr>
        <w:t>Am J Respir Crit Care Med</w:t>
      </w:r>
      <w:r>
        <w:rPr>
          <w:rFonts w:ascii="Times New Roman" w:hAnsi="Times New Roman" w:cs="Times New Roman"/>
          <w:color w:val="000000"/>
        </w:rPr>
        <w:t xml:space="preserve"> 2000</w:t>
      </w:r>
      <w:proofErr w:type="gramStart"/>
      <w:r>
        <w:rPr>
          <w:rFonts w:ascii="Times New Roman" w:hAnsi="Times New Roman" w:cs="Times New Roman"/>
          <w:color w:val="000000"/>
        </w:rPr>
        <w:t>;161</w:t>
      </w:r>
      <w:proofErr w:type="gramEnd"/>
      <w:r>
        <w:rPr>
          <w:rFonts w:ascii="Times New Roman" w:hAnsi="Times New Roman" w:cs="Times New Roman"/>
          <w:color w:val="000000"/>
        </w:rPr>
        <w:t>(5):1473-1478.</w:t>
      </w:r>
    </w:p>
    <w:p w14:paraId="5A451CDC" w14:textId="77777777" w:rsidR="003E718B" w:rsidRPr="0022224D" w:rsidRDefault="003E718B" w:rsidP="003E718B">
      <w:pPr>
        <w:spacing w:line="276" w:lineRule="auto"/>
        <w:jc w:val="both"/>
        <w:rPr>
          <w:rFonts w:ascii="Times New Roman" w:eastAsia="Times New Roman" w:hAnsi="Times New Roman" w:cs="Times New Roman"/>
          <w:lang w:val="en-CA"/>
        </w:rPr>
      </w:pPr>
    </w:p>
    <w:p w14:paraId="287115AA"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Irani AM, Huang C, Xia HZ et al. Immunohistochemical detection of human basophils in late-phase skin reactions. </w:t>
      </w:r>
      <w:r w:rsidRPr="0063008E">
        <w:rPr>
          <w:rFonts w:ascii="Times New Roman" w:eastAsia="Times New Roman" w:hAnsi="Times New Roman" w:cs="Times New Roman"/>
          <w:i/>
          <w:lang w:val="en-CA"/>
        </w:rPr>
        <w:t>J Allergy Clin Immunol</w:t>
      </w:r>
      <w:r>
        <w:rPr>
          <w:rFonts w:ascii="Times New Roman" w:eastAsia="Times New Roman" w:hAnsi="Times New Roman" w:cs="Times New Roman"/>
          <w:lang w:val="en-CA"/>
        </w:rPr>
        <w:t xml:space="preserve"> 1998</w:t>
      </w:r>
      <w:proofErr w:type="gramStart"/>
      <w:r>
        <w:rPr>
          <w:rFonts w:ascii="Times New Roman" w:eastAsia="Times New Roman" w:hAnsi="Times New Roman" w:cs="Times New Roman"/>
          <w:lang w:val="en-CA"/>
        </w:rPr>
        <w:t>;101:354</w:t>
      </w:r>
      <w:proofErr w:type="gramEnd"/>
      <w:r>
        <w:rPr>
          <w:rFonts w:ascii="Times New Roman" w:eastAsia="Times New Roman" w:hAnsi="Times New Roman" w:cs="Times New Roman"/>
          <w:lang w:val="en-CA"/>
        </w:rPr>
        <w:t xml:space="preserve">-362. </w:t>
      </w:r>
    </w:p>
    <w:p w14:paraId="1558EA42" w14:textId="77777777" w:rsidR="003E718B" w:rsidRPr="00FA3482" w:rsidRDefault="003E718B" w:rsidP="003E718B">
      <w:pPr>
        <w:spacing w:line="276" w:lineRule="auto"/>
        <w:jc w:val="both"/>
        <w:rPr>
          <w:rFonts w:ascii="Times New Roman" w:eastAsia="Times New Roman" w:hAnsi="Times New Roman" w:cs="Times New Roman"/>
          <w:lang w:val="en-CA"/>
        </w:rPr>
      </w:pPr>
    </w:p>
    <w:p w14:paraId="0F1FB51B"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Hedrick JL, Smith AJ. Size and charge isomer separation and estimation of molecular weights of proteins by disc gel electrophoresis. </w:t>
      </w:r>
      <w:r w:rsidRPr="0063008E">
        <w:rPr>
          <w:rFonts w:ascii="Times New Roman" w:eastAsia="Times New Roman" w:hAnsi="Times New Roman" w:cs="Times New Roman"/>
          <w:i/>
          <w:lang w:val="en-CA"/>
        </w:rPr>
        <w:t>Arch Biochem Biophy</w:t>
      </w:r>
      <w:r>
        <w:rPr>
          <w:rFonts w:ascii="Times New Roman" w:eastAsia="Times New Roman" w:hAnsi="Times New Roman" w:cs="Times New Roman"/>
          <w:lang w:val="en-CA"/>
        </w:rPr>
        <w:t>s 1968</w:t>
      </w:r>
      <w:proofErr w:type="gramStart"/>
      <w:r>
        <w:rPr>
          <w:rFonts w:ascii="Times New Roman" w:eastAsia="Times New Roman" w:hAnsi="Times New Roman" w:cs="Times New Roman"/>
          <w:lang w:val="en-CA"/>
        </w:rPr>
        <w:t>;126:155</w:t>
      </w:r>
      <w:proofErr w:type="gramEnd"/>
      <w:r>
        <w:rPr>
          <w:rFonts w:ascii="Times New Roman" w:eastAsia="Times New Roman" w:hAnsi="Times New Roman" w:cs="Times New Roman"/>
          <w:lang w:val="en-CA"/>
        </w:rPr>
        <w:t xml:space="preserve">-164. </w:t>
      </w:r>
    </w:p>
    <w:p w14:paraId="4E737917" w14:textId="77777777" w:rsidR="003E718B" w:rsidRPr="00646D9B" w:rsidRDefault="003E718B" w:rsidP="003E718B">
      <w:pPr>
        <w:spacing w:line="276" w:lineRule="auto"/>
        <w:jc w:val="both"/>
        <w:rPr>
          <w:rFonts w:ascii="Times New Roman" w:eastAsia="Times New Roman" w:hAnsi="Times New Roman" w:cs="Times New Roman"/>
          <w:lang w:val="en-CA"/>
        </w:rPr>
      </w:pPr>
    </w:p>
    <w:p w14:paraId="3EF94E9B"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McEuen AR, Buckley MG, Compton SG, Wallas AF. Development and characterization of a monoclonal antibody specific for human basophils and the identification of a unique secretory product of basophil activation. </w:t>
      </w:r>
      <w:r w:rsidRPr="0063008E">
        <w:rPr>
          <w:rFonts w:ascii="Times New Roman" w:eastAsia="Times New Roman" w:hAnsi="Times New Roman" w:cs="Times New Roman"/>
          <w:i/>
          <w:lang w:val="en-CA"/>
        </w:rPr>
        <w:t>Lab Invest</w:t>
      </w:r>
      <w:r>
        <w:rPr>
          <w:rFonts w:ascii="Times New Roman" w:eastAsia="Times New Roman" w:hAnsi="Times New Roman" w:cs="Times New Roman"/>
          <w:lang w:val="en-CA"/>
        </w:rPr>
        <w:t xml:space="preserve"> 1999</w:t>
      </w:r>
      <w:proofErr w:type="gramStart"/>
      <w:r>
        <w:rPr>
          <w:rFonts w:ascii="Times New Roman" w:eastAsia="Times New Roman" w:hAnsi="Times New Roman" w:cs="Times New Roman"/>
          <w:lang w:val="en-CA"/>
        </w:rPr>
        <w:t>;79:27</w:t>
      </w:r>
      <w:proofErr w:type="gramEnd"/>
      <w:r>
        <w:rPr>
          <w:rFonts w:ascii="Times New Roman" w:eastAsia="Times New Roman" w:hAnsi="Times New Roman" w:cs="Times New Roman"/>
          <w:lang w:val="en-CA"/>
        </w:rPr>
        <w:t xml:space="preserve">-38. </w:t>
      </w:r>
    </w:p>
    <w:p w14:paraId="7D4975AF" w14:textId="77777777" w:rsidR="003E718B" w:rsidRPr="0050158D" w:rsidRDefault="003E718B" w:rsidP="003E718B">
      <w:pPr>
        <w:spacing w:line="276" w:lineRule="auto"/>
        <w:jc w:val="both"/>
        <w:rPr>
          <w:rFonts w:ascii="Times New Roman" w:eastAsia="Times New Roman" w:hAnsi="Times New Roman" w:cs="Times New Roman"/>
          <w:lang w:val="en-CA"/>
        </w:rPr>
      </w:pPr>
    </w:p>
    <w:p w14:paraId="0634B190" w14:textId="77777777" w:rsidR="003E718B"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FA3482">
        <w:rPr>
          <w:rFonts w:ascii="Times" w:eastAsia="Times New Roman" w:hAnsi="Times" w:cs="Times New Roman"/>
          <w:lang w:val="en-CA"/>
        </w:rPr>
        <w:t xml:space="preserve">Ugajin T, Kojima T, Mukai K </w:t>
      </w:r>
      <w:r w:rsidRPr="00FA3482">
        <w:rPr>
          <w:rFonts w:ascii="Times" w:eastAsia="Times New Roman" w:hAnsi="Times" w:cs="Times New Roman"/>
          <w:i/>
          <w:lang w:val="en-CA"/>
        </w:rPr>
        <w:t>et al</w:t>
      </w:r>
      <w:r w:rsidRPr="00FA3482">
        <w:rPr>
          <w:rFonts w:ascii="Times" w:eastAsia="Times New Roman" w:hAnsi="Times" w:cs="Times New Roman"/>
          <w:lang w:val="en-CA"/>
        </w:rPr>
        <w:t xml:space="preserve">. Basophils preferentially express mouse Mast Cell Pro- tease 11 among the mast cell tryptase family in contrast to mast cells. </w:t>
      </w:r>
      <w:r w:rsidRPr="00FA3482">
        <w:rPr>
          <w:rFonts w:ascii="Times" w:eastAsia="Times New Roman" w:hAnsi="Times" w:cs="Times New Roman"/>
          <w:i/>
          <w:lang w:val="en-CA"/>
        </w:rPr>
        <w:t xml:space="preserve">J Leukoc Biol </w:t>
      </w:r>
      <w:r>
        <w:rPr>
          <w:rFonts w:ascii="Times" w:eastAsia="Times New Roman" w:hAnsi="Times" w:cs="Times New Roman"/>
          <w:lang w:val="en-CA"/>
        </w:rPr>
        <w:t>2009</w:t>
      </w:r>
      <w:proofErr w:type="gramStart"/>
      <w:r>
        <w:rPr>
          <w:rFonts w:ascii="Times" w:eastAsia="Times New Roman" w:hAnsi="Times" w:cs="Times New Roman"/>
          <w:lang w:val="en-CA"/>
        </w:rPr>
        <w:t>;86:1417</w:t>
      </w:r>
      <w:proofErr w:type="gramEnd"/>
      <w:r>
        <w:rPr>
          <w:rFonts w:ascii="Times" w:eastAsia="Times New Roman" w:hAnsi="Times" w:cs="Times New Roman"/>
          <w:lang w:val="en-CA"/>
        </w:rPr>
        <w:t>–1425.</w:t>
      </w:r>
    </w:p>
    <w:p w14:paraId="2E8CA5E0" w14:textId="77777777" w:rsidR="003E718B" w:rsidRPr="00FA3482" w:rsidRDefault="003E718B" w:rsidP="003E718B">
      <w:pPr>
        <w:spacing w:line="276" w:lineRule="auto"/>
        <w:jc w:val="both"/>
        <w:rPr>
          <w:rFonts w:ascii="Times" w:eastAsia="Times New Roman" w:hAnsi="Times" w:cs="Times New Roman"/>
          <w:lang w:val="en-CA"/>
        </w:rPr>
      </w:pPr>
    </w:p>
    <w:p w14:paraId="64C43D91" w14:textId="77777777" w:rsidR="003E718B" w:rsidRPr="002A390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274BA">
        <w:rPr>
          <w:rFonts w:ascii="Times" w:eastAsia="Times New Roman" w:hAnsi="Times" w:cs="Times New Roman"/>
          <w:lang w:val="en-CA"/>
        </w:rPr>
        <w:t xml:space="preserve">Galli SJ, Grimbaldeston M, Tsai M. Immunomodulatory mast cells: negative, as well as positive, regulators of immunity. </w:t>
      </w:r>
      <w:r w:rsidRPr="00A274BA">
        <w:rPr>
          <w:rFonts w:ascii="Times" w:eastAsia="Times New Roman" w:hAnsi="Times" w:cs="Times New Roman"/>
          <w:i/>
          <w:lang w:val="en-CA"/>
        </w:rPr>
        <w:t>Nat Rev Immunol</w:t>
      </w:r>
      <w:r w:rsidRPr="00A274BA">
        <w:rPr>
          <w:rFonts w:ascii="Times" w:eastAsia="Times New Roman" w:hAnsi="Times" w:cs="Times New Roman"/>
          <w:lang w:val="en-CA"/>
        </w:rPr>
        <w:t xml:space="preserve"> 2008</w:t>
      </w:r>
      <w:proofErr w:type="gramStart"/>
      <w:r w:rsidRPr="00A274BA">
        <w:rPr>
          <w:rFonts w:ascii="Times" w:eastAsia="Times New Roman" w:hAnsi="Times" w:cs="Times New Roman"/>
          <w:lang w:val="en-CA"/>
        </w:rPr>
        <w:t>;8:478</w:t>
      </w:r>
      <w:proofErr w:type="gramEnd"/>
      <w:r w:rsidRPr="00A274BA">
        <w:rPr>
          <w:rFonts w:ascii="Times" w:eastAsia="Times New Roman" w:hAnsi="Times" w:cs="Times New Roman"/>
          <w:lang w:val="en-CA"/>
        </w:rPr>
        <w:t>–486</w:t>
      </w:r>
      <w:r>
        <w:rPr>
          <w:rFonts w:ascii="Times" w:eastAsia="Times New Roman" w:hAnsi="Times" w:cs="Times New Roman"/>
          <w:lang w:val="en-CA"/>
        </w:rPr>
        <w:t>.</w:t>
      </w:r>
    </w:p>
    <w:p w14:paraId="577AD08C" w14:textId="77777777" w:rsidR="003E718B" w:rsidRPr="002A3909" w:rsidRDefault="003E718B" w:rsidP="003E718B">
      <w:pPr>
        <w:spacing w:line="276" w:lineRule="auto"/>
        <w:jc w:val="both"/>
        <w:rPr>
          <w:rFonts w:ascii="Times" w:eastAsia="Times New Roman" w:hAnsi="Times" w:cs="Times New Roman"/>
          <w:lang w:val="en-CA"/>
        </w:rPr>
      </w:pPr>
    </w:p>
    <w:p w14:paraId="1D9F61C7" w14:textId="77777777" w:rsidR="003E718B" w:rsidRPr="002A390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A3909">
        <w:rPr>
          <w:rFonts w:ascii="Times" w:eastAsia="Times New Roman" w:hAnsi="Times" w:cs="Times New Roman"/>
          <w:lang w:val="en-CA"/>
        </w:rPr>
        <w:t xml:space="preserve">Obata K, Mukai K, Tsujimura Y </w:t>
      </w:r>
      <w:r w:rsidRPr="002A3909">
        <w:rPr>
          <w:rFonts w:ascii="Times" w:eastAsia="Times New Roman" w:hAnsi="Times" w:cs="Times New Roman"/>
          <w:i/>
          <w:lang w:val="en-CA"/>
        </w:rPr>
        <w:t>et al</w:t>
      </w:r>
      <w:r w:rsidRPr="002A3909">
        <w:rPr>
          <w:rFonts w:ascii="Times" w:eastAsia="Times New Roman" w:hAnsi="Times" w:cs="Times New Roman"/>
          <w:lang w:val="en-CA"/>
        </w:rPr>
        <w:t xml:space="preserve">. Basophils are essential initiators of a novel type of chronic allergic inﬂammation. </w:t>
      </w:r>
      <w:r w:rsidRPr="002A3909">
        <w:rPr>
          <w:rFonts w:ascii="Times" w:eastAsia="Times New Roman" w:hAnsi="Times" w:cs="Times New Roman"/>
          <w:i/>
          <w:lang w:val="en-CA"/>
        </w:rPr>
        <w:t>Blood</w:t>
      </w:r>
      <w:r w:rsidRPr="002A3909">
        <w:rPr>
          <w:rFonts w:ascii="Times" w:eastAsia="Times New Roman" w:hAnsi="Times" w:cs="Times New Roman"/>
          <w:lang w:val="en-CA"/>
        </w:rPr>
        <w:t xml:space="preserve"> 2007</w:t>
      </w:r>
      <w:proofErr w:type="gramStart"/>
      <w:r w:rsidRPr="002A3909">
        <w:rPr>
          <w:rFonts w:ascii="Times" w:eastAsia="Times New Roman" w:hAnsi="Times" w:cs="Times New Roman"/>
          <w:lang w:val="en-CA"/>
        </w:rPr>
        <w:t>;110:913</w:t>
      </w:r>
      <w:proofErr w:type="gramEnd"/>
      <w:r w:rsidRPr="002A3909">
        <w:rPr>
          <w:rFonts w:ascii="Times" w:eastAsia="Times New Roman" w:hAnsi="Times" w:cs="Times New Roman"/>
          <w:lang w:val="en-CA"/>
        </w:rPr>
        <w:t>–920.</w:t>
      </w:r>
    </w:p>
    <w:p w14:paraId="0676DDBF" w14:textId="77777777" w:rsidR="003E718B" w:rsidRPr="002A3909" w:rsidRDefault="003E718B" w:rsidP="003E718B">
      <w:pPr>
        <w:spacing w:line="276" w:lineRule="auto"/>
        <w:jc w:val="both"/>
        <w:rPr>
          <w:rFonts w:ascii="Times" w:eastAsia="Times New Roman" w:hAnsi="Times" w:cs="Times New Roman"/>
          <w:lang w:val="en-CA"/>
        </w:rPr>
      </w:pPr>
    </w:p>
    <w:p w14:paraId="1925A2AF" w14:textId="77777777" w:rsidR="003E718B" w:rsidRPr="005454B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A3909">
        <w:rPr>
          <w:rFonts w:ascii="Times" w:eastAsia="Times New Roman" w:hAnsi="Times" w:cs="Times New Roman"/>
          <w:lang w:val="en-CA"/>
        </w:rPr>
        <w:t xml:space="preserve">Denzel A, Maus UA, Rodriguez Gomez M </w:t>
      </w:r>
      <w:r w:rsidRPr="002A3909">
        <w:rPr>
          <w:rFonts w:ascii="Times" w:eastAsia="Times New Roman" w:hAnsi="Times" w:cs="Times New Roman"/>
          <w:i/>
          <w:lang w:val="en-CA"/>
        </w:rPr>
        <w:t>et al</w:t>
      </w:r>
      <w:r w:rsidRPr="002A3909">
        <w:rPr>
          <w:rFonts w:ascii="Times" w:eastAsia="Times New Roman" w:hAnsi="Times" w:cs="Times New Roman"/>
          <w:lang w:val="en-CA"/>
        </w:rPr>
        <w:t xml:space="preserve">. Basophils enhance immunological memory responses. </w:t>
      </w:r>
      <w:r w:rsidRPr="002A3909">
        <w:rPr>
          <w:rFonts w:ascii="Times" w:eastAsia="Times New Roman" w:hAnsi="Times" w:cs="Times New Roman"/>
          <w:i/>
          <w:lang w:val="en-CA"/>
        </w:rPr>
        <w:t>Nat Immunol</w:t>
      </w:r>
      <w:r w:rsidRPr="002A3909">
        <w:rPr>
          <w:rFonts w:ascii="Times" w:eastAsia="Times New Roman" w:hAnsi="Times" w:cs="Times New Roman"/>
          <w:lang w:val="en-CA"/>
        </w:rPr>
        <w:t xml:space="preserve"> 2008</w:t>
      </w:r>
      <w:proofErr w:type="gramStart"/>
      <w:r w:rsidRPr="002A3909">
        <w:rPr>
          <w:rFonts w:ascii="Times" w:eastAsia="Times New Roman" w:hAnsi="Times" w:cs="Times New Roman"/>
          <w:lang w:val="en-CA"/>
        </w:rPr>
        <w:t>;9:733</w:t>
      </w:r>
      <w:proofErr w:type="gramEnd"/>
      <w:r w:rsidRPr="002A3909">
        <w:rPr>
          <w:rFonts w:ascii="Times" w:eastAsia="Times New Roman" w:hAnsi="Times" w:cs="Times New Roman"/>
          <w:lang w:val="en-CA"/>
        </w:rPr>
        <w:t>–742.</w:t>
      </w:r>
    </w:p>
    <w:p w14:paraId="53DED330" w14:textId="77777777" w:rsidR="003E718B" w:rsidRPr="005454B6" w:rsidRDefault="003E718B" w:rsidP="003E718B">
      <w:pPr>
        <w:spacing w:line="276" w:lineRule="auto"/>
        <w:jc w:val="both"/>
        <w:rPr>
          <w:rFonts w:ascii="Times" w:eastAsia="Times New Roman" w:hAnsi="Times" w:cs="Times New Roman"/>
          <w:lang w:val="en-CA"/>
        </w:rPr>
      </w:pPr>
    </w:p>
    <w:p w14:paraId="2658BA72" w14:textId="77777777" w:rsidR="003E718B" w:rsidRPr="005454B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454B6">
        <w:rPr>
          <w:rFonts w:ascii="Times" w:eastAsia="Times New Roman" w:hAnsi="Times" w:cs="Times New Roman"/>
          <w:lang w:val="en-CA"/>
        </w:rPr>
        <w:t xml:space="preserve">Kojima T, Obata K, Mukai K </w:t>
      </w:r>
      <w:r w:rsidRPr="005454B6">
        <w:rPr>
          <w:rFonts w:ascii="Times" w:eastAsia="Times New Roman" w:hAnsi="Times" w:cs="Times New Roman"/>
          <w:i/>
          <w:lang w:val="en-CA"/>
        </w:rPr>
        <w:t>et al</w:t>
      </w:r>
      <w:r w:rsidRPr="005454B6">
        <w:rPr>
          <w:rFonts w:ascii="Times" w:eastAsia="Times New Roman" w:hAnsi="Times" w:cs="Times New Roman"/>
          <w:lang w:val="en-CA"/>
        </w:rPr>
        <w:t xml:space="preserve">. Mast cells and basophils are selectively activated in vitro and in vivo through CD200R3 in an IgE- independent manner. </w:t>
      </w:r>
      <w:r w:rsidRPr="005454B6">
        <w:rPr>
          <w:rFonts w:ascii="Times" w:eastAsia="Times New Roman" w:hAnsi="Times" w:cs="Times New Roman"/>
          <w:i/>
          <w:lang w:val="en-CA"/>
        </w:rPr>
        <w:t>J Immunol</w:t>
      </w:r>
      <w:r w:rsidRPr="005454B6">
        <w:rPr>
          <w:rFonts w:ascii="Times" w:eastAsia="Times New Roman" w:hAnsi="Times" w:cs="Times New Roman"/>
          <w:lang w:val="en-CA"/>
        </w:rPr>
        <w:t xml:space="preserve"> 2007</w:t>
      </w:r>
      <w:proofErr w:type="gramStart"/>
      <w:r w:rsidRPr="005454B6">
        <w:rPr>
          <w:rFonts w:ascii="Times" w:eastAsia="Times New Roman" w:hAnsi="Times" w:cs="Times New Roman"/>
          <w:lang w:val="en-CA"/>
        </w:rPr>
        <w:t>;179:7093</w:t>
      </w:r>
      <w:proofErr w:type="gramEnd"/>
      <w:r w:rsidRPr="005454B6">
        <w:rPr>
          <w:rFonts w:ascii="Times" w:eastAsia="Times New Roman" w:hAnsi="Times" w:cs="Times New Roman"/>
          <w:lang w:val="en-CA"/>
        </w:rPr>
        <w:t xml:space="preserve">–7100. </w:t>
      </w:r>
    </w:p>
    <w:p w14:paraId="34F5715F" w14:textId="77777777" w:rsidR="003E718B" w:rsidRPr="005454B6" w:rsidRDefault="003E718B" w:rsidP="003E718B">
      <w:pPr>
        <w:spacing w:line="276" w:lineRule="auto"/>
        <w:jc w:val="both"/>
        <w:rPr>
          <w:rFonts w:ascii="Times New Roman" w:eastAsia="Times New Roman" w:hAnsi="Times New Roman" w:cs="Times New Roman"/>
          <w:lang w:val="en-CA"/>
        </w:rPr>
      </w:pPr>
    </w:p>
    <w:p w14:paraId="470B07B4" w14:textId="77777777" w:rsidR="003E718B" w:rsidRPr="00B249D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454B6">
        <w:rPr>
          <w:rFonts w:ascii="Times New Roman" w:eastAsia="Times New Roman" w:hAnsi="Times New Roman" w:cs="Times New Roman"/>
          <w:lang w:val="en-CA"/>
        </w:rPr>
        <w:t xml:space="preserve">Mukai K, Matsuoka K, Taya C </w:t>
      </w:r>
      <w:r w:rsidRPr="005454B6">
        <w:rPr>
          <w:rFonts w:ascii="Times" w:eastAsia="Times New Roman" w:hAnsi="Times" w:cs="Times New Roman"/>
          <w:i/>
          <w:lang w:val="en-CA"/>
        </w:rPr>
        <w:t>et al</w:t>
      </w:r>
      <w:r w:rsidRPr="005454B6">
        <w:rPr>
          <w:rFonts w:ascii="Times" w:eastAsia="Times New Roman" w:hAnsi="Times" w:cs="Times New Roman"/>
          <w:lang w:val="en-CA"/>
        </w:rPr>
        <w:t xml:space="preserve">. Basophils play a critical role in the development of IgE-mediated chronic allergic inflammation independently of T cells and mast cells. </w:t>
      </w:r>
      <w:r w:rsidRPr="005454B6">
        <w:rPr>
          <w:rFonts w:ascii="Times" w:eastAsia="Times New Roman" w:hAnsi="Times" w:cs="Times New Roman"/>
          <w:i/>
          <w:lang w:val="en-CA"/>
        </w:rPr>
        <w:t xml:space="preserve">Immunity </w:t>
      </w:r>
      <w:r>
        <w:rPr>
          <w:rFonts w:ascii="Times" w:eastAsia="Times New Roman" w:hAnsi="Times" w:cs="Times New Roman"/>
          <w:lang w:val="en-CA"/>
        </w:rPr>
        <w:t>2005</w:t>
      </w:r>
      <w:proofErr w:type="gramStart"/>
      <w:r>
        <w:rPr>
          <w:rFonts w:ascii="Times" w:eastAsia="Times New Roman" w:hAnsi="Times" w:cs="Times New Roman"/>
          <w:lang w:val="en-CA"/>
        </w:rPr>
        <w:t>;23:191</w:t>
      </w:r>
      <w:proofErr w:type="gramEnd"/>
      <w:r>
        <w:rPr>
          <w:rFonts w:ascii="Times" w:eastAsia="Times New Roman" w:hAnsi="Times" w:cs="Times New Roman"/>
          <w:lang w:val="en-CA"/>
        </w:rPr>
        <w:t>-202.</w:t>
      </w:r>
    </w:p>
    <w:p w14:paraId="0D335518" w14:textId="77777777" w:rsidR="003E718B" w:rsidRPr="00B249D3" w:rsidRDefault="003E718B" w:rsidP="003E718B">
      <w:pPr>
        <w:spacing w:line="276" w:lineRule="auto"/>
        <w:jc w:val="both"/>
        <w:rPr>
          <w:rFonts w:ascii="Times New Roman" w:hAnsi="Times New Roman" w:cs="Times New Roman"/>
        </w:rPr>
      </w:pPr>
    </w:p>
    <w:p w14:paraId="05541EE3" w14:textId="77777777" w:rsidR="003E718B" w:rsidRPr="006F198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249D3">
        <w:rPr>
          <w:rFonts w:ascii="Times New Roman" w:hAnsi="Times New Roman" w:cs="Times New Roman"/>
        </w:rPr>
        <w:t xml:space="preserve">Noti M, Woino ED, Kim BS </w:t>
      </w:r>
      <w:r w:rsidRPr="00B249D3">
        <w:rPr>
          <w:rFonts w:ascii="Times New Roman" w:hAnsi="Times New Roman" w:cs="Times New Roman"/>
          <w:i/>
          <w:color w:val="231F20"/>
        </w:rPr>
        <w:t>et al</w:t>
      </w:r>
      <w:r w:rsidRPr="00B249D3">
        <w:rPr>
          <w:rFonts w:ascii="Times New Roman" w:hAnsi="Times New Roman" w:cs="Times New Roman"/>
          <w:color w:val="231F20"/>
        </w:rPr>
        <w:t xml:space="preserve">. </w:t>
      </w:r>
      <w:r w:rsidRPr="00B249D3">
        <w:rPr>
          <w:rFonts w:ascii="Times New Roman" w:hAnsi="Times New Roman" w:cs="Times New Roman"/>
        </w:rPr>
        <w:t xml:space="preserve">Thymic stromal lymphopoietin-elicited basophil responses promote eosinophilic esophagitis. </w:t>
      </w:r>
      <w:r w:rsidRPr="00B249D3">
        <w:rPr>
          <w:rFonts w:ascii="Times New Roman" w:hAnsi="Times New Roman" w:cs="Times New Roman"/>
          <w:i/>
        </w:rPr>
        <w:t xml:space="preserve">Nat Med </w:t>
      </w:r>
      <w:r w:rsidRPr="00B249D3">
        <w:rPr>
          <w:rFonts w:ascii="Times New Roman" w:hAnsi="Times New Roman" w:cs="Times New Roman"/>
        </w:rPr>
        <w:t>2013</w:t>
      </w:r>
      <w:proofErr w:type="gramStart"/>
      <w:r w:rsidRPr="00B249D3">
        <w:rPr>
          <w:rFonts w:ascii="Times New Roman" w:hAnsi="Times New Roman" w:cs="Times New Roman"/>
        </w:rPr>
        <w:t>;19</w:t>
      </w:r>
      <w:proofErr w:type="gramEnd"/>
      <w:r w:rsidRPr="00B249D3">
        <w:rPr>
          <w:rFonts w:ascii="Times New Roman" w:hAnsi="Times New Roman" w:cs="Times New Roman"/>
        </w:rPr>
        <w:t>(8):1005-1</w:t>
      </w:r>
      <w:r>
        <w:rPr>
          <w:rFonts w:ascii="Times New Roman" w:hAnsi="Times New Roman" w:cs="Times New Roman"/>
        </w:rPr>
        <w:t>01</w:t>
      </w:r>
      <w:r w:rsidRPr="00B249D3">
        <w:rPr>
          <w:rFonts w:ascii="Times New Roman" w:hAnsi="Times New Roman" w:cs="Times New Roman"/>
        </w:rPr>
        <w:t>3.</w:t>
      </w:r>
    </w:p>
    <w:p w14:paraId="0731A18A" w14:textId="77777777" w:rsidR="003E718B" w:rsidRPr="006F1980" w:rsidRDefault="003E718B" w:rsidP="003E718B">
      <w:pPr>
        <w:spacing w:line="276" w:lineRule="auto"/>
        <w:jc w:val="both"/>
        <w:rPr>
          <w:rFonts w:ascii="Times" w:eastAsia="Times New Roman" w:hAnsi="Times" w:cs="Times New Roman"/>
          <w:sz w:val="17"/>
          <w:szCs w:val="17"/>
          <w:lang w:val="en-CA"/>
        </w:rPr>
      </w:pPr>
    </w:p>
    <w:p w14:paraId="160EF205" w14:textId="77777777" w:rsidR="003E718B" w:rsidRPr="00C731B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F1980">
        <w:rPr>
          <w:rFonts w:ascii="Times" w:eastAsia="Times New Roman" w:hAnsi="Times" w:cs="Times New Roman"/>
          <w:lang w:val="en-CA"/>
        </w:rPr>
        <w:t>Ohnmacht C, Schwartz C, Pan</w:t>
      </w:r>
      <w:r>
        <w:rPr>
          <w:rFonts w:ascii="Times" w:eastAsia="Times New Roman" w:hAnsi="Times" w:cs="Times New Roman"/>
          <w:lang w:val="en-CA"/>
        </w:rPr>
        <w:t xml:space="preserve">zer M, </w:t>
      </w:r>
      <w:r w:rsidRPr="006F1980">
        <w:rPr>
          <w:rFonts w:ascii="Times" w:eastAsia="Times New Roman" w:hAnsi="Times" w:cs="Times New Roman"/>
          <w:i/>
          <w:lang w:val="en-CA"/>
        </w:rPr>
        <w:t>et al</w:t>
      </w:r>
      <w:r w:rsidRPr="006F1980">
        <w:rPr>
          <w:rFonts w:ascii="Times" w:eastAsia="Times New Roman" w:hAnsi="Times" w:cs="Times New Roman"/>
          <w:lang w:val="en-CA"/>
        </w:rPr>
        <w:t xml:space="preserve">. Basophils orchestrate chronic allergic dermatitis and protective immunity against helminths. </w:t>
      </w:r>
      <w:r w:rsidRPr="006F1980">
        <w:rPr>
          <w:rFonts w:ascii="Times" w:eastAsia="Times New Roman" w:hAnsi="Times" w:cs="Times New Roman"/>
          <w:i/>
          <w:lang w:val="en-CA"/>
        </w:rPr>
        <w:t>Immunity</w:t>
      </w:r>
      <w:r w:rsidRPr="006F1980">
        <w:rPr>
          <w:rFonts w:ascii="Times" w:eastAsia="Times New Roman" w:hAnsi="Times" w:cs="Times New Roman"/>
          <w:lang w:val="en-CA"/>
        </w:rPr>
        <w:t xml:space="preserve"> </w:t>
      </w:r>
      <w:r>
        <w:rPr>
          <w:rFonts w:ascii="Times" w:eastAsia="Times New Roman" w:hAnsi="Times" w:cs="Times New Roman"/>
          <w:lang w:val="en-CA"/>
        </w:rPr>
        <w:t>2012</w:t>
      </w:r>
      <w:proofErr w:type="gramStart"/>
      <w:r>
        <w:rPr>
          <w:rFonts w:ascii="Times" w:eastAsia="Times New Roman" w:hAnsi="Times" w:cs="Times New Roman"/>
          <w:lang w:val="en-CA"/>
        </w:rPr>
        <w:t>;33:</w:t>
      </w:r>
      <w:r w:rsidRPr="006F1980">
        <w:rPr>
          <w:rFonts w:ascii="Times" w:eastAsia="Times New Roman" w:hAnsi="Times" w:cs="Times New Roman"/>
          <w:lang w:val="en-CA"/>
        </w:rPr>
        <w:t>364</w:t>
      </w:r>
      <w:proofErr w:type="gramEnd"/>
      <w:r w:rsidRPr="006F1980">
        <w:rPr>
          <w:rFonts w:ascii="Times" w:eastAsia="Times New Roman" w:hAnsi="Times" w:cs="Times New Roman"/>
          <w:lang w:val="en-CA"/>
        </w:rPr>
        <w:t>–374.</w:t>
      </w:r>
    </w:p>
    <w:p w14:paraId="566756D9" w14:textId="77777777" w:rsidR="003E718B" w:rsidRPr="00C731B7" w:rsidRDefault="003E718B" w:rsidP="003E718B">
      <w:pPr>
        <w:spacing w:line="276" w:lineRule="auto"/>
        <w:jc w:val="both"/>
        <w:rPr>
          <w:rFonts w:ascii="Times New Roman" w:eastAsia="Times New Roman" w:hAnsi="Times New Roman" w:cs="Times New Roman"/>
          <w:lang w:val="en-CA"/>
        </w:rPr>
      </w:pPr>
    </w:p>
    <w:p w14:paraId="557BA30A" w14:textId="77777777" w:rsidR="003E718B" w:rsidRPr="00C731B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731B7">
        <w:rPr>
          <w:rFonts w:ascii="Times" w:eastAsia="Times New Roman" w:hAnsi="Times" w:cs="Times New Roman"/>
          <w:lang w:val="en-CA"/>
        </w:rPr>
        <w:t xml:space="preserve">Wada T, Ishiwata K, Koseki H </w:t>
      </w:r>
      <w:r w:rsidRPr="00C731B7">
        <w:rPr>
          <w:rFonts w:ascii="Times" w:eastAsia="Times New Roman" w:hAnsi="Times" w:cs="Times New Roman"/>
          <w:i/>
          <w:lang w:val="en-CA"/>
        </w:rPr>
        <w:t>et al</w:t>
      </w:r>
      <w:r w:rsidRPr="00C731B7">
        <w:rPr>
          <w:rFonts w:ascii="Times" w:eastAsia="Times New Roman" w:hAnsi="Times" w:cs="Times New Roman"/>
          <w:lang w:val="en-CA"/>
        </w:rPr>
        <w:t xml:space="preserve">. Selective ablation of basophils in mice reveals their nonredundant role in acquired immunity against ticks. </w:t>
      </w:r>
      <w:r w:rsidRPr="00C731B7">
        <w:rPr>
          <w:rFonts w:ascii="Times" w:eastAsia="Times New Roman" w:hAnsi="Times" w:cs="Times New Roman"/>
          <w:i/>
          <w:lang w:val="en-CA"/>
        </w:rPr>
        <w:t>J Clin Invest</w:t>
      </w:r>
      <w:r w:rsidRPr="00C731B7">
        <w:rPr>
          <w:rFonts w:ascii="Times" w:eastAsia="Times New Roman" w:hAnsi="Times" w:cs="Times New Roman"/>
          <w:lang w:val="en-CA"/>
        </w:rPr>
        <w:t xml:space="preserve"> 2010</w:t>
      </w:r>
      <w:proofErr w:type="gramStart"/>
      <w:r w:rsidRPr="00C731B7">
        <w:rPr>
          <w:rFonts w:ascii="Times" w:eastAsia="Times New Roman" w:hAnsi="Times" w:cs="Times New Roman"/>
          <w:lang w:val="en-CA"/>
        </w:rPr>
        <w:t>;120:2867</w:t>
      </w:r>
      <w:proofErr w:type="gramEnd"/>
      <w:r w:rsidRPr="00C731B7">
        <w:rPr>
          <w:rFonts w:ascii="Times" w:eastAsia="Times New Roman" w:hAnsi="Times" w:cs="Times New Roman"/>
          <w:lang w:val="en-CA"/>
        </w:rPr>
        <w:t>-2875.</w:t>
      </w:r>
    </w:p>
    <w:p w14:paraId="032A992B" w14:textId="77777777" w:rsidR="003E718B" w:rsidRPr="00C731B7" w:rsidRDefault="003E718B" w:rsidP="003E718B">
      <w:pPr>
        <w:spacing w:line="276" w:lineRule="auto"/>
        <w:jc w:val="both"/>
        <w:rPr>
          <w:rFonts w:ascii="Times New Roman" w:eastAsia="Times New Roman" w:hAnsi="Times New Roman" w:cs="Times New Roman"/>
          <w:lang w:val="en-CA"/>
        </w:rPr>
      </w:pPr>
      <w:r w:rsidRPr="00C731B7">
        <w:rPr>
          <w:rFonts w:ascii="Times" w:eastAsia="Times New Roman" w:hAnsi="Times" w:cs="Times New Roman"/>
          <w:lang w:val="en-CA"/>
        </w:rPr>
        <w:t xml:space="preserve"> </w:t>
      </w:r>
    </w:p>
    <w:p w14:paraId="1442B4A1" w14:textId="77777777" w:rsidR="003E718B" w:rsidRPr="00C731B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731B7">
        <w:rPr>
          <w:rFonts w:ascii="Times New Roman" w:hAnsi="Times New Roman" w:cs="Times New Roman"/>
          <w:color w:val="000000"/>
        </w:rPr>
        <w:t xml:space="preserve">Rebera LL, Marichal T, Mukai K </w:t>
      </w:r>
      <w:r w:rsidRPr="00C731B7">
        <w:rPr>
          <w:rFonts w:ascii="Times New Roman" w:hAnsi="Times New Roman" w:cs="Times New Roman"/>
          <w:i/>
          <w:color w:val="000000"/>
        </w:rPr>
        <w:t>et al</w:t>
      </w:r>
      <w:r w:rsidRPr="00C731B7">
        <w:rPr>
          <w:rFonts w:ascii="Times New Roman" w:hAnsi="Times New Roman" w:cs="Times New Roman"/>
          <w:color w:val="000000"/>
        </w:rPr>
        <w:t xml:space="preserve">. Selective ablation of mast cells or basophils reduces peanut-induced anaphylaxis in mice. </w:t>
      </w:r>
      <w:r w:rsidRPr="00C731B7">
        <w:rPr>
          <w:rFonts w:ascii="Times New Roman" w:hAnsi="Times New Roman" w:cs="Times New Roman"/>
          <w:i/>
          <w:color w:val="000000"/>
        </w:rPr>
        <w:t xml:space="preserve">J Allergy Clin Immunol </w:t>
      </w:r>
      <w:r w:rsidRPr="00C731B7">
        <w:rPr>
          <w:rFonts w:ascii="Times New Roman" w:hAnsi="Times New Roman" w:cs="Times New Roman"/>
          <w:color w:val="000000"/>
        </w:rPr>
        <w:t>2013</w:t>
      </w:r>
      <w:proofErr w:type="gramStart"/>
      <w:r w:rsidRPr="00C731B7">
        <w:rPr>
          <w:rFonts w:ascii="Times New Roman" w:hAnsi="Times New Roman" w:cs="Times New Roman"/>
          <w:color w:val="000000"/>
        </w:rPr>
        <w:t>;132:881</w:t>
      </w:r>
      <w:proofErr w:type="gramEnd"/>
      <w:r w:rsidRPr="00C731B7">
        <w:rPr>
          <w:rFonts w:ascii="Times New Roman" w:hAnsi="Times New Roman" w:cs="Times New Roman"/>
          <w:color w:val="000000"/>
        </w:rPr>
        <w:t>-888.</w:t>
      </w:r>
    </w:p>
    <w:p w14:paraId="5E184C32" w14:textId="77777777" w:rsidR="003E718B" w:rsidRPr="00C731B7" w:rsidRDefault="003E718B" w:rsidP="003E718B">
      <w:pPr>
        <w:spacing w:line="276" w:lineRule="auto"/>
        <w:jc w:val="both"/>
        <w:rPr>
          <w:rFonts w:ascii="Times New Roman" w:hAnsi="Times New Roman" w:cs="Times New Roman"/>
          <w:color w:val="000000"/>
        </w:rPr>
      </w:pPr>
    </w:p>
    <w:p w14:paraId="6530047C" w14:textId="77777777" w:rsidR="003E718B" w:rsidRPr="00A65D9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731B7">
        <w:rPr>
          <w:rFonts w:ascii="Times New Roman" w:hAnsi="Times New Roman" w:cs="Times New Roman"/>
          <w:color w:val="000000"/>
        </w:rPr>
        <w:t xml:space="preserve">Matsuoka K, Shitara H, Taya C </w:t>
      </w:r>
      <w:r w:rsidRPr="00C731B7">
        <w:rPr>
          <w:rFonts w:ascii="Times New Roman" w:hAnsi="Times New Roman" w:cs="Times New Roman"/>
          <w:i/>
          <w:color w:val="000000"/>
        </w:rPr>
        <w:t>et al</w:t>
      </w:r>
      <w:r w:rsidRPr="00C731B7">
        <w:rPr>
          <w:rFonts w:ascii="Times New Roman" w:hAnsi="Times New Roman" w:cs="Times New Roman"/>
          <w:color w:val="000000"/>
        </w:rPr>
        <w:t xml:space="preserve">. Novel basophil- or eosinophil-depleted mouse models for functional analyses of allergic inflammation. </w:t>
      </w:r>
      <w:r w:rsidRPr="00C731B7">
        <w:rPr>
          <w:rFonts w:ascii="Times New Roman" w:hAnsi="Times New Roman" w:cs="Times New Roman"/>
          <w:i/>
          <w:color w:val="000000"/>
        </w:rPr>
        <w:t>PLOS one</w:t>
      </w:r>
      <w:r w:rsidRPr="00C731B7">
        <w:rPr>
          <w:rFonts w:ascii="Times New Roman" w:hAnsi="Times New Roman" w:cs="Times New Roman"/>
          <w:color w:val="000000"/>
        </w:rPr>
        <w:t xml:space="preserve"> 2013;8(4)</w:t>
      </w:r>
      <w:proofErr w:type="gramStart"/>
      <w:r w:rsidRPr="00C731B7">
        <w:rPr>
          <w:rFonts w:ascii="Times New Roman" w:hAnsi="Times New Roman" w:cs="Times New Roman"/>
          <w:color w:val="000000"/>
        </w:rPr>
        <w:t>:e60958</w:t>
      </w:r>
      <w:proofErr w:type="gramEnd"/>
      <w:r w:rsidRPr="00C731B7">
        <w:rPr>
          <w:rFonts w:ascii="Times New Roman" w:hAnsi="Times New Roman" w:cs="Times New Roman"/>
          <w:color w:val="000000"/>
        </w:rPr>
        <w:t xml:space="preserve">. </w:t>
      </w:r>
    </w:p>
    <w:p w14:paraId="7E28FF94" w14:textId="77777777" w:rsidR="003E718B" w:rsidRPr="00A65D91" w:rsidRDefault="003E718B" w:rsidP="003E718B">
      <w:pPr>
        <w:spacing w:line="276" w:lineRule="auto"/>
        <w:jc w:val="both"/>
        <w:rPr>
          <w:rFonts w:ascii="Times New Roman" w:hAnsi="Times New Roman" w:cs="Times New Roman"/>
          <w:color w:val="000000"/>
        </w:rPr>
      </w:pPr>
    </w:p>
    <w:p w14:paraId="05E1DE9C" w14:textId="77777777" w:rsidR="003E718B" w:rsidRPr="00A65D9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65D91">
        <w:rPr>
          <w:rFonts w:ascii="Times New Roman" w:hAnsi="Times New Roman" w:cs="Times New Roman"/>
          <w:color w:val="000000"/>
        </w:rPr>
        <w:t xml:space="preserve">Kimura I, Moritani Y, Tanizaki Y. Basophils in bronchial asthma with reference to reagin-type allergy. </w:t>
      </w:r>
      <w:r w:rsidRPr="00A65D91">
        <w:rPr>
          <w:rFonts w:ascii="Times New Roman" w:hAnsi="Times New Roman" w:cs="Times New Roman"/>
          <w:i/>
          <w:color w:val="000000"/>
        </w:rPr>
        <w:t>Clin Allergy</w:t>
      </w:r>
      <w:r w:rsidRPr="00A65D91">
        <w:rPr>
          <w:rFonts w:ascii="Times New Roman" w:hAnsi="Times New Roman" w:cs="Times New Roman"/>
          <w:color w:val="000000"/>
        </w:rPr>
        <w:t xml:space="preserve"> 1973</w:t>
      </w:r>
      <w:proofErr w:type="gramStart"/>
      <w:r w:rsidRPr="00A65D91">
        <w:rPr>
          <w:rFonts w:ascii="Times New Roman" w:hAnsi="Times New Roman" w:cs="Times New Roman"/>
          <w:color w:val="000000"/>
        </w:rPr>
        <w:t>;3</w:t>
      </w:r>
      <w:proofErr w:type="gramEnd"/>
      <w:r w:rsidRPr="00A65D91">
        <w:rPr>
          <w:rFonts w:ascii="Times New Roman" w:hAnsi="Times New Roman" w:cs="Times New Roman"/>
          <w:color w:val="000000"/>
        </w:rPr>
        <w:t>(2):195-202.</w:t>
      </w:r>
    </w:p>
    <w:p w14:paraId="4525B44E" w14:textId="77777777" w:rsidR="003E718B" w:rsidRPr="00A65D91" w:rsidRDefault="003E718B" w:rsidP="003E718B">
      <w:pPr>
        <w:spacing w:line="276" w:lineRule="auto"/>
        <w:jc w:val="both"/>
        <w:rPr>
          <w:rFonts w:ascii="Times New Roman" w:hAnsi="Times New Roman" w:cs="Times New Roman"/>
          <w:color w:val="000000"/>
        </w:rPr>
      </w:pPr>
    </w:p>
    <w:p w14:paraId="5282DF90" w14:textId="77777777" w:rsidR="003E718B" w:rsidRPr="00A65D9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65D91">
        <w:rPr>
          <w:rFonts w:ascii="Times New Roman" w:hAnsi="Times New Roman" w:cs="Times New Roman"/>
          <w:color w:val="000000"/>
        </w:rPr>
        <w:t xml:space="preserve">Kimura I, Tanizaki Y, Saito K </w:t>
      </w:r>
      <w:r w:rsidRPr="00A65D91">
        <w:rPr>
          <w:rFonts w:ascii="Times New Roman" w:hAnsi="Times New Roman" w:cs="Times New Roman"/>
          <w:i/>
          <w:color w:val="000000"/>
        </w:rPr>
        <w:t>et al</w:t>
      </w:r>
      <w:r w:rsidRPr="00A65D91">
        <w:rPr>
          <w:rFonts w:ascii="Times New Roman" w:hAnsi="Times New Roman" w:cs="Times New Roman"/>
          <w:color w:val="000000"/>
        </w:rPr>
        <w:t xml:space="preserve">. Appearance of basophils in the sputum of patients with bronchial asthma. </w:t>
      </w:r>
      <w:r w:rsidRPr="00A65D91">
        <w:rPr>
          <w:rFonts w:ascii="Times New Roman" w:hAnsi="Times New Roman" w:cs="Times New Roman"/>
          <w:i/>
          <w:color w:val="000000"/>
        </w:rPr>
        <w:t>Clin Allergy</w:t>
      </w:r>
      <w:r w:rsidRPr="00A65D91">
        <w:rPr>
          <w:rFonts w:ascii="Times New Roman" w:hAnsi="Times New Roman" w:cs="Times New Roman"/>
          <w:color w:val="000000"/>
        </w:rPr>
        <w:t xml:space="preserve"> 1975</w:t>
      </w:r>
      <w:proofErr w:type="gramStart"/>
      <w:r w:rsidRPr="00A65D91">
        <w:rPr>
          <w:rFonts w:ascii="Times New Roman" w:hAnsi="Times New Roman" w:cs="Times New Roman"/>
          <w:color w:val="000000"/>
        </w:rPr>
        <w:t>;5</w:t>
      </w:r>
      <w:proofErr w:type="gramEnd"/>
      <w:r w:rsidRPr="00A65D91">
        <w:rPr>
          <w:rFonts w:ascii="Times New Roman" w:hAnsi="Times New Roman" w:cs="Times New Roman"/>
          <w:color w:val="000000"/>
        </w:rPr>
        <w:t>(1):95-</w:t>
      </w:r>
      <w:r>
        <w:rPr>
          <w:rFonts w:ascii="Times New Roman" w:hAnsi="Times New Roman" w:cs="Times New Roman"/>
          <w:color w:val="000000"/>
        </w:rPr>
        <w:t>9</w:t>
      </w:r>
      <w:r w:rsidRPr="00A65D91">
        <w:rPr>
          <w:rFonts w:ascii="Times New Roman" w:hAnsi="Times New Roman" w:cs="Times New Roman"/>
          <w:color w:val="000000"/>
        </w:rPr>
        <w:t>8.</w:t>
      </w:r>
    </w:p>
    <w:p w14:paraId="01C77F3E" w14:textId="77777777" w:rsidR="003E718B" w:rsidRPr="00A65D91" w:rsidRDefault="003E718B" w:rsidP="003E718B">
      <w:pPr>
        <w:spacing w:line="276" w:lineRule="auto"/>
        <w:jc w:val="both"/>
        <w:rPr>
          <w:rFonts w:ascii="Times New Roman" w:hAnsi="Times New Roman" w:cs="Times New Roman"/>
          <w:color w:val="000000"/>
        </w:rPr>
      </w:pPr>
    </w:p>
    <w:p w14:paraId="5D691E86" w14:textId="77777777" w:rsidR="003E718B" w:rsidRPr="00A65D9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65D91">
        <w:rPr>
          <w:rFonts w:ascii="Times New Roman" w:hAnsi="Times New Roman" w:cs="Times New Roman"/>
          <w:color w:val="000000"/>
        </w:rPr>
        <w:t xml:space="preserve">Braunstahl GJ, Overbeek SE, Fokkens WJ </w:t>
      </w:r>
      <w:r w:rsidRPr="00A65D91">
        <w:rPr>
          <w:rFonts w:ascii="Times New Roman" w:hAnsi="Times New Roman" w:cs="Times New Roman"/>
          <w:i/>
          <w:color w:val="000000"/>
        </w:rPr>
        <w:t>et al</w:t>
      </w:r>
      <w:r w:rsidRPr="00A65D91">
        <w:rPr>
          <w:rFonts w:ascii="Times New Roman" w:hAnsi="Times New Roman" w:cs="Times New Roman"/>
          <w:color w:val="000000"/>
        </w:rPr>
        <w:t xml:space="preserve">. Segmental bronchoprovocation in allergic rhinitis patients affects mast cell and basophil numbers in nasal and bronchial mucosa. </w:t>
      </w:r>
      <w:r w:rsidRPr="00A65D91">
        <w:rPr>
          <w:rFonts w:ascii="Times New Roman" w:hAnsi="Times New Roman" w:cs="Times New Roman"/>
          <w:i/>
          <w:color w:val="000000"/>
        </w:rPr>
        <w:t>Am J Respir Crit Care Med</w:t>
      </w:r>
      <w:r w:rsidRPr="00A65D91">
        <w:rPr>
          <w:rFonts w:ascii="Times New Roman" w:hAnsi="Times New Roman" w:cs="Times New Roman"/>
          <w:color w:val="000000"/>
        </w:rPr>
        <w:t xml:space="preserve"> 2001</w:t>
      </w:r>
      <w:proofErr w:type="gramStart"/>
      <w:r w:rsidRPr="00A65D91">
        <w:rPr>
          <w:rFonts w:ascii="Times New Roman" w:hAnsi="Times New Roman" w:cs="Times New Roman"/>
          <w:color w:val="000000"/>
        </w:rPr>
        <w:t>;164</w:t>
      </w:r>
      <w:proofErr w:type="gramEnd"/>
      <w:r w:rsidRPr="00A65D91">
        <w:rPr>
          <w:rFonts w:ascii="Times New Roman" w:hAnsi="Times New Roman" w:cs="Times New Roman"/>
          <w:color w:val="000000"/>
        </w:rPr>
        <w:t>(5):858-</w:t>
      </w:r>
      <w:r>
        <w:rPr>
          <w:rFonts w:ascii="Times New Roman" w:hAnsi="Times New Roman" w:cs="Times New Roman"/>
          <w:color w:val="000000"/>
        </w:rPr>
        <w:t>8</w:t>
      </w:r>
      <w:r w:rsidRPr="00A65D91">
        <w:rPr>
          <w:rFonts w:ascii="Times New Roman" w:hAnsi="Times New Roman" w:cs="Times New Roman"/>
          <w:color w:val="000000"/>
        </w:rPr>
        <w:t>65.</w:t>
      </w:r>
    </w:p>
    <w:p w14:paraId="24C4F2F2" w14:textId="77777777" w:rsidR="003E718B" w:rsidRPr="00A65D91" w:rsidRDefault="003E718B" w:rsidP="003E718B">
      <w:pPr>
        <w:spacing w:line="276" w:lineRule="auto"/>
        <w:jc w:val="both"/>
        <w:rPr>
          <w:rFonts w:ascii="Times New Roman" w:hAnsi="Times New Roman" w:cs="Times New Roman"/>
          <w:color w:val="000000"/>
        </w:rPr>
      </w:pPr>
    </w:p>
    <w:p w14:paraId="32A8E67C" w14:textId="77777777" w:rsidR="003E718B" w:rsidRPr="00233EA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65D91">
        <w:rPr>
          <w:rFonts w:ascii="Times New Roman" w:hAnsi="Times New Roman" w:cs="Times New Roman"/>
          <w:color w:val="000000"/>
        </w:rPr>
        <w:t xml:space="preserve">Koshino T, Teshima S, Fukushima N </w:t>
      </w:r>
      <w:r w:rsidRPr="00A65D91">
        <w:rPr>
          <w:rFonts w:ascii="Times New Roman" w:hAnsi="Times New Roman" w:cs="Times New Roman"/>
          <w:i/>
          <w:color w:val="000000"/>
        </w:rPr>
        <w:t>et al</w:t>
      </w:r>
      <w:r w:rsidRPr="00A65D91">
        <w:rPr>
          <w:rFonts w:ascii="Times New Roman" w:hAnsi="Times New Roman" w:cs="Times New Roman"/>
          <w:color w:val="000000"/>
        </w:rPr>
        <w:t xml:space="preserve">. Identification of basophils by immunohistochemistry in the airways of post-mortem cases of fatal asthma. </w:t>
      </w:r>
      <w:r w:rsidRPr="00A65D91">
        <w:rPr>
          <w:rFonts w:ascii="Times New Roman" w:hAnsi="Times New Roman" w:cs="Times New Roman"/>
          <w:i/>
          <w:color w:val="000000"/>
        </w:rPr>
        <w:t>Clin Exp Allergy</w:t>
      </w:r>
      <w:r w:rsidRPr="00A65D91">
        <w:rPr>
          <w:rFonts w:ascii="Times New Roman" w:hAnsi="Times New Roman" w:cs="Times New Roman"/>
          <w:color w:val="000000"/>
        </w:rPr>
        <w:t xml:space="preserve"> 1993</w:t>
      </w:r>
      <w:proofErr w:type="gramStart"/>
      <w:r w:rsidRPr="00A65D91">
        <w:rPr>
          <w:rFonts w:ascii="Times New Roman" w:hAnsi="Times New Roman" w:cs="Times New Roman"/>
          <w:color w:val="000000"/>
        </w:rPr>
        <w:t>;23</w:t>
      </w:r>
      <w:proofErr w:type="gramEnd"/>
      <w:r w:rsidRPr="00A65D91">
        <w:rPr>
          <w:rFonts w:ascii="Times New Roman" w:hAnsi="Times New Roman" w:cs="Times New Roman"/>
          <w:color w:val="000000"/>
        </w:rPr>
        <w:t>(11):919-</w:t>
      </w:r>
      <w:r>
        <w:rPr>
          <w:rFonts w:ascii="Times New Roman" w:hAnsi="Times New Roman" w:cs="Times New Roman"/>
          <w:color w:val="000000"/>
        </w:rPr>
        <w:t>9</w:t>
      </w:r>
      <w:r w:rsidRPr="00A65D91">
        <w:rPr>
          <w:rFonts w:ascii="Times New Roman" w:hAnsi="Times New Roman" w:cs="Times New Roman"/>
          <w:color w:val="000000"/>
        </w:rPr>
        <w:t>25.</w:t>
      </w:r>
    </w:p>
    <w:p w14:paraId="149F0235" w14:textId="77777777" w:rsidR="003E718B" w:rsidRPr="00233EA3" w:rsidRDefault="003E718B" w:rsidP="003E718B">
      <w:pPr>
        <w:spacing w:line="276" w:lineRule="auto"/>
        <w:jc w:val="both"/>
        <w:rPr>
          <w:rFonts w:ascii="Times New Roman" w:hAnsi="Times New Roman" w:cs="Times New Roman"/>
          <w:color w:val="000000"/>
        </w:rPr>
      </w:pPr>
    </w:p>
    <w:p w14:paraId="332478F5" w14:textId="77777777" w:rsidR="003E718B" w:rsidRPr="00233EA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33EA3">
        <w:rPr>
          <w:rFonts w:ascii="Times New Roman" w:hAnsi="Times New Roman" w:cs="Times New Roman"/>
          <w:color w:val="000000"/>
        </w:rPr>
        <w:t xml:space="preserve">Kepley CL, McFeeley PJ, Oliver JM, Lipscomb MF. Immunohistochemical detection of human basophils in postmortem cases of fatal asthma. </w:t>
      </w:r>
      <w:r w:rsidRPr="00233EA3">
        <w:rPr>
          <w:rFonts w:ascii="Times New Roman" w:hAnsi="Times New Roman" w:cs="Times New Roman"/>
          <w:i/>
          <w:color w:val="000000"/>
        </w:rPr>
        <w:t>Am J Respir Crit Care Med</w:t>
      </w:r>
      <w:r w:rsidRPr="00233EA3">
        <w:rPr>
          <w:rFonts w:ascii="Times New Roman" w:hAnsi="Times New Roman" w:cs="Times New Roman"/>
          <w:color w:val="000000"/>
        </w:rPr>
        <w:t xml:space="preserve"> 2001</w:t>
      </w:r>
      <w:proofErr w:type="gramStart"/>
      <w:r w:rsidRPr="00233EA3">
        <w:rPr>
          <w:rFonts w:ascii="Times New Roman" w:hAnsi="Times New Roman" w:cs="Times New Roman"/>
          <w:color w:val="000000"/>
        </w:rPr>
        <w:t>;164</w:t>
      </w:r>
      <w:proofErr w:type="gramEnd"/>
      <w:r w:rsidRPr="00233EA3">
        <w:rPr>
          <w:rFonts w:ascii="Times New Roman" w:hAnsi="Times New Roman" w:cs="Times New Roman"/>
          <w:color w:val="000000"/>
        </w:rPr>
        <w:t>(6):1053-</w:t>
      </w:r>
      <w:r>
        <w:rPr>
          <w:rFonts w:ascii="Times New Roman" w:hAnsi="Times New Roman" w:cs="Times New Roman"/>
          <w:color w:val="000000"/>
        </w:rPr>
        <w:t>105</w:t>
      </w:r>
      <w:r w:rsidRPr="00233EA3">
        <w:rPr>
          <w:rFonts w:ascii="Times New Roman" w:hAnsi="Times New Roman" w:cs="Times New Roman"/>
          <w:color w:val="000000"/>
        </w:rPr>
        <w:t>8.</w:t>
      </w:r>
    </w:p>
    <w:p w14:paraId="19411058" w14:textId="77777777" w:rsidR="003E718B" w:rsidRPr="00233EA3" w:rsidRDefault="003E718B" w:rsidP="003E718B">
      <w:pPr>
        <w:spacing w:line="276" w:lineRule="auto"/>
        <w:jc w:val="both"/>
        <w:rPr>
          <w:rFonts w:ascii="Times New Roman" w:hAnsi="Times New Roman" w:cs="Times New Roman"/>
          <w:color w:val="000000"/>
        </w:rPr>
      </w:pPr>
    </w:p>
    <w:p w14:paraId="701CC26D" w14:textId="77777777" w:rsidR="003E718B" w:rsidRPr="00E01FC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33EA3">
        <w:rPr>
          <w:rFonts w:ascii="Times New Roman" w:hAnsi="Times New Roman" w:cs="Times New Roman"/>
          <w:color w:val="000000"/>
        </w:rPr>
        <w:t xml:space="preserve">Koshino T, Arai Y, Miyamoto Y </w:t>
      </w:r>
      <w:r w:rsidRPr="00233EA3">
        <w:rPr>
          <w:rFonts w:ascii="Times New Roman" w:hAnsi="Times New Roman" w:cs="Times New Roman"/>
          <w:i/>
          <w:color w:val="000000"/>
        </w:rPr>
        <w:t>et al</w:t>
      </w:r>
      <w:r w:rsidRPr="00233EA3">
        <w:rPr>
          <w:rFonts w:ascii="Times New Roman" w:hAnsi="Times New Roman" w:cs="Times New Roman"/>
          <w:color w:val="000000"/>
        </w:rPr>
        <w:t xml:space="preserve">. Airway basophil and mast cell density in patients with bronchial asthma: relationship to bronchial hyperresponsiveness. </w:t>
      </w:r>
      <w:r w:rsidRPr="00233EA3">
        <w:rPr>
          <w:rFonts w:ascii="Times New Roman" w:hAnsi="Times New Roman" w:cs="Times New Roman"/>
          <w:i/>
          <w:color w:val="000000"/>
        </w:rPr>
        <w:t>J Asthma</w:t>
      </w:r>
      <w:r w:rsidRPr="00233EA3">
        <w:rPr>
          <w:rFonts w:ascii="Times New Roman" w:hAnsi="Times New Roman" w:cs="Times New Roman"/>
          <w:color w:val="000000"/>
        </w:rPr>
        <w:t xml:space="preserve"> 1996</w:t>
      </w:r>
      <w:proofErr w:type="gramStart"/>
      <w:r w:rsidRPr="00233EA3">
        <w:rPr>
          <w:rFonts w:ascii="Times New Roman" w:hAnsi="Times New Roman" w:cs="Times New Roman"/>
          <w:color w:val="000000"/>
        </w:rPr>
        <w:t>;33</w:t>
      </w:r>
      <w:proofErr w:type="gramEnd"/>
      <w:r w:rsidRPr="00233EA3">
        <w:rPr>
          <w:rFonts w:ascii="Times New Roman" w:hAnsi="Times New Roman" w:cs="Times New Roman"/>
          <w:color w:val="000000"/>
        </w:rPr>
        <w:t>(2):89-95.</w:t>
      </w:r>
    </w:p>
    <w:p w14:paraId="1A5BD439" w14:textId="77777777" w:rsidR="003E718B" w:rsidRPr="00E01FCB" w:rsidRDefault="003E718B" w:rsidP="003E718B">
      <w:pPr>
        <w:spacing w:line="276" w:lineRule="auto"/>
        <w:jc w:val="both"/>
        <w:rPr>
          <w:rFonts w:ascii="Times New Roman" w:hAnsi="Times New Roman" w:cs="Times New Roman"/>
          <w:color w:val="000000"/>
        </w:rPr>
      </w:pPr>
    </w:p>
    <w:p w14:paraId="4FE955AA" w14:textId="77777777" w:rsidR="003E718B" w:rsidRPr="00E27F3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01FCB">
        <w:rPr>
          <w:rFonts w:ascii="Times New Roman" w:hAnsi="Times New Roman" w:cs="Times New Roman"/>
          <w:color w:val="000000"/>
        </w:rPr>
        <w:t xml:space="preserve">Lewis SA, Pavord ID, Stringer JR </w:t>
      </w:r>
      <w:r w:rsidRPr="00E01FCB">
        <w:rPr>
          <w:rFonts w:ascii="Times New Roman" w:hAnsi="Times New Roman" w:cs="Times New Roman"/>
          <w:i/>
          <w:color w:val="000000"/>
        </w:rPr>
        <w:t>et al</w:t>
      </w:r>
      <w:r w:rsidRPr="00E01FCB">
        <w:rPr>
          <w:rFonts w:ascii="Times New Roman" w:hAnsi="Times New Roman" w:cs="Times New Roman"/>
          <w:color w:val="000000"/>
        </w:rPr>
        <w:t xml:space="preserve">. The relation between peripheral blood leukocyte counts and respiratory symptoms, atopy, lung function, and airway responsiveness in adults. </w:t>
      </w:r>
      <w:r w:rsidRPr="00E01FCB">
        <w:rPr>
          <w:rFonts w:ascii="Times New Roman" w:hAnsi="Times New Roman" w:cs="Times New Roman"/>
          <w:i/>
          <w:color w:val="000000"/>
        </w:rPr>
        <w:t>Chest</w:t>
      </w:r>
      <w:r w:rsidRPr="00E01FCB">
        <w:rPr>
          <w:rFonts w:ascii="Times New Roman" w:hAnsi="Times New Roman" w:cs="Times New Roman"/>
          <w:color w:val="000000"/>
        </w:rPr>
        <w:t xml:space="preserve"> 2001</w:t>
      </w:r>
      <w:proofErr w:type="gramStart"/>
      <w:r w:rsidRPr="00E01FCB">
        <w:rPr>
          <w:rFonts w:ascii="Times New Roman" w:hAnsi="Times New Roman" w:cs="Times New Roman"/>
          <w:color w:val="000000"/>
        </w:rPr>
        <w:t>;119</w:t>
      </w:r>
      <w:proofErr w:type="gramEnd"/>
      <w:r w:rsidRPr="00E01FCB">
        <w:rPr>
          <w:rFonts w:ascii="Times New Roman" w:hAnsi="Times New Roman" w:cs="Times New Roman"/>
          <w:color w:val="000000"/>
        </w:rPr>
        <w:t>(1):105-</w:t>
      </w:r>
      <w:r>
        <w:rPr>
          <w:rFonts w:ascii="Times New Roman" w:hAnsi="Times New Roman" w:cs="Times New Roman"/>
          <w:color w:val="000000"/>
        </w:rPr>
        <w:t>1</w:t>
      </w:r>
      <w:r w:rsidRPr="00E01FCB">
        <w:rPr>
          <w:rFonts w:ascii="Times New Roman" w:hAnsi="Times New Roman" w:cs="Times New Roman"/>
          <w:color w:val="000000"/>
        </w:rPr>
        <w:t>14.</w:t>
      </w:r>
    </w:p>
    <w:p w14:paraId="4588351F" w14:textId="77777777" w:rsidR="003E718B" w:rsidRPr="00E27F36" w:rsidRDefault="003E718B" w:rsidP="003E718B">
      <w:pPr>
        <w:spacing w:line="276" w:lineRule="auto"/>
        <w:jc w:val="both"/>
        <w:rPr>
          <w:rFonts w:ascii="Times New Roman" w:hAnsi="Times New Roman" w:cs="Times New Roman"/>
          <w:color w:val="000000"/>
        </w:rPr>
      </w:pPr>
    </w:p>
    <w:p w14:paraId="156AC25A" w14:textId="77777777" w:rsidR="003E718B" w:rsidRPr="00304E6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27F36">
        <w:rPr>
          <w:rFonts w:ascii="Times New Roman" w:hAnsi="Times New Roman" w:cs="Times New Roman"/>
          <w:color w:val="000000"/>
        </w:rPr>
        <w:t xml:space="preserve">Macfarlane AJ, Kon OM, Smith SJ </w:t>
      </w:r>
      <w:r w:rsidRPr="00E27F36">
        <w:rPr>
          <w:rFonts w:ascii="Times New Roman" w:hAnsi="Times New Roman" w:cs="Times New Roman"/>
          <w:i/>
          <w:color w:val="000000"/>
        </w:rPr>
        <w:t>et al</w:t>
      </w:r>
      <w:r w:rsidRPr="00E27F36">
        <w:rPr>
          <w:rFonts w:ascii="Times New Roman" w:hAnsi="Times New Roman" w:cs="Times New Roman"/>
          <w:color w:val="000000"/>
        </w:rPr>
        <w:t xml:space="preserve">. Basophils, eosinophils, and mast cells in atopic and nonatopic asthma and in late-phase allergic reactions in the lung and skin. </w:t>
      </w:r>
      <w:r w:rsidRPr="00E27F36">
        <w:rPr>
          <w:rFonts w:ascii="Times New Roman" w:hAnsi="Times New Roman" w:cs="Times New Roman"/>
          <w:i/>
          <w:color w:val="000000"/>
        </w:rPr>
        <w:t>J Allergy Clin Immunol</w:t>
      </w:r>
      <w:r w:rsidRPr="00E27F36">
        <w:rPr>
          <w:rFonts w:ascii="Times New Roman" w:hAnsi="Times New Roman" w:cs="Times New Roman"/>
          <w:color w:val="000000"/>
        </w:rPr>
        <w:t xml:space="preserve"> 2000</w:t>
      </w:r>
      <w:proofErr w:type="gramStart"/>
      <w:r w:rsidRPr="00E27F36">
        <w:rPr>
          <w:rFonts w:ascii="Times New Roman" w:hAnsi="Times New Roman" w:cs="Times New Roman"/>
          <w:color w:val="000000"/>
        </w:rPr>
        <w:t>;105</w:t>
      </w:r>
      <w:proofErr w:type="gramEnd"/>
      <w:r w:rsidRPr="00E27F36">
        <w:rPr>
          <w:rFonts w:ascii="Times New Roman" w:hAnsi="Times New Roman" w:cs="Times New Roman"/>
          <w:color w:val="000000"/>
        </w:rPr>
        <w:t>(1 Pt 1):99-107.</w:t>
      </w:r>
    </w:p>
    <w:p w14:paraId="3BAEB33D" w14:textId="77777777" w:rsidR="003E718B" w:rsidRPr="00304E6A" w:rsidRDefault="003E718B" w:rsidP="003E718B">
      <w:pPr>
        <w:spacing w:line="276" w:lineRule="auto"/>
        <w:jc w:val="both"/>
        <w:rPr>
          <w:rFonts w:ascii="Times New Roman" w:hAnsi="Times New Roman" w:cs="Times New Roman"/>
          <w:color w:val="000000"/>
        </w:rPr>
      </w:pPr>
    </w:p>
    <w:p w14:paraId="381EFC02" w14:textId="77777777" w:rsidR="003E718B" w:rsidRPr="00304E6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04E6A">
        <w:rPr>
          <w:rFonts w:ascii="Times New Roman" w:hAnsi="Times New Roman" w:cs="Times New Roman"/>
          <w:color w:val="000000"/>
        </w:rPr>
        <w:t xml:space="preserve">Naclerio RM, Proud D, Togias AG </w:t>
      </w:r>
      <w:r w:rsidRPr="00304E6A">
        <w:rPr>
          <w:rFonts w:ascii="Times New Roman" w:hAnsi="Times New Roman" w:cs="Times New Roman"/>
          <w:i/>
          <w:color w:val="000000"/>
        </w:rPr>
        <w:t>et al</w:t>
      </w:r>
      <w:r w:rsidRPr="00304E6A">
        <w:rPr>
          <w:rFonts w:ascii="Times New Roman" w:hAnsi="Times New Roman" w:cs="Times New Roman"/>
          <w:color w:val="000000"/>
        </w:rPr>
        <w:t xml:space="preserve">. Inflammatory mediators in late antigen-induced rhinitis. </w:t>
      </w:r>
      <w:r w:rsidRPr="00304E6A">
        <w:rPr>
          <w:rFonts w:ascii="Times New Roman" w:hAnsi="Times New Roman" w:cs="Times New Roman"/>
          <w:i/>
          <w:color w:val="000000"/>
        </w:rPr>
        <w:t>N Engl J Med</w:t>
      </w:r>
      <w:r w:rsidRPr="00304E6A">
        <w:rPr>
          <w:rFonts w:ascii="Times New Roman" w:hAnsi="Times New Roman" w:cs="Times New Roman"/>
          <w:color w:val="000000"/>
        </w:rPr>
        <w:t xml:space="preserve"> 1985</w:t>
      </w:r>
      <w:proofErr w:type="gramStart"/>
      <w:r w:rsidRPr="00304E6A">
        <w:rPr>
          <w:rFonts w:ascii="Times New Roman" w:hAnsi="Times New Roman" w:cs="Times New Roman"/>
          <w:color w:val="000000"/>
        </w:rPr>
        <w:t>;313</w:t>
      </w:r>
      <w:proofErr w:type="gramEnd"/>
      <w:r w:rsidRPr="00304E6A">
        <w:rPr>
          <w:rFonts w:ascii="Times New Roman" w:hAnsi="Times New Roman" w:cs="Times New Roman"/>
          <w:color w:val="000000"/>
        </w:rPr>
        <w:t>(2):65-70.</w:t>
      </w:r>
    </w:p>
    <w:p w14:paraId="17B6B232" w14:textId="77777777" w:rsidR="003E718B" w:rsidRPr="00304E6A" w:rsidRDefault="003E718B" w:rsidP="003E718B">
      <w:pPr>
        <w:spacing w:line="276" w:lineRule="auto"/>
        <w:jc w:val="both"/>
        <w:rPr>
          <w:rFonts w:ascii="Times New Roman" w:hAnsi="Times New Roman" w:cs="Times New Roman"/>
          <w:color w:val="000000"/>
        </w:rPr>
      </w:pPr>
    </w:p>
    <w:p w14:paraId="56DED6FE" w14:textId="19AF56A7" w:rsidR="003E718B" w:rsidRPr="00304E6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04E6A">
        <w:rPr>
          <w:rFonts w:ascii="Times New Roman" w:hAnsi="Times New Roman" w:cs="Times New Roman"/>
          <w:color w:val="000000"/>
        </w:rPr>
        <w:t xml:space="preserve">Bascom R, Wachs M, </w:t>
      </w:r>
      <w:proofErr w:type="gramStart"/>
      <w:r w:rsidRPr="00304E6A">
        <w:rPr>
          <w:rFonts w:ascii="Times New Roman" w:hAnsi="Times New Roman" w:cs="Times New Roman"/>
          <w:color w:val="000000"/>
        </w:rPr>
        <w:t>Naclerio</w:t>
      </w:r>
      <w:proofErr w:type="gramEnd"/>
      <w:r w:rsidRPr="00304E6A">
        <w:rPr>
          <w:rFonts w:ascii="Times New Roman" w:hAnsi="Times New Roman" w:cs="Times New Roman"/>
          <w:color w:val="000000"/>
        </w:rPr>
        <w:t xml:space="preserve"> RM </w:t>
      </w:r>
      <w:r w:rsidRPr="00304E6A">
        <w:rPr>
          <w:rFonts w:ascii="Times New Roman" w:hAnsi="Times New Roman" w:cs="Times New Roman"/>
          <w:i/>
          <w:color w:val="000000"/>
        </w:rPr>
        <w:t>et al</w:t>
      </w:r>
      <w:r w:rsidRPr="00304E6A">
        <w:rPr>
          <w:rFonts w:ascii="Times New Roman" w:hAnsi="Times New Roman" w:cs="Times New Roman"/>
          <w:color w:val="000000"/>
        </w:rPr>
        <w:t xml:space="preserve">. Basophil influx occurs after nasal antigen challenge: effects of topical corticosteroid pretreatment. </w:t>
      </w:r>
      <w:r w:rsidRPr="00304E6A">
        <w:rPr>
          <w:rFonts w:ascii="Times New Roman" w:hAnsi="Times New Roman" w:cs="Times New Roman"/>
          <w:i/>
          <w:color w:val="000000"/>
        </w:rPr>
        <w:t xml:space="preserve">J Allergy Clin </w:t>
      </w:r>
      <w:proofErr w:type="gramStart"/>
      <w:r w:rsidRPr="00304E6A">
        <w:rPr>
          <w:rFonts w:ascii="Times New Roman" w:hAnsi="Times New Roman" w:cs="Times New Roman"/>
          <w:i/>
          <w:color w:val="000000"/>
        </w:rPr>
        <w:t>Immunol</w:t>
      </w:r>
      <w:r w:rsidRPr="00304E6A">
        <w:rPr>
          <w:rFonts w:ascii="Times New Roman" w:hAnsi="Times New Roman" w:cs="Times New Roman"/>
          <w:color w:val="000000"/>
        </w:rPr>
        <w:t xml:space="preserve">  1988</w:t>
      </w:r>
      <w:proofErr w:type="gramEnd"/>
      <w:r w:rsidRPr="00304E6A">
        <w:rPr>
          <w:rFonts w:ascii="Times New Roman" w:hAnsi="Times New Roman" w:cs="Times New Roman"/>
          <w:color w:val="000000"/>
        </w:rPr>
        <w:t>;81(3):580-</w:t>
      </w:r>
      <w:r w:rsidR="00F465DE">
        <w:rPr>
          <w:rFonts w:ascii="Times New Roman" w:hAnsi="Times New Roman" w:cs="Times New Roman"/>
          <w:color w:val="000000"/>
        </w:rPr>
        <w:t>58</w:t>
      </w:r>
      <w:r w:rsidRPr="00304E6A">
        <w:rPr>
          <w:rFonts w:ascii="Times New Roman" w:hAnsi="Times New Roman" w:cs="Times New Roman"/>
          <w:color w:val="000000"/>
        </w:rPr>
        <w:t>9.</w:t>
      </w:r>
    </w:p>
    <w:p w14:paraId="3DEABC45" w14:textId="77777777" w:rsidR="003E718B" w:rsidRPr="00304E6A" w:rsidRDefault="003E718B" w:rsidP="003E718B">
      <w:pPr>
        <w:spacing w:line="276" w:lineRule="auto"/>
        <w:jc w:val="both"/>
        <w:rPr>
          <w:rFonts w:ascii="Times New Roman" w:hAnsi="Times New Roman" w:cs="Times New Roman"/>
          <w:color w:val="000000"/>
        </w:rPr>
      </w:pPr>
    </w:p>
    <w:p w14:paraId="71456F6A" w14:textId="77777777" w:rsidR="003E718B" w:rsidRPr="00304E6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04E6A">
        <w:rPr>
          <w:rFonts w:ascii="Times New Roman" w:hAnsi="Times New Roman" w:cs="Times New Roman"/>
          <w:color w:val="000000"/>
        </w:rPr>
        <w:t xml:space="preserve">Charlesworth EN, Hood AF, Soter NA </w:t>
      </w:r>
      <w:r w:rsidRPr="00304E6A">
        <w:rPr>
          <w:rFonts w:ascii="Times New Roman" w:hAnsi="Times New Roman" w:cs="Times New Roman"/>
          <w:i/>
          <w:color w:val="000000"/>
        </w:rPr>
        <w:t>et al</w:t>
      </w:r>
      <w:r w:rsidRPr="00304E6A">
        <w:rPr>
          <w:rFonts w:ascii="Times New Roman" w:hAnsi="Times New Roman" w:cs="Times New Roman"/>
          <w:color w:val="000000"/>
        </w:rPr>
        <w:t xml:space="preserve">. Cutaneous late-phase response to allergen. Mediator release and inflammatory cell infiltration. </w:t>
      </w:r>
      <w:r w:rsidRPr="00304E6A">
        <w:rPr>
          <w:rFonts w:ascii="Times New Roman" w:hAnsi="Times New Roman" w:cs="Times New Roman"/>
          <w:i/>
          <w:color w:val="000000"/>
        </w:rPr>
        <w:t>J Clin Invest</w:t>
      </w:r>
      <w:r w:rsidRPr="00304E6A">
        <w:rPr>
          <w:rFonts w:ascii="Times New Roman" w:hAnsi="Times New Roman" w:cs="Times New Roman"/>
          <w:color w:val="000000"/>
        </w:rPr>
        <w:t xml:space="preserve"> 1989</w:t>
      </w:r>
      <w:proofErr w:type="gramStart"/>
      <w:r w:rsidRPr="00304E6A">
        <w:rPr>
          <w:rFonts w:ascii="Times New Roman" w:hAnsi="Times New Roman" w:cs="Times New Roman"/>
          <w:color w:val="000000"/>
        </w:rPr>
        <w:t>;83</w:t>
      </w:r>
      <w:proofErr w:type="gramEnd"/>
      <w:r w:rsidRPr="00304E6A">
        <w:rPr>
          <w:rFonts w:ascii="Times New Roman" w:hAnsi="Times New Roman" w:cs="Times New Roman"/>
          <w:color w:val="000000"/>
        </w:rPr>
        <w:t>(5):1519-</w:t>
      </w:r>
      <w:r>
        <w:rPr>
          <w:rFonts w:ascii="Times New Roman" w:hAnsi="Times New Roman" w:cs="Times New Roman"/>
          <w:color w:val="000000"/>
        </w:rPr>
        <w:t>15</w:t>
      </w:r>
      <w:r w:rsidRPr="00304E6A">
        <w:rPr>
          <w:rFonts w:ascii="Times New Roman" w:hAnsi="Times New Roman" w:cs="Times New Roman"/>
          <w:color w:val="000000"/>
        </w:rPr>
        <w:t>26.</w:t>
      </w:r>
    </w:p>
    <w:p w14:paraId="0FD0393C" w14:textId="77777777" w:rsidR="003E718B" w:rsidRPr="00304E6A" w:rsidRDefault="003E718B" w:rsidP="003E718B">
      <w:pPr>
        <w:spacing w:line="276" w:lineRule="auto"/>
        <w:jc w:val="both"/>
        <w:rPr>
          <w:rFonts w:ascii="Times New Roman" w:hAnsi="Times New Roman" w:cs="Times New Roman"/>
          <w:color w:val="000000"/>
        </w:rPr>
      </w:pPr>
    </w:p>
    <w:p w14:paraId="423072DC" w14:textId="77777777" w:rsidR="003E718B" w:rsidRPr="004F324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04E6A">
        <w:rPr>
          <w:rFonts w:ascii="Times New Roman" w:hAnsi="Times New Roman" w:cs="Times New Roman"/>
          <w:color w:val="000000"/>
        </w:rPr>
        <w:t xml:space="preserve">Ono E, Taniguchi M, Higashi N </w:t>
      </w:r>
      <w:r w:rsidRPr="00304E6A">
        <w:rPr>
          <w:rFonts w:ascii="Times New Roman" w:hAnsi="Times New Roman" w:cs="Times New Roman"/>
          <w:i/>
          <w:color w:val="000000"/>
        </w:rPr>
        <w:t>et al</w:t>
      </w:r>
      <w:r w:rsidRPr="00304E6A">
        <w:rPr>
          <w:rFonts w:ascii="Times New Roman" w:hAnsi="Times New Roman" w:cs="Times New Roman"/>
          <w:color w:val="000000"/>
        </w:rPr>
        <w:t xml:space="preserve">. CD203c expression on human basophils is associated with asthma exacerbation. </w:t>
      </w:r>
      <w:r w:rsidRPr="00304E6A">
        <w:rPr>
          <w:rFonts w:ascii="Times New Roman" w:hAnsi="Times New Roman" w:cs="Times New Roman"/>
          <w:i/>
          <w:color w:val="000000"/>
        </w:rPr>
        <w:t>J Allergy Clin Immunol</w:t>
      </w:r>
      <w:r w:rsidRPr="00304E6A">
        <w:rPr>
          <w:rFonts w:ascii="Times New Roman" w:hAnsi="Times New Roman" w:cs="Times New Roman"/>
          <w:color w:val="000000"/>
        </w:rPr>
        <w:t xml:space="preserve"> 2010</w:t>
      </w:r>
      <w:proofErr w:type="gramStart"/>
      <w:r w:rsidRPr="00304E6A">
        <w:rPr>
          <w:rFonts w:ascii="Times New Roman" w:hAnsi="Times New Roman" w:cs="Times New Roman"/>
          <w:color w:val="000000"/>
        </w:rPr>
        <w:t>;125</w:t>
      </w:r>
      <w:proofErr w:type="gramEnd"/>
      <w:r w:rsidRPr="00304E6A">
        <w:rPr>
          <w:rFonts w:ascii="Times New Roman" w:hAnsi="Times New Roman" w:cs="Times New Roman"/>
          <w:color w:val="000000"/>
        </w:rPr>
        <w:t>(2):483-489.</w:t>
      </w:r>
    </w:p>
    <w:p w14:paraId="57B34760" w14:textId="77777777" w:rsidR="003E718B" w:rsidRPr="004F324F" w:rsidRDefault="003E718B" w:rsidP="003E718B">
      <w:pPr>
        <w:spacing w:line="276" w:lineRule="auto"/>
        <w:jc w:val="both"/>
        <w:rPr>
          <w:rFonts w:ascii="Times New Roman" w:hAnsi="Times New Roman" w:cs="Times New Roman"/>
        </w:rPr>
      </w:pPr>
    </w:p>
    <w:p w14:paraId="13C60578" w14:textId="77777777" w:rsidR="003E718B" w:rsidRPr="004F324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F324F">
        <w:rPr>
          <w:rFonts w:ascii="Times New Roman" w:hAnsi="Times New Roman" w:cs="Times New Roman"/>
        </w:rPr>
        <w:t xml:space="preserve">Vogt AB, Spindeldreher S, Kropshofer H. Clustering of MHC-peptide complexes prior to their engagement in the immunological synapse: lipid raft and tetraspan microdomains. </w:t>
      </w:r>
      <w:r w:rsidRPr="004F324F">
        <w:rPr>
          <w:rFonts w:ascii="Times New Roman" w:hAnsi="Times New Roman" w:cs="Times New Roman"/>
          <w:i/>
        </w:rPr>
        <w:t xml:space="preserve">Immunol Rev </w:t>
      </w:r>
      <w:r w:rsidRPr="004F324F">
        <w:rPr>
          <w:rFonts w:ascii="Times New Roman" w:hAnsi="Times New Roman" w:cs="Times New Roman"/>
        </w:rPr>
        <w:t>2002</w:t>
      </w:r>
      <w:proofErr w:type="gramStart"/>
      <w:r w:rsidRPr="004F324F">
        <w:rPr>
          <w:rFonts w:ascii="Times New Roman" w:hAnsi="Times New Roman" w:cs="Times New Roman"/>
        </w:rPr>
        <w:t>;189:136</w:t>
      </w:r>
      <w:proofErr w:type="gramEnd"/>
      <w:r w:rsidRPr="004F324F">
        <w:rPr>
          <w:rFonts w:ascii="Times New Roman" w:hAnsi="Times New Roman" w:cs="Times New Roman"/>
        </w:rPr>
        <w:t>-151.</w:t>
      </w:r>
    </w:p>
    <w:p w14:paraId="2ECC8D09" w14:textId="77777777" w:rsidR="003E718B" w:rsidRPr="004F324F" w:rsidRDefault="003E718B" w:rsidP="003E718B">
      <w:pPr>
        <w:spacing w:line="276" w:lineRule="auto"/>
        <w:jc w:val="both"/>
        <w:rPr>
          <w:rFonts w:ascii="Times New Roman" w:hAnsi="Times New Roman" w:cs="Times New Roman"/>
        </w:rPr>
      </w:pPr>
    </w:p>
    <w:p w14:paraId="784B4DD6" w14:textId="77777777" w:rsidR="003E718B" w:rsidRPr="004F324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F324F">
        <w:rPr>
          <w:rFonts w:ascii="Times New Roman" w:hAnsi="Times New Roman" w:cs="Times New Roman"/>
        </w:rPr>
        <w:t xml:space="preserve">Knol EF, Mul FPJ, Jansen H </w:t>
      </w:r>
      <w:r w:rsidRPr="004F324F">
        <w:rPr>
          <w:rFonts w:ascii="Times New Roman" w:hAnsi="Times New Roman" w:cs="Times New Roman"/>
          <w:i/>
        </w:rPr>
        <w:t>et al</w:t>
      </w:r>
      <w:r w:rsidRPr="004F324F">
        <w:rPr>
          <w:rFonts w:ascii="Times New Roman" w:hAnsi="Times New Roman" w:cs="Times New Roman"/>
        </w:rPr>
        <w:t xml:space="preserve">. Monitoring human basophil activation via CD63 monoclonal antibody 435. </w:t>
      </w:r>
      <w:r w:rsidRPr="004F324F">
        <w:rPr>
          <w:rFonts w:ascii="Times New Roman" w:hAnsi="Times New Roman" w:cs="Times New Roman"/>
          <w:i/>
        </w:rPr>
        <w:t>J Allergy Clin Immunol</w:t>
      </w:r>
      <w:r w:rsidRPr="004F324F">
        <w:rPr>
          <w:rFonts w:ascii="Times New Roman" w:hAnsi="Times New Roman" w:cs="Times New Roman"/>
        </w:rPr>
        <w:t xml:space="preserve"> 1991</w:t>
      </w:r>
      <w:proofErr w:type="gramStart"/>
      <w:r w:rsidRPr="004F324F">
        <w:rPr>
          <w:rFonts w:ascii="Times New Roman" w:hAnsi="Times New Roman" w:cs="Times New Roman"/>
        </w:rPr>
        <w:t>;88:328</w:t>
      </w:r>
      <w:proofErr w:type="gramEnd"/>
      <w:r w:rsidRPr="004F324F">
        <w:rPr>
          <w:rFonts w:ascii="Times New Roman" w:hAnsi="Times New Roman" w:cs="Times New Roman"/>
        </w:rPr>
        <w:t xml:space="preserve">-338. </w:t>
      </w:r>
    </w:p>
    <w:p w14:paraId="7BF5F417" w14:textId="77777777" w:rsidR="003E718B" w:rsidRPr="004F324F" w:rsidRDefault="003E718B" w:rsidP="003E718B">
      <w:pPr>
        <w:spacing w:line="276" w:lineRule="auto"/>
        <w:jc w:val="both"/>
        <w:rPr>
          <w:rFonts w:ascii="Times New Roman" w:hAnsi="Times New Roman" w:cs="Times New Roman"/>
        </w:rPr>
      </w:pPr>
    </w:p>
    <w:p w14:paraId="25A1FF2F" w14:textId="77777777" w:rsidR="003E718B" w:rsidRPr="004F324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F324F">
        <w:rPr>
          <w:rFonts w:ascii="Times New Roman" w:hAnsi="Times New Roman" w:cs="Times New Roman"/>
        </w:rPr>
        <w:t xml:space="preserve">Furuno T, Teshima R, Kitani S </w:t>
      </w:r>
      <w:r w:rsidRPr="004F324F">
        <w:rPr>
          <w:rFonts w:ascii="Times New Roman" w:hAnsi="Times New Roman" w:cs="Times New Roman"/>
          <w:i/>
        </w:rPr>
        <w:t>et al</w:t>
      </w:r>
      <w:r w:rsidRPr="004F324F">
        <w:rPr>
          <w:rFonts w:ascii="Times New Roman" w:hAnsi="Times New Roman" w:cs="Times New Roman"/>
        </w:rPr>
        <w:t xml:space="preserve">. Surface expression of CD63 antigen (AD1 antigen) in P815 mastocytoma cells by transfected IgE receptors. </w:t>
      </w:r>
      <w:r w:rsidRPr="004F324F">
        <w:rPr>
          <w:rFonts w:ascii="Times New Roman" w:hAnsi="Times New Roman" w:cs="Times New Roman"/>
          <w:i/>
        </w:rPr>
        <w:t>Biochem Biophys Res Commun</w:t>
      </w:r>
      <w:r w:rsidRPr="004F324F">
        <w:rPr>
          <w:rFonts w:ascii="Times New Roman" w:hAnsi="Times New Roman" w:cs="Times New Roman"/>
        </w:rPr>
        <w:t xml:space="preserve"> 1996</w:t>
      </w:r>
      <w:proofErr w:type="gramStart"/>
      <w:r w:rsidRPr="004F324F">
        <w:rPr>
          <w:rFonts w:ascii="Times New Roman" w:hAnsi="Times New Roman" w:cs="Times New Roman"/>
        </w:rPr>
        <w:t>;219:740</w:t>
      </w:r>
      <w:proofErr w:type="gramEnd"/>
      <w:r w:rsidRPr="004F324F">
        <w:rPr>
          <w:rFonts w:ascii="Times New Roman" w:hAnsi="Times New Roman" w:cs="Times New Roman"/>
        </w:rPr>
        <w:t>-</w:t>
      </w:r>
      <w:r>
        <w:rPr>
          <w:rFonts w:ascii="Times New Roman" w:hAnsi="Times New Roman" w:cs="Times New Roman"/>
        </w:rPr>
        <w:t>74</w:t>
      </w:r>
      <w:r w:rsidRPr="004F324F">
        <w:rPr>
          <w:rFonts w:ascii="Times New Roman" w:hAnsi="Times New Roman" w:cs="Times New Roman"/>
        </w:rPr>
        <w:t xml:space="preserve">4. </w:t>
      </w:r>
    </w:p>
    <w:p w14:paraId="52C7660B" w14:textId="77777777" w:rsidR="003E718B" w:rsidRPr="004F324F" w:rsidRDefault="003E718B" w:rsidP="003E718B">
      <w:pPr>
        <w:spacing w:line="276" w:lineRule="auto"/>
        <w:jc w:val="both"/>
        <w:rPr>
          <w:rFonts w:ascii="Times New Roman" w:hAnsi="Times New Roman" w:cs="Times New Roman"/>
        </w:rPr>
      </w:pPr>
    </w:p>
    <w:p w14:paraId="46A2A823" w14:textId="77777777" w:rsidR="003E718B" w:rsidRPr="004F324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F324F">
        <w:rPr>
          <w:rFonts w:ascii="Times New Roman" w:hAnsi="Times New Roman" w:cs="Times New Roman"/>
        </w:rPr>
        <w:t xml:space="preserve">Amano T, Furuno T, Hirashima N </w:t>
      </w:r>
      <w:r w:rsidRPr="004F324F">
        <w:rPr>
          <w:rFonts w:ascii="Times New Roman" w:hAnsi="Times New Roman" w:cs="Times New Roman"/>
          <w:i/>
        </w:rPr>
        <w:t>et al</w:t>
      </w:r>
      <w:r w:rsidRPr="004F324F">
        <w:rPr>
          <w:rFonts w:ascii="Times New Roman" w:hAnsi="Times New Roman" w:cs="Times New Roman"/>
        </w:rPr>
        <w:t xml:space="preserve">. Dynamics of intracellular granules with CD63-GFP in rat basophilic leukemia cells. </w:t>
      </w:r>
      <w:r w:rsidRPr="004F324F">
        <w:rPr>
          <w:rFonts w:ascii="Times New Roman" w:hAnsi="Times New Roman" w:cs="Times New Roman"/>
          <w:i/>
        </w:rPr>
        <w:t>J Biochem</w:t>
      </w:r>
      <w:r w:rsidRPr="004F324F">
        <w:rPr>
          <w:rFonts w:ascii="Times New Roman" w:hAnsi="Times New Roman" w:cs="Times New Roman"/>
        </w:rPr>
        <w:t xml:space="preserve"> 2001</w:t>
      </w:r>
      <w:proofErr w:type="gramStart"/>
      <w:r w:rsidRPr="004F324F">
        <w:rPr>
          <w:rFonts w:ascii="Times New Roman" w:hAnsi="Times New Roman" w:cs="Times New Roman"/>
        </w:rPr>
        <w:t>;129:739</w:t>
      </w:r>
      <w:proofErr w:type="gramEnd"/>
      <w:r w:rsidRPr="004F324F">
        <w:rPr>
          <w:rFonts w:ascii="Times New Roman" w:hAnsi="Times New Roman" w:cs="Times New Roman"/>
        </w:rPr>
        <w:t>-</w:t>
      </w:r>
      <w:r>
        <w:rPr>
          <w:rFonts w:ascii="Times New Roman" w:hAnsi="Times New Roman" w:cs="Times New Roman"/>
        </w:rPr>
        <w:t>7</w:t>
      </w:r>
      <w:r w:rsidRPr="004F324F">
        <w:rPr>
          <w:rFonts w:ascii="Times New Roman" w:hAnsi="Times New Roman" w:cs="Times New Roman"/>
        </w:rPr>
        <w:t xml:space="preserve">44. </w:t>
      </w:r>
    </w:p>
    <w:p w14:paraId="69190F05" w14:textId="77777777" w:rsidR="003E718B" w:rsidRPr="004F324F" w:rsidRDefault="003E718B" w:rsidP="003E718B">
      <w:pPr>
        <w:spacing w:line="276" w:lineRule="auto"/>
        <w:jc w:val="both"/>
        <w:rPr>
          <w:rFonts w:ascii="Times New Roman" w:hAnsi="Times New Roman" w:cs="Times New Roman"/>
        </w:rPr>
      </w:pPr>
    </w:p>
    <w:p w14:paraId="01621786" w14:textId="77777777" w:rsidR="003E718B" w:rsidRPr="005C4DF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F324F">
        <w:rPr>
          <w:rFonts w:ascii="Times New Roman" w:hAnsi="Times New Roman" w:cs="Times New Roman"/>
        </w:rPr>
        <w:t xml:space="preserve">Moneret-Vautrin DA, Sainte-Laudy J, Kanny G </w:t>
      </w:r>
      <w:r w:rsidRPr="004F324F">
        <w:rPr>
          <w:rFonts w:ascii="Times New Roman" w:hAnsi="Times New Roman" w:cs="Times New Roman"/>
          <w:i/>
        </w:rPr>
        <w:t>et al</w:t>
      </w:r>
      <w:r w:rsidRPr="004F324F">
        <w:rPr>
          <w:rFonts w:ascii="Times New Roman" w:hAnsi="Times New Roman" w:cs="Times New Roman"/>
        </w:rPr>
        <w:t xml:space="preserve">. Human basophil activation measured by CD63 expression and LTC4 release in IgE-mediated food allergy. </w:t>
      </w:r>
      <w:r w:rsidRPr="004F324F">
        <w:rPr>
          <w:rFonts w:ascii="Times New Roman" w:hAnsi="Times New Roman" w:cs="Times New Roman"/>
          <w:i/>
        </w:rPr>
        <w:t xml:space="preserve">Ann Allergy Asthma and Immunol </w:t>
      </w:r>
      <w:r w:rsidRPr="004F324F">
        <w:rPr>
          <w:rFonts w:ascii="Times New Roman" w:hAnsi="Times New Roman" w:cs="Times New Roman"/>
        </w:rPr>
        <w:t>1999</w:t>
      </w:r>
      <w:proofErr w:type="gramStart"/>
      <w:r w:rsidRPr="004F324F">
        <w:rPr>
          <w:rFonts w:ascii="Times New Roman" w:hAnsi="Times New Roman" w:cs="Times New Roman"/>
        </w:rPr>
        <w:t>;82:33</w:t>
      </w:r>
      <w:proofErr w:type="gramEnd"/>
      <w:r w:rsidRPr="004F324F">
        <w:rPr>
          <w:rFonts w:ascii="Times New Roman" w:hAnsi="Times New Roman" w:cs="Times New Roman"/>
        </w:rPr>
        <w:t xml:space="preserve">. </w:t>
      </w:r>
    </w:p>
    <w:p w14:paraId="2B2D27F4" w14:textId="77777777" w:rsidR="003E718B" w:rsidRPr="005C4DFD" w:rsidRDefault="003E718B" w:rsidP="003E718B">
      <w:pPr>
        <w:spacing w:line="276" w:lineRule="auto"/>
        <w:jc w:val="both"/>
        <w:rPr>
          <w:rFonts w:ascii="Times New Roman" w:hAnsi="Times New Roman" w:cs="Times New Roman"/>
        </w:rPr>
      </w:pPr>
    </w:p>
    <w:p w14:paraId="7E627EED" w14:textId="77777777" w:rsidR="003E718B" w:rsidRPr="005C4DF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C4DFD">
        <w:rPr>
          <w:rFonts w:ascii="Times New Roman" w:hAnsi="Times New Roman" w:cs="Times New Roman"/>
        </w:rPr>
        <w:t xml:space="preserve">Abuaf N, Rajoely B, Ghazouani E </w:t>
      </w:r>
      <w:r w:rsidRPr="005C4DFD">
        <w:rPr>
          <w:rFonts w:ascii="Times New Roman" w:hAnsi="Times New Roman" w:cs="Times New Roman"/>
          <w:i/>
        </w:rPr>
        <w:t>et al</w:t>
      </w:r>
      <w:r w:rsidRPr="005C4DFD">
        <w:rPr>
          <w:rFonts w:ascii="Times New Roman" w:hAnsi="Times New Roman" w:cs="Times New Roman"/>
        </w:rPr>
        <w:t xml:space="preserve">. Validation of flow cytometric assay detecting in vitro basophil activation for the diagnoses of muscle relaxant allergy. </w:t>
      </w:r>
      <w:r w:rsidRPr="005C4DFD">
        <w:rPr>
          <w:rFonts w:ascii="Times New Roman" w:hAnsi="Times New Roman" w:cs="Times New Roman"/>
          <w:i/>
        </w:rPr>
        <w:t>J Allergy Clin Immunol</w:t>
      </w:r>
      <w:r w:rsidRPr="005C4DFD">
        <w:rPr>
          <w:rFonts w:ascii="Times New Roman" w:hAnsi="Times New Roman" w:cs="Times New Roman"/>
        </w:rPr>
        <w:t xml:space="preserve"> 1999</w:t>
      </w:r>
      <w:proofErr w:type="gramStart"/>
      <w:r w:rsidRPr="005C4DFD">
        <w:rPr>
          <w:rFonts w:ascii="Times New Roman" w:hAnsi="Times New Roman" w:cs="Times New Roman"/>
        </w:rPr>
        <w:t>;104:411</w:t>
      </w:r>
      <w:proofErr w:type="gramEnd"/>
      <w:r w:rsidRPr="005C4DFD">
        <w:rPr>
          <w:rFonts w:ascii="Times New Roman" w:hAnsi="Times New Roman" w:cs="Times New Roman"/>
        </w:rPr>
        <w:t>.</w:t>
      </w:r>
    </w:p>
    <w:p w14:paraId="23AC33C9" w14:textId="77777777" w:rsidR="003E718B" w:rsidRPr="005C4DFD" w:rsidRDefault="003E718B" w:rsidP="003E718B">
      <w:pPr>
        <w:spacing w:line="276" w:lineRule="auto"/>
        <w:jc w:val="both"/>
        <w:rPr>
          <w:rFonts w:ascii="Times New Roman" w:hAnsi="Times New Roman" w:cs="Times New Roman"/>
        </w:rPr>
      </w:pPr>
    </w:p>
    <w:p w14:paraId="204B749F" w14:textId="77777777" w:rsidR="003E718B" w:rsidRPr="005C4DF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C4DFD">
        <w:rPr>
          <w:rFonts w:ascii="Times New Roman" w:hAnsi="Times New Roman" w:cs="Times New Roman"/>
        </w:rPr>
        <w:t xml:space="preserve">Siegmund R, Vogelsang H, Machnik A </w:t>
      </w:r>
      <w:r w:rsidRPr="005C4DFD">
        <w:rPr>
          <w:rFonts w:ascii="Times New Roman" w:hAnsi="Times New Roman" w:cs="Times New Roman"/>
          <w:i/>
        </w:rPr>
        <w:t>et al</w:t>
      </w:r>
      <w:r w:rsidRPr="005C4DFD">
        <w:rPr>
          <w:rFonts w:ascii="Times New Roman" w:hAnsi="Times New Roman" w:cs="Times New Roman"/>
        </w:rPr>
        <w:t xml:space="preserve">. Surface membrane antigen alteration on blood basophils in patients with </w:t>
      </w:r>
      <w:r w:rsidRPr="005C4DFD">
        <w:rPr>
          <w:rFonts w:ascii="Times New Roman" w:hAnsi="Times New Roman" w:cs="Times New Roman"/>
          <w:i/>
        </w:rPr>
        <w:t>Hymenoptera</w:t>
      </w:r>
      <w:r w:rsidRPr="005C4DFD">
        <w:rPr>
          <w:rFonts w:ascii="Times New Roman" w:hAnsi="Times New Roman" w:cs="Times New Roman"/>
        </w:rPr>
        <w:t xml:space="preserve"> venom allergy under immunotherapy. </w:t>
      </w:r>
      <w:r w:rsidRPr="005C4DFD">
        <w:rPr>
          <w:rFonts w:ascii="Times New Roman" w:hAnsi="Times New Roman" w:cs="Times New Roman"/>
          <w:i/>
        </w:rPr>
        <w:t>J Allergy Clin Immunol</w:t>
      </w:r>
      <w:r w:rsidRPr="005C4DFD">
        <w:rPr>
          <w:rFonts w:ascii="Times New Roman" w:hAnsi="Times New Roman" w:cs="Times New Roman"/>
        </w:rPr>
        <w:t xml:space="preserve"> 2000</w:t>
      </w:r>
      <w:proofErr w:type="gramStart"/>
      <w:r w:rsidRPr="005C4DFD">
        <w:rPr>
          <w:rFonts w:ascii="Times New Roman" w:hAnsi="Times New Roman" w:cs="Times New Roman"/>
        </w:rPr>
        <w:t>;106:1190</w:t>
      </w:r>
      <w:proofErr w:type="gramEnd"/>
      <w:r w:rsidRPr="005C4DFD">
        <w:rPr>
          <w:rFonts w:ascii="Times New Roman" w:hAnsi="Times New Roman" w:cs="Times New Roman"/>
        </w:rPr>
        <w:t>.</w:t>
      </w:r>
    </w:p>
    <w:p w14:paraId="09C5BFFF" w14:textId="77777777" w:rsidR="003E718B" w:rsidRPr="005C4DFD" w:rsidRDefault="003E718B" w:rsidP="003E718B">
      <w:pPr>
        <w:spacing w:line="276" w:lineRule="auto"/>
        <w:jc w:val="both"/>
        <w:rPr>
          <w:rFonts w:ascii="Times New Roman" w:hAnsi="Times New Roman" w:cs="Times New Roman"/>
        </w:rPr>
      </w:pPr>
    </w:p>
    <w:p w14:paraId="02635103" w14:textId="77777777" w:rsidR="003E718B" w:rsidRPr="005C4DF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C4DFD">
        <w:rPr>
          <w:rFonts w:ascii="Times New Roman" w:hAnsi="Times New Roman" w:cs="Times New Roman"/>
        </w:rPr>
        <w:t xml:space="preserve">Ebo DG, Lechkar B, </w:t>
      </w:r>
      <w:proofErr w:type="gramStart"/>
      <w:r w:rsidRPr="005C4DFD">
        <w:rPr>
          <w:rFonts w:ascii="Times New Roman" w:hAnsi="Times New Roman" w:cs="Times New Roman"/>
        </w:rPr>
        <w:t>Schuerwegh</w:t>
      </w:r>
      <w:proofErr w:type="gramEnd"/>
      <w:r w:rsidRPr="005C4DFD">
        <w:rPr>
          <w:rFonts w:ascii="Times New Roman" w:hAnsi="Times New Roman" w:cs="Times New Roman"/>
        </w:rPr>
        <w:t xml:space="preserve"> AJ </w:t>
      </w:r>
      <w:r w:rsidRPr="005C4DFD">
        <w:rPr>
          <w:rFonts w:ascii="Times New Roman" w:hAnsi="Times New Roman" w:cs="Times New Roman"/>
          <w:i/>
        </w:rPr>
        <w:t>et al</w:t>
      </w:r>
      <w:r w:rsidRPr="005C4DFD">
        <w:rPr>
          <w:rFonts w:ascii="Times New Roman" w:hAnsi="Times New Roman" w:cs="Times New Roman"/>
        </w:rPr>
        <w:t xml:space="preserve">. Flow-assisted allergy diagnosis: current applications and future perspectives. </w:t>
      </w:r>
      <w:r w:rsidRPr="005C4DFD">
        <w:rPr>
          <w:rFonts w:ascii="Times New Roman" w:hAnsi="Times New Roman" w:cs="Times New Roman"/>
          <w:i/>
        </w:rPr>
        <w:t>Allergy</w:t>
      </w:r>
      <w:r w:rsidRPr="005C4DFD">
        <w:rPr>
          <w:rFonts w:ascii="Times New Roman" w:hAnsi="Times New Roman" w:cs="Times New Roman"/>
        </w:rPr>
        <w:t xml:space="preserve"> 2006</w:t>
      </w:r>
      <w:proofErr w:type="gramStart"/>
      <w:r w:rsidRPr="005C4DFD">
        <w:rPr>
          <w:rFonts w:ascii="Times New Roman" w:hAnsi="Times New Roman" w:cs="Times New Roman"/>
        </w:rPr>
        <w:t>;61:1028</w:t>
      </w:r>
      <w:proofErr w:type="gramEnd"/>
      <w:r w:rsidRPr="005C4DFD">
        <w:rPr>
          <w:rFonts w:ascii="Times New Roman" w:hAnsi="Times New Roman" w:cs="Times New Roman"/>
        </w:rPr>
        <w:t xml:space="preserve">. </w:t>
      </w:r>
    </w:p>
    <w:p w14:paraId="37279C7C" w14:textId="77777777" w:rsidR="003E718B" w:rsidRPr="005C4DFD" w:rsidRDefault="003E718B" w:rsidP="003E718B">
      <w:pPr>
        <w:spacing w:line="276" w:lineRule="auto"/>
        <w:jc w:val="both"/>
        <w:rPr>
          <w:rFonts w:ascii="Times New Roman" w:hAnsi="Times New Roman" w:cs="Times New Roman"/>
        </w:rPr>
      </w:pPr>
    </w:p>
    <w:p w14:paraId="05AB03F7" w14:textId="77777777" w:rsidR="003E718B" w:rsidRPr="00660C4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C4DFD">
        <w:rPr>
          <w:rFonts w:ascii="Times New Roman" w:hAnsi="Times New Roman" w:cs="Times New Roman"/>
        </w:rPr>
        <w:t xml:space="preserve">Erdmann SM, Heussen N, Moll-Slodowy S </w:t>
      </w:r>
      <w:r w:rsidRPr="005C4DFD">
        <w:rPr>
          <w:rFonts w:ascii="Times New Roman" w:hAnsi="Times New Roman" w:cs="Times New Roman"/>
          <w:i/>
        </w:rPr>
        <w:t>et al</w:t>
      </w:r>
      <w:r w:rsidRPr="005C4DFD">
        <w:rPr>
          <w:rFonts w:ascii="Times New Roman" w:hAnsi="Times New Roman" w:cs="Times New Roman"/>
        </w:rPr>
        <w:t xml:space="preserve">. CD63 expression on basophils as a tool for the diagnosis of pollen-associated food allergy: sensitivity and specificity. </w:t>
      </w:r>
      <w:r w:rsidRPr="005C4DFD">
        <w:rPr>
          <w:rFonts w:ascii="Times New Roman" w:hAnsi="Times New Roman" w:cs="Times New Roman"/>
          <w:i/>
        </w:rPr>
        <w:t>Clin Exp Allergy</w:t>
      </w:r>
      <w:r w:rsidRPr="005C4DFD">
        <w:rPr>
          <w:rFonts w:ascii="Times New Roman" w:hAnsi="Times New Roman" w:cs="Times New Roman"/>
        </w:rPr>
        <w:t xml:space="preserve"> 2003</w:t>
      </w:r>
      <w:proofErr w:type="gramStart"/>
      <w:r w:rsidRPr="005C4DFD">
        <w:rPr>
          <w:rFonts w:ascii="Times New Roman" w:hAnsi="Times New Roman" w:cs="Times New Roman"/>
        </w:rPr>
        <w:t>;33:607</w:t>
      </w:r>
      <w:proofErr w:type="gramEnd"/>
      <w:r w:rsidRPr="005C4DFD">
        <w:rPr>
          <w:rFonts w:ascii="Times New Roman" w:hAnsi="Times New Roman" w:cs="Times New Roman"/>
        </w:rPr>
        <w:t xml:space="preserve">. </w:t>
      </w:r>
    </w:p>
    <w:p w14:paraId="0CC3C6B8" w14:textId="77777777" w:rsidR="003E718B" w:rsidRPr="00660C47" w:rsidRDefault="003E718B" w:rsidP="003E718B">
      <w:pPr>
        <w:spacing w:line="276" w:lineRule="auto"/>
        <w:jc w:val="both"/>
        <w:rPr>
          <w:rFonts w:ascii="Times New Roman" w:hAnsi="Times New Roman" w:cs="Times New Roman"/>
        </w:rPr>
      </w:pPr>
    </w:p>
    <w:p w14:paraId="4DAB25DC" w14:textId="77777777" w:rsidR="003E718B" w:rsidRPr="00660C4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60C47">
        <w:rPr>
          <w:rFonts w:ascii="Times New Roman" w:hAnsi="Times New Roman" w:cs="Times New Roman"/>
        </w:rPr>
        <w:t xml:space="preserve">Yoshimura C, Yamaguchi M, Iikura M </w:t>
      </w:r>
      <w:r w:rsidRPr="00660C47">
        <w:rPr>
          <w:rFonts w:ascii="Times New Roman" w:hAnsi="Times New Roman" w:cs="Times New Roman"/>
          <w:i/>
        </w:rPr>
        <w:t>et al</w:t>
      </w:r>
      <w:r w:rsidRPr="00660C47">
        <w:rPr>
          <w:rFonts w:ascii="Times New Roman" w:hAnsi="Times New Roman" w:cs="Times New Roman"/>
        </w:rPr>
        <w:t xml:space="preserve">. Activation markers of human basophils: CD69 expression is strongly and preferentially induced by IL-3. </w:t>
      </w:r>
      <w:r w:rsidRPr="00660C47">
        <w:rPr>
          <w:rFonts w:ascii="Times New Roman" w:hAnsi="Times New Roman" w:cs="Times New Roman"/>
          <w:i/>
        </w:rPr>
        <w:t xml:space="preserve">J Allergy Clin Immunol </w:t>
      </w:r>
      <w:r w:rsidRPr="00660C47">
        <w:rPr>
          <w:rFonts w:ascii="Times New Roman" w:hAnsi="Times New Roman" w:cs="Times New Roman"/>
        </w:rPr>
        <w:t>2002</w:t>
      </w:r>
      <w:proofErr w:type="gramStart"/>
      <w:r w:rsidRPr="00660C47">
        <w:rPr>
          <w:rFonts w:ascii="Times New Roman" w:hAnsi="Times New Roman" w:cs="Times New Roman"/>
        </w:rPr>
        <w:t>;109</w:t>
      </w:r>
      <w:proofErr w:type="gramEnd"/>
      <w:r w:rsidRPr="00660C47">
        <w:rPr>
          <w:rFonts w:ascii="Times New Roman" w:hAnsi="Times New Roman" w:cs="Times New Roman"/>
        </w:rPr>
        <w:t>(5):817-</w:t>
      </w:r>
      <w:r>
        <w:rPr>
          <w:rFonts w:ascii="Times New Roman" w:hAnsi="Times New Roman" w:cs="Times New Roman"/>
        </w:rPr>
        <w:t>8</w:t>
      </w:r>
      <w:r w:rsidRPr="00660C47">
        <w:rPr>
          <w:rFonts w:ascii="Times New Roman" w:hAnsi="Times New Roman" w:cs="Times New Roman"/>
        </w:rPr>
        <w:t xml:space="preserve">23. </w:t>
      </w:r>
    </w:p>
    <w:p w14:paraId="39D8386C" w14:textId="77777777" w:rsidR="003E718B" w:rsidRPr="00660C47" w:rsidRDefault="003E718B" w:rsidP="003E718B">
      <w:pPr>
        <w:spacing w:line="276" w:lineRule="auto"/>
        <w:jc w:val="both"/>
        <w:rPr>
          <w:rFonts w:ascii="Times New Roman" w:hAnsi="Times New Roman" w:cs="Times New Roman"/>
        </w:rPr>
      </w:pPr>
    </w:p>
    <w:p w14:paraId="36F9565C" w14:textId="77777777" w:rsidR="003E718B" w:rsidRPr="009B60E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60C47">
        <w:rPr>
          <w:rFonts w:ascii="Times New Roman" w:hAnsi="Times New Roman" w:cs="Times New Roman"/>
        </w:rPr>
        <w:t xml:space="preserve">Suzuakawa M, Komiya A, Yosihmura-Uchiyama C </w:t>
      </w:r>
      <w:r w:rsidRPr="00660C47">
        <w:rPr>
          <w:rFonts w:ascii="Times New Roman" w:hAnsi="Times New Roman" w:cs="Times New Roman"/>
          <w:i/>
        </w:rPr>
        <w:t>et al</w:t>
      </w:r>
      <w:r w:rsidRPr="00660C47">
        <w:rPr>
          <w:rFonts w:ascii="Times New Roman" w:hAnsi="Times New Roman" w:cs="Times New Roman"/>
        </w:rPr>
        <w:t xml:space="preserve">. IgE- and FcepsilonRI-mediated enhancement of surface CD69 expression in basophils: role of low-level stimulation. </w:t>
      </w:r>
      <w:r w:rsidRPr="00660C47">
        <w:rPr>
          <w:rFonts w:ascii="Times New Roman" w:hAnsi="Times New Roman" w:cs="Times New Roman"/>
          <w:i/>
        </w:rPr>
        <w:t>Int Arch Allergy Immunol</w:t>
      </w:r>
      <w:r w:rsidRPr="00660C47">
        <w:rPr>
          <w:rFonts w:ascii="Times New Roman" w:hAnsi="Times New Roman" w:cs="Times New Roman"/>
        </w:rPr>
        <w:t xml:space="preserve"> 2007</w:t>
      </w:r>
      <w:proofErr w:type="gramStart"/>
      <w:r w:rsidRPr="00660C47">
        <w:rPr>
          <w:rFonts w:ascii="Times New Roman" w:hAnsi="Times New Roman" w:cs="Times New Roman"/>
        </w:rPr>
        <w:t>;143</w:t>
      </w:r>
      <w:proofErr w:type="gramEnd"/>
      <w:r w:rsidRPr="00660C47">
        <w:rPr>
          <w:rFonts w:ascii="Times New Roman" w:hAnsi="Times New Roman" w:cs="Times New Roman"/>
        </w:rPr>
        <w:t>(1):56-</w:t>
      </w:r>
      <w:r>
        <w:rPr>
          <w:rFonts w:ascii="Times New Roman" w:hAnsi="Times New Roman" w:cs="Times New Roman"/>
        </w:rPr>
        <w:t>5</w:t>
      </w:r>
      <w:r w:rsidRPr="00660C47">
        <w:rPr>
          <w:rFonts w:ascii="Times New Roman" w:hAnsi="Times New Roman" w:cs="Times New Roman"/>
        </w:rPr>
        <w:t xml:space="preserve">9. </w:t>
      </w:r>
    </w:p>
    <w:p w14:paraId="1672DA12" w14:textId="77777777" w:rsidR="003E718B" w:rsidRPr="009B60E0" w:rsidRDefault="003E718B" w:rsidP="003E718B">
      <w:pPr>
        <w:spacing w:line="276" w:lineRule="auto"/>
        <w:jc w:val="both"/>
        <w:rPr>
          <w:rFonts w:ascii="Times" w:eastAsia="Times New Roman" w:hAnsi="Times" w:cs="Times New Roman"/>
        </w:rPr>
      </w:pPr>
    </w:p>
    <w:p w14:paraId="4F24A56D" w14:textId="5A4EC0CF" w:rsidR="003E718B" w:rsidRPr="00C5389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B60E0">
        <w:rPr>
          <w:rFonts w:ascii="Times" w:eastAsia="Times New Roman" w:hAnsi="Times" w:cs="Times New Roman"/>
        </w:rPr>
        <w:t xml:space="preserve">Schetinger MR, Morsch VM, Bonan CD, Wyse AT. NTPDase and 5-nucleotidase activities in physiological and disease conditions: new perspectives for human health. </w:t>
      </w:r>
      <w:r w:rsidRPr="009B60E0">
        <w:rPr>
          <w:rFonts w:ascii="Times" w:eastAsia="Times New Roman" w:hAnsi="Times" w:cs="Times New Roman"/>
          <w:i/>
        </w:rPr>
        <w:t>Biofactors</w:t>
      </w:r>
      <w:r w:rsidRPr="009B60E0">
        <w:rPr>
          <w:rFonts w:ascii="Times" w:eastAsia="Times New Roman" w:hAnsi="Times" w:cs="Times New Roman"/>
        </w:rPr>
        <w:t xml:space="preserve"> 2007</w:t>
      </w:r>
      <w:proofErr w:type="gramStart"/>
      <w:r w:rsidRPr="009B60E0">
        <w:rPr>
          <w:rFonts w:ascii="Times" w:eastAsia="Times New Roman" w:hAnsi="Times" w:cs="Times New Roman"/>
        </w:rPr>
        <w:t>;</w:t>
      </w:r>
      <w:r w:rsidR="00F465DE">
        <w:rPr>
          <w:rFonts w:ascii="Times" w:eastAsia="Times New Roman" w:hAnsi="Times" w:cs="Times New Roman"/>
        </w:rPr>
        <w:t>31:</w:t>
      </w:r>
      <w:r w:rsidRPr="009B60E0">
        <w:rPr>
          <w:rFonts w:ascii="Times" w:eastAsia="Times New Roman" w:hAnsi="Times" w:cs="Times New Roman"/>
        </w:rPr>
        <w:t>77</w:t>
      </w:r>
      <w:proofErr w:type="gramEnd"/>
      <w:r w:rsidRPr="009B60E0">
        <w:rPr>
          <w:rFonts w:ascii="Times" w:eastAsia="Times New Roman" w:hAnsi="Times" w:cs="Times New Roman"/>
        </w:rPr>
        <w:t>–98</w:t>
      </w:r>
    </w:p>
    <w:p w14:paraId="4BEB2BFA" w14:textId="77777777" w:rsidR="003E718B" w:rsidRPr="00C53899" w:rsidRDefault="003E718B" w:rsidP="003E718B">
      <w:pPr>
        <w:spacing w:line="276" w:lineRule="auto"/>
        <w:jc w:val="both"/>
        <w:rPr>
          <w:rFonts w:ascii="Times" w:eastAsia="Times New Roman" w:hAnsi="Times" w:cs="Times New Roman"/>
        </w:rPr>
      </w:pPr>
    </w:p>
    <w:p w14:paraId="1802E672" w14:textId="77777777" w:rsidR="003E718B" w:rsidRPr="00C5389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53899">
        <w:rPr>
          <w:rFonts w:ascii="Times" w:eastAsia="Times New Roman" w:hAnsi="Times" w:cs="Times New Roman"/>
        </w:rPr>
        <w:t>Buhring HJ, Streble A, Valent P. The basophil-specific ectoenzyme E-NPP3 (CD203c) as a marker for cell activation and allergy diagnosis. Int Arch Allergy Immunol 2004</w:t>
      </w:r>
      <w:proofErr w:type="gramStart"/>
      <w:r w:rsidRPr="00C53899">
        <w:rPr>
          <w:rFonts w:ascii="Times" w:eastAsia="Times New Roman" w:hAnsi="Times" w:cs="Times New Roman"/>
        </w:rPr>
        <w:t>;133:317</w:t>
      </w:r>
      <w:proofErr w:type="gramEnd"/>
      <w:r w:rsidRPr="00C53899">
        <w:rPr>
          <w:rFonts w:ascii="Times" w:eastAsia="Times New Roman" w:hAnsi="Times" w:cs="Times New Roman"/>
        </w:rPr>
        <w:t>-329.</w:t>
      </w:r>
    </w:p>
    <w:p w14:paraId="424F67F9" w14:textId="77777777" w:rsidR="003E718B" w:rsidRPr="00C53899" w:rsidRDefault="003E718B" w:rsidP="003E718B">
      <w:pPr>
        <w:spacing w:line="276" w:lineRule="auto"/>
        <w:jc w:val="both"/>
        <w:rPr>
          <w:rStyle w:val="fpage"/>
          <w:rFonts w:ascii="Times New Roman" w:hAnsi="Times New Roman" w:cs="Times New Roman"/>
        </w:rPr>
      </w:pPr>
    </w:p>
    <w:p w14:paraId="7B549D03" w14:textId="77777777" w:rsidR="003E718B" w:rsidRPr="00C53899" w:rsidRDefault="003E718B" w:rsidP="003E718B">
      <w:pPr>
        <w:pStyle w:val="ListParagraph"/>
        <w:numPr>
          <w:ilvl w:val="0"/>
          <w:numId w:val="29"/>
        </w:numPr>
        <w:spacing w:line="276" w:lineRule="auto"/>
        <w:ind w:left="851" w:hanging="567"/>
        <w:jc w:val="both"/>
        <w:rPr>
          <w:rStyle w:val="fpage"/>
          <w:rFonts w:ascii="Times New Roman" w:eastAsia="Times New Roman" w:hAnsi="Times New Roman" w:cs="Times New Roman"/>
          <w:lang w:val="en-CA"/>
        </w:rPr>
      </w:pPr>
      <w:r w:rsidRPr="00C53899">
        <w:rPr>
          <w:rStyle w:val="fpage"/>
          <w:rFonts w:ascii="Times New Roman" w:hAnsi="Times New Roman" w:cs="Times New Roman"/>
        </w:rPr>
        <w:t xml:space="preserve">Hauswirth AW, Natter S, Ghannadan M </w:t>
      </w:r>
      <w:r w:rsidRPr="00C53899">
        <w:rPr>
          <w:rFonts w:ascii="Times New Roman" w:hAnsi="Times New Roman" w:cs="Times New Roman"/>
          <w:i/>
        </w:rPr>
        <w:t>et al</w:t>
      </w:r>
      <w:r w:rsidRPr="00C53899">
        <w:rPr>
          <w:rStyle w:val="fpage"/>
          <w:rFonts w:ascii="Times New Roman" w:hAnsi="Times New Roman" w:cs="Times New Roman"/>
        </w:rPr>
        <w:t xml:space="preserve">. Recombinant allergens promote expression of CD203c on basophils in sensitized individuals. </w:t>
      </w:r>
      <w:r w:rsidRPr="00C53899">
        <w:rPr>
          <w:rFonts w:ascii="Times New Roman" w:hAnsi="Times New Roman" w:cs="Times New Roman"/>
          <w:i/>
        </w:rPr>
        <w:t xml:space="preserve">J </w:t>
      </w:r>
      <w:r w:rsidRPr="00C53899">
        <w:rPr>
          <w:rStyle w:val="journalname"/>
          <w:rFonts w:ascii="Times New Roman" w:hAnsi="Times New Roman" w:cs="Times New Roman"/>
          <w:i/>
        </w:rPr>
        <w:t>Allergy Clin Immunol</w:t>
      </w:r>
      <w:r w:rsidRPr="00C53899">
        <w:rPr>
          <w:rStyle w:val="fpage"/>
          <w:rFonts w:ascii="Times New Roman" w:hAnsi="Times New Roman" w:cs="Times New Roman"/>
        </w:rPr>
        <w:t xml:space="preserve"> 2002</w:t>
      </w:r>
      <w:proofErr w:type="gramStart"/>
      <w:r w:rsidRPr="00C53899">
        <w:rPr>
          <w:rStyle w:val="fpage"/>
          <w:rFonts w:ascii="Times New Roman" w:hAnsi="Times New Roman" w:cs="Times New Roman"/>
        </w:rPr>
        <w:t>;110</w:t>
      </w:r>
      <w:proofErr w:type="gramEnd"/>
      <w:r w:rsidRPr="00C53899">
        <w:rPr>
          <w:rStyle w:val="fpage"/>
          <w:rFonts w:ascii="Times New Roman" w:hAnsi="Times New Roman" w:cs="Times New Roman"/>
        </w:rPr>
        <w:t xml:space="preserve">(1):102-109. </w:t>
      </w:r>
    </w:p>
    <w:p w14:paraId="781868F5" w14:textId="77777777" w:rsidR="003E718B" w:rsidRPr="00C53899" w:rsidRDefault="003E718B" w:rsidP="003E718B">
      <w:pPr>
        <w:spacing w:line="276" w:lineRule="auto"/>
        <w:jc w:val="both"/>
        <w:rPr>
          <w:rStyle w:val="fpage"/>
          <w:rFonts w:ascii="Times New Roman" w:hAnsi="Times New Roman" w:cs="Times New Roman"/>
        </w:rPr>
      </w:pPr>
    </w:p>
    <w:p w14:paraId="5B7F7C5C" w14:textId="6B63B207" w:rsidR="003E718B" w:rsidRPr="00C53899" w:rsidRDefault="003E718B" w:rsidP="003E718B">
      <w:pPr>
        <w:pStyle w:val="ListParagraph"/>
        <w:numPr>
          <w:ilvl w:val="0"/>
          <w:numId w:val="29"/>
        </w:numPr>
        <w:spacing w:line="276" w:lineRule="auto"/>
        <w:ind w:left="851" w:hanging="567"/>
        <w:jc w:val="both"/>
        <w:rPr>
          <w:rStyle w:val="fpage"/>
          <w:rFonts w:ascii="Times New Roman" w:eastAsia="Times New Roman" w:hAnsi="Times New Roman" w:cs="Times New Roman"/>
          <w:lang w:val="en-CA"/>
        </w:rPr>
      </w:pPr>
      <w:r w:rsidRPr="00C53899">
        <w:rPr>
          <w:rStyle w:val="fpage"/>
          <w:rFonts w:ascii="Times New Roman" w:hAnsi="Times New Roman" w:cs="Times New Roman"/>
        </w:rPr>
        <w:t xml:space="preserve">Boumiza R, Monneret G, Forissier MF </w:t>
      </w:r>
      <w:r w:rsidRPr="00C53899">
        <w:rPr>
          <w:rFonts w:ascii="Times New Roman" w:hAnsi="Times New Roman" w:cs="Times New Roman"/>
          <w:i/>
        </w:rPr>
        <w:t>et al</w:t>
      </w:r>
      <w:r w:rsidRPr="00C53899">
        <w:rPr>
          <w:rStyle w:val="fpage"/>
          <w:rFonts w:ascii="Times New Roman" w:hAnsi="Times New Roman" w:cs="Times New Roman"/>
        </w:rPr>
        <w:t xml:space="preserve">. Marked improvement of the basophil activation test by detecting CD203c instead of CD63. </w:t>
      </w:r>
      <w:r w:rsidR="002B03CF">
        <w:rPr>
          <w:rStyle w:val="fpage"/>
          <w:rFonts w:ascii="Times New Roman" w:hAnsi="Times New Roman" w:cs="Times New Roman"/>
          <w:i/>
        </w:rPr>
        <w:t xml:space="preserve">Clin </w:t>
      </w:r>
      <w:r w:rsidRPr="00C53899">
        <w:rPr>
          <w:rStyle w:val="fpage"/>
          <w:rFonts w:ascii="Times New Roman" w:hAnsi="Times New Roman" w:cs="Times New Roman"/>
          <w:i/>
        </w:rPr>
        <w:t>Exp Allergy</w:t>
      </w:r>
      <w:r w:rsidRPr="00C53899">
        <w:rPr>
          <w:rStyle w:val="fpage"/>
          <w:rFonts w:ascii="Times New Roman" w:hAnsi="Times New Roman" w:cs="Times New Roman"/>
        </w:rPr>
        <w:t xml:space="preserve"> 2003; 33(2)</w:t>
      </w:r>
      <w:proofErr w:type="gramStart"/>
      <w:r w:rsidRPr="00C53899">
        <w:rPr>
          <w:rStyle w:val="fpage"/>
          <w:rFonts w:ascii="Times New Roman" w:hAnsi="Times New Roman" w:cs="Times New Roman"/>
        </w:rPr>
        <w:t>:259</w:t>
      </w:r>
      <w:proofErr w:type="gramEnd"/>
      <w:r w:rsidRPr="00C53899">
        <w:rPr>
          <w:rStyle w:val="fpage"/>
          <w:rFonts w:ascii="Times New Roman" w:hAnsi="Times New Roman" w:cs="Times New Roman"/>
        </w:rPr>
        <w:t xml:space="preserve">-265. </w:t>
      </w:r>
    </w:p>
    <w:p w14:paraId="44D2AAEA" w14:textId="77777777" w:rsidR="003E718B" w:rsidRPr="00C53899" w:rsidRDefault="003E718B" w:rsidP="003E718B">
      <w:pPr>
        <w:spacing w:line="276" w:lineRule="auto"/>
        <w:jc w:val="both"/>
        <w:rPr>
          <w:rStyle w:val="fpage"/>
          <w:rFonts w:ascii="Times New Roman" w:hAnsi="Times New Roman" w:cs="Times New Roman"/>
        </w:rPr>
      </w:pPr>
    </w:p>
    <w:p w14:paraId="60F3B683" w14:textId="77777777" w:rsidR="003E718B" w:rsidRPr="00C53899" w:rsidRDefault="003E718B" w:rsidP="003E718B">
      <w:pPr>
        <w:pStyle w:val="ListParagraph"/>
        <w:numPr>
          <w:ilvl w:val="0"/>
          <w:numId w:val="29"/>
        </w:numPr>
        <w:spacing w:line="276" w:lineRule="auto"/>
        <w:ind w:left="851" w:hanging="567"/>
        <w:jc w:val="both"/>
        <w:rPr>
          <w:rStyle w:val="fpage"/>
          <w:rFonts w:ascii="Times New Roman" w:eastAsia="Times New Roman" w:hAnsi="Times New Roman" w:cs="Times New Roman"/>
          <w:lang w:val="en-CA"/>
        </w:rPr>
      </w:pPr>
      <w:r w:rsidRPr="00C53899">
        <w:rPr>
          <w:rStyle w:val="fpage"/>
          <w:rFonts w:ascii="Times New Roman" w:hAnsi="Times New Roman" w:cs="Times New Roman"/>
        </w:rPr>
        <w:t xml:space="preserve">Platz IJ, Binder M, Marxer A </w:t>
      </w:r>
      <w:r w:rsidRPr="00C53899">
        <w:rPr>
          <w:rFonts w:ascii="Times New Roman" w:hAnsi="Times New Roman" w:cs="Times New Roman"/>
          <w:i/>
        </w:rPr>
        <w:t>et al</w:t>
      </w:r>
      <w:r w:rsidRPr="00C53899">
        <w:rPr>
          <w:rStyle w:val="fpage"/>
          <w:rFonts w:ascii="Times New Roman" w:hAnsi="Times New Roman" w:cs="Times New Roman"/>
        </w:rPr>
        <w:t xml:space="preserve">. Hymenoptera-venom-induced upregulation of the basophil activation marker ecto-nucleotide pyrophosphatase/phosphodiesterase 3 in sensitized individuals. </w:t>
      </w:r>
      <w:r w:rsidRPr="00C53899">
        <w:rPr>
          <w:rStyle w:val="fpage"/>
          <w:rFonts w:ascii="Times New Roman" w:hAnsi="Times New Roman" w:cs="Times New Roman"/>
          <w:i/>
        </w:rPr>
        <w:t xml:space="preserve">Int Arch Allergy Immunol </w:t>
      </w:r>
      <w:r w:rsidRPr="00C53899">
        <w:rPr>
          <w:rStyle w:val="fpage"/>
          <w:rFonts w:ascii="Times New Roman" w:hAnsi="Times New Roman" w:cs="Times New Roman"/>
        </w:rPr>
        <w:t>2001</w:t>
      </w:r>
      <w:proofErr w:type="gramStart"/>
      <w:r w:rsidRPr="00C53899">
        <w:rPr>
          <w:rStyle w:val="fpage"/>
          <w:rFonts w:ascii="Times New Roman" w:hAnsi="Times New Roman" w:cs="Times New Roman"/>
        </w:rPr>
        <w:t>;126:335</w:t>
      </w:r>
      <w:proofErr w:type="gramEnd"/>
      <w:r w:rsidRPr="00C53899">
        <w:rPr>
          <w:rStyle w:val="fpage"/>
          <w:rFonts w:ascii="Times New Roman" w:hAnsi="Times New Roman" w:cs="Times New Roman"/>
        </w:rPr>
        <w:t>-342.</w:t>
      </w:r>
    </w:p>
    <w:p w14:paraId="00ADA1D3" w14:textId="77777777" w:rsidR="003E718B" w:rsidRPr="00C53899" w:rsidRDefault="003E718B" w:rsidP="003E718B">
      <w:pPr>
        <w:spacing w:line="276" w:lineRule="auto"/>
        <w:jc w:val="both"/>
        <w:rPr>
          <w:rStyle w:val="fpage"/>
          <w:rFonts w:ascii="Times New Roman" w:hAnsi="Times New Roman" w:cs="Times New Roman"/>
        </w:rPr>
      </w:pPr>
    </w:p>
    <w:p w14:paraId="2025D427" w14:textId="77777777" w:rsidR="003E718B" w:rsidRPr="00C53899" w:rsidRDefault="003E718B" w:rsidP="003E718B">
      <w:pPr>
        <w:pStyle w:val="ListParagraph"/>
        <w:numPr>
          <w:ilvl w:val="0"/>
          <w:numId w:val="29"/>
        </w:numPr>
        <w:spacing w:line="276" w:lineRule="auto"/>
        <w:ind w:left="851" w:hanging="567"/>
        <w:jc w:val="both"/>
        <w:rPr>
          <w:rStyle w:val="fpage"/>
          <w:rFonts w:ascii="Times New Roman" w:eastAsia="Times New Roman" w:hAnsi="Times New Roman" w:cs="Times New Roman"/>
          <w:lang w:val="en-CA"/>
        </w:rPr>
      </w:pPr>
      <w:r w:rsidRPr="00C53899">
        <w:rPr>
          <w:rStyle w:val="fpage"/>
          <w:rFonts w:ascii="Times New Roman" w:hAnsi="Times New Roman" w:cs="Times New Roman"/>
        </w:rPr>
        <w:t xml:space="preserve">Binder M, Fierlbeck G, King T </w:t>
      </w:r>
      <w:r w:rsidRPr="00C53899">
        <w:rPr>
          <w:rFonts w:ascii="Times New Roman" w:hAnsi="Times New Roman" w:cs="Times New Roman"/>
          <w:i/>
        </w:rPr>
        <w:t>et al</w:t>
      </w:r>
      <w:r w:rsidRPr="00C53899">
        <w:rPr>
          <w:rStyle w:val="fpage"/>
          <w:rFonts w:ascii="Times New Roman" w:hAnsi="Times New Roman" w:cs="Times New Roman"/>
        </w:rPr>
        <w:t xml:space="preserve">. Individual hypmenoptera venom compounds induce upregulation of the basophil activation marker ecto-nucleotide pyrophosphatase/phosphodiesterase 3 (CD203c) in sensitized patients. </w:t>
      </w:r>
      <w:r w:rsidRPr="00C53899">
        <w:rPr>
          <w:rStyle w:val="fpage"/>
          <w:rFonts w:ascii="Times New Roman" w:hAnsi="Times New Roman" w:cs="Times New Roman"/>
          <w:i/>
        </w:rPr>
        <w:t xml:space="preserve">Int Arch Allergy Immunol </w:t>
      </w:r>
      <w:r w:rsidRPr="00C53899">
        <w:rPr>
          <w:rStyle w:val="fpage"/>
          <w:rFonts w:ascii="Times New Roman" w:hAnsi="Times New Roman" w:cs="Times New Roman"/>
        </w:rPr>
        <w:t>2002</w:t>
      </w:r>
      <w:proofErr w:type="gramStart"/>
      <w:r w:rsidRPr="00C53899">
        <w:rPr>
          <w:rStyle w:val="fpage"/>
          <w:rFonts w:ascii="Times New Roman" w:hAnsi="Times New Roman" w:cs="Times New Roman"/>
        </w:rPr>
        <w:t>;129:160</w:t>
      </w:r>
      <w:proofErr w:type="gramEnd"/>
      <w:r w:rsidRPr="00C53899">
        <w:rPr>
          <w:rStyle w:val="fpage"/>
          <w:rFonts w:ascii="Times New Roman" w:hAnsi="Times New Roman" w:cs="Times New Roman"/>
        </w:rPr>
        <w:t xml:space="preserve">-168. </w:t>
      </w:r>
    </w:p>
    <w:p w14:paraId="66488DFF" w14:textId="77777777" w:rsidR="003E718B" w:rsidRPr="00C53899" w:rsidRDefault="003E718B" w:rsidP="003E718B">
      <w:pPr>
        <w:spacing w:line="276" w:lineRule="auto"/>
        <w:jc w:val="both"/>
        <w:rPr>
          <w:rFonts w:ascii="Times New Roman" w:hAnsi="Times New Roman" w:cs="Times New Roman"/>
        </w:rPr>
      </w:pPr>
    </w:p>
    <w:p w14:paraId="087C4CF7" w14:textId="77777777" w:rsidR="003E718B" w:rsidRPr="00C5389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53899">
        <w:rPr>
          <w:rFonts w:ascii="Times New Roman" w:hAnsi="Times New Roman" w:cs="Times New Roman"/>
        </w:rPr>
        <w:t xml:space="preserve">Kahlert H, Cromwell O, Fiebig H. Meausrement of basophil-activating capacity of grass pollen allergens, allergoids and hypoallergenic recombinant derivatives by flow cytometry using anti-CD203c. </w:t>
      </w:r>
      <w:r w:rsidRPr="00C53899">
        <w:rPr>
          <w:rFonts w:ascii="Times New Roman" w:hAnsi="Times New Roman" w:cs="Times New Roman"/>
          <w:i/>
        </w:rPr>
        <w:t>Clin Exp Allergy</w:t>
      </w:r>
      <w:r w:rsidRPr="00C53899">
        <w:rPr>
          <w:rFonts w:ascii="Times New Roman" w:hAnsi="Times New Roman" w:cs="Times New Roman"/>
        </w:rPr>
        <w:t xml:space="preserve"> 2003</w:t>
      </w:r>
      <w:proofErr w:type="gramStart"/>
      <w:r w:rsidRPr="00C53899">
        <w:rPr>
          <w:rFonts w:ascii="Times New Roman" w:hAnsi="Times New Roman" w:cs="Times New Roman"/>
        </w:rPr>
        <w:t>;33:1266</w:t>
      </w:r>
      <w:proofErr w:type="gramEnd"/>
      <w:r w:rsidRPr="00C53899">
        <w:rPr>
          <w:rFonts w:ascii="Times New Roman" w:hAnsi="Times New Roman" w:cs="Times New Roman"/>
        </w:rPr>
        <w:t xml:space="preserve">. </w:t>
      </w:r>
    </w:p>
    <w:p w14:paraId="23A148F1" w14:textId="77777777" w:rsidR="003E718B" w:rsidRPr="00C53899" w:rsidRDefault="003E718B" w:rsidP="003E718B">
      <w:pPr>
        <w:spacing w:line="276" w:lineRule="auto"/>
        <w:jc w:val="both"/>
        <w:rPr>
          <w:rFonts w:ascii="Times New Roman" w:hAnsi="Times New Roman" w:cs="Times New Roman"/>
        </w:rPr>
      </w:pPr>
    </w:p>
    <w:p w14:paraId="7D781BA4" w14:textId="77777777" w:rsidR="003E718B" w:rsidRPr="00A602A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53899">
        <w:rPr>
          <w:rFonts w:ascii="Times New Roman" w:hAnsi="Times New Roman" w:cs="Times New Roman"/>
        </w:rPr>
        <w:t xml:space="preserve">Ocmant A, Peignois Y, Mulier S </w:t>
      </w:r>
      <w:r w:rsidRPr="00C53899">
        <w:rPr>
          <w:rFonts w:ascii="Times New Roman" w:hAnsi="Times New Roman" w:cs="Times New Roman"/>
          <w:i/>
        </w:rPr>
        <w:t>et al</w:t>
      </w:r>
      <w:r w:rsidRPr="00C53899">
        <w:rPr>
          <w:rFonts w:ascii="Times New Roman" w:hAnsi="Times New Roman" w:cs="Times New Roman"/>
        </w:rPr>
        <w:t xml:space="preserve">. Flow cytometry for basophil activation markers: The measurement of CD203c up-regulation is as reliable as CD63 expression in the diagnosis of cat allergy. </w:t>
      </w:r>
      <w:r w:rsidRPr="00C53899">
        <w:rPr>
          <w:rFonts w:ascii="Times New Roman" w:hAnsi="Times New Roman" w:cs="Times New Roman"/>
          <w:i/>
        </w:rPr>
        <w:t xml:space="preserve">J Immunol Methods </w:t>
      </w:r>
      <w:r w:rsidRPr="00C53899">
        <w:rPr>
          <w:rFonts w:ascii="Times New Roman" w:hAnsi="Times New Roman" w:cs="Times New Roman"/>
        </w:rPr>
        <w:t>2007</w:t>
      </w:r>
      <w:proofErr w:type="gramStart"/>
      <w:r w:rsidRPr="00C53899">
        <w:rPr>
          <w:rFonts w:ascii="Times New Roman" w:hAnsi="Times New Roman" w:cs="Times New Roman"/>
        </w:rPr>
        <w:t>;320:40</w:t>
      </w:r>
      <w:proofErr w:type="gramEnd"/>
      <w:r w:rsidRPr="00C53899">
        <w:rPr>
          <w:rFonts w:ascii="Times New Roman" w:hAnsi="Times New Roman" w:cs="Times New Roman"/>
        </w:rPr>
        <w:t xml:space="preserve">-48. </w:t>
      </w:r>
    </w:p>
    <w:p w14:paraId="03C95778" w14:textId="77777777" w:rsidR="003E718B" w:rsidRPr="00A602AF" w:rsidRDefault="003E718B" w:rsidP="003E718B">
      <w:pPr>
        <w:spacing w:line="276" w:lineRule="auto"/>
        <w:jc w:val="both"/>
        <w:rPr>
          <w:rFonts w:ascii="Times New Roman" w:hAnsi="Times New Roman" w:cs="Times New Roman"/>
        </w:rPr>
      </w:pPr>
    </w:p>
    <w:p w14:paraId="5E2D57DB" w14:textId="77777777" w:rsidR="003E718B" w:rsidRPr="007575D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602AF">
        <w:rPr>
          <w:rFonts w:ascii="Times New Roman" w:hAnsi="Times New Roman" w:cs="Times New Roman"/>
        </w:rPr>
        <w:t xml:space="preserve">Tsai SH, Kinoshita M, Kusu T </w:t>
      </w:r>
      <w:r w:rsidRPr="00A602AF">
        <w:rPr>
          <w:rFonts w:ascii="Times New Roman" w:hAnsi="Times New Roman" w:cs="Times New Roman"/>
          <w:i/>
        </w:rPr>
        <w:t>et al</w:t>
      </w:r>
      <w:r w:rsidRPr="00A602AF">
        <w:rPr>
          <w:rFonts w:ascii="Times New Roman" w:hAnsi="Times New Roman" w:cs="Times New Roman"/>
        </w:rPr>
        <w:t xml:space="preserve">. The ectoenzyme E-NPP3 negatively regulates ATP-dependent chronic allergic responses by basophils and mast cells. </w:t>
      </w:r>
      <w:r w:rsidRPr="00A602AF">
        <w:rPr>
          <w:rFonts w:ascii="Times New Roman" w:hAnsi="Times New Roman" w:cs="Times New Roman"/>
          <w:i/>
        </w:rPr>
        <w:t xml:space="preserve">Immunity </w:t>
      </w:r>
      <w:r>
        <w:rPr>
          <w:rFonts w:ascii="Times New Roman" w:hAnsi="Times New Roman" w:cs="Times New Roman"/>
        </w:rPr>
        <w:t>2015</w:t>
      </w:r>
      <w:proofErr w:type="gramStart"/>
      <w:r>
        <w:rPr>
          <w:rFonts w:ascii="Times New Roman" w:hAnsi="Times New Roman" w:cs="Times New Roman"/>
        </w:rPr>
        <w:t>;42:279:293</w:t>
      </w:r>
      <w:proofErr w:type="gramEnd"/>
      <w:r>
        <w:rPr>
          <w:rFonts w:ascii="Times New Roman" w:hAnsi="Times New Roman" w:cs="Times New Roman"/>
        </w:rPr>
        <w:t>.</w:t>
      </w:r>
    </w:p>
    <w:p w14:paraId="0C904E6B" w14:textId="77777777" w:rsidR="003E718B" w:rsidRPr="007575D9" w:rsidRDefault="003E718B" w:rsidP="003E718B">
      <w:pPr>
        <w:spacing w:line="276" w:lineRule="auto"/>
        <w:jc w:val="both"/>
        <w:rPr>
          <w:rFonts w:ascii="Times New Roman" w:hAnsi="Times New Roman" w:cs="Times New Roman"/>
        </w:rPr>
      </w:pPr>
    </w:p>
    <w:p w14:paraId="171D1AE4" w14:textId="77777777" w:rsidR="003E718B" w:rsidRPr="007575D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575D9">
        <w:rPr>
          <w:rFonts w:ascii="Times New Roman" w:hAnsi="Times New Roman" w:cs="Times New Roman"/>
        </w:rPr>
        <w:t xml:space="preserve">Soumelis V, Reche PA, Kanzler </w:t>
      </w:r>
      <w:r w:rsidRPr="007575D9">
        <w:rPr>
          <w:rFonts w:ascii="Times New Roman" w:hAnsi="Times New Roman" w:cs="Times New Roman"/>
          <w:i/>
        </w:rPr>
        <w:t>et al</w:t>
      </w:r>
      <w:r w:rsidRPr="007575D9">
        <w:rPr>
          <w:rFonts w:ascii="Times New Roman" w:hAnsi="Times New Roman" w:cs="Times New Roman"/>
        </w:rPr>
        <w:t xml:space="preserve">. Human epithelial cells trigger dendritic cell mediates allergic inflammation by producing TSLP. </w:t>
      </w:r>
      <w:r w:rsidRPr="007575D9">
        <w:rPr>
          <w:rFonts w:ascii="Times New Roman" w:hAnsi="Times New Roman" w:cs="Times New Roman"/>
          <w:i/>
        </w:rPr>
        <w:t xml:space="preserve">Nat Immunol </w:t>
      </w:r>
      <w:r w:rsidRPr="007575D9">
        <w:rPr>
          <w:rFonts w:ascii="Times New Roman" w:hAnsi="Times New Roman" w:cs="Times New Roman"/>
        </w:rPr>
        <w:t>2002</w:t>
      </w:r>
      <w:proofErr w:type="gramStart"/>
      <w:r w:rsidRPr="007575D9">
        <w:rPr>
          <w:rFonts w:ascii="Times New Roman" w:hAnsi="Times New Roman" w:cs="Times New Roman"/>
        </w:rPr>
        <w:t>;3:673</w:t>
      </w:r>
      <w:proofErr w:type="gramEnd"/>
      <w:r w:rsidRPr="007575D9">
        <w:rPr>
          <w:rFonts w:ascii="Times New Roman" w:hAnsi="Times New Roman" w:cs="Times New Roman"/>
        </w:rPr>
        <w:t>-</w:t>
      </w:r>
      <w:r>
        <w:rPr>
          <w:rFonts w:ascii="Times New Roman" w:hAnsi="Times New Roman" w:cs="Times New Roman"/>
        </w:rPr>
        <w:t>6</w:t>
      </w:r>
      <w:r w:rsidRPr="007575D9">
        <w:rPr>
          <w:rFonts w:ascii="Times New Roman" w:hAnsi="Times New Roman" w:cs="Times New Roman"/>
        </w:rPr>
        <w:t>80.</w:t>
      </w:r>
    </w:p>
    <w:p w14:paraId="529D6343" w14:textId="77777777" w:rsidR="003E718B" w:rsidRPr="007575D9" w:rsidRDefault="003E718B" w:rsidP="003E718B">
      <w:pPr>
        <w:spacing w:line="276" w:lineRule="auto"/>
        <w:jc w:val="both"/>
        <w:rPr>
          <w:rFonts w:ascii="Times New Roman" w:hAnsi="Times New Roman" w:cs="Times New Roman"/>
          <w:color w:val="231F20"/>
        </w:rPr>
      </w:pPr>
    </w:p>
    <w:p w14:paraId="7AF5D149" w14:textId="77777777" w:rsidR="003E718B" w:rsidRPr="007575D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575D9">
        <w:rPr>
          <w:rFonts w:ascii="Times New Roman" w:hAnsi="Times New Roman" w:cs="Times New Roman"/>
          <w:color w:val="231F20"/>
        </w:rPr>
        <w:t xml:space="preserve">Leonard WJ. TSLP: finally in the limelight. </w:t>
      </w:r>
      <w:r w:rsidRPr="007575D9">
        <w:rPr>
          <w:rFonts w:ascii="Times New Roman" w:hAnsi="Times New Roman" w:cs="Times New Roman"/>
          <w:i/>
          <w:color w:val="231F20"/>
        </w:rPr>
        <w:t>Nat Immunol</w:t>
      </w:r>
      <w:r w:rsidRPr="007575D9">
        <w:rPr>
          <w:rFonts w:ascii="Times New Roman" w:hAnsi="Times New Roman" w:cs="Times New Roman"/>
          <w:color w:val="231F20"/>
        </w:rPr>
        <w:t xml:space="preserve"> 2002</w:t>
      </w:r>
      <w:proofErr w:type="gramStart"/>
      <w:r w:rsidRPr="007575D9">
        <w:rPr>
          <w:rFonts w:ascii="Times New Roman" w:hAnsi="Times New Roman" w:cs="Times New Roman"/>
          <w:color w:val="231F20"/>
        </w:rPr>
        <w:t>;3:605</w:t>
      </w:r>
      <w:proofErr w:type="gramEnd"/>
      <w:r w:rsidRPr="007575D9">
        <w:rPr>
          <w:rFonts w:ascii="Times New Roman" w:hAnsi="Times New Roman" w:cs="Times New Roman"/>
          <w:color w:val="231F20"/>
        </w:rPr>
        <w:t>-</w:t>
      </w:r>
      <w:r>
        <w:rPr>
          <w:rFonts w:ascii="Times New Roman" w:hAnsi="Times New Roman" w:cs="Times New Roman"/>
          <w:color w:val="231F20"/>
        </w:rPr>
        <w:t>60</w:t>
      </w:r>
      <w:r w:rsidRPr="007575D9">
        <w:rPr>
          <w:rFonts w:ascii="Times New Roman" w:hAnsi="Times New Roman" w:cs="Times New Roman"/>
          <w:color w:val="231F20"/>
        </w:rPr>
        <w:t xml:space="preserve">7. </w:t>
      </w:r>
    </w:p>
    <w:p w14:paraId="436AD674" w14:textId="77777777" w:rsidR="003E718B" w:rsidRPr="007575D9" w:rsidRDefault="003E718B" w:rsidP="003E718B">
      <w:pPr>
        <w:spacing w:line="276" w:lineRule="auto"/>
        <w:jc w:val="both"/>
        <w:rPr>
          <w:rFonts w:ascii="Times New Roman" w:hAnsi="Times New Roman" w:cs="Times New Roman"/>
          <w:color w:val="231F20"/>
        </w:rPr>
      </w:pPr>
    </w:p>
    <w:p w14:paraId="74B20092" w14:textId="77777777" w:rsidR="003E718B" w:rsidRPr="0064349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575D9">
        <w:rPr>
          <w:rFonts w:ascii="Times New Roman" w:hAnsi="Times New Roman" w:cs="Times New Roman"/>
          <w:color w:val="231F20"/>
        </w:rPr>
        <w:t xml:space="preserve">Friend SL, Hoiser S, Nelson A </w:t>
      </w:r>
      <w:r w:rsidRPr="007575D9">
        <w:rPr>
          <w:rFonts w:ascii="Times New Roman" w:hAnsi="Times New Roman" w:cs="Times New Roman"/>
          <w:i/>
          <w:color w:val="231F20"/>
        </w:rPr>
        <w:t>et al</w:t>
      </w:r>
      <w:r w:rsidRPr="007575D9">
        <w:rPr>
          <w:rFonts w:ascii="Times New Roman" w:hAnsi="Times New Roman" w:cs="Times New Roman"/>
          <w:color w:val="231F20"/>
        </w:rPr>
        <w:t xml:space="preserve">. A thymic stromal cell line supports in vitro development of surface IgM + B cells and produces a novel growth factor affecting B and T lineage cells. </w:t>
      </w:r>
      <w:r w:rsidRPr="007575D9">
        <w:rPr>
          <w:rFonts w:ascii="Times New Roman" w:hAnsi="Times New Roman" w:cs="Times New Roman"/>
          <w:i/>
          <w:color w:val="231F20"/>
        </w:rPr>
        <w:t>Exp Hematol</w:t>
      </w:r>
      <w:r w:rsidRPr="007575D9">
        <w:rPr>
          <w:rFonts w:ascii="Times New Roman" w:hAnsi="Times New Roman" w:cs="Times New Roman"/>
          <w:color w:val="231F20"/>
        </w:rPr>
        <w:t xml:space="preserve"> 1994</w:t>
      </w:r>
      <w:proofErr w:type="gramStart"/>
      <w:r w:rsidRPr="007575D9">
        <w:rPr>
          <w:rFonts w:ascii="Times New Roman" w:hAnsi="Times New Roman" w:cs="Times New Roman"/>
          <w:color w:val="231F20"/>
        </w:rPr>
        <w:t>;22:321</w:t>
      </w:r>
      <w:proofErr w:type="gramEnd"/>
      <w:r w:rsidRPr="007575D9">
        <w:rPr>
          <w:rFonts w:ascii="Times New Roman" w:hAnsi="Times New Roman" w:cs="Times New Roman"/>
          <w:color w:val="231F20"/>
        </w:rPr>
        <w:t>-</w:t>
      </w:r>
      <w:r>
        <w:rPr>
          <w:rFonts w:ascii="Times New Roman" w:hAnsi="Times New Roman" w:cs="Times New Roman"/>
          <w:color w:val="231F20"/>
        </w:rPr>
        <w:t>32</w:t>
      </w:r>
      <w:r w:rsidRPr="007575D9">
        <w:rPr>
          <w:rFonts w:ascii="Times New Roman" w:hAnsi="Times New Roman" w:cs="Times New Roman"/>
          <w:color w:val="231F20"/>
        </w:rPr>
        <w:t xml:space="preserve">8. </w:t>
      </w:r>
    </w:p>
    <w:p w14:paraId="6BCCD879" w14:textId="77777777" w:rsidR="003E718B" w:rsidRPr="0064349E" w:rsidRDefault="003E718B" w:rsidP="003E718B">
      <w:pPr>
        <w:spacing w:line="276" w:lineRule="auto"/>
        <w:jc w:val="both"/>
        <w:rPr>
          <w:rFonts w:ascii="Times New Roman" w:hAnsi="Times New Roman" w:cs="Times New Roman"/>
          <w:color w:val="231F20"/>
        </w:rPr>
      </w:pPr>
    </w:p>
    <w:p w14:paraId="2C99887A" w14:textId="77777777" w:rsidR="003E718B" w:rsidRPr="003B217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4349E">
        <w:rPr>
          <w:rFonts w:ascii="Times New Roman" w:hAnsi="Times New Roman" w:cs="Times New Roman"/>
          <w:color w:val="231F20"/>
        </w:rPr>
        <w:t xml:space="preserve">Ray RJ, Furlonger C, Williams DE </w:t>
      </w:r>
      <w:r w:rsidRPr="0064349E">
        <w:rPr>
          <w:rFonts w:ascii="Times New Roman" w:hAnsi="Times New Roman" w:cs="Times New Roman"/>
          <w:i/>
          <w:color w:val="231F20"/>
        </w:rPr>
        <w:t>et al</w:t>
      </w:r>
      <w:r w:rsidRPr="0064349E">
        <w:rPr>
          <w:rFonts w:ascii="Times New Roman" w:hAnsi="Times New Roman" w:cs="Times New Roman"/>
          <w:color w:val="231F20"/>
        </w:rPr>
        <w:t xml:space="preserve">. Characterization of thymic stromalderived lymphopoietin (TSLP) in murine B cell development in vitro. </w:t>
      </w:r>
      <w:r w:rsidRPr="0064349E">
        <w:rPr>
          <w:rFonts w:ascii="Times New Roman" w:hAnsi="Times New Roman" w:cs="Times New Roman"/>
          <w:i/>
          <w:color w:val="231F20"/>
        </w:rPr>
        <w:t>Eur J Immunol</w:t>
      </w:r>
      <w:r w:rsidRPr="0064349E">
        <w:rPr>
          <w:rFonts w:ascii="Times New Roman" w:hAnsi="Times New Roman" w:cs="Times New Roman"/>
          <w:color w:val="231F20"/>
        </w:rPr>
        <w:t xml:space="preserve"> 1996</w:t>
      </w:r>
      <w:proofErr w:type="gramStart"/>
      <w:r w:rsidRPr="0064349E">
        <w:rPr>
          <w:rFonts w:ascii="Times New Roman" w:hAnsi="Times New Roman" w:cs="Times New Roman"/>
          <w:color w:val="231F20"/>
        </w:rPr>
        <w:t>;26:10</w:t>
      </w:r>
      <w:proofErr w:type="gramEnd"/>
      <w:r w:rsidRPr="0064349E">
        <w:rPr>
          <w:rFonts w:ascii="Times New Roman" w:hAnsi="Times New Roman" w:cs="Times New Roman"/>
          <w:color w:val="231F20"/>
        </w:rPr>
        <w:t xml:space="preserve">-16. </w:t>
      </w:r>
    </w:p>
    <w:p w14:paraId="1915872A" w14:textId="77777777" w:rsidR="003E718B" w:rsidRPr="003B217C" w:rsidRDefault="003E718B" w:rsidP="003E718B">
      <w:pPr>
        <w:spacing w:line="276" w:lineRule="auto"/>
        <w:jc w:val="both"/>
        <w:rPr>
          <w:rFonts w:ascii="Times New Roman" w:hAnsi="Times New Roman" w:cs="Times New Roman"/>
        </w:rPr>
      </w:pPr>
    </w:p>
    <w:p w14:paraId="69EF1DBD" w14:textId="77777777" w:rsidR="003E718B" w:rsidRPr="00CA15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3B217C">
        <w:rPr>
          <w:rFonts w:ascii="Times New Roman" w:hAnsi="Times New Roman" w:cs="Times New Roman"/>
        </w:rPr>
        <w:t xml:space="preserve">Quentmeier H, Drexler HG, Fleckenstein </w:t>
      </w:r>
      <w:r w:rsidRPr="003B217C">
        <w:rPr>
          <w:rFonts w:ascii="Times New Roman" w:hAnsi="Times New Roman" w:cs="Times New Roman"/>
          <w:i/>
        </w:rPr>
        <w:t>et al.</w:t>
      </w:r>
      <w:r w:rsidRPr="003B217C">
        <w:rPr>
          <w:rFonts w:ascii="Times New Roman" w:hAnsi="Times New Roman" w:cs="Times New Roman"/>
        </w:rPr>
        <w:t xml:space="preserve"> Cloning of human thymic stromal lymphopoietin (TSLP) and signaling mechanisms leading to proliferation. </w:t>
      </w:r>
      <w:r w:rsidRPr="003B217C">
        <w:rPr>
          <w:rFonts w:ascii="Times New Roman" w:hAnsi="Times New Roman" w:cs="Times New Roman"/>
          <w:i/>
        </w:rPr>
        <w:t xml:space="preserve">Leukemia </w:t>
      </w:r>
      <w:r w:rsidRPr="003B217C">
        <w:rPr>
          <w:rFonts w:ascii="Times New Roman" w:hAnsi="Times New Roman" w:cs="Times New Roman"/>
        </w:rPr>
        <w:t>2001</w:t>
      </w:r>
      <w:proofErr w:type="gramStart"/>
      <w:r w:rsidRPr="003B217C">
        <w:rPr>
          <w:rFonts w:ascii="Times New Roman" w:hAnsi="Times New Roman" w:cs="Times New Roman"/>
        </w:rPr>
        <w:t>;15:1286</w:t>
      </w:r>
      <w:proofErr w:type="gramEnd"/>
      <w:r w:rsidRPr="003B217C">
        <w:rPr>
          <w:rFonts w:ascii="Times New Roman" w:hAnsi="Times New Roman" w:cs="Times New Roman"/>
        </w:rPr>
        <w:t>-</w:t>
      </w:r>
      <w:r>
        <w:rPr>
          <w:rFonts w:ascii="Times New Roman" w:hAnsi="Times New Roman" w:cs="Times New Roman"/>
        </w:rPr>
        <w:t>12</w:t>
      </w:r>
      <w:r w:rsidRPr="003B217C">
        <w:rPr>
          <w:rFonts w:ascii="Times New Roman" w:hAnsi="Times New Roman" w:cs="Times New Roman"/>
        </w:rPr>
        <w:t>92.</w:t>
      </w:r>
    </w:p>
    <w:p w14:paraId="1554C071" w14:textId="77777777" w:rsidR="003E718B" w:rsidRPr="00CA1533" w:rsidRDefault="003E718B" w:rsidP="003E718B">
      <w:pPr>
        <w:spacing w:line="276" w:lineRule="auto"/>
        <w:jc w:val="both"/>
        <w:rPr>
          <w:rFonts w:ascii="Times New Roman" w:hAnsi="Times New Roman" w:cs="Times New Roman"/>
          <w:color w:val="231F20"/>
        </w:rPr>
      </w:pPr>
    </w:p>
    <w:p w14:paraId="6F676E4A" w14:textId="77777777" w:rsidR="003E718B" w:rsidRPr="00CA15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A1533">
        <w:rPr>
          <w:rFonts w:ascii="Times New Roman" w:hAnsi="Times New Roman" w:cs="Times New Roman"/>
          <w:color w:val="231F20"/>
        </w:rPr>
        <w:t xml:space="preserve">Liu W, Xu LS, Liu QJ </w:t>
      </w:r>
      <w:r w:rsidRPr="00CA1533">
        <w:rPr>
          <w:rFonts w:ascii="Times New Roman" w:hAnsi="Times New Roman" w:cs="Times New Roman"/>
          <w:i/>
          <w:color w:val="231F20"/>
        </w:rPr>
        <w:t>et al</w:t>
      </w:r>
      <w:r w:rsidRPr="00CA1533">
        <w:rPr>
          <w:rFonts w:ascii="Times New Roman" w:hAnsi="Times New Roman" w:cs="Times New Roman"/>
          <w:color w:val="231F20"/>
        </w:rPr>
        <w:t xml:space="preserve">. Two single nucleotide polymorphisms in TSLP gene are associated with asthma susceptibility in Chinese Han population. </w:t>
      </w:r>
      <w:r w:rsidRPr="00CA1533">
        <w:rPr>
          <w:rFonts w:ascii="Times New Roman" w:hAnsi="Times New Roman" w:cs="Times New Roman"/>
          <w:i/>
          <w:color w:val="231F20"/>
        </w:rPr>
        <w:t xml:space="preserve">Exp Lung Res </w:t>
      </w:r>
      <w:r w:rsidRPr="00CA1533">
        <w:rPr>
          <w:rFonts w:ascii="Times New Roman" w:hAnsi="Times New Roman" w:cs="Times New Roman"/>
          <w:color w:val="231F20"/>
        </w:rPr>
        <w:t>2012</w:t>
      </w:r>
      <w:proofErr w:type="gramStart"/>
      <w:r w:rsidRPr="00CA1533">
        <w:rPr>
          <w:rFonts w:ascii="Times New Roman" w:hAnsi="Times New Roman" w:cs="Times New Roman"/>
          <w:color w:val="231F20"/>
        </w:rPr>
        <w:t>;38</w:t>
      </w:r>
      <w:proofErr w:type="gramEnd"/>
      <w:r w:rsidRPr="00CA1533">
        <w:rPr>
          <w:rFonts w:ascii="Times New Roman" w:hAnsi="Times New Roman" w:cs="Times New Roman"/>
          <w:color w:val="231F20"/>
        </w:rPr>
        <w:t>(8):375-</w:t>
      </w:r>
      <w:r>
        <w:rPr>
          <w:rFonts w:ascii="Times New Roman" w:hAnsi="Times New Roman" w:cs="Times New Roman"/>
          <w:color w:val="231F20"/>
        </w:rPr>
        <w:t>3</w:t>
      </w:r>
      <w:r w:rsidRPr="00CA1533">
        <w:rPr>
          <w:rFonts w:ascii="Times New Roman" w:hAnsi="Times New Roman" w:cs="Times New Roman"/>
          <w:color w:val="231F20"/>
        </w:rPr>
        <w:t>82.</w:t>
      </w:r>
    </w:p>
    <w:p w14:paraId="6DFEF268" w14:textId="77777777" w:rsidR="003E718B" w:rsidRPr="00CA1533" w:rsidRDefault="003E718B" w:rsidP="003E718B">
      <w:pPr>
        <w:spacing w:line="276" w:lineRule="auto"/>
        <w:jc w:val="both"/>
        <w:rPr>
          <w:rFonts w:ascii="Times New Roman" w:hAnsi="Times New Roman" w:cs="Times New Roman"/>
          <w:color w:val="231F20"/>
        </w:rPr>
      </w:pPr>
    </w:p>
    <w:p w14:paraId="68A684C7" w14:textId="77777777" w:rsidR="003E718B" w:rsidRPr="00CA15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A1533">
        <w:rPr>
          <w:rFonts w:ascii="Times New Roman" w:hAnsi="Times New Roman" w:cs="Times New Roman"/>
          <w:color w:val="231F20"/>
        </w:rPr>
        <w:t xml:space="preserve">Harada M, Hirota T, Jodo AI </w:t>
      </w:r>
      <w:r w:rsidRPr="00CA1533">
        <w:rPr>
          <w:rFonts w:ascii="Times New Roman" w:hAnsi="Times New Roman" w:cs="Times New Roman"/>
          <w:i/>
          <w:color w:val="231F20"/>
        </w:rPr>
        <w:t>et al</w:t>
      </w:r>
      <w:r w:rsidRPr="00CA1533">
        <w:rPr>
          <w:rFonts w:ascii="Times New Roman" w:hAnsi="Times New Roman" w:cs="Times New Roman"/>
          <w:color w:val="231F20"/>
        </w:rPr>
        <w:t xml:space="preserve">. Thymic stromal lymphopoietin gene promoter polymorphisms are associated with susceptibility to bronchial asthma. </w:t>
      </w:r>
      <w:r w:rsidRPr="00CA1533">
        <w:rPr>
          <w:rFonts w:ascii="Times New Roman" w:hAnsi="Times New Roman" w:cs="Times New Roman"/>
          <w:i/>
          <w:color w:val="231F20"/>
        </w:rPr>
        <w:t>Am J Respir Cell Mol Biol</w:t>
      </w:r>
      <w:r w:rsidRPr="00CA1533">
        <w:rPr>
          <w:rFonts w:ascii="Times New Roman" w:hAnsi="Times New Roman" w:cs="Times New Roman"/>
          <w:color w:val="231F20"/>
        </w:rPr>
        <w:t xml:space="preserve"> 2011</w:t>
      </w:r>
      <w:proofErr w:type="gramStart"/>
      <w:r w:rsidRPr="00CA1533">
        <w:rPr>
          <w:rFonts w:ascii="Times New Roman" w:hAnsi="Times New Roman" w:cs="Times New Roman"/>
          <w:color w:val="231F20"/>
        </w:rPr>
        <w:t>;44</w:t>
      </w:r>
      <w:proofErr w:type="gramEnd"/>
      <w:r w:rsidRPr="00CA1533">
        <w:rPr>
          <w:rFonts w:ascii="Times New Roman" w:hAnsi="Times New Roman" w:cs="Times New Roman"/>
          <w:color w:val="231F20"/>
        </w:rPr>
        <w:t>(6):787-</w:t>
      </w:r>
      <w:r>
        <w:rPr>
          <w:rFonts w:ascii="Times New Roman" w:hAnsi="Times New Roman" w:cs="Times New Roman"/>
          <w:color w:val="231F20"/>
        </w:rPr>
        <w:t>7</w:t>
      </w:r>
      <w:r w:rsidRPr="00CA1533">
        <w:rPr>
          <w:rFonts w:ascii="Times New Roman" w:hAnsi="Times New Roman" w:cs="Times New Roman"/>
          <w:color w:val="231F20"/>
        </w:rPr>
        <w:t xml:space="preserve">93. </w:t>
      </w:r>
    </w:p>
    <w:p w14:paraId="5740B004" w14:textId="77777777" w:rsidR="003E718B" w:rsidRPr="00CA1533" w:rsidRDefault="003E718B" w:rsidP="003E718B">
      <w:pPr>
        <w:spacing w:line="276" w:lineRule="auto"/>
        <w:jc w:val="both"/>
        <w:rPr>
          <w:rFonts w:ascii="Times New Roman" w:hAnsi="Times New Roman" w:cs="Times New Roman"/>
          <w:color w:val="231F20"/>
        </w:rPr>
      </w:pPr>
    </w:p>
    <w:p w14:paraId="67AD6E9B" w14:textId="77777777" w:rsidR="003E718B" w:rsidRPr="00CA15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A1533">
        <w:rPr>
          <w:rFonts w:ascii="Times New Roman" w:hAnsi="Times New Roman" w:cs="Times New Roman"/>
          <w:color w:val="231F20"/>
        </w:rPr>
        <w:t xml:space="preserve">Harada M, Hirota T, Jodo AI </w:t>
      </w:r>
      <w:r w:rsidRPr="00CA1533">
        <w:rPr>
          <w:rFonts w:ascii="Times New Roman" w:hAnsi="Times New Roman" w:cs="Times New Roman"/>
          <w:i/>
          <w:color w:val="231F20"/>
        </w:rPr>
        <w:t>et al</w:t>
      </w:r>
      <w:r w:rsidRPr="00CA1533">
        <w:rPr>
          <w:rFonts w:ascii="Times New Roman" w:hAnsi="Times New Roman" w:cs="Times New Roman"/>
          <w:color w:val="231F20"/>
        </w:rPr>
        <w:t xml:space="preserve">. Functional analysis of the thymic stromal lymphopoietin variants in human bronchial epithelial cells. </w:t>
      </w:r>
      <w:r w:rsidRPr="00CA1533">
        <w:rPr>
          <w:rFonts w:ascii="Times New Roman" w:hAnsi="Times New Roman" w:cs="Times New Roman"/>
          <w:i/>
          <w:color w:val="231F20"/>
        </w:rPr>
        <w:t>Am J Respir Cell Mol Biol</w:t>
      </w:r>
      <w:r w:rsidRPr="00CA1533">
        <w:rPr>
          <w:rFonts w:ascii="Times New Roman" w:hAnsi="Times New Roman" w:cs="Times New Roman"/>
          <w:color w:val="231F20"/>
        </w:rPr>
        <w:t xml:space="preserve"> 2009</w:t>
      </w:r>
      <w:proofErr w:type="gramStart"/>
      <w:r w:rsidRPr="00CA1533">
        <w:rPr>
          <w:rFonts w:ascii="Times New Roman" w:hAnsi="Times New Roman" w:cs="Times New Roman"/>
          <w:color w:val="231F20"/>
        </w:rPr>
        <w:t>;40</w:t>
      </w:r>
      <w:proofErr w:type="gramEnd"/>
      <w:r w:rsidRPr="00CA1533">
        <w:rPr>
          <w:rFonts w:ascii="Times New Roman" w:hAnsi="Times New Roman" w:cs="Times New Roman"/>
          <w:color w:val="231F20"/>
        </w:rPr>
        <w:t>(3):368-</w:t>
      </w:r>
      <w:r>
        <w:rPr>
          <w:rFonts w:ascii="Times New Roman" w:hAnsi="Times New Roman" w:cs="Times New Roman"/>
          <w:color w:val="231F20"/>
        </w:rPr>
        <w:t>3</w:t>
      </w:r>
      <w:r w:rsidRPr="00CA1533">
        <w:rPr>
          <w:rFonts w:ascii="Times New Roman" w:hAnsi="Times New Roman" w:cs="Times New Roman"/>
          <w:color w:val="231F20"/>
        </w:rPr>
        <w:t>74.</w:t>
      </w:r>
    </w:p>
    <w:p w14:paraId="03791265" w14:textId="77777777" w:rsidR="003E718B" w:rsidRPr="00CA1533" w:rsidRDefault="003E718B" w:rsidP="003E718B">
      <w:pPr>
        <w:spacing w:line="276" w:lineRule="auto"/>
        <w:jc w:val="both"/>
        <w:rPr>
          <w:rFonts w:ascii="Times New Roman" w:hAnsi="Times New Roman" w:cs="Times New Roman"/>
          <w:color w:val="231F20"/>
        </w:rPr>
      </w:pPr>
    </w:p>
    <w:p w14:paraId="56C35740" w14:textId="77777777" w:rsidR="003E718B" w:rsidRPr="00A2289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A1533">
        <w:rPr>
          <w:rFonts w:ascii="Times New Roman" w:hAnsi="Times New Roman" w:cs="Times New Roman"/>
          <w:color w:val="231F20"/>
        </w:rPr>
        <w:t xml:space="preserve">Liu M, Rogers L, Cheng Q </w:t>
      </w:r>
      <w:r w:rsidRPr="00CA1533">
        <w:rPr>
          <w:rFonts w:ascii="Times New Roman" w:hAnsi="Times New Roman" w:cs="Times New Roman"/>
          <w:i/>
          <w:color w:val="231F20"/>
        </w:rPr>
        <w:t>et al</w:t>
      </w:r>
      <w:r w:rsidRPr="00CA1533">
        <w:rPr>
          <w:rFonts w:ascii="Times New Roman" w:hAnsi="Times New Roman" w:cs="Times New Roman"/>
          <w:color w:val="231F20"/>
        </w:rPr>
        <w:t xml:space="preserve">. Genetic variants of TSLP and asthma in an admixed urban population. </w:t>
      </w:r>
      <w:r w:rsidRPr="00CA1533">
        <w:rPr>
          <w:rFonts w:ascii="Times New Roman" w:hAnsi="Times New Roman" w:cs="Times New Roman"/>
          <w:i/>
          <w:color w:val="231F20"/>
        </w:rPr>
        <w:t>PLoS One</w:t>
      </w:r>
      <w:r>
        <w:rPr>
          <w:rFonts w:ascii="Times New Roman" w:hAnsi="Times New Roman" w:cs="Times New Roman"/>
          <w:color w:val="231F20"/>
        </w:rPr>
        <w:t xml:space="preserve"> 2011</w:t>
      </w:r>
      <w:proofErr w:type="gramStart"/>
      <w:r>
        <w:rPr>
          <w:rFonts w:ascii="Times New Roman" w:hAnsi="Times New Roman" w:cs="Times New Roman"/>
          <w:color w:val="231F20"/>
        </w:rPr>
        <w:t>;6</w:t>
      </w:r>
      <w:proofErr w:type="gramEnd"/>
      <w:r>
        <w:rPr>
          <w:rFonts w:ascii="Times New Roman" w:hAnsi="Times New Roman" w:cs="Times New Roman"/>
          <w:color w:val="231F20"/>
        </w:rPr>
        <w:t>(9):325-32</w:t>
      </w:r>
      <w:r w:rsidRPr="00CA1533">
        <w:rPr>
          <w:rFonts w:ascii="Times New Roman" w:hAnsi="Times New Roman" w:cs="Times New Roman"/>
          <w:color w:val="231F20"/>
        </w:rPr>
        <w:t>9.</w:t>
      </w:r>
    </w:p>
    <w:p w14:paraId="1EF712AF" w14:textId="77777777" w:rsidR="003E718B" w:rsidRPr="00A22894" w:rsidRDefault="003E718B" w:rsidP="003E718B">
      <w:pPr>
        <w:spacing w:line="276" w:lineRule="auto"/>
        <w:jc w:val="both"/>
        <w:rPr>
          <w:rFonts w:ascii="Times New Roman" w:hAnsi="Times New Roman" w:cs="Times New Roman"/>
          <w:color w:val="231F20"/>
        </w:rPr>
      </w:pPr>
    </w:p>
    <w:p w14:paraId="079494A7" w14:textId="77777777" w:rsidR="003E718B" w:rsidRPr="0015226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22894">
        <w:rPr>
          <w:rFonts w:ascii="Times New Roman" w:hAnsi="Times New Roman" w:cs="Times New Roman"/>
          <w:color w:val="231F20"/>
        </w:rPr>
        <w:t xml:space="preserve">Masuko H, Sakamoto T, </w:t>
      </w:r>
      <w:proofErr w:type="gramStart"/>
      <w:r w:rsidRPr="00A22894">
        <w:rPr>
          <w:rFonts w:ascii="Times New Roman" w:hAnsi="Times New Roman" w:cs="Times New Roman"/>
          <w:color w:val="231F20"/>
        </w:rPr>
        <w:t>Kaneko</w:t>
      </w:r>
      <w:proofErr w:type="gramEnd"/>
      <w:r w:rsidRPr="00A22894">
        <w:rPr>
          <w:rFonts w:ascii="Times New Roman" w:hAnsi="Times New Roman" w:cs="Times New Roman"/>
          <w:color w:val="231F20"/>
        </w:rPr>
        <w:t xml:space="preserve"> Y</w:t>
      </w:r>
      <w:r w:rsidRPr="00A22894">
        <w:rPr>
          <w:rFonts w:ascii="Times New Roman" w:hAnsi="Times New Roman" w:cs="Times New Roman"/>
          <w:i/>
          <w:color w:val="231F20"/>
        </w:rPr>
        <w:t xml:space="preserve"> et al</w:t>
      </w:r>
      <w:r w:rsidRPr="00A22894">
        <w:rPr>
          <w:rFonts w:ascii="Times New Roman" w:hAnsi="Times New Roman" w:cs="Times New Roman"/>
          <w:color w:val="231F20"/>
        </w:rPr>
        <w:t xml:space="preserve">. Lower FEV1 in non-COPD, nonasthmatic subjects: association with smoking, annual decline in FEV1, total IgE levels, and TSLP genotypes. </w:t>
      </w:r>
      <w:r w:rsidRPr="00A22894">
        <w:rPr>
          <w:rFonts w:ascii="Times New Roman" w:hAnsi="Times New Roman" w:cs="Times New Roman"/>
          <w:i/>
          <w:color w:val="231F20"/>
        </w:rPr>
        <w:t>Int J Chron Obstruct Pulmon Dis</w:t>
      </w:r>
      <w:r w:rsidRPr="00A22894">
        <w:rPr>
          <w:rFonts w:ascii="Times New Roman" w:hAnsi="Times New Roman" w:cs="Times New Roman"/>
          <w:color w:val="231F20"/>
        </w:rPr>
        <w:t xml:space="preserve"> 2011</w:t>
      </w:r>
      <w:proofErr w:type="gramStart"/>
      <w:r w:rsidRPr="00A22894">
        <w:rPr>
          <w:rFonts w:ascii="Times New Roman" w:hAnsi="Times New Roman" w:cs="Times New Roman"/>
          <w:color w:val="231F20"/>
        </w:rPr>
        <w:t>;6:181</w:t>
      </w:r>
      <w:proofErr w:type="gramEnd"/>
      <w:r w:rsidRPr="00A22894">
        <w:rPr>
          <w:rFonts w:ascii="Times New Roman" w:hAnsi="Times New Roman" w:cs="Times New Roman"/>
          <w:color w:val="231F20"/>
        </w:rPr>
        <w:t>-</w:t>
      </w:r>
      <w:r>
        <w:rPr>
          <w:rFonts w:ascii="Times New Roman" w:hAnsi="Times New Roman" w:cs="Times New Roman"/>
          <w:color w:val="231F20"/>
        </w:rPr>
        <w:t>18</w:t>
      </w:r>
      <w:r w:rsidRPr="00A22894">
        <w:rPr>
          <w:rFonts w:ascii="Times New Roman" w:hAnsi="Times New Roman" w:cs="Times New Roman"/>
          <w:color w:val="231F20"/>
        </w:rPr>
        <w:t>9.</w:t>
      </w:r>
    </w:p>
    <w:p w14:paraId="6A176C4F" w14:textId="77777777" w:rsidR="003E718B" w:rsidRPr="00152269" w:rsidRDefault="003E718B" w:rsidP="003E718B">
      <w:pPr>
        <w:spacing w:line="276" w:lineRule="auto"/>
        <w:jc w:val="both"/>
        <w:rPr>
          <w:rFonts w:ascii="Times New Roman" w:hAnsi="Times New Roman" w:cs="Times New Roman"/>
          <w:color w:val="231F20"/>
        </w:rPr>
      </w:pPr>
    </w:p>
    <w:p w14:paraId="1FA301E5" w14:textId="77777777" w:rsidR="003E718B" w:rsidRPr="0015226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52269">
        <w:rPr>
          <w:rFonts w:ascii="Times New Roman" w:hAnsi="Times New Roman" w:cs="Times New Roman"/>
          <w:color w:val="231F20"/>
        </w:rPr>
        <w:t xml:space="preserve">Hunninghake GM, Soto-Quiros ME </w:t>
      </w:r>
      <w:r w:rsidRPr="00152269">
        <w:rPr>
          <w:rFonts w:ascii="Times New Roman" w:hAnsi="Times New Roman" w:cs="Times New Roman"/>
          <w:i/>
          <w:color w:val="231F20"/>
        </w:rPr>
        <w:t>et al</w:t>
      </w:r>
      <w:r w:rsidRPr="00152269">
        <w:rPr>
          <w:rFonts w:ascii="Times New Roman" w:hAnsi="Times New Roman" w:cs="Times New Roman"/>
          <w:color w:val="231F20"/>
        </w:rPr>
        <w:t xml:space="preserve">. TSLP polymorphisms are associated with asthma in a sex-specific fashion. </w:t>
      </w:r>
      <w:r w:rsidRPr="00152269">
        <w:rPr>
          <w:rFonts w:ascii="Times New Roman" w:hAnsi="Times New Roman" w:cs="Times New Roman"/>
          <w:i/>
          <w:color w:val="231F20"/>
        </w:rPr>
        <w:t>Allergy</w:t>
      </w:r>
      <w:r w:rsidRPr="00152269">
        <w:rPr>
          <w:rFonts w:ascii="Times New Roman" w:hAnsi="Times New Roman" w:cs="Times New Roman"/>
          <w:color w:val="231F20"/>
        </w:rPr>
        <w:t xml:space="preserve"> 2010</w:t>
      </w:r>
      <w:proofErr w:type="gramStart"/>
      <w:r w:rsidRPr="00152269">
        <w:rPr>
          <w:rFonts w:ascii="Times New Roman" w:hAnsi="Times New Roman" w:cs="Times New Roman"/>
          <w:color w:val="231F20"/>
        </w:rPr>
        <w:t>;65</w:t>
      </w:r>
      <w:proofErr w:type="gramEnd"/>
      <w:r w:rsidRPr="00152269">
        <w:rPr>
          <w:rFonts w:ascii="Times New Roman" w:hAnsi="Times New Roman" w:cs="Times New Roman"/>
          <w:color w:val="231F20"/>
        </w:rPr>
        <w:t>(12):1566-</w:t>
      </w:r>
      <w:r>
        <w:rPr>
          <w:rFonts w:ascii="Times New Roman" w:hAnsi="Times New Roman" w:cs="Times New Roman"/>
          <w:color w:val="231F20"/>
        </w:rPr>
        <w:t>15</w:t>
      </w:r>
      <w:r w:rsidRPr="00152269">
        <w:rPr>
          <w:rFonts w:ascii="Times New Roman" w:hAnsi="Times New Roman" w:cs="Times New Roman"/>
          <w:color w:val="231F20"/>
        </w:rPr>
        <w:t>75.</w:t>
      </w:r>
    </w:p>
    <w:p w14:paraId="4B8C76F2" w14:textId="77777777" w:rsidR="003E718B" w:rsidRPr="00152269" w:rsidRDefault="003E718B" w:rsidP="003E718B">
      <w:pPr>
        <w:spacing w:line="276" w:lineRule="auto"/>
        <w:jc w:val="both"/>
        <w:rPr>
          <w:rFonts w:ascii="Times New Roman" w:hAnsi="Times New Roman" w:cs="Times New Roman"/>
          <w:color w:val="231F20"/>
        </w:rPr>
      </w:pPr>
    </w:p>
    <w:p w14:paraId="66BC0A10" w14:textId="77777777" w:rsidR="003E718B" w:rsidRPr="0090251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52269">
        <w:rPr>
          <w:rFonts w:ascii="Times New Roman" w:hAnsi="Times New Roman" w:cs="Times New Roman"/>
          <w:color w:val="231F20"/>
        </w:rPr>
        <w:t xml:space="preserve">He JQ, Hallstrand TS, Knight D </w:t>
      </w:r>
      <w:r w:rsidRPr="00152269">
        <w:rPr>
          <w:rFonts w:ascii="Times New Roman" w:hAnsi="Times New Roman" w:cs="Times New Roman"/>
          <w:i/>
          <w:color w:val="231F20"/>
        </w:rPr>
        <w:t>et al</w:t>
      </w:r>
      <w:r w:rsidRPr="00152269">
        <w:rPr>
          <w:rFonts w:ascii="Times New Roman" w:hAnsi="Times New Roman" w:cs="Times New Roman"/>
          <w:color w:val="231F20"/>
        </w:rPr>
        <w:t xml:space="preserve">. A thymic stromal lymphopoietin gene variant is associated with asthma and airway hyperresponsiveness. </w:t>
      </w:r>
      <w:r w:rsidRPr="00152269">
        <w:rPr>
          <w:rFonts w:ascii="Times New Roman" w:hAnsi="Times New Roman" w:cs="Times New Roman"/>
          <w:i/>
          <w:color w:val="231F20"/>
        </w:rPr>
        <w:t>J Allergy Clin Immunol</w:t>
      </w:r>
      <w:r w:rsidRPr="00152269">
        <w:rPr>
          <w:rFonts w:ascii="Times New Roman" w:hAnsi="Times New Roman" w:cs="Times New Roman"/>
          <w:color w:val="231F20"/>
        </w:rPr>
        <w:t xml:space="preserve"> 2009</w:t>
      </w:r>
      <w:proofErr w:type="gramStart"/>
      <w:r w:rsidRPr="00152269">
        <w:rPr>
          <w:rFonts w:ascii="Times New Roman" w:hAnsi="Times New Roman" w:cs="Times New Roman"/>
          <w:color w:val="231F20"/>
        </w:rPr>
        <w:t>;124</w:t>
      </w:r>
      <w:proofErr w:type="gramEnd"/>
      <w:r w:rsidRPr="00152269">
        <w:rPr>
          <w:rFonts w:ascii="Times New Roman" w:hAnsi="Times New Roman" w:cs="Times New Roman"/>
          <w:color w:val="231F20"/>
        </w:rPr>
        <w:t>(2):222-</w:t>
      </w:r>
      <w:r>
        <w:rPr>
          <w:rFonts w:ascii="Times New Roman" w:hAnsi="Times New Roman" w:cs="Times New Roman"/>
          <w:color w:val="231F20"/>
        </w:rPr>
        <w:t>22</w:t>
      </w:r>
      <w:r w:rsidRPr="00152269">
        <w:rPr>
          <w:rFonts w:ascii="Times New Roman" w:hAnsi="Times New Roman" w:cs="Times New Roman"/>
          <w:color w:val="231F20"/>
        </w:rPr>
        <w:t>9.</w:t>
      </w:r>
    </w:p>
    <w:p w14:paraId="56DAF415" w14:textId="77777777" w:rsidR="003E718B" w:rsidRPr="0090251A" w:rsidRDefault="003E718B" w:rsidP="003E718B">
      <w:pPr>
        <w:spacing w:line="276" w:lineRule="auto"/>
        <w:jc w:val="both"/>
        <w:rPr>
          <w:rFonts w:ascii="Times New Roman" w:hAnsi="Times New Roman" w:cs="Times New Roman"/>
          <w:color w:val="231F20"/>
        </w:rPr>
      </w:pPr>
    </w:p>
    <w:p w14:paraId="28D2B587" w14:textId="77777777" w:rsidR="003E718B" w:rsidRPr="0090251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0251A">
        <w:rPr>
          <w:rFonts w:ascii="Times New Roman" w:hAnsi="Times New Roman" w:cs="Times New Roman"/>
          <w:color w:val="231F20"/>
        </w:rPr>
        <w:t xml:space="preserve">Liu YJ, Soumelis V, </w:t>
      </w:r>
      <w:proofErr w:type="gramStart"/>
      <w:r w:rsidRPr="0090251A">
        <w:rPr>
          <w:rFonts w:ascii="Times New Roman" w:hAnsi="Times New Roman" w:cs="Times New Roman"/>
          <w:color w:val="231F20"/>
        </w:rPr>
        <w:t>Watanabe</w:t>
      </w:r>
      <w:proofErr w:type="gramEnd"/>
      <w:r w:rsidRPr="0090251A">
        <w:rPr>
          <w:rFonts w:ascii="Times New Roman" w:hAnsi="Times New Roman" w:cs="Times New Roman"/>
          <w:color w:val="231F20"/>
        </w:rPr>
        <w:t xml:space="preserve"> N </w:t>
      </w:r>
      <w:r w:rsidRPr="0090251A">
        <w:rPr>
          <w:rFonts w:ascii="Times New Roman" w:hAnsi="Times New Roman" w:cs="Times New Roman"/>
          <w:i/>
          <w:color w:val="231F20"/>
        </w:rPr>
        <w:t>et al.</w:t>
      </w:r>
      <w:r w:rsidRPr="0090251A">
        <w:rPr>
          <w:rFonts w:ascii="Times New Roman" w:hAnsi="Times New Roman" w:cs="Times New Roman"/>
          <w:color w:val="231F20"/>
        </w:rPr>
        <w:t xml:space="preserve"> TSLP: an epithelial cell cytokine that regulates T cell differentiation by conditioning dendritic cell maturation. </w:t>
      </w:r>
      <w:r w:rsidRPr="0090251A">
        <w:rPr>
          <w:rFonts w:ascii="Times New Roman" w:hAnsi="Times New Roman" w:cs="Times New Roman"/>
          <w:i/>
          <w:color w:val="231F20"/>
        </w:rPr>
        <w:t xml:space="preserve">Ann Rev Immunol </w:t>
      </w:r>
      <w:r w:rsidRPr="0090251A">
        <w:rPr>
          <w:rFonts w:ascii="Times New Roman" w:hAnsi="Times New Roman" w:cs="Times New Roman"/>
          <w:color w:val="231F20"/>
        </w:rPr>
        <w:t>2007</w:t>
      </w:r>
      <w:proofErr w:type="gramStart"/>
      <w:r w:rsidRPr="0090251A">
        <w:rPr>
          <w:rFonts w:ascii="Times New Roman" w:hAnsi="Times New Roman" w:cs="Times New Roman"/>
          <w:color w:val="231F20"/>
        </w:rPr>
        <w:t>;25:193</w:t>
      </w:r>
      <w:proofErr w:type="gramEnd"/>
      <w:r w:rsidRPr="0090251A">
        <w:rPr>
          <w:rFonts w:ascii="Times New Roman" w:hAnsi="Times New Roman" w:cs="Times New Roman"/>
          <w:color w:val="231F20"/>
        </w:rPr>
        <w:t xml:space="preserve">-219. </w:t>
      </w:r>
    </w:p>
    <w:p w14:paraId="368AC519" w14:textId="77777777" w:rsidR="003E718B" w:rsidRPr="0090251A" w:rsidRDefault="003E718B" w:rsidP="003E718B">
      <w:pPr>
        <w:spacing w:line="276" w:lineRule="auto"/>
        <w:jc w:val="both"/>
        <w:rPr>
          <w:rFonts w:ascii="Times New Roman" w:hAnsi="Times New Roman" w:cs="Times New Roman"/>
          <w:color w:val="231F20"/>
        </w:rPr>
      </w:pPr>
    </w:p>
    <w:p w14:paraId="04B82DBF" w14:textId="77777777" w:rsidR="003E718B" w:rsidRPr="0090251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0251A">
        <w:rPr>
          <w:rFonts w:ascii="Times New Roman" w:hAnsi="Times New Roman" w:cs="Times New Roman"/>
          <w:color w:val="231F20"/>
        </w:rPr>
        <w:t xml:space="preserve">Ziegler SF, Artis D. Sensing the outside world: TSLP regulates barrier immunity. </w:t>
      </w:r>
      <w:r w:rsidRPr="0090251A">
        <w:rPr>
          <w:rFonts w:ascii="Times New Roman" w:hAnsi="Times New Roman" w:cs="Times New Roman"/>
          <w:i/>
          <w:color w:val="231F20"/>
        </w:rPr>
        <w:t>Nat Immunol</w:t>
      </w:r>
      <w:r w:rsidRPr="0090251A">
        <w:rPr>
          <w:rFonts w:ascii="Times New Roman" w:hAnsi="Times New Roman" w:cs="Times New Roman"/>
          <w:color w:val="231F20"/>
        </w:rPr>
        <w:t xml:space="preserve"> 2010</w:t>
      </w:r>
      <w:proofErr w:type="gramStart"/>
      <w:r w:rsidRPr="0090251A">
        <w:rPr>
          <w:rFonts w:ascii="Times New Roman" w:hAnsi="Times New Roman" w:cs="Times New Roman"/>
          <w:color w:val="231F20"/>
        </w:rPr>
        <w:t>;11</w:t>
      </w:r>
      <w:proofErr w:type="gramEnd"/>
      <w:r w:rsidRPr="0090251A">
        <w:rPr>
          <w:rFonts w:ascii="Times New Roman" w:hAnsi="Times New Roman" w:cs="Times New Roman"/>
          <w:color w:val="231F20"/>
        </w:rPr>
        <w:t>(4):289-</w:t>
      </w:r>
      <w:r>
        <w:rPr>
          <w:rFonts w:ascii="Times New Roman" w:hAnsi="Times New Roman" w:cs="Times New Roman"/>
          <w:color w:val="231F20"/>
        </w:rPr>
        <w:t>293.</w:t>
      </w:r>
    </w:p>
    <w:p w14:paraId="28BFADD0" w14:textId="77777777" w:rsidR="003E718B" w:rsidRPr="0090251A" w:rsidRDefault="003E718B" w:rsidP="003E718B">
      <w:pPr>
        <w:spacing w:line="276" w:lineRule="auto"/>
        <w:jc w:val="both"/>
        <w:rPr>
          <w:rFonts w:ascii="Times New Roman" w:hAnsi="Times New Roman" w:cs="Times New Roman"/>
          <w:color w:val="231F20"/>
        </w:rPr>
      </w:pPr>
    </w:p>
    <w:p w14:paraId="5C7BCB98" w14:textId="77777777" w:rsidR="003E718B" w:rsidRPr="00DC425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0251A">
        <w:rPr>
          <w:rFonts w:ascii="Times New Roman" w:hAnsi="Times New Roman" w:cs="Times New Roman"/>
          <w:color w:val="231F20"/>
        </w:rPr>
        <w:t xml:space="preserve">Ziegler SF. The role of thymic stromal lymphopoietin in allergic disorders. </w:t>
      </w:r>
      <w:r w:rsidRPr="0090251A">
        <w:rPr>
          <w:rFonts w:ascii="Times New Roman" w:hAnsi="Times New Roman" w:cs="Times New Roman"/>
          <w:i/>
          <w:color w:val="231F20"/>
        </w:rPr>
        <w:t>Curr Opin Immunol</w:t>
      </w:r>
      <w:r w:rsidRPr="0090251A">
        <w:rPr>
          <w:rFonts w:ascii="Times New Roman" w:hAnsi="Times New Roman" w:cs="Times New Roman"/>
          <w:color w:val="231F20"/>
        </w:rPr>
        <w:t xml:space="preserve"> 2010</w:t>
      </w:r>
      <w:proofErr w:type="gramStart"/>
      <w:r w:rsidRPr="0090251A">
        <w:rPr>
          <w:rFonts w:ascii="Times New Roman" w:hAnsi="Times New Roman" w:cs="Times New Roman"/>
          <w:color w:val="231F20"/>
        </w:rPr>
        <w:t>;22:795</w:t>
      </w:r>
      <w:proofErr w:type="gramEnd"/>
      <w:r w:rsidRPr="0090251A">
        <w:rPr>
          <w:rFonts w:ascii="Times New Roman" w:hAnsi="Times New Roman" w:cs="Times New Roman"/>
          <w:color w:val="231F20"/>
        </w:rPr>
        <w:t>-</w:t>
      </w:r>
      <w:r>
        <w:rPr>
          <w:rFonts w:ascii="Times New Roman" w:hAnsi="Times New Roman" w:cs="Times New Roman"/>
          <w:color w:val="231F20"/>
        </w:rPr>
        <w:t>79</w:t>
      </w:r>
      <w:r w:rsidRPr="0090251A">
        <w:rPr>
          <w:rFonts w:ascii="Times New Roman" w:hAnsi="Times New Roman" w:cs="Times New Roman"/>
          <w:color w:val="231F20"/>
        </w:rPr>
        <w:t>9.</w:t>
      </w:r>
    </w:p>
    <w:p w14:paraId="143E678E" w14:textId="77777777" w:rsidR="003E718B" w:rsidRPr="00DC425F" w:rsidRDefault="003E718B" w:rsidP="003E718B">
      <w:pPr>
        <w:spacing w:line="276" w:lineRule="auto"/>
        <w:jc w:val="both"/>
        <w:rPr>
          <w:rFonts w:ascii="Times New Roman" w:hAnsi="Times New Roman" w:cs="Times New Roman"/>
          <w:color w:val="231F20"/>
        </w:rPr>
      </w:pPr>
    </w:p>
    <w:p w14:paraId="39176430" w14:textId="77777777" w:rsidR="003E718B" w:rsidRPr="006725C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C425F">
        <w:rPr>
          <w:rFonts w:ascii="Times New Roman" w:hAnsi="Times New Roman" w:cs="Times New Roman"/>
          <w:color w:val="231F20"/>
        </w:rPr>
        <w:t xml:space="preserve">Allakhverdi Z, Comeau MR, Jessup HK, Delespesse G. Thymic stromal lymphopoietin as a mediator of crosstalk between bronchial smooth muscle and mast cells. </w:t>
      </w:r>
      <w:r w:rsidRPr="00DC425F">
        <w:rPr>
          <w:rFonts w:ascii="Times New Roman" w:hAnsi="Times New Roman" w:cs="Times New Roman"/>
          <w:i/>
          <w:color w:val="231F20"/>
        </w:rPr>
        <w:t>J Allergy Clin Immunol</w:t>
      </w:r>
      <w:r w:rsidRPr="00DC425F">
        <w:rPr>
          <w:rFonts w:ascii="Times New Roman" w:hAnsi="Times New Roman" w:cs="Times New Roman"/>
          <w:color w:val="231F20"/>
        </w:rPr>
        <w:t xml:space="preserve"> 2009</w:t>
      </w:r>
      <w:proofErr w:type="gramStart"/>
      <w:r w:rsidRPr="00DC425F">
        <w:rPr>
          <w:rFonts w:ascii="Times New Roman" w:hAnsi="Times New Roman" w:cs="Times New Roman"/>
          <w:color w:val="231F20"/>
        </w:rPr>
        <w:t>;123:958</w:t>
      </w:r>
      <w:proofErr w:type="gramEnd"/>
      <w:r w:rsidRPr="00DC425F">
        <w:rPr>
          <w:rFonts w:ascii="Times New Roman" w:hAnsi="Times New Roman" w:cs="Times New Roman"/>
          <w:color w:val="231F20"/>
        </w:rPr>
        <w:t>-60;e952.</w:t>
      </w:r>
    </w:p>
    <w:p w14:paraId="516B68B7" w14:textId="77777777" w:rsidR="003E718B" w:rsidRPr="006725CF" w:rsidRDefault="003E718B" w:rsidP="003E718B">
      <w:pPr>
        <w:spacing w:line="276" w:lineRule="auto"/>
        <w:jc w:val="both"/>
        <w:rPr>
          <w:rFonts w:ascii="Times New Roman" w:hAnsi="Times New Roman" w:cs="Times New Roman"/>
          <w:color w:val="231F20"/>
        </w:rPr>
      </w:pPr>
    </w:p>
    <w:p w14:paraId="209D282C" w14:textId="77777777" w:rsidR="003E718B" w:rsidRPr="006725C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725CF">
        <w:rPr>
          <w:rFonts w:ascii="Times New Roman" w:hAnsi="Times New Roman" w:cs="Times New Roman"/>
          <w:color w:val="231F20"/>
        </w:rPr>
        <w:t xml:space="preserve">Allakhverdi Z, Comeau MR, Jessup H </w:t>
      </w:r>
      <w:r w:rsidRPr="006725CF">
        <w:rPr>
          <w:rFonts w:ascii="Times New Roman" w:hAnsi="Times New Roman" w:cs="Times New Roman"/>
          <w:i/>
          <w:color w:val="231F20"/>
        </w:rPr>
        <w:t>et al</w:t>
      </w:r>
      <w:r w:rsidRPr="006725CF">
        <w:rPr>
          <w:rFonts w:ascii="Times New Roman" w:hAnsi="Times New Roman" w:cs="Times New Roman"/>
          <w:color w:val="231F20"/>
        </w:rPr>
        <w:t xml:space="preserve">. Thymic stromal lymphopoietin is released by human epithelial cells in response to microbes, trauma, or inflammation and potently activates mast cells. </w:t>
      </w:r>
      <w:r w:rsidRPr="006725CF">
        <w:rPr>
          <w:rFonts w:ascii="Times New Roman" w:hAnsi="Times New Roman" w:cs="Times New Roman"/>
          <w:i/>
          <w:color w:val="231F20"/>
        </w:rPr>
        <w:t>J Exp Med</w:t>
      </w:r>
      <w:r w:rsidRPr="006725CF">
        <w:rPr>
          <w:rFonts w:ascii="Times New Roman" w:hAnsi="Times New Roman" w:cs="Times New Roman"/>
          <w:color w:val="231F20"/>
        </w:rPr>
        <w:t xml:space="preserve"> 2007</w:t>
      </w:r>
      <w:proofErr w:type="gramStart"/>
      <w:r w:rsidRPr="006725CF">
        <w:rPr>
          <w:rFonts w:ascii="Times New Roman" w:hAnsi="Times New Roman" w:cs="Times New Roman"/>
          <w:color w:val="231F20"/>
        </w:rPr>
        <w:t>;204:253</w:t>
      </w:r>
      <w:proofErr w:type="gramEnd"/>
      <w:r w:rsidRPr="006725CF">
        <w:rPr>
          <w:rFonts w:ascii="Times New Roman" w:hAnsi="Times New Roman" w:cs="Times New Roman"/>
          <w:color w:val="231F20"/>
        </w:rPr>
        <w:t>-</w:t>
      </w:r>
      <w:r>
        <w:rPr>
          <w:rFonts w:ascii="Times New Roman" w:hAnsi="Times New Roman" w:cs="Times New Roman"/>
          <w:color w:val="231F20"/>
        </w:rPr>
        <w:t>25</w:t>
      </w:r>
      <w:r w:rsidRPr="006725CF">
        <w:rPr>
          <w:rFonts w:ascii="Times New Roman" w:hAnsi="Times New Roman" w:cs="Times New Roman"/>
          <w:color w:val="231F20"/>
        </w:rPr>
        <w:t>8.</w:t>
      </w:r>
    </w:p>
    <w:p w14:paraId="481AE4D8" w14:textId="77777777" w:rsidR="003E718B" w:rsidRPr="006725CF" w:rsidRDefault="003E718B" w:rsidP="003E718B">
      <w:pPr>
        <w:spacing w:line="276" w:lineRule="auto"/>
        <w:jc w:val="both"/>
        <w:rPr>
          <w:rFonts w:ascii="Times New Roman" w:hAnsi="Times New Roman" w:cs="Times New Roman"/>
          <w:color w:val="231F20"/>
        </w:rPr>
      </w:pPr>
    </w:p>
    <w:p w14:paraId="4ACA0989" w14:textId="77777777" w:rsidR="003E718B" w:rsidRPr="006725C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proofErr w:type="gramStart"/>
      <w:r w:rsidRPr="006725CF">
        <w:rPr>
          <w:rFonts w:ascii="Times New Roman" w:hAnsi="Times New Roman" w:cs="Times New Roman"/>
          <w:color w:val="231F20"/>
        </w:rPr>
        <w:t>Lee HC, Ziegler SF. Inducible expression of proallergic cytokine thymic stromal lymphopoietin in airway epithelial cells is controlled by NFkappaB</w:t>
      </w:r>
      <w:proofErr w:type="gramEnd"/>
      <w:r w:rsidRPr="006725CF">
        <w:rPr>
          <w:rFonts w:ascii="Times New Roman" w:hAnsi="Times New Roman" w:cs="Times New Roman"/>
          <w:color w:val="231F20"/>
        </w:rPr>
        <w:t xml:space="preserve">. </w:t>
      </w:r>
      <w:r w:rsidRPr="006725CF">
        <w:rPr>
          <w:rFonts w:ascii="Times New Roman" w:hAnsi="Times New Roman" w:cs="Times New Roman"/>
          <w:i/>
          <w:color w:val="231F20"/>
        </w:rPr>
        <w:t>Proc Natl Acad Sci USA</w:t>
      </w:r>
      <w:r w:rsidRPr="006725CF">
        <w:rPr>
          <w:rFonts w:ascii="Times New Roman" w:hAnsi="Times New Roman" w:cs="Times New Roman"/>
          <w:color w:val="231F20"/>
        </w:rPr>
        <w:t xml:space="preserve"> 2007</w:t>
      </w:r>
      <w:proofErr w:type="gramStart"/>
      <w:r w:rsidRPr="006725CF">
        <w:rPr>
          <w:rFonts w:ascii="Times New Roman" w:hAnsi="Times New Roman" w:cs="Times New Roman"/>
          <w:color w:val="231F20"/>
        </w:rPr>
        <w:t>;104:914</w:t>
      </w:r>
      <w:proofErr w:type="gramEnd"/>
      <w:r w:rsidRPr="006725CF">
        <w:rPr>
          <w:rFonts w:ascii="Times New Roman" w:hAnsi="Times New Roman" w:cs="Times New Roman"/>
          <w:color w:val="231F20"/>
        </w:rPr>
        <w:t>-</w:t>
      </w:r>
      <w:r>
        <w:rPr>
          <w:rFonts w:ascii="Times New Roman" w:hAnsi="Times New Roman" w:cs="Times New Roman"/>
          <w:color w:val="231F20"/>
        </w:rPr>
        <w:t>9</w:t>
      </w:r>
      <w:r w:rsidRPr="006725CF">
        <w:rPr>
          <w:rFonts w:ascii="Times New Roman" w:hAnsi="Times New Roman" w:cs="Times New Roman"/>
          <w:color w:val="231F20"/>
        </w:rPr>
        <w:t>19.</w:t>
      </w:r>
    </w:p>
    <w:p w14:paraId="43DCA928" w14:textId="77777777" w:rsidR="003E718B" w:rsidRPr="006725CF" w:rsidRDefault="003E718B" w:rsidP="003E718B">
      <w:pPr>
        <w:spacing w:line="276" w:lineRule="auto"/>
        <w:jc w:val="both"/>
        <w:rPr>
          <w:rFonts w:ascii="Times New Roman" w:hAnsi="Times New Roman" w:cs="Times New Roman"/>
          <w:color w:val="231F20"/>
        </w:rPr>
      </w:pPr>
    </w:p>
    <w:p w14:paraId="03523BF3" w14:textId="77777777" w:rsidR="003E718B" w:rsidRPr="00DD5C7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725CF">
        <w:rPr>
          <w:rFonts w:ascii="Times New Roman" w:hAnsi="Times New Roman" w:cs="Times New Roman"/>
          <w:color w:val="231F20"/>
        </w:rPr>
        <w:t xml:space="preserve">Ying S, O’Connor B, Ratoff J </w:t>
      </w:r>
      <w:r w:rsidRPr="006725CF">
        <w:rPr>
          <w:rFonts w:ascii="Times New Roman" w:hAnsi="Times New Roman" w:cs="Times New Roman"/>
          <w:i/>
          <w:color w:val="231F20"/>
        </w:rPr>
        <w:t>et al</w:t>
      </w:r>
      <w:r w:rsidRPr="006725CF">
        <w:rPr>
          <w:rFonts w:ascii="Times New Roman" w:hAnsi="Times New Roman" w:cs="Times New Roman"/>
          <w:color w:val="231F20"/>
        </w:rPr>
        <w:t xml:space="preserve">. Expression and cellular provenance of thymic stromal lymphopoietin and chemokines in patients with severe asthma and chronic obstructive pulmonary disease. </w:t>
      </w:r>
      <w:r w:rsidRPr="006725CF">
        <w:rPr>
          <w:rFonts w:ascii="Times New Roman" w:hAnsi="Times New Roman" w:cs="Times New Roman"/>
          <w:i/>
          <w:color w:val="231F20"/>
        </w:rPr>
        <w:t xml:space="preserve">J Immunol </w:t>
      </w:r>
      <w:r w:rsidRPr="006725CF">
        <w:rPr>
          <w:rFonts w:ascii="Times New Roman" w:hAnsi="Times New Roman" w:cs="Times New Roman"/>
          <w:color w:val="231F20"/>
        </w:rPr>
        <w:t>2008</w:t>
      </w:r>
      <w:proofErr w:type="gramStart"/>
      <w:r w:rsidRPr="006725CF">
        <w:rPr>
          <w:rFonts w:ascii="Times New Roman" w:hAnsi="Times New Roman" w:cs="Times New Roman"/>
          <w:color w:val="231F20"/>
        </w:rPr>
        <w:t>;181:2790</w:t>
      </w:r>
      <w:proofErr w:type="gramEnd"/>
      <w:r w:rsidRPr="006725CF">
        <w:rPr>
          <w:rFonts w:ascii="Times New Roman" w:hAnsi="Times New Roman" w:cs="Times New Roman"/>
          <w:color w:val="231F20"/>
        </w:rPr>
        <w:t>-</w:t>
      </w:r>
      <w:r>
        <w:rPr>
          <w:rFonts w:ascii="Times New Roman" w:hAnsi="Times New Roman" w:cs="Times New Roman"/>
          <w:color w:val="231F20"/>
        </w:rPr>
        <w:t>279</w:t>
      </w:r>
      <w:r w:rsidRPr="006725CF">
        <w:rPr>
          <w:rFonts w:ascii="Times New Roman" w:hAnsi="Times New Roman" w:cs="Times New Roman"/>
          <w:color w:val="231F20"/>
        </w:rPr>
        <w:t>8.</w:t>
      </w:r>
    </w:p>
    <w:p w14:paraId="04D299A5" w14:textId="77777777" w:rsidR="003E718B" w:rsidRPr="00DD5C71" w:rsidRDefault="003E718B" w:rsidP="003E718B">
      <w:pPr>
        <w:spacing w:line="276" w:lineRule="auto"/>
        <w:jc w:val="both"/>
        <w:rPr>
          <w:rFonts w:ascii="Times New Roman" w:hAnsi="Times New Roman" w:cs="Times New Roman"/>
          <w:color w:val="231F20"/>
        </w:rPr>
      </w:pPr>
    </w:p>
    <w:p w14:paraId="1E5D038C" w14:textId="77777777" w:rsidR="003E718B" w:rsidRPr="00FD6DD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5C71">
        <w:rPr>
          <w:rFonts w:ascii="Times New Roman" w:hAnsi="Times New Roman" w:cs="Times New Roman"/>
          <w:color w:val="231F20"/>
        </w:rPr>
        <w:t xml:space="preserve">Zhang K, Shan L, Rahman MS </w:t>
      </w:r>
      <w:r w:rsidRPr="00DD5C71">
        <w:rPr>
          <w:rFonts w:ascii="Times New Roman" w:hAnsi="Times New Roman" w:cs="Times New Roman"/>
          <w:i/>
          <w:color w:val="231F20"/>
        </w:rPr>
        <w:t>et al</w:t>
      </w:r>
      <w:r w:rsidRPr="00DD5C71">
        <w:rPr>
          <w:rFonts w:ascii="Times New Roman" w:hAnsi="Times New Roman" w:cs="Times New Roman"/>
          <w:color w:val="231F20"/>
        </w:rPr>
        <w:t xml:space="preserve">. Constitutive and inducible thymic stromal lymphopoietin expression in human airway smooth muscle cells: role in chronic obstructive pulmonary disease. </w:t>
      </w:r>
      <w:r w:rsidRPr="00DD5C71">
        <w:rPr>
          <w:rFonts w:ascii="Times New Roman" w:hAnsi="Times New Roman" w:cs="Times New Roman"/>
          <w:i/>
          <w:color w:val="231F20"/>
        </w:rPr>
        <w:t>Am J Physiol Lung Cell Mol Physiol</w:t>
      </w:r>
      <w:r w:rsidRPr="00DD5C71">
        <w:rPr>
          <w:rFonts w:ascii="Times New Roman" w:hAnsi="Times New Roman" w:cs="Times New Roman"/>
          <w:color w:val="231F20"/>
        </w:rPr>
        <w:t xml:space="preserve"> 2007</w:t>
      </w:r>
      <w:proofErr w:type="gramStart"/>
      <w:r w:rsidRPr="00DD5C71">
        <w:rPr>
          <w:rFonts w:ascii="Times New Roman" w:hAnsi="Times New Roman" w:cs="Times New Roman"/>
          <w:color w:val="231F20"/>
        </w:rPr>
        <w:t>;293:L375</w:t>
      </w:r>
      <w:proofErr w:type="gramEnd"/>
      <w:r w:rsidRPr="00DD5C71">
        <w:rPr>
          <w:rFonts w:ascii="Times New Roman" w:hAnsi="Times New Roman" w:cs="Times New Roman"/>
          <w:color w:val="231F20"/>
        </w:rPr>
        <w:t>-</w:t>
      </w:r>
      <w:r>
        <w:rPr>
          <w:rFonts w:ascii="Times New Roman" w:hAnsi="Times New Roman" w:cs="Times New Roman"/>
          <w:color w:val="231F20"/>
        </w:rPr>
        <w:t>3</w:t>
      </w:r>
      <w:r w:rsidRPr="00DD5C71">
        <w:rPr>
          <w:rFonts w:ascii="Times New Roman" w:hAnsi="Times New Roman" w:cs="Times New Roman"/>
          <w:color w:val="231F20"/>
        </w:rPr>
        <w:t>82.</w:t>
      </w:r>
    </w:p>
    <w:p w14:paraId="715DC998" w14:textId="77777777" w:rsidR="003E718B" w:rsidRPr="00FD6DD7" w:rsidRDefault="003E718B" w:rsidP="003E718B">
      <w:pPr>
        <w:spacing w:line="276" w:lineRule="auto"/>
        <w:jc w:val="both"/>
        <w:rPr>
          <w:rFonts w:ascii="Times New Roman" w:hAnsi="Times New Roman" w:cs="Times New Roman"/>
          <w:color w:val="231F20"/>
        </w:rPr>
      </w:pPr>
    </w:p>
    <w:p w14:paraId="360BC292" w14:textId="77777777" w:rsidR="003E718B" w:rsidRPr="00553D0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D6DD7">
        <w:rPr>
          <w:rFonts w:ascii="Times New Roman" w:hAnsi="Times New Roman" w:cs="Times New Roman"/>
          <w:color w:val="231F20"/>
        </w:rPr>
        <w:t xml:space="preserve">Ying S, O’Connor B, Ratoff J </w:t>
      </w:r>
      <w:r w:rsidRPr="00FD6DD7">
        <w:rPr>
          <w:rFonts w:ascii="Times New Roman" w:hAnsi="Times New Roman" w:cs="Times New Roman"/>
          <w:i/>
          <w:color w:val="231F20"/>
        </w:rPr>
        <w:t>et al</w:t>
      </w:r>
      <w:r w:rsidRPr="00FD6DD7">
        <w:rPr>
          <w:rFonts w:ascii="Times New Roman" w:hAnsi="Times New Roman" w:cs="Times New Roman"/>
          <w:color w:val="231F20"/>
        </w:rPr>
        <w:t xml:space="preserve">. Thymic stromal lymphopoietin is increased in asthmatic airways and correlates with expression of Th2-attracting chemokines and disease severity. </w:t>
      </w:r>
      <w:r w:rsidRPr="00FD6DD7">
        <w:rPr>
          <w:rFonts w:ascii="Times New Roman" w:hAnsi="Times New Roman" w:cs="Times New Roman"/>
          <w:i/>
          <w:color w:val="231F20"/>
        </w:rPr>
        <w:t>J Immunol</w:t>
      </w:r>
      <w:r w:rsidRPr="00FD6DD7">
        <w:rPr>
          <w:rFonts w:ascii="Times New Roman" w:hAnsi="Times New Roman" w:cs="Times New Roman"/>
          <w:color w:val="231F20"/>
        </w:rPr>
        <w:t xml:space="preserve"> 2005</w:t>
      </w:r>
      <w:proofErr w:type="gramStart"/>
      <w:r w:rsidRPr="00FD6DD7">
        <w:rPr>
          <w:rFonts w:ascii="Times New Roman" w:hAnsi="Times New Roman" w:cs="Times New Roman"/>
          <w:color w:val="231F20"/>
        </w:rPr>
        <w:t>;174:8183</w:t>
      </w:r>
      <w:proofErr w:type="gramEnd"/>
      <w:r w:rsidRPr="00FD6DD7">
        <w:rPr>
          <w:rFonts w:ascii="Times New Roman" w:hAnsi="Times New Roman" w:cs="Times New Roman"/>
          <w:color w:val="231F20"/>
        </w:rPr>
        <w:t>-</w:t>
      </w:r>
      <w:r>
        <w:rPr>
          <w:rFonts w:ascii="Times New Roman" w:hAnsi="Times New Roman" w:cs="Times New Roman"/>
          <w:color w:val="231F20"/>
        </w:rPr>
        <w:t>81</w:t>
      </w:r>
      <w:r w:rsidRPr="00FD6DD7">
        <w:rPr>
          <w:rFonts w:ascii="Times New Roman" w:hAnsi="Times New Roman" w:cs="Times New Roman"/>
          <w:color w:val="231F20"/>
        </w:rPr>
        <w:t xml:space="preserve">90. </w:t>
      </w:r>
    </w:p>
    <w:p w14:paraId="7C341DF2" w14:textId="77777777" w:rsidR="003E718B" w:rsidRPr="00553D04" w:rsidRDefault="003E718B" w:rsidP="003E718B">
      <w:pPr>
        <w:spacing w:line="276" w:lineRule="auto"/>
        <w:jc w:val="both"/>
        <w:rPr>
          <w:rFonts w:ascii="Times New Roman" w:hAnsi="Times New Roman" w:cs="Times New Roman"/>
          <w:color w:val="231F20"/>
        </w:rPr>
      </w:pPr>
    </w:p>
    <w:p w14:paraId="766DD4FB" w14:textId="77777777" w:rsidR="003E718B" w:rsidRPr="00553D0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53D04">
        <w:rPr>
          <w:rFonts w:ascii="Times New Roman" w:hAnsi="Times New Roman" w:cs="Times New Roman"/>
          <w:color w:val="231F20"/>
        </w:rPr>
        <w:t xml:space="preserve">Kashyap M, Rochman Y, Spolski R </w:t>
      </w:r>
      <w:r w:rsidRPr="00553D04">
        <w:rPr>
          <w:rFonts w:ascii="Times New Roman" w:hAnsi="Times New Roman" w:cs="Times New Roman"/>
          <w:i/>
          <w:color w:val="231F20"/>
        </w:rPr>
        <w:t>et al</w:t>
      </w:r>
      <w:r w:rsidRPr="00553D04">
        <w:rPr>
          <w:rFonts w:ascii="Times New Roman" w:hAnsi="Times New Roman" w:cs="Times New Roman"/>
          <w:color w:val="231F20"/>
        </w:rPr>
        <w:t xml:space="preserve">. Thymic stromal lymphopoietin is produced by dendritic cells. </w:t>
      </w:r>
      <w:r w:rsidRPr="00553D04">
        <w:rPr>
          <w:rFonts w:ascii="Times New Roman" w:hAnsi="Times New Roman" w:cs="Times New Roman"/>
          <w:i/>
          <w:color w:val="231F20"/>
        </w:rPr>
        <w:t>J Immunol</w:t>
      </w:r>
      <w:r w:rsidRPr="00553D04">
        <w:rPr>
          <w:rFonts w:ascii="Times New Roman" w:hAnsi="Times New Roman" w:cs="Times New Roman"/>
          <w:color w:val="231F20"/>
        </w:rPr>
        <w:t xml:space="preserve"> 2011</w:t>
      </w:r>
      <w:proofErr w:type="gramStart"/>
      <w:r w:rsidRPr="00553D04">
        <w:rPr>
          <w:rFonts w:ascii="Times New Roman" w:hAnsi="Times New Roman" w:cs="Times New Roman"/>
          <w:color w:val="231F20"/>
        </w:rPr>
        <w:t>;187:13</w:t>
      </w:r>
      <w:proofErr w:type="gramEnd"/>
      <w:r w:rsidRPr="00553D04">
        <w:rPr>
          <w:rFonts w:ascii="Times New Roman" w:hAnsi="Times New Roman" w:cs="Times New Roman"/>
          <w:color w:val="231F20"/>
        </w:rPr>
        <w:t xml:space="preserve">-24. </w:t>
      </w:r>
    </w:p>
    <w:p w14:paraId="6E909BFD" w14:textId="77777777" w:rsidR="003E718B" w:rsidRPr="00553D04" w:rsidRDefault="003E718B" w:rsidP="003E718B">
      <w:pPr>
        <w:spacing w:line="276" w:lineRule="auto"/>
        <w:jc w:val="both"/>
        <w:rPr>
          <w:rFonts w:ascii="Times New Roman" w:hAnsi="Times New Roman" w:cs="Times New Roman"/>
          <w:color w:val="231F20"/>
        </w:rPr>
      </w:pPr>
    </w:p>
    <w:p w14:paraId="3CBD2E06" w14:textId="77777777" w:rsidR="003E718B" w:rsidRPr="00553D0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53D04">
        <w:rPr>
          <w:rFonts w:ascii="Times New Roman" w:hAnsi="Times New Roman" w:cs="Times New Roman"/>
          <w:color w:val="231F20"/>
        </w:rPr>
        <w:t xml:space="preserve">Watanabe N, Hannabuchi S, Soumelis V </w:t>
      </w:r>
      <w:r w:rsidRPr="00553D04">
        <w:rPr>
          <w:rFonts w:ascii="Times New Roman" w:hAnsi="Times New Roman" w:cs="Times New Roman"/>
          <w:i/>
          <w:color w:val="231F20"/>
        </w:rPr>
        <w:t>et al</w:t>
      </w:r>
      <w:r w:rsidRPr="00553D04">
        <w:rPr>
          <w:rFonts w:ascii="Times New Roman" w:hAnsi="Times New Roman" w:cs="Times New Roman"/>
          <w:color w:val="231F20"/>
        </w:rPr>
        <w:t xml:space="preserve">. Human thymic stromal lymphopoietin promotes dendritic cell-mediated CD4+ T cell homeostatic expansion. </w:t>
      </w:r>
      <w:r w:rsidRPr="00553D04">
        <w:rPr>
          <w:rFonts w:ascii="Times New Roman" w:hAnsi="Times New Roman" w:cs="Times New Roman"/>
          <w:i/>
          <w:color w:val="231F20"/>
        </w:rPr>
        <w:t>Nat Immunol</w:t>
      </w:r>
      <w:r w:rsidRPr="00553D04">
        <w:rPr>
          <w:rFonts w:ascii="Times New Roman" w:hAnsi="Times New Roman" w:cs="Times New Roman"/>
          <w:color w:val="231F20"/>
        </w:rPr>
        <w:t xml:space="preserve"> 2004</w:t>
      </w:r>
      <w:proofErr w:type="gramStart"/>
      <w:r w:rsidRPr="00553D04">
        <w:rPr>
          <w:rFonts w:ascii="Times New Roman" w:hAnsi="Times New Roman" w:cs="Times New Roman"/>
          <w:color w:val="231F20"/>
        </w:rPr>
        <w:t>;5:426</w:t>
      </w:r>
      <w:proofErr w:type="gramEnd"/>
      <w:r w:rsidRPr="00553D04">
        <w:rPr>
          <w:rFonts w:ascii="Times New Roman" w:hAnsi="Times New Roman" w:cs="Times New Roman"/>
          <w:color w:val="231F20"/>
        </w:rPr>
        <w:t>-</w:t>
      </w:r>
      <w:r>
        <w:rPr>
          <w:rFonts w:ascii="Times New Roman" w:hAnsi="Times New Roman" w:cs="Times New Roman"/>
          <w:color w:val="231F20"/>
        </w:rPr>
        <w:t>4</w:t>
      </w:r>
      <w:r w:rsidRPr="00553D04">
        <w:rPr>
          <w:rFonts w:ascii="Times New Roman" w:hAnsi="Times New Roman" w:cs="Times New Roman"/>
          <w:color w:val="231F20"/>
        </w:rPr>
        <w:t xml:space="preserve">34. </w:t>
      </w:r>
    </w:p>
    <w:p w14:paraId="409B726C" w14:textId="77777777" w:rsidR="003E718B" w:rsidRPr="00553D04" w:rsidRDefault="003E718B" w:rsidP="003E718B">
      <w:pPr>
        <w:spacing w:line="276" w:lineRule="auto"/>
        <w:jc w:val="both"/>
        <w:rPr>
          <w:rFonts w:ascii="Times New Roman" w:hAnsi="Times New Roman" w:cs="Times New Roman"/>
          <w:color w:val="231F20"/>
        </w:rPr>
      </w:pPr>
    </w:p>
    <w:p w14:paraId="268175B3" w14:textId="77777777" w:rsidR="003E718B" w:rsidRPr="00C8587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53D04">
        <w:rPr>
          <w:rFonts w:ascii="Times New Roman" w:hAnsi="Times New Roman" w:cs="Times New Roman"/>
          <w:color w:val="231F20"/>
        </w:rPr>
        <w:t xml:space="preserve">Moon PD, Choi IH, Kim HM. Naringenin suppresses the production of thymic stromal lymphopoietin through the blockade of RIP2 and caspase-1 signal cascade in mast cells. </w:t>
      </w:r>
      <w:r w:rsidRPr="00553D04">
        <w:rPr>
          <w:rFonts w:ascii="Times New Roman" w:hAnsi="Times New Roman" w:cs="Times New Roman"/>
          <w:i/>
          <w:color w:val="231F20"/>
        </w:rPr>
        <w:t>Eur J Pharmacol</w:t>
      </w:r>
      <w:r w:rsidRPr="00553D04">
        <w:rPr>
          <w:rFonts w:ascii="Times New Roman" w:hAnsi="Times New Roman" w:cs="Times New Roman"/>
          <w:color w:val="231F20"/>
        </w:rPr>
        <w:t xml:space="preserve"> 2011</w:t>
      </w:r>
      <w:proofErr w:type="gramStart"/>
      <w:r w:rsidRPr="00553D04">
        <w:rPr>
          <w:rFonts w:ascii="Times New Roman" w:hAnsi="Times New Roman" w:cs="Times New Roman"/>
          <w:color w:val="231F20"/>
        </w:rPr>
        <w:t>;671:128</w:t>
      </w:r>
      <w:proofErr w:type="gramEnd"/>
      <w:r w:rsidRPr="00553D04">
        <w:rPr>
          <w:rFonts w:ascii="Times New Roman" w:hAnsi="Times New Roman" w:cs="Times New Roman"/>
          <w:color w:val="231F20"/>
        </w:rPr>
        <w:t>-</w:t>
      </w:r>
      <w:r>
        <w:rPr>
          <w:rFonts w:ascii="Times New Roman" w:hAnsi="Times New Roman" w:cs="Times New Roman"/>
          <w:color w:val="231F20"/>
        </w:rPr>
        <w:t>1</w:t>
      </w:r>
      <w:r w:rsidRPr="00553D04">
        <w:rPr>
          <w:rFonts w:ascii="Times New Roman" w:hAnsi="Times New Roman" w:cs="Times New Roman"/>
          <w:color w:val="231F20"/>
        </w:rPr>
        <w:t>32.</w:t>
      </w:r>
    </w:p>
    <w:p w14:paraId="4F8D0D0C" w14:textId="77777777" w:rsidR="003E718B" w:rsidRPr="00C85878" w:rsidRDefault="003E718B" w:rsidP="003E718B">
      <w:pPr>
        <w:spacing w:line="276" w:lineRule="auto"/>
        <w:jc w:val="both"/>
        <w:rPr>
          <w:rFonts w:ascii="Times New Roman" w:hAnsi="Times New Roman" w:cs="Times New Roman"/>
          <w:color w:val="231F20"/>
        </w:rPr>
      </w:pPr>
    </w:p>
    <w:p w14:paraId="713A67F6" w14:textId="77777777" w:rsidR="003E718B" w:rsidRPr="00C8587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proofErr w:type="gramStart"/>
      <w:r w:rsidRPr="00C85878">
        <w:rPr>
          <w:rFonts w:ascii="Times New Roman" w:hAnsi="Times New Roman" w:cs="Times New Roman"/>
          <w:color w:val="231F20"/>
        </w:rPr>
        <w:t>Lee HC, Ziegler SF. Inducible expression of proallergic cytokine thymic stromal lymphopoietin in airway epithelial cells is controlled by NFkappaB</w:t>
      </w:r>
      <w:proofErr w:type="gramEnd"/>
      <w:r w:rsidRPr="00C85878">
        <w:rPr>
          <w:rFonts w:ascii="Times New Roman" w:hAnsi="Times New Roman" w:cs="Times New Roman"/>
          <w:color w:val="231F20"/>
        </w:rPr>
        <w:t xml:space="preserve">. </w:t>
      </w:r>
      <w:r w:rsidRPr="00C85878">
        <w:rPr>
          <w:rFonts w:ascii="Times New Roman" w:hAnsi="Times New Roman" w:cs="Times New Roman"/>
          <w:i/>
          <w:color w:val="231F20"/>
        </w:rPr>
        <w:t xml:space="preserve">Proc Natl Acad Sci USA </w:t>
      </w:r>
      <w:r w:rsidRPr="00C85878">
        <w:rPr>
          <w:rFonts w:ascii="Times New Roman" w:hAnsi="Times New Roman" w:cs="Times New Roman"/>
          <w:color w:val="231F20"/>
        </w:rPr>
        <w:t>2007</w:t>
      </w:r>
      <w:proofErr w:type="gramStart"/>
      <w:r w:rsidRPr="00C85878">
        <w:rPr>
          <w:rFonts w:ascii="Times New Roman" w:hAnsi="Times New Roman" w:cs="Times New Roman"/>
          <w:color w:val="231F20"/>
        </w:rPr>
        <w:t>;104:914</w:t>
      </w:r>
      <w:proofErr w:type="gramEnd"/>
      <w:r w:rsidRPr="00C85878">
        <w:rPr>
          <w:rFonts w:ascii="Times New Roman" w:hAnsi="Times New Roman" w:cs="Times New Roman"/>
          <w:color w:val="231F20"/>
        </w:rPr>
        <w:t>-919.</w:t>
      </w:r>
    </w:p>
    <w:p w14:paraId="68B34A11" w14:textId="77777777" w:rsidR="003E718B" w:rsidRPr="00C85878" w:rsidRDefault="003E718B" w:rsidP="003E718B">
      <w:pPr>
        <w:spacing w:line="276" w:lineRule="auto"/>
        <w:jc w:val="both"/>
        <w:rPr>
          <w:rFonts w:ascii="Times New Roman" w:hAnsi="Times New Roman" w:cs="Times New Roman"/>
          <w:color w:val="231F20"/>
        </w:rPr>
      </w:pPr>
    </w:p>
    <w:p w14:paraId="412D5833" w14:textId="77777777" w:rsidR="003E718B" w:rsidRPr="00C8587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85878">
        <w:rPr>
          <w:rFonts w:ascii="Times New Roman" w:hAnsi="Times New Roman" w:cs="Times New Roman"/>
          <w:color w:val="231F20"/>
        </w:rPr>
        <w:t xml:space="preserve">He R, Geha RS. Thymic stromal lymphopoietin. </w:t>
      </w:r>
      <w:r w:rsidRPr="00C85878">
        <w:rPr>
          <w:rFonts w:ascii="Times New Roman" w:hAnsi="Times New Roman" w:cs="Times New Roman"/>
          <w:i/>
          <w:color w:val="231F20"/>
        </w:rPr>
        <w:t>Ann NY Acad Sci</w:t>
      </w:r>
      <w:r w:rsidRPr="00C85878">
        <w:rPr>
          <w:rFonts w:ascii="Times New Roman" w:hAnsi="Times New Roman" w:cs="Times New Roman"/>
          <w:color w:val="231F20"/>
        </w:rPr>
        <w:t xml:space="preserve"> 2010</w:t>
      </w:r>
      <w:proofErr w:type="gramStart"/>
      <w:r w:rsidRPr="00C85878">
        <w:rPr>
          <w:rFonts w:ascii="Times New Roman" w:hAnsi="Times New Roman" w:cs="Times New Roman"/>
          <w:color w:val="231F20"/>
        </w:rPr>
        <w:t>;1183:13</w:t>
      </w:r>
      <w:proofErr w:type="gramEnd"/>
      <w:r w:rsidRPr="00C85878">
        <w:rPr>
          <w:rFonts w:ascii="Times New Roman" w:hAnsi="Times New Roman" w:cs="Times New Roman"/>
          <w:color w:val="231F20"/>
        </w:rPr>
        <w:t>-24.</w:t>
      </w:r>
    </w:p>
    <w:p w14:paraId="039D7732" w14:textId="77777777" w:rsidR="003E718B" w:rsidRPr="00C85878" w:rsidRDefault="003E718B" w:rsidP="003E718B">
      <w:pPr>
        <w:spacing w:line="276" w:lineRule="auto"/>
        <w:jc w:val="both"/>
        <w:rPr>
          <w:rFonts w:ascii="Times New Roman" w:hAnsi="Times New Roman" w:cs="Times New Roman"/>
          <w:color w:val="231F20"/>
        </w:rPr>
      </w:pPr>
    </w:p>
    <w:p w14:paraId="4AF26466" w14:textId="77777777" w:rsidR="003E718B" w:rsidRPr="00C8587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85878">
        <w:rPr>
          <w:rFonts w:ascii="Times New Roman" w:hAnsi="Times New Roman" w:cs="Times New Roman"/>
          <w:color w:val="231F20"/>
        </w:rPr>
        <w:t xml:space="preserve">Tu HY, Chen X, Li J. Signal transduction in respiratory syncytial virus infection-induced thymic stromal lymphopoietin expression in human epithelial cells. </w:t>
      </w:r>
      <w:r w:rsidRPr="00C85878">
        <w:rPr>
          <w:rFonts w:ascii="Times New Roman" w:hAnsi="Times New Roman" w:cs="Times New Roman"/>
          <w:i/>
          <w:color w:val="231F20"/>
        </w:rPr>
        <w:t>Nan Fang Yi Ke Da Xue Xue Bao</w:t>
      </w:r>
      <w:r w:rsidRPr="00C85878">
        <w:rPr>
          <w:rFonts w:ascii="Times New Roman" w:hAnsi="Times New Roman" w:cs="Times New Roman"/>
          <w:color w:val="231F20"/>
        </w:rPr>
        <w:t xml:space="preserve"> 2007</w:t>
      </w:r>
      <w:proofErr w:type="gramStart"/>
      <w:r w:rsidRPr="00C85878">
        <w:rPr>
          <w:rFonts w:ascii="Times New Roman" w:hAnsi="Times New Roman" w:cs="Times New Roman"/>
          <w:color w:val="231F20"/>
        </w:rPr>
        <w:t>;27:1581</w:t>
      </w:r>
      <w:proofErr w:type="gramEnd"/>
      <w:r w:rsidRPr="00C85878">
        <w:rPr>
          <w:rFonts w:ascii="Times New Roman" w:hAnsi="Times New Roman" w:cs="Times New Roman"/>
          <w:color w:val="231F20"/>
        </w:rPr>
        <w:t>-</w:t>
      </w:r>
      <w:r>
        <w:rPr>
          <w:rFonts w:ascii="Times New Roman" w:hAnsi="Times New Roman" w:cs="Times New Roman"/>
          <w:color w:val="231F20"/>
        </w:rPr>
        <w:t>158</w:t>
      </w:r>
      <w:r w:rsidRPr="00C85878">
        <w:rPr>
          <w:rFonts w:ascii="Times New Roman" w:hAnsi="Times New Roman" w:cs="Times New Roman"/>
          <w:color w:val="231F20"/>
        </w:rPr>
        <w:t>3.</w:t>
      </w:r>
    </w:p>
    <w:p w14:paraId="50026F7A" w14:textId="77777777" w:rsidR="003E718B" w:rsidRPr="00C85878" w:rsidRDefault="003E718B" w:rsidP="003E718B">
      <w:pPr>
        <w:spacing w:line="276" w:lineRule="auto"/>
        <w:jc w:val="both"/>
        <w:rPr>
          <w:rFonts w:ascii="Times New Roman" w:hAnsi="Times New Roman" w:cs="Times New Roman"/>
          <w:color w:val="231F20"/>
        </w:rPr>
      </w:pPr>
    </w:p>
    <w:p w14:paraId="087B6DAC" w14:textId="77777777" w:rsidR="003E718B" w:rsidRPr="00F609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85878">
        <w:rPr>
          <w:rFonts w:ascii="Times New Roman" w:hAnsi="Times New Roman" w:cs="Times New Roman"/>
          <w:color w:val="231F20"/>
        </w:rPr>
        <w:t xml:space="preserve">Medoff BD, Landry AL, Wittbold KA </w:t>
      </w:r>
      <w:r w:rsidRPr="00C85878">
        <w:rPr>
          <w:rFonts w:ascii="Times New Roman" w:hAnsi="Times New Roman" w:cs="Times New Roman"/>
          <w:i/>
          <w:color w:val="231F20"/>
        </w:rPr>
        <w:t>et al</w:t>
      </w:r>
      <w:r w:rsidRPr="00C85878">
        <w:rPr>
          <w:rFonts w:ascii="Times New Roman" w:hAnsi="Times New Roman" w:cs="Times New Roman"/>
          <w:color w:val="231F20"/>
        </w:rPr>
        <w:t xml:space="preserve">. CARMA3 mediates lysophoshatidic acid-stimulated cytokine secretion by bronchial epithelial cells. </w:t>
      </w:r>
      <w:r w:rsidRPr="00C85878">
        <w:rPr>
          <w:rFonts w:ascii="Times New Roman" w:hAnsi="Times New Roman" w:cs="Times New Roman"/>
          <w:i/>
          <w:color w:val="231F20"/>
        </w:rPr>
        <w:t>Am J Respir Cell Mol Biol</w:t>
      </w:r>
      <w:r w:rsidRPr="00C85878">
        <w:rPr>
          <w:rFonts w:ascii="Times New Roman" w:hAnsi="Times New Roman" w:cs="Times New Roman"/>
          <w:color w:val="231F20"/>
        </w:rPr>
        <w:t xml:space="preserve"> 2009</w:t>
      </w:r>
      <w:proofErr w:type="gramStart"/>
      <w:r w:rsidRPr="00C85878">
        <w:rPr>
          <w:rFonts w:ascii="Times New Roman" w:hAnsi="Times New Roman" w:cs="Times New Roman"/>
          <w:color w:val="231F20"/>
        </w:rPr>
        <w:t>;40:286</w:t>
      </w:r>
      <w:proofErr w:type="gramEnd"/>
      <w:r w:rsidRPr="00C85878">
        <w:rPr>
          <w:rFonts w:ascii="Times New Roman" w:hAnsi="Times New Roman" w:cs="Times New Roman"/>
          <w:color w:val="231F20"/>
        </w:rPr>
        <w:t>-</w:t>
      </w:r>
      <w:r>
        <w:rPr>
          <w:rFonts w:ascii="Times New Roman" w:hAnsi="Times New Roman" w:cs="Times New Roman"/>
          <w:color w:val="231F20"/>
        </w:rPr>
        <w:t>2</w:t>
      </w:r>
      <w:r w:rsidRPr="00C85878">
        <w:rPr>
          <w:rFonts w:ascii="Times New Roman" w:hAnsi="Times New Roman" w:cs="Times New Roman"/>
          <w:color w:val="231F20"/>
        </w:rPr>
        <w:t xml:space="preserve">94. </w:t>
      </w:r>
    </w:p>
    <w:p w14:paraId="022B0481" w14:textId="77777777" w:rsidR="003E718B" w:rsidRPr="00F609B4" w:rsidRDefault="003E718B" w:rsidP="003E718B">
      <w:pPr>
        <w:spacing w:line="276" w:lineRule="auto"/>
        <w:jc w:val="both"/>
        <w:rPr>
          <w:rFonts w:ascii="Times New Roman" w:hAnsi="Times New Roman" w:cs="Times New Roman"/>
          <w:color w:val="231F20"/>
        </w:rPr>
      </w:pPr>
    </w:p>
    <w:p w14:paraId="47587200" w14:textId="77777777" w:rsidR="003E718B" w:rsidRPr="00045FD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609B4">
        <w:rPr>
          <w:rFonts w:ascii="Times New Roman" w:hAnsi="Times New Roman" w:cs="Times New Roman"/>
          <w:color w:val="231F20"/>
        </w:rPr>
        <w:t xml:space="preserve">Kato A, Favoreto S Jr, Avila PC, Schleimer RP. TLR3- and Th2 cytokine dependent production of thymic stromal lymphopoietin in human airway epithelial cells. </w:t>
      </w:r>
      <w:r w:rsidRPr="00F609B4">
        <w:rPr>
          <w:rFonts w:ascii="Times New Roman" w:hAnsi="Times New Roman" w:cs="Times New Roman"/>
          <w:i/>
          <w:color w:val="231F20"/>
        </w:rPr>
        <w:t>J Immunol</w:t>
      </w:r>
      <w:r w:rsidRPr="00F609B4">
        <w:rPr>
          <w:rFonts w:ascii="Times New Roman" w:hAnsi="Times New Roman" w:cs="Times New Roman"/>
          <w:color w:val="231F20"/>
        </w:rPr>
        <w:t xml:space="preserve"> 2007</w:t>
      </w:r>
      <w:proofErr w:type="gramStart"/>
      <w:r w:rsidRPr="00F609B4">
        <w:rPr>
          <w:rFonts w:ascii="Times New Roman" w:hAnsi="Times New Roman" w:cs="Times New Roman"/>
          <w:color w:val="231F20"/>
        </w:rPr>
        <w:t>;179:1080</w:t>
      </w:r>
      <w:proofErr w:type="gramEnd"/>
      <w:r w:rsidRPr="00F609B4">
        <w:rPr>
          <w:rFonts w:ascii="Times New Roman" w:hAnsi="Times New Roman" w:cs="Times New Roman"/>
          <w:color w:val="231F20"/>
        </w:rPr>
        <w:t>-</w:t>
      </w:r>
      <w:r>
        <w:rPr>
          <w:rFonts w:ascii="Times New Roman" w:hAnsi="Times New Roman" w:cs="Times New Roman"/>
          <w:color w:val="231F20"/>
        </w:rPr>
        <w:t>108</w:t>
      </w:r>
      <w:r w:rsidRPr="00F609B4">
        <w:rPr>
          <w:rFonts w:ascii="Times New Roman" w:hAnsi="Times New Roman" w:cs="Times New Roman"/>
          <w:color w:val="231F20"/>
        </w:rPr>
        <w:t xml:space="preserve">7. </w:t>
      </w:r>
    </w:p>
    <w:p w14:paraId="271A3921" w14:textId="77777777" w:rsidR="003E718B" w:rsidRPr="00045FDB" w:rsidRDefault="003E718B" w:rsidP="003E718B">
      <w:pPr>
        <w:spacing w:line="276" w:lineRule="auto"/>
        <w:jc w:val="both"/>
        <w:rPr>
          <w:rFonts w:ascii="Times New Roman" w:hAnsi="Times New Roman" w:cs="Times New Roman"/>
          <w:color w:val="231F20"/>
        </w:rPr>
      </w:pPr>
    </w:p>
    <w:p w14:paraId="340E6A46" w14:textId="77777777" w:rsidR="003E718B" w:rsidRPr="00045FD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45FDB">
        <w:rPr>
          <w:rFonts w:ascii="Times New Roman" w:hAnsi="Times New Roman" w:cs="Times New Roman"/>
          <w:color w:val="231F20"/>
        </w:rPr>
        <w:t xml:space="preserve">Okayama Y, Okumura S, Sagara H </w:t>
      </w:r>
      <w:r w:rsidRPr="00045FDB">
        <w:rPr>
          <w:rFonts w:ascii="Times New Roman" w:hAnsi="Times New Roman" w:cs="Times New Roman"/>
          <w:i/>
          <w:color w:val="231F20"/>
        </w:rPr>
        <w:t>et al</w:t>
      </w:r>
      <w:r w:rsidRPr="00045FDB">
        <w:rPr>
          <w:rFonts w:ascii="Times New Roman" w:hAnsi="Times New Roman" w:cs="Times New Roman"/>
          <w:color w:val="231F20"/>
        </w:rPr>
        <w:t xml:space="preserve">. FcER1-mediated TSLP production by IL-4 primed human mast cells. </w:t>
      </w:r>
      <w:r w:rsidRPr="00045FDB">
        <w:rPr>
          <w:rFonts w:ascii="Times New Roman" w:hAnsi="Times New Roman" w:cs="Times New Roman"/>
          <w:i/>
          <w:color w:val="231F20"/>
        </w:rPr>
        <w:t>Eur Respir J</w:t>
      </w:r>
      <w:r w:rsidRPr="00045FDB">
        <w:rPr>
          <w:rFonts w:ascii="Times New Roman" w:hAnsi="Times New Roman" w:cs="Times New Roman"/>
          <w:color w:val="231F20"/>
        </w:rPr>
        <w:t xml:space="preserve"> 2009</w:t>
      </w:r>
      <w:proofErr w:type="gramStart"/>
      <w:r w:rsidRPr="00045FDB">
        <w:rPr>
          <w:rFonts w:ascii="Times New Roman" w:hAnsi="Times New Roman" w:cs="Times New Roman"/>
          <w:color w:val="231F20"/>
        </w:rPr>
        <w:t>;34:425</w:t>
      </w:r>
      <w:proofErr w:type="gramEnd"/>
      <w:r w:rsidRPr="00045FDB">
        <w:rPr>
          <w:rFonts w:ascii="Times New Roman" w:hAnsi="Times New Roman" w:cs="Times New Roman"/>
          <w:color w:val="231F20"/>
        </w:rPr>
        <w:t>-</w:t>
      </w:r>
      <w:r>
        <w:rPr>
          <w:rFonts w:ascii="Times New Roman" w:hAnsi="Times New Roman" w:cs="Times New Roman"/>
          <w:color w:val="231F20"/>
        </w:rPr>
        <w:t>4</w:t>
      </w:r>
      <w:r w:rsidRPr="00045FDB">
        <w:rPr>
          <w:rFonts w:ascii="Times New Roman" w:hAnsi="Times New Roman" w:cs="Times New Roman"/>
          <w:color w:val="231F20"/>
        </w:rPr>
        <w:t xml:space="preserve">35. </w:t>
      </w:r>
    </w:p>
    <w:p w14:paraId="280FDD9E" w14:textId="77777777" w:rsidR="003E718B" w:rsidRPr="00045FDB" w:rsidRDefault="003E718B" w:rsidP="003E718B">
      <w:pPr>
        <w:spacing w:line="276" w:lineRule="auto"/>
        <w:jc w:val="both"/>
        <w:rPr>
          <w:rFonts w:ascii="Times New Roman" w:hAnsi="Times New Roman" w:cs="Times New Roman"/>
          <w:color w:val="231F20"/>
        </w:rPr>
      </w:pPr>
    </w:p>
    <w:p w14:paraId="03B5B63E" w14:textId="77777777" w:rsidR="003E718B" w:rsidRPr="000604F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45FDB">
        <w:rPr>
          <w:rFonts w:ascii="Times New Roman" w:hAnsi="Times New Roman" w:cs="Times New Roman"/>
          <w:color w:val="231F20"/>
        </w:rPr>
        <w:t xml:space="preserve">Shikotra A, Chov DF, Ohri CM </w:t>
      </w:r>
      <w:r w:rsidRPr="00045FDB">
        <w:rPr>
          <w:rFonts w:ascii="Times New Roman" w:hAnsi="Times New Roman" w:cs="Times New Roman"/>
          <w:i/>
          <w:color w:val="231F20"/>
        </w:rPr>
        <w:t>et al</w:t>
      </w:r>
      <w:r w:rsidRPr="00045FDB">
        <w:rPr>
          <w:rFonts w:ascii="Times New Roman" w:hAnsi="Times New Roman" w:cs="Times New Roman"/>
          <w:color w:val="231F20"/>
        </w:rPr>
        <w:t xml:space="preserve">. Increased expression of immunoreactive thymic stromal lymphopoietin in patients with severe asthma. </w:t>
      </w:r>
      <w:r w:rsidRPr="00045FDB">
        <w:rPr>
          <w:rFonts w:ascii="Times New Roman" w:hAnsi="Times New Roman" w:cs="Times New Roman"/>
          <w:i/>
          <w:color w:val="231F20"/>
        </w:rPr>
        <w:t>J Allergy Clin Immunol</w:t>
      </w:r>
      <w:r w:rsidRPr="00045FDB">
        <w:rPr>
          <w:rFonts w:ascii="Times New Roman" w:hAnsi="Times New Roman" w:cs="Times New Roman"/>
          <w:color w:val="231F20"/>
        </w:rPr>
        <w:t xml:space="preserve"> 2010</w:t>
      </w:r>
      <w:proofErr w:type="gramStart"/>
      <w:r w:rsidRPr="00045FDB">
        <w:rPr>
          <w:rFonts w:ascii="Times New Roman" w:hAnsi="Times New Roman" w:cs="Times New Roman"/>
          <w:color w:val="231F20"/>
        </w:rPr>
        <w:t>;129</w:t>
      </w:r>
      <w:proofErr w:type="gramEnd"/>
      <w:r w:rsidRPr="00045FDB">
        <w:rPr>
          <w:rFonts w:ascii="Times New Roman" w:hAnsi="Times New Roman" w:cs="Times New Roman"/>
          <w:color w:val="231F20"/>
        </w:rPr>
        <w:t>(1):104-</w:t>
      </w:r>
      <w:r>
        <w:rPr>
          <w:rFonts w:ascii="Times New Roman" w:hAnsi="Times New Roman" w:cs="Times New Roman"/>
          <w:color w:val="231F20"/>
        </w:rPr>
        <w:t>1</w:t>
      </w:r>
      <w:r w:rsidRPr="00045FDB">
        <w:rPr>
          <w:rFonts w:ascii="Times New Roman" w:hAnsi="Times New Roman" w:cs="Times New Roman"/>
          <w:color w:val="231F20"/>
        </w:rPr>
        <w:t>11</w:t>
      </w:r>
      <w:r>
        <w:rPr>
          <w:rFonts w:ascii="Times New Roman" w:hAnsi="Times New Roman" w:cs="Times New Roman"/>
          <w:color w:val="231F20"/>
        </w:rPr>
        <w:t>;</w:t>
      </w:r>
      <w:r w:rsidRPr="00045FDB">
        <w:rPr>
          <w:rFonts w:ascii="Times New Roman" w:hAnsi="Times New Roman" w:cs="Times New Roman"/>
          <w:color w:val="231F20"/>
        </w:rPr>
        <w:t>e1-9</w:t>
      </w:r>
    </w:p>
    <w:p w14:paraId="6D1D12B5" w14:textId="77777777" w:rsidR="003E718B" w:rsidRPr="000604F6" w:rsidRDefault="003E718B" w:rsidP="003E718B">
      <w:pPr>
        <w:spacing w:line="276" w:lineRule="auto"/>
        <w:jc w:val="both"/>
        <w:rPr>
          <w:rFonts w:ascii="Times New Roman" w:hAnsi="Times New Roman" w:cs="Times New Roman"/>
        </w:rPr>
      </w:pPr>
    </w:p>
    <w:p w14:paraId="0F638DB6" w14:textId="77777777" w:rsidR="003E718B" w:rsidRPr="000604F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604F6">
        <w:rPr>
          <w:rFonts w:ascii="Times New Roman" w:hAnsi="Times New Roman" w:cs="Times New Roman"/>
        </w:rPr>
        <w:t xml:space="preserve">Pandey A, Ozaki K, Baumann H </w:t>
      </w:r>
      <w:r w:rsidRPr="000604F6">
        <w:rPr>
          <w:rFonts w:ascii="Times New Roman" w:hAnsi="Times New Roman" w:cs="Times New Roman"/>
          <w:i/>
          <w:color w:val="231F20"/>
        </w:rPr>
        <w:t>et al</w:t>
      </w:r>
      <w:r w:rsidRPr="000604F6">
        <w:rPr>
          <w:rFonts w:ascii="Times New Roman" w:hAnsi="Times New Roman" w:cs="Times New Roman"/>
        </w:rPr>
        <w:t xml:space="preserve">. Cloning of a receptor subunit required for signaling by thymic stromal lymphopoietin. </w:t>
      </w:r>
      <w:r w:rsidRPr="000604F6">
        <w:rPr>
          <w:rFonts w:ascii="Times New Roman" w:hAnsi="Times New Roman" w:cs="Times New Roman"/>
          <w:i/>
        </w:rPr>
        <w:t>Nat Immunol</w:t>
      </w:r>
      <w:r w:rsidRPr="000604F6">
        <w:rPr>
          <w:rFonts w:ascii="Times New Roman" w:hAnsi="Times New Roman" w:cs="Times New Roman"/>
        </w:rPr>
        <w:t xml:space="preserve"> 2000</w:t>
      </w:r>
      <w:proofErr w:type="gramStart"/>
      <w:r w:rsidRPr="000604F6">
        <w:rPr>
          <w:rFonts w:ascii="Times New Roman" w:hAnsi="Times New Roman" w:cs="Times New Roman"/>
        </w:rPr>
        <w:t>;1:59</w:t>
      </w:r>
      <w:proofErr w:type="gramEnd"/>
      <w:r w:rsidRPr="000604F6">
        <w:rPr>
          <w:rFonts w:ascii="Times New Roman" w:hAnsi="Times New Roman" w:cs="Times New Roman"/>
        </w:rPr>
        <w:t>-64.</w:t>
      </w:r>
    </w:p>
    <w:p w14:paraId="79403E94" w14:textId="77777777" w:rsidR="003E718B" w:rsidRPr="000604F6" w:rsidRDefault="003E718B" w:rsidP="003E718B">
      <w:pPr>
        <w:spacing w:line="276" w:lineRule="auto"/>
        <w:jc w:val="both"/>
        <w:rPr>
          <w:rFonts w:ascii="Times New Roman" w:hAnsi="Times New Roman" w:cs="Times New Roman"/>
        </w:rPr>
      </w:pPr>
    </w:p>
    <w:p w14:paraId="30ADAE33"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604F6">
        <w:rPr>
          <w:rFonts w:ascii="Times New Roman" w:hAnsi="Times New Roman" w:cs="Times New Roman"/>
        </w:rPr>
        <w:t>Reche PA, Soumelis V, Gorman DM</w:t>
      </w:r>
      <w:r w:rsidRPr="000604F6">
        <w:rPr>
          <w:rFonts w:ascii="Times New Roman" w:hAnsi="Times New Roman" w:cs="Times New Roman"/>
          <w:i/>
          <w:color w:val="231F20"/>
        </w:rPr>
        <w:t xml:space="preserve"> et al</w:t>
      </w:r>
      <w:r w:rsidRPr="000604F6">
        <w:rPr>
          <w:rFonts w:ascii="Times New Roman" w:hAnsi="Times New Roman" w:cs="Times New Roman"/>
        </w:rPr>
        <w:t xml:space="preserve">. Human thymic stromal lymphopoietin preferentially stimulates myeloid cells. </w:t>
      </w:r>
      <w:r w:rsidRPr="000604F6">
        <w:rPr>
          <w:rFonts w:ascii="Times New Roman" w:hAnsi="Times New Roman" w:cs="Times New Roman"/>
          <w:i/>
        </w:rPr>
        <w:t>J Immunol</w:t>
      </w:r>
      <w:r w:rsidRPr="000604F6">
        <w:rPr>
          <w:rFonts w:ascii="Times New Roman" w:hAnsi="Times New Roman" w:cs="Times New Roman"/>
        </w:rPr>
        <w:t xml:space="preserve"> 2001</w:t>
      </w:r>
      <w:proofErr w:type="gramStart"/>
      <w:r w:rsidRPr="000604F6">
        <w:rPr>
          <w:rFonts w:ascii="Times New Roman" w:hAnsi="Times New Roman" w:cs="Times New Roman"/>
        </w:rPr>
        <w:t>;167:336</w:t>
      </w:r>
      <w:proofErr w:type="gramEnd"/>
      <w:r w:rsidRPr="000604F6">
        <w:rPr>
          <w:rFonts w:ascii="Times New Roman" w:hAnsi="Times New Roman" w:cs="Times New Roman"/>
        </w:rPr>
        <w:t>-</w:t>
      </w:r>
      <w:r>
        <w:rPr>
          <w:rFonts w:ascii="Times New Roman" w:hAnsi="Times New Roman" w:cs="Times New Roman"/>
        </w:rPr>
        <w:t>3</w:t>
      </w:r>
      <w:r w:rsidRPr="000604F6">
        <w:rPr>
          <w:rFonts w:ascii="Times New Roman" w:hAnsi="Times New Roman" w:cs="Times New Roman"/>
        </w:rPr>
        <w:t>43.</w:t>
      </w:r>
    </w:p>
    <w:p w14:paraId="1200ACE0" w14:textId="77777777" w:rsidR="003E718B" w:rsidRPr="001D752E" w:rsidRDefault="003E718B" w:rsidP="003E718B">
      <w:pPr>
        <w:spacing w:line="276" w:lineRule="auto"/>
        <w:jc w:val="both"/>
        <w:rPr>
          <w:rFonts w:ascii="Times New Roman" w:hAnsi="Times New Roman" w:cs="Times New Roman"/>
          <w:color w:val="231F20"/>
        </w:rPr>
      </w:pPr>
    </w:p>
    <w:p w14:paraId="3EF4D8C1"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Arima K, Watanabe N, Hanabuchi S </w:t>
      </w:r>
      <w:r w:rsidRPr="001D752E">
        <w:rPr>
          <w:rFonts w:ascii="Times New Roman" w:hAnsi="Times New Roman" w:cs="Times New Roman"/>
          <w:i/>
          <w:color w:val="231F20"/>
        </w:rPr>
        <w:t>et al</w:t>
      </w:r>
      <w:r w:rsidRPr="001D752E">
        <w:rPr>
          <w:rFonts w:ascii="Times New Roman" w:hAnsi="Times New Roman" w:cs="Times New Roman"/>
          <w:color w:val="231F20"/>
        </w:rPr>
        <w:t xml:space="preserve">. Distinct signal codes generate dendritic cell functional plasticity. </w:t>
      </w:r>
      <w:r w:rsidRPr="001D752E">
        <w:rPr>
          <w:rFonts w:ascii="Times New Roman" w:hAnsi="Times New Roman" w:cs="Times New Roman"/>
          <w:i/>
          <w:color w:val="231F20"/>
        </w:rPr>
        <w:t>Sci Signal</w:t>
      </w:r>
      <w:r w:rsidRPr="001D752E">
        <w:rPr>
          <w:rFonts w:ascii="Times New Roman" w:hAnsi="Times New Roman" w:cs="Times New Roman"/>
          <w:color w:val="231F20"/>
        </w:rPr>
        <w:t xml:space="preserve"> 2010</w:t>
      </w:r>
      <w:proofErr w:type="gramStart"/>
      <w:r w:rsidRPr="001D752E">
        <w:rPr>
          <w:rFonts w:ascii="Times New Roman" w:hAnsi="Times New Roman" w:cs="Times New Roman"/>
          <w:color w:val="231F20"/>
        </w:rPr>
        <w:t>;3:ra4</w:t>
      </w:r>
      <w:proofErr w:type="gramEnd"/>
      <w:r w:rsidRPr="001D752E">
        <w:rPr>
          <w:rFonts w:ascii="Times New Roman" w:hAnsi="Times New Roman" w:cs="Times New Roman"/>
          <w:color w:val="231F20"/>
        </w:rPr>
        <w:t>.</w:t>
      </w:r>
    </w:p>
    <w:p w14:paraId="522C339D" w14:textId="77777777" w:rsidR="003E718B" w:rsidRPr="001D752E" w:rsidRDefault="003E718B" w:rsidP="003E718B">
      <w:pPr>
        <w:spacing w:line="276" w:lineRule="auto"/>
        <w:jc w:val="both"/>
        <w:rPr>
          <w:rFonts w:ascii="Times New Roman" w:hAnsi="Times New Roman" w:cs="Times New Roman"/>
          <w:color w:val="231F20"/>
        </w:rPr>
      </w:pPr>
    </w:p>
    <w:p w14:paraId="04C4DD2A"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Rochman V, Kashyap M, Robinson GW </w:t>
      </w:r>
      <w:r w:rsidRPr="001D752E">
        <w:rPr>
          <w:rFonts w:ascii="Times New Roman" w:hAnsi="Times New Roman" w:cs="Times New Roman"/>
          <w:i/>
          <w:color w:val="231F20"/>
        </w:rPr>
        <w:t>et al</w:t>
      </w:r>
      <w:r w:rsidRPr="001D752E">
        <w:rPr>
          <w:rFonts w:ascii="Times New Roman" w:hAnsi="Times New Roman" w:cs="Times New Roman"/>
          <w:color w:val="231F20"/>
        </w:rPr>
        <w:t xml:space="preserve">. Thyroid stromal lymphopoietinmediated STAT5 phosphorylation via kinases JAK1 and JAK2 reveals a key difference from IL-7-induced signaling. </w:t>
      </w:r>
      <w:r w:rsidRPr="001D752E">
        <w:rPr>
          <w:rFonts w:ascii="Times New Roman" w:hAnsi="Times New Roman" w:cs="Times New Roman"/>
          <w:i/>
          <w:color w:val="231F20"/>
        </w:rPr>
        <w:t>Proc Natl Acid Sci USA</w:t>
      </w:r>
      <w:r w:rsidRPr="001D752E">
        <w:rPr>
          <w:rFonts w:ascii="Times New Roman" w:hAnsi="Times New Roman" w:cs="Times New Roman"/>
          <w:color w:val="231F20"/>
        </w:rPr>
        <w:t xml:space="preserve"> 2010</w:t>
      </w:r>
      <w:proofErr w:type="gramStart"/>
      <w:r w:rsidRPr="001D752E">
        <w:rPr>
          <w:rFonts w:ascii="Times New Roman" w:hAnsi="Times New Roman" w:cs="Times New Roman"/>
          <w:color w:val="231F20"/>
        </w:rPr>
        <w:t>;107:19455</w:t>
      </w:r>
      <w:proofErr w:type="gramEnd"/>
      <w:r w:rsidRPr="001D752E">
        <w:rPr>
          <w:rFonts w:ascii="Times New Roman" w:hAnsi="Times New Roman" w:cs="Times New Roman"/>
          <w:color w:val="231F20"/>
        </w:rPr>
        <w:t>-</w:t>
      </w:r>
      <w:r>
        <w:rPr>
          <w:rFonts w:ascii="Times New Roman" w:hAnsi="Times New Roman" w:cs="Times New Roman"/>
          <w:color w:val="231F20"/>
        </w:rPr>
        <w:t>194</w:t>
      </w:r>
      <w:r w:rsidRPr="001D752E">
        <w:rPr>
          <w:rFonts w:ascii="Times New Roman" w:hAnsi="Times New Roman" w:cs="Times New Roman"/>
          <w:color w:val="231F20"/>
        </w:rPr>
        <w:t>60.</w:t>
      </w:r>
    </w:p>
    <w:p w14:paraId="0F65408B" w14:textId="77777777" w:rsidR="003E718B" w:rsidRPr="001D752E" w:rsidRDefault="003E718B" w:rsidP="003E718B">
      <w:pPr>
        <w:spacing w:line="276" w:lineRule="auto"/>
        <w:jc w:val="both"/>
        <w:rPr>
          <w:rFonts w:ascii="Times New Roman" w:hAnsi="Times New Roman" w:cs="Times New Roman"/>
          <w:color w:val="231F20"/>
        </w:rPr>
      </w:pPr>
    </w:p>
    <w:p w14:paraId="3A69D562"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Isaksen DE, Baumann H, B </w:t>
      </w:r>
      <w:r w:rsidRPr="001D752E">
        <w:rPr>
          <w:rFonts w:ascii="Times New Roman" w:hAnsi="Times New Roman" w:cs="Times New Roman"/>
          <w:i/>
          <w:color w:val="231F20"/>
        </w:rPr>
        <w:t>et al</w:t>
      </w:r>
      <w:r w:rsidRPr="001D752E">
        <w:rPr>
          <w:rFonts w:ascii="Times New Roman" w:hAnsi="Times New Roman" w:cs="Times New Roman"/>
          <w:color w:val="231F20"/>
        </w:rPr>
        <w:t xml:space="preserve">. Uncoupling of proliferation and Stat5 activation in thyroid stromal lymphopoietin-mediated signal transduction. </w:t>
      </w:r>
      <w:r w:rsidRPr="001D752E">
        <w:rPr>
          <w:rFonts w:ascii="Times New Roman" w:hAnsi="Times New Roman" w:cs="Times New Roman"/>
          <w:i/>
          <w:color w:val="231F20"/>
        </w:rPr>
        <w:t>J Immunol</w:t>
      </w:r>
      <w:r w:rsidRPr="001D752E">
        <w:rPr>
          <w:rFonts w:ascii="Times New Roman" w:hAnsi="Times New Roman" w:cs="Times New Roman"/>
          <w:color w:val="231F20"/>
        </w:rPr>
        <w:t xml:space="preserve"> 2002</w:t>
      </w:r>
      <w:proofErr w:type="gramStart"/>
      <w:r w:rsidRPr="001D752E">
        <w:rPr>
          <w:rFonts w:ascii="Times New Roman" w:hAnsi="Times New Roman" w:cs="Times New Roman"/>
          <w:color w:val="231F20"/>
        </w:rPr>
        <w:t>;168:3288</w:t>
      </w:r>
      <w:proofErr w:type="gramEnd"/>
      <w:r w:rsidRPr="001D752E">
        <w:rPr>
          <w:rFonts w:ascii="Times New Roman" w:hAnsi="Times New Roman" w:cs="Times New Roman"/>
          <w:color w:val="231F20"/>
        </w:rPr>
        <w:t>-</w:t>
      </w:r>
      <w:r>
        <w:rPr>
          <w:rFonts w:ascii="Times New Roman" w:hAnsi="Times New Roman" w:cs="Times New Roman"/>
          <w:color w:val="231F20"/>
        </w:rPr>
        <w:t>32</w:t>
      </w:r>
      <w:r w:rsidRPr="001D752E">
        <w:rPr>
          <w:rFonts w:ascii="Times New Roman" w:hAnsi="Times New Roman" w:cs="Times New Roman"/>
          <w:color w:val="231F20"/>
        </w:rPr>
        <w:t>94.</w:t>
      </w:r>
    </w:p>
    <w:p w14:paraId="092BF5FC" w14:textId="77777777" w:rsidR="003E718B" w:rsidRPr="001D752E" w:rsidRDefault="003E718B" w:rsidP="003E718B">
      <w:pPr>
        <w:spacing w:line="276" w:lineRule="auto"/>
        <w:jc w:val="both"/>
        <w:rPr>
          <w:rFonts w:ascii="Times New Roman" w:hAnsi="Times New Roman" w:cs="Times New Roman"/>
          <w:color w:val="231F20"/>
        </w:rPr>
      </w:pPr>
    </w:p>
    <w:p w14:paraId="76886ECE"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Isaksen DE, Baumann H, Trobridge PA </w:t>
      </w:r>
      <w:r w:rsidRPr="001D752E">
        <w:rPr>
          <w:rFonts w:ascii="Times New Roman" w:hAnsi="Times New Roman" w:cs="Times New Roman"/>
          <w:i/>
          <w:color w:val="231F20"/>
        </w:rPr>
        <w:t>et al</w:t>
      </w:r>
      <w:r w:rsidRPr="001D752E">
        <w:rPr>
          <w:rFonts w:ascii="Times New Roman" w:hAnsi="Times New Roman" w:cs="Times New Roman"/>
          <w:color w:val="231F20"/>
        </w:rPr>
        <w:t xml:space="preserve">. Requirement for stat5 in thyroid stromal lymphopoietin-mediated signal transduction. </w:t>
      </w:r>
      <w:r w:rsidRPr="001D752E">
        <w:rPr>
          <w:rFonts w:ascii="Times New Roman" w:hAnsi="Times New Roman" w:cs="Times New Roman"/>
          <w:i/>
          <w:color w:val="231F20"/>
        </w:rPr>
        <w:t xml:space="preserve">J Immunol </w:t>
      </w:r>
      <w:r w:rsidRPr="001D752E">
        <w:rPr>
          <w:rFonts w:ascii="Times New Roman" w:hAnsi="Times New Roman" w:cs="Times New Roman"/>
          <w:color w:val="231F20"/>
        </w:rPr>
        <w:t>1999</w:t>
      </w:r>
      <w:proofErr w:type="gramStart"/>
      <w:r w:rsidRPr="001D752E">
        <w:rPr>
          <w:rFonts w:ascii="Times New Roman" w:hAnsi="Times New Roman" w:cs="Times New Roman"/>
          <w:color w:val="231F20"/>
        </w:rPr>
        <w:t>;163:5971</w:t>
      </w:r>
      <w:proofErr w:type="gramEnd"/>
      <w:r w:rsidRPr="001D752E">
        <w:rPr>
          <w:rFonts w:ascii="Times New Roman" w:hAnsi="Times New Roman" w:cs="Times New Roman"/>
          <w:color w:val="231F20"/>
        </w:rPr>
        <w:t>-</w:t>
      </w:r>
      <w:r>
        <w:rPr>
          <w:rFonts w:ascii="Times New Roman" w:hAnsi="Times New Roman" w:cs="Times New Roman"/>
          <w:color w:val="231F20"/>
        </w:rPr>
        <w:t>597</w:t>
      </w:r>
      <w:r w:rsidRPr="001D752E">
        <w:rPr>
          <w:rFonts w:ascii="Times New Roman" w:hAnsi="Times New Roman" w:cs="Times New Roman"/>
          <w:color w:val="231F20"/>
        </w:rPr>
        <w:t>7.</w:t>
      </w:r>
    </w:p>
    <w:p w14:paraId="6B0FBFC2" w14:textId="77777777" w:rsidR="003E718B" w:rsidRPr="001D752E" w:rsidRDefault="003E718B" w:rsidP="003E718B">
      <w:pPr>
        <w:spacing w:line="276" w:lineRule="auto"/>
        <w:jc w:val="both"/>
        <w:rPr>
          <w:rFonts w:ascii="Times New Roman" w:hAnsi="Times New Roman" w:cs="Times New Roman"/>
          <w:color w:val="231F20"/>
        </w:rPr>
      </w:pPr>
    </w:p>
    <w:p w14:paraId="563C571B"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Pandey A, Ozaki K, Baumann H </w:t>
      </w:r>
      <w:r w:rsidRPr="001D752E">
        <w:rPr>
          <w:rFonts w:ascii="Times New Roman" w:hAnsi="Times New Roman" w:cs="Times New Roman"/>
          <w:i/>
          <w:color w:val="231F20"/>
        </w:rPr>
        <w:t>et al</w:t>
      </w:r>
      <w:r w:rsidRPr="001D752E">
        <w:rPr>
          <w:rFonts w:ascii="Times New Roman" w:hAnsi="Times New Roman" w:cs="Times New Roman"/>
          <w:color w:val="231F20"/>
        </w:rPr>
        <w:t>. Cloning of a receptor subunit required for signaling by thyroid stromal lymphopoietin. Nat Immunol 2000</w:t>
      </w:r>
      <w:proofErr w:type="gramStart"/>
      <w:r w:rsidRPr="001D752E">
        <w:rPr>
          <w:rFonts w:ascii="Times New Roman" w:hAnsi="Times New Roman" w:cs="Times New Roman"/>
          <w:color w:val="231F20"/>
        </w:rPr>
        <w:t>;1:59</w:t>
      </w:r>
      <w:proofErr w:type="gramEnd"/>
      <w:r w:rsidRPr="001D752E">
        <w:rPr>
          <w:rFonts w:ascii="Times New Roman" w:hAnsi="Times New Roman" w:cs="Times New Roman"/>
          <w:color w:val="231F20"/>
        </w:rPr>
        <w:t>-64.</w:t>
      </w:r>
    </w:p>
    <w:p w14:paraId="63E69AB9" w14:textId="77777777" w:rsidR="003E718B" w:rsidRPr="001D752E" w:rsidRDefault="003E718B" w:rsidP="003E718B">
      <w:pPr>
        <w:spacing w:line="276" w:lineRule="auto"/>
        <w:jc w:val="both"/>
        <w:rPr>
          <w:rFonts w:ascii="Times New Roman" w:hAnsi="Times New Roman" w:cs="Times New Roman"/>
          <w:color w:val="231F20"/>
        </w:rPr>
      </w:pPr>
    </w:p>
    <w:p w14:paraId="20CA84F9" w14:textId="77777777" w:rsidR="003E718B" w:rsidRPr="001D752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Lu N, Wang YH, Arima K </w:t>
      </w:r>
      <w:r w:rsidRPr="001D752E">
        <w:rPr>
          <w:rFonts w:ascii="Times New Roman" w:hAnsi="Times New Roman" w:cs="Times New Roman"/>
          <w:i/>
          <w:color w:val="231F20"/>
        </w:rPr>
        <w:t>et al</w:t>
      </w:r>
      <w:r w:rsidRPr="001D752E">
        <w:rPr>
          <w:rFonts w:ascii="Times New Roman" w:hAnsi="Times New Roman" w:cs="Times New Roman"/>
          <w:color w:val="231F20"/>
        </w:rPr>
        <w:t xml:space="preserve">. TSLP and IL-7 use two different mechanisms to regulate human CD4+ T cell homeostasis. </w:t>
      </w:r>
      <w:r w:rsidRPr="001D752E">
        <w:rPr>
          <w:rFonts w:ascii="Times New Roman" w:hAnsi="Times New Roman" w:cs="Times New Roman"/>
          <w:i/>
          <w:color w:val="231F20"/>
        </w:rPr>
        <w:t xml:space="preserve">J Exp Med </w:t>
      </w:r>
      <w:r w:rsidRPr="001D752E">
        <w:rPr>
          <w:rFonts w:ascii="Times New Roman" w:hAnsi="Times New Roman" w:cs="Times New Roman"/>
          <w:color w:val="231F20"/>
        </w:rPr>
        <w:t>2009</w:t>
      </w:r>
      <w:proofErr w:type="gramStart"/>
      <w:r w:rsidRPr="001D752E">
        <w:rPr>
          <w:rFonts w:ascii="Times New Roman" w:hAnsi="Times New Roman" w:cs="Times New Roman"/>
          <w:color w:val="231F20"/>
        </w:rPr>
        <w:t>;206:2111</w:t>
      </w:r>
      <w:proofErr w:type="gramEnd"/>
      <w:r w:rsidRPr="001D752E">
        <w:rPr>
          <w:rFonts w:ascii="Times New Roman" w:hAnsi="Times New Roman" w:cs="Times New Roman"/>
          <w:color w:val="231F20"/>
        </w:rPr>
        <w:t>-</w:t>
      </w:r>
      <w:r>
        <w:rPr>
          <w:rFonts w:ascii="Times New Roman" w:hAnsi="Times New Roman" w:cs="Times New Roman"/>
          <w:color w:val="231F20"/>
        </w:rPr>
        <w:t>21</w:t>
      </w:r>
      <w:r w:rsidRPr="001D752E">
        <w:rPr>
          <w:rFonts w:ascii="Times New Roman" w:hAnsi="Times New Roman" w:cs="Times New Roman"/>
          <w:color w:val="231F20"/>
        </w:rPr>
        <w:t>19.</w:t>
      </w:r>
    </w:p>
    <w:p w14:paraId="145C0F2A" w14:textId="77777777" w:rsidR="003E718B" w:rsidRPr="001D752E" w:rsidRDefault="003E718B" w:rsidP="003E718B">
      <w:pPr>
        <w:spacing w:line="276" w:lineRule="auto"/>
        <w:jc w:val="both"/>
        <w:rPr>
          <w:rFonts w:ascii="Times New Roman" w:hAnsi="Times New Roman" w:cs="Times New Roman"/>
          <w:color w:val="231F20"/>
        </w:rPr>
      </w:pPr>
    </w:p>
    <w:p w14:paraId="2ABE7568" w14:textId="77777777" w:rsidR="003E718B" w:rsidRPr="001525A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752E">
        <w:rPr>
          <w:rFonts w:ascii="Times New Roman" w:hAnsi="Times New Roman" w:cs="Times New Roman"/>
          <w:color w:val="231F20"/>
        </w:rPr>
        <w:t xml:space="preserve">Rochman Y, Leonard WJ. The role of thyroid stromal lymphopoietin in CD8+ T cell homeostasis. </w:t>
      </w:r>
      <w:r w:rsidRPr="001D752E">
        <w:rPr>
          <w:rFonts w:ascii="Times New Roman" w:hAnsi="Times New Roman" w:cs="Times New Roman"/>
          <w:i/>
          <w:color w:val="231F20"/>
        </w:rPr>
        <w:t xml:space="preserve">J Immunol </w:t>
      </w:r>
      <w:r w:rsidRPr="001D752E">
        <w:rPr>
          <w:rFonts w:ascii="Times New Roman" w:hAnsi="Times New Roman" w:cs="Times New Roman"/>
          <w:color w:val="231F20"/>
        </w:rPr>
        <w:t>2008</w:t>
      </w:r>
      <w:proofErr w:type="gramStart"/>
      <w:r w:rsidRPr="001D752E">
        <w:rPr>
          <w:rFonts w:ascii="Times New Roman" w:hAnsi="Times New Roman" w:cs="Times New Roman"/>
          <w:color w:val="231F20"/>
        </w:rPr>
        <w:t>;181:7699</w:t>
      </w:r>
      <w:proofErr w:type="gramEnd"/>
      <w:r w:rsidRPr="001D752E">
        <w:rPr>
          <w:rFonts w:ascii="Times New Roman" w:hAnsi="Times New Roman" w:cs="Times New Roman"/>
          <w:color w:val="231F20"/>
        </w:rPr>
        <w:t>-</w:t>
      </w:r>
      <w:r>
        <w:rPr>
          <w:rFonts w:ascii="Times New Roman" w:hAnsi="Times New Roman" w:cs="Times New Roman"/>
          <w:color w:val="231F20"/>
        </w:rPr>
        <w:t>77</w:t>
      </w:r>
      <w:r w:rsidRPr="001D752E">
        <w:rPr>
          <w:rFonts w:ascii="Times New Roman" w:hAnsi="Times New Roman" w:cs="Times New Roman"/>
          <w:color w:val="231F20"/>
        </w:rPr>
        <w:t xml:space="preserve">05. </w:t>
      </w:r>
    </w:p>
    <w:p w14:paraId="67AAE4A1" w14:textId="77777777" w:rsidR="003E718B" w:rsidRPr="001525A4" w:rsidRDefault="003E718B" w:rsidP="003E718B">
      <w:pPr>
        <w:spacing w:line="276" w:lineRule="auto"/>
        <w:jc w:val="both"/>
        <w:rPr>
          <w:rFonts w:ascii="Times New Roman" w:hAnsi="Times New Roman" w:cs="Times New Roman"/>
          <w:color w:val="231F20"/>
        </w:rPr>
      </w:pPr>
    </w:p>
    <w:p w14:paraId="2211EA21" w14:textId="77777777" w:rsidR="003E718B" w:rsidRPr="001525A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525A4">
        <w:rPr>
          <w:rFonts w:ascii="Times New Roman" w:hAnsi="Times New Roman" w:cs="Times New Roman"/>
          <w:color w:val="231F20"/>
        </w:rPr>
        <w:t xml:space="preserve">Park LS, Martin U, </w:t>
      </w:r>
      <w:proofErr w:type="gramStart"/>
      <w:r w:rsidRPr="001525A4">
        <w:rPr>
          <w:rFonts w:ascii="Times New Roman" w:hAnsi="Times New Roman" w:cs="Times New Roman"/>
          <w:color w:val="231F20"/>
        </w:rPr>
        <w:t xml:space="preserve">Garka K </w:t>
      </w:r>
      <w:r w:rsidRPr="001525A4">
        <w:rPr>
          <w:rFonts w:ascii="Times New Roman" w:hAnsi="Times New Roman" w:cs="Times New Roman"/>
          <w:i/>
          <w:color w:val="231F20"/>
        </w:rPr>
        <w:t>et al</w:t>
      </w:r>
      <w:r w:rsidRPr="001525A4">
        <w:rPr>
          <w:rFonts w:ascii="Times New Roman" w:hAnsi="Times New Roman" w:cs="Times New Roman"/>
          <w:color w:val="231F20"/>
        </w:rPr>
        <w:t>. Cloning of the murine thymic stromal lymphopoietin (TSLP) receptor</w:t>
      </w:r>
      <w:proofErr w:type="gramEnd"/>
      <w:r w:rsidRPr="001525A4">
        <w:rPr>
          <w:rFonts w:ascii="Times New Roman" w:hAnsi="Times New Roman" w:cs="Times New Roman"/>
          <w:color w:val="231F20"/>
        </w:rPr>
        <w:t xml:space="preserve">: formation of a functional heteromeric complex requires interleukin 7 receptor. </w:t>
      </w:r>
      <w:r w:rsidRPr="001525A4">
        <w:rPr>
          <w:rFonts w:ascii="Times New Roman" w:hAnsi="Times New Roman" w:cs="Times New Roman"/>
          <w:i/>
          <w:color w:val="231F20"/>
        </w:rPr>
        <w:t xml:space="preserve">J Exp Med </w:t>
      </w:r>
      <w:r w:rsidRPr="001525A4">
        <w:rPr>
          <w:rFonts w:ascii="Times New Roman" w:hAnsi="Times New Roman" w:cs="Times New Roman"/>
          <w:color w:val="231F20"/>
        </w:rPr>
        <w:t>2000</w:t>
      </w:r>
      <w:proofErr w:type="gramStart"/>
      <w:r w:rsidRPr="001525A4">
        <w:rPr>
          <w:rFonts w:ascii="Times New Roman" w:hAnsi="Times New Roman" w:cs="Times New Roman"/>
          <w:color w:val="231F20"/>
        </w:rPr>
        <w:t>;192:659</w:t>
      </w:r>
      <w:proofErr w:type="gramEnd"/>
      <w:r w:rsidRPr="001525A4">
        <w:rPr>
          <w:rFonts w:ascii="Times New Roman" w:hAnsi="Times New Roman" w:cs="Times New Roman"/>
          <w:color w:val="231F20"/>
        </w:rPr>
        <w:t>-</w:t>
      </w:r>
      <w:r>
        <w:rPr>
          <w:rFonts w:ascii="Times New Roman" w:hAnsi="Times New Roman" w:cs="Times New Roman"/>
          <w:color w:val="231F20"/>
        </w:rPr>
        <w:t>6</w:t>
      </w:r>
      <w:r w:rsidRPr="001525A4">
        <w:rPr>
          <w:rFonts w:ascii="Times New Roman" w:hAnsi="Times New Roman" w:cs="Times New Roman"/>
          <w:color w:val="231F20"/>
        </w:rPr>
        <w:t>70.</w:t>
      </w:r>
    </w:p>
    <w:p w14:paraId="244FAE36" w14:textId="77777777" w:rsidR="003E718B" w:rsidRPr="001525A4" w:rsidRDefault="003E718B" w:rsidP="003E718B">
      <w:pPr>
        <w:spacing w:line="276" w:lineRule="auto"/>
        <w:jc w:val="both"/>
        <w:rPr>
          <w:rFonts w:ascii="Times New Roman" w:hAnsi="Times New Roman" w:cs="Times New Roman"/>
          <w:color w:val="231F20"/>
        </w:rPr>
      </w:pPr>
    </w:p>
    <w:p w14:paraId="1FDB0644" w14:textId="77777777" w:rsidR="003E718B" w:rsidRPr="00ED7B1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525A4">
        <w:rPr>
          <w:rFonts w:ascii="Times New Roman" w:hAnsi="Times New Roman" w:cs="Times New Roman"/>
          <w:color w:val="231F20"/>
        </w:rPr>
        <w:t xml:space="preserve">Allakhverdi Z, Comeau MR, Smith DE </w:t>
      </w:r>
      <w:r w:rsidRPr="001525A4">
        <w:rPr>
          <w:rFonts w:ascii="Times New Roman" w:hAnsi="Times New Roman" w:cs="Times New Roman"/>
          <w:i/>
          <w:color w:val="231F20"/>
        </w:rPr>
        <w:t>et al</w:t>
      </w:r>
      <w:r w:rsidRPr="001525A4">
        <w:rPr>
          <w:rFonts w:ascii="Times New Roman" w:hAnsi="Times New Roman" w:cs="Times New Roman"/>
          <w:color w:val="231F20"/>
        </w:rPr>
        <w:t xml:space="preserve">. CD34 hematopoietic progenitor cells are potent effectors of allergic inflammation. </w:t>
      </w:r>
      <w:r w:rsidRPr="001525A4">
        <w:rPr>
          <w:rFonts w:ascii="Times New Roman" w:hAnsi="Times New Roman" w:cs="Times New Roman"/>
          <w:i/>
          <w:color w:val="231F20"/>
        </w:rPr>
        <w:t>J Allergy Clin Immunol</w:t>
      </w:r>
      <w:r w:rsidRPr="001525A4">
        <w:rPr>
          <w:rFonts w:ascii="Times New Roman" w:hAnsi="Times New Roman" w:cs="Times New Roman"/>
          <w:color w:val="231F20"/>
        </w:rPr>
        <w:t xml:space="preserve"> 2009</w:t>
      </w:r>
      <w:proofErr w:type="gramStart"/>
      <w:r w:rsidRPr="001525A4">
        <w:rPr>
          <w:rFonts w:ascii="Times New Roman" w:hAnsi="Times New Roman" w:cs="Times New Roman"/>
          <w:color w:val="231F20"/>
        </w:rPr>
        <w:t>;123:472</w:t>
      </w:r>
      <w:proofErr w:type="gramEnd"/>
      <w:r w:rsidRPr="001525A4">
        <w:rPr>
          <w:rFonts w:ascii="Times New Roman" w:hAnsi="Times New Roman" w:cs="Times New Roman"/>
          <w:color w:val="231F20"/>
        </w:rPr>
        <w:t>-</w:t>
      </w:r>
      <w:r>
        <w:rPr>
          <w:rFonts w:ascii="Times New Roman" w:hAnsi="Times New Roman" w:cs="Times New Roman"/>
          <w:color w:val="231F20"/>
        </w:rPr>
        <w:t>47</w:t>
      </w:r>
      <w:r w:rsidRPr="001525A4">
        <w:rPr>
          <w:rFonts w:ascii="Times New Roman" w:hAnsi="Times New Roman" w:cs="Times New Roman"/>
          <w:color w:val="231F20"/>
        </w:rPr>
        <w:t>8.</w:t>
      </w:r>
    </w:p>
    <w:p w14:paraId="308C1E78" w14:textId="77777777" w:rsidR="003E718B" w:rsidRPr="00ED7B17" w:rsidRDefault="003E718B" w:rsidP="003E718B">
      <w:pPr>
        <w:spacing w:line="276" w:lineRule="auto"/>
        <w:jc w:val="both"/>
        <w:rPr>
          <w:rFonts w:ascii="Times New Roman" w:hAnsi="Times New Roman" w:cs="Times New Roman"/>
          <w:color w:val="231F20"/>
        </w:rPr>
      </w:pPr>
    </w:p>
    <w:p w14:paraId="0A79AB2D" w14:textId="77777777" w:rsidR="003E718B" w:rsidRPr="00ED7B1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D7B17">
        <w:rPr>
          <w:rFonts w:ascii="Times New Roman" w:hAnsi="Times New Roman" w:cs="Times New Roman"/>
          <w:color w:val="231F20"/>
        </w:rPr>
        <w:t xml:space="preserve">Scheeren FA, van Lent AU, Nagasawa M </w:t>
      </w:r>
      <w:r w:rsidRPr="00ED7B17">
        <w:rPr>
          <w:rFonts w:ascii="Times New Roman" w:hAnsi="Times New Roman" w:cs="Times New Roman"/>
          <w:i/>
          <w:color w:val="231F20"/>
        </w:rPr>
        <w:t>et al</w:t>
      </w:r>
      <w:r w:rsidRPr="00ED7B17">
        <w:rPr>
          <w:rFonts w:ascii="Times New Roman" w:hAnsi="Times New Roman" w:cs="Times New Roman"/>
          <w:color w:val="231F20"/>
        </w:rPr>
        <w:t xml:space="preserve">. Thymic stromal lymphopoietin induces early human B-cell proliferation and differentiation. </w:t>
      </w:r>
      <w:r w:rsidRPr="00ED7B17">
        <w:rPr>
          <w:rFonts w:ascii="Times New Roman" w:hAnsi="Times New Roman" w:cs="Times New Roman"/>
          <w:i/>
          <w:color w:val="231F20"/>
        </w:rPr>
        <w:t>Eur J Immunol</w:t>
      </w:r>
      <w:r w:rsidRPr="00ED7B17">
        <w:rPr>
          <w:rFonts w:ascii="Times New Roman" w:hAnsi="Times New Roman" w:cs="Times New Roman"/>
          <w:color w:val="231F20"/>
        </w:rPr>
        <w:t xml:space="preserve"> 2010</w:t>
      </w:r>
      <w:proofErr w:type="gramStart"/>
      <w:r w:rsidRPr="00ED7B17">
        <w:rPr>
          <w:rFonts w:ascii="Times New Roman" w:hAnsi="Times New Roman" w:cs="Times New Roman"/>
          <w:color w:val="231F20"/>
        </w:rPr>
        <w:t>;40</w:t>
      </w:r>
      <w:proofErr w:type="gramEnd"/>
      <w:r w:rsidRPr="00ED7B17">
        <w:rPr>
          <w:rFonts w:ascii="Times New Roman" w:hAnsi="Times New Roman" w:cs="Times New Roman"/>
          <w:color w:val="231F20"/>
        </w:rPr>
        <w:t>(4):955-</w:t>
      </w:r>
      <w:r>
        <w:rPr>
          <w:rFonts w:ascii="Times New Roman" w:hAnsi="Times New Roman" w:cs="Times New Roman"/>
          <w:color w:val="231F20"/>
        </w:rPr>
        <w:t>9</w:t>
      </w:r>
      <w:r w:rsidRPr="00ED7B17">
        <w:rPr>
          <w:rFonts w:ascii="Times New Roman" w:hAnsi="Times New Roman" w:cs="Times New Roman"/>
          <w:color w:val="231F20"/>
        </w:rPr>
        <w:t>65.</w:t>
      </w:r>
    </w:p>
    <w:p w14:paraId="78A89F0E" w14:textId="77777777" w:rsidR="003E718B" w:rsidRPr="00ED7B17" w:rsidRDefault="003E718B" w:rsidP="003E718B">
      <w:pPr>
        <w:spacing w:line="276" w:lineRule="auto"/>
        <w:jc w:val="both"/>
        <w:rPr>
          <w:rFonts w:ascii="Times New Roman" w:hAnsi="Times New Roman" w:cs="Times New Roman"/>
          <w:color w:val="231F20"/>
        </w:rPr>
      </w:pPr>
    </w:p>
    <w:p w14:paraId="77EAE7C0" w14:textId="77777777" w:rsidR="003E718B" w:rsidRPr="004C644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D7B17">
        <w:rPr>
          <w:rFonts w:ascii="Times New Roman" w:hAnsi="Times New Roman" w:cs="Times New Roman"/>
          <w:color w:val="231F20"/>
        </w:rPr>
        <w:t xml:space="preserve">Wong CK, Hu S, Cheung PF, Lam CW. TSLP induces chemotactic and prosurvival effects in eosinophils. </w:t>
      </w:r>
      <w:r w:rsidRPr="00ED7B17">
        <w:rPr>
          <w:rFonts w:ascii="Times New Roman" w:hAnsi="Times New Roman" w:cs="Times New Roman"/>
          <w:i/>
          <w:color w:val="231F20"/>
        </w:rPr>
        <w:t>Am J Respir Cell Mol Biol</w:t>
      </w:r>
      <w:r w:rsidRPr="00ED7B17">
        <w:rPr>
          <w:rFonts w:ascii="Times New Roman" w:hAnsi="Times New Roman" w:cs="Times New Roman"/>
          <w:color w:val="231F20"/>
        </w:rPr>
        <w:t xml:space="preserve"> 2010</w:t>
      </w:r>
      <w:proofErr w:type="gramStart"/>
      <w:r w:rsidRPr="00ED7B17">
        <w:rPr>
          <w:rFonts w:ascii="Times New Roman" w:hAnsi="Times New Roman" w:cs="Times New Roman"/>
          <w:color w:val="231F20"/>
        </w:rPr>
        <w:t>;43</w:t>
      </w:r>
      <w:proofErr w:type="gramEnd"/>
      <w:r w:rsidRPr="00ED7B17">
        <w:rPr>
          <w:rFonts w:ascii="Times New Roman" w:hAnsi="Times New Roman" w:cs="Times New Roman"/>
          <w:color w:val="231F20"/>
        </w:rPr>
        <w:t>(3):305-</w:t>
      </w:r>
      <w:r>
        <w:rPr>
          <w:rFonts w:ascii="Times New Roman" w:hAnsi="Times New Roman" w:cs="Times New Roman"/>
          <w:color w:val="231F20"/>
        </w:rPr>
        <w:t>3</w:t>
      </w:r>
      <w:r w:rsidRPr="00ED7B17">
        <w:rPr>
          <w:rFonts w:ascii="Times New Roman" w:hAnsi="Times New Roman" w:cs="Times New Roman"/>
          <w:color w:val="231F20"/>
        </w:rPr>
        <w:t>15.</w:t>
      </w:r>
    </w:p>
    <w:p w14:paraId="09C9A0C5" w14:textId="77777777" w:rsidR="003E718B" w:rsidRPr="004C6442" w:rsidRDefault="003E718B" w:rsidP="003E718B">
      <w:pPr>
        <w:spacing w:line="276" w:lineRule="auto"/>
        <w:jc w:val="both"/>
        <w:rPr>
          <w:rFonts w:ascii="Times New Roman" w:hAnsi="Times New Roman" w:cs="Times New Roman"/>
          <w:color w:val="231F20"/>
        </w:rPr>
      </w:pPr>
    </w:p>
    <w:p w14:paraId="17296E53" w14:textId="77777777" w:rsidR="003E718B" w:rsidRPr="004C644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C6442">
        <w:rPr>
          <w:rFonts w:ascii="Times New Roman" w:hAnsi="Times New Roman" w:cs="Times New Roman"/>
          <w:color w:val="231F20"/>
        </w:rPr>
        <w:t xml:space="preserve">Wu WH, Park CO, Oh SH </w:t>
      </w:r>
      <w:r w:rsidRPr="004C6442">
        <w:rPr>
          <w:rFonts w:ascii="Times New Roman" w:hAnsi="Times New Roman" w:cs="Times New Roman"/>
          <w:i/>
          <w:color w:val="231F20"/>
        </w:rPr>
        <w:t>et al</w:t>
      </w:r>
      <w:r w:rsidRPr="004C6442">
        <w:rPr>
          <w:rFonts w:ascii="Times New Roman" w:hAnsi="Times New Roman" w:cs="Times New Roman"/>
          <w:color w:val="231F20"/>
        </w:rPr>
        <w:t xml:space="preserve">. Thymic stromal lymphopoietin-activated invariant natural killer T cells trigger an innate allergic immune response in atopic dermatitis. </w:t>
      </w:r>
      <w:r w:rsidRPr="004C6442">
        <w:rPr>
          <w:rFonts w:ascii="Times New Roman" w:hAnsi="Times New Roman" w:cs="Times New Roman"/>
          <w:i/>
          <w:color w:val="231F20"/>
        </w:rPr>
        <w:t>J Allergy Clin Immunol</w:t>
      </w:r>
      <w:r w:rsidRPr="004C6442">
        <w:rPr>
          <w:rFonts w:ascii="Times New Roman" w:hAnsi="Times New Roman" w:cs="Times New Roman"/>
          <w:color w:val="231F20"/>
        </w:rPr>
        <w:t xml:space="preserve"> 2010</w:t>
      </w:r>
      <w:proofErr w:type="gramStart"/>
      <w:r w:rsidRPr="004C6442">
        <w:rPr>
          <w:rFonts w:ascii="Times New Roman" w:hAnsi="Times New Roman" w:cs="Times New Roman"/>
          <w:color w:val="231F20"/>
        </w:rPr>
        <w:t>;126</w:t>
      </w:r>
      <w:proofErr w:type="gramEnd"/>
      <w:r w:rsidRPr="004C6442">
        <w:rPr>
          <w:rFonts w:ascii="Times New Roman" w:hAnsi="Times New Roman" w:cs="Times New Roman"/>
          <w:color w:val="231F20"/>
        </w:rPr>
        <w:t>(2):290-</w:t>
      </w:r>
      <w:r>
        <w:rPr>
          <w:rFonts w:ascii="Times New Roman" w:hAnsi="Times New Roman" w:cs="Times New Roman"/>
          <w:color w:val="231F20"/>
        </w:rPr>
        <w:t>29</w:t>
      </w:r>
      <w:r w:rsidRPr="004C6442">
        <w:rPr>
          <w:rFonts w:ascii="Times New Roman" w:hAnsi="Times New Roman" w:cs="Times New Roman"/>
          <w:color w:val="231F20"/>
        </w:rPr>
        <w:t>9.</w:t>
      </w:r>
    </w:p>
    <w:p w14:paraId="2B7A27F1" w14:textId="77777777" w:rsidR="003E718B" w:rsidRPr="004C6442" w:rsidRDefault="003E718B" w:rsidP="003E718B">
      <w:pPr>
        <w:spacing w:line="276" w:lineRule="auto"/>
        <w:jc w:val="both"/>
        <w:rPr>
          <w:rFonts w:ascii="Times New Roman" w:hAnsi="Times New Roman" w:cs="Times New Roman"/>
          <w:color w:val="231F20"/>
        </w:rPr>
      </w:pPr>
    </w:p>
    <w:p w14:paraId="085B0E76" w14:textId="77777777" w:rsidR="003E718B" w:rsidRPr="004C644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C6442">
        <w:rPr>
          <w:rFonts w:ascii="Times New Roman" w:hAnsi="Times New Roman" w:cs="Times New Roman"/>
          <w:color w:val="231F20"/>
        </w:rPr>
        <w:t xml:space="preserve">Kitajima M, Lee HC, Nakayama T, Ziegler SF. TSLP enhances the function of helper T cells. </w:t>
      </w:r>
      <w:r w:rsidRPr="004C6442">
        <w:rPr>
          <w:rFonts w:ascii="Times New Roman" w:hAnsi="Times New Roman" w:cs="Times New Roman"/>
          <w:i/>
          <w:color w:val="231F20"/>
        </w:rPr>
        <w:t>Eur J Immunol</w:t>
      </w:r>
      <w:r w:rsidRPr="004C6442">
        <w:rPr>
          <w:rFonts w:ascii="Times New Roman" w:hAnsi="Times New Roman" w:cs="Times New Roman"/>
          <w:color w:val="231F20"/>
        </w:rPr>
        <w:t xml:space="preserve"> 2011</w:t>
      </w:r>
      <w:proofErr w:type="gramStart"/>
      <w:r w:rsidRPr="004C6442">
        <w:rPr>
          <w:rFonts w:ascii="Times New Roman" w:hAnsi="Times New Roman" w:cs="Times New Roman"/>
          <w:color w:val="231F20"/>
        </w:rPr>
        <w:t>;41</w:t>
      </w:r>
      <w:proofErr w:type="gramEnd"/>
      <w:r w:rsidRPr="004C6442">
        <w:rPr>
          <w:rFonts w:ascii="Times New Roman" w:hAnsi="Times New Roman" w:cs="Times New Roman"/>
          <w:color w:val="231F20"/>
        </w:rPr>
        <w:t>(7):1862-</w:t>
      </w:r>
      <w:r>
        <w:rPr>
          <w:rFonts w:ascii="Times New Roman" w:hAnsi="Times New Roman" w:cs="Times New Roman"/>
          <w:color w:val="231F20"/>
        </w:rPr>
        <w:t>18</w:t>
      </w:r>
      <w:r w:rsidRPr="004C6442">
        <w:rPr>
          <w:rFonts w:ascii="Times New Roman" w:hAnsi="Times New Roman" w:cs="Times New Roman"/>
          <w:color w:val="231F20"/>
        </w:rPr>
        <w:t>71.</w:t>
      </w:r>
    </w:p>
    <w:p w14:paraId="28468A67" w14:textId="77777777" w:rsidR="003E718B" w:rsidRPr="004C6442" w:rsidRDefault="003E718B" w:rsidP="003E718B">
      <w:pPr>
        <w:spacing w:line="276" w:lineRule="auto"/>
        <w:jc w:val="both"/>
        <w:rPr>
          <w:rFonts w:ascii="Times New Roman" w:hAnsi="Times New Roman" w:cs="Times New Roman"/>
          <w:color w:val="231F20"/>
        </w:rPr>
      </w:pPr>
    </w:p>
    <w:p w14:paraId="35385A79" w14:textId="77777777" w:rsidR="003E718B" w:rsidRPr="00106D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C6442">
        <w:rPr>
          <w:rFonts w:ascii="Times New Roman" w:hAnsi="Times New Roman" w:cs="Times New Roman"/>
          <w:color w:val="231F20"/>
        </w:rPr>
        <w:t xml:space="preserve">Less JY, Lim YM, Park MJ </w:t>
      </w:r>
      <w:r w:rsidRPr="004C6442">
        <w:rPr>
          <w:rFonts w:ascii="Times New Roman" w:hAnsi="Times New Roman" w:cs="Times New Roman"/>
          <w:i/>
          <w:color w:val="231F20"/>
        </w:rPr>
        <w:t>et al</w:t>
      </w:r>
      <w:r w:rsidRPr="004C6442">
        <w:rPr>
          <w:rFonts w:ascii="Times New Roman" w:hAnsi="Times New Roman" w:cs="Times New Roman"/>
          <w:color w:val="231F20"/>
        </w:rPr>
        <w:t xml:space="preserve">. Murine thymic stromal lymphopoietin promotes the differentiation of regulator T cells from thymic </w:t>
      </w:r>
      <w:proofErr w:type="gramStart"/>
      <w:r w:rsidRPr="004C6442">
        <w:rPr>
          <w:rFonts w:ascii="Times New Roman" w:hAnsi="Times New Roman" w:cs="Times New Roman"/>
          <w:color w:val="231F20"/>
        </w:rPr>
        <w:t>CD4(</w:t>
      </w:r>
      <w:proofErr w:type="gramEnd"/>
      <w:r w:rsidRPr="004C6442">
        <w:rPr>
          <w:rFonts w:ascii="Times New Roman" w:hAnsi="Times New Roman" w:cs="Times New Roman"/>
          <w:color w:val="231F20"/>
        </w:rPr>
        <w:t xml:space="preserve">+)CD8()CD25 (-) naı¨ve cells in a dendritic cell-independent manner. </w:t>
      </w:r>
      <w:r w:rsidRPr="004C6442">
        <w:rPr>
          <w:rFonts w:ascii="Times New Roman" w:hAnsi="Times New Roman" w:cs="Times New Roman"/>
          <w:i/>
          <w:color w:val="231F20"/>
        </w:rPr>
        <w:t>Immunl Cell Biol</w:t>
      </w:r>
      <w:r w:rsidRPr="004C6442">
        <w:rPr>
          <w:rFonts w:ascii="Times New Roman" w:hAnsi="Times New Roman" w:cs="Times New Roman"/>
          <w:color w:val="231F20"/>
        </w:rPr>
        <w:t xml:space="preserve"> 2008</w:t>
      </w:r>
      <w:proofErr w:type="gramStart"/>
      <w:r w:rsidRPr="004C6442">
        <w:rPr>
          <w:rFonts w:ascii="Times New Roman" w:hAnsi="Times New Roman" w:cs="Times New Roman"/>
          <w:color w:val="231F20"/>
        </w:rPr>
        <w:t>;96</w:t>
      </w:r>
      <w:proofErr w:type="gramEnd"/>
      <w:r w:rsidRPr="004C6442">
        <w:rPr>
          <w:rFonts w:ascii="Times New Roman" w:hAnsi="Times New Roman" w:cs="Times New Roman"/>
          <w:color w:val="231F20"/>
        </w:rPr>
        <w:t>(2):206-</w:t>
      </w:r>
      <w:r>
        <w:rPr>
          <w:rFonts w:ascii="Times New Roman" w:hAnsi="Times New Roman" w:cs="Times New Roman"/>
          <w:color w:val="231F20"/>
        </w:rPr>
        <w:t>2</w:t>
      </w:r>
      <w:r w:rsidRPr="004C6442">
        <w:rPr>
          <w:rFonts w:ascii="Times New Roman" w:hAnsi="Times New Roman" w:cs="Times New Roman"/>
          <w:color w:val="231F20"/>
        </w:rPr>
        <w:t>13.</w:t>
      </w:r>
    </w:p>
    <w:p w14:paraId="4DF3B19E" w14:textId="77777777" w:rsidR="003E718B" w:rsidRPr="00106D7E" w:rsidRDefault="003E718B" w:rsidP="003E718B">
      <w:pPr>
        <w:spacing w:line="276" w:lineRule="auto"/>
        <w:jc w:val="both"/>
        <w:rPr>
          <w:rFonts w:ascii="Times New Roman" w:hAnsi="Times New Roman" w:cs="Times New Roman"/>
          <w:color w:val="231F20"/>
        </w:rPr>
      </w:pPr>
    </w:p>
    <w:p w14:paraId="18F1D630" w14:textId="77777777" w:rsidR="003E718B" w:rsidRPr="00106D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06D7E">
        <w:rPr>
          <w:rFonts w:ascii="Times New Roman" w:hAnsi="Times New Roman" w:cs="Times New Roman"/>
          <w:color w:val="231F20"/>
        </w:rPr>
        <w:t xml:space="preserve">Mazzucchelli R, Hixon JA, Spolski R </w:t>
      </w:r>
      <w:r w:rsidRPr="00106D7E">
        <w:rPr>
          <w:rFonts w:ascii="Times New Roman" w:hAnsi="Times New Roman" w:cs="Times New Roman"/>
          <w:i/>
          <w:color w:val="231F20"/>
        </w:rPr>
        <w:t>et al</w:t>
      </w:r>
      <w:r w:rsidRPr="00106D7E">
        <w:rPr>
          <w:rFonts w:ascii="Times New Roman" w:hAnsi="Times New Roman" w:cs="Times New Roman"/>
          <w:color w:val="231F20"/>
        </w:rPr>
        <w:t xml:space="preserve">. Development of regulatory T cells requires IL-17Ralpha stimulation by IL-7 or TSLP. </w:t>
      </w:r>
      <w:r w:rsidRPr="00106D7E">
        <w:rPr>
          <w:rFonts w:ascii="Times New Roman" w:hAnsi="Times New Roman" w:cs="Times New Roman"/>
          <w:i/>
          <w:color w:val="231F20"/>
        </w:rPr>
        <w:t>Blood</w:t>
      </w:r>
      <w:r w:rsidRPr="00106D7E">
        <w:rPr>
          <w:rFonts w:ascii="Times New Roman" w:hAnsi="Times New Roman" w:cs="Times New Roman"/>
          <w:color w:val="231F20"/>
        </w:rPr>
        <w:t xml:space="preserve"> 2008</w:t>
      </w:r>
      <w:proofErr w:type="gramStart"/>
      <w:r w:rsidRPr="00106D7E">
        <w:rPr>
          <w:rFonts w:ascii="Times New Roman" w:hAnsi="Times New Roman" w:cs="Times New Roman"/>
          <w:color w:val="231F20"/>
        </w:rPr>
        <w:t>;112</w:t>
      </w:r>
      <w:proofErr w:type="gramEnd"/>
      <w:r w:rsidRPr="00106D7E">
        <w:rPr>
          <w:rFonts w:ascii="Times New Roman" w:hAnsi="Times New Roman" w:cs="Times New Roman"/>
          <w:color w:val="231F20"/>
        </w:rPr>
        <w:t>(8):3283-</w:t>
      </w:r>
      <w:r>
        <w:rPr>
          <w:rFonts w:ascii="Times New Roman" w:hAnsi="Times New Roman" w:cs="Times New Roman"/>
          <w:color w:val="231F20"/>
        </w:rPr>
        <w:t>32</w:t>
      </w:r>
      <w:r w:rsidRPr="00106D7E">
        <w:rPr>
          <w:rFonts w:ascii="Times New Roman" w:hAnsi="Times New Roman" w:cs="Times New Roman"/>
          <w:color w:val="231F20"/>
        </w:rPr>
        <w:t xml:space="preserve">92. </w:t>
      </w:r>
    </w:p>
    <w:p w14:paraId="10B2B679" w14:textId="77777777" w:rsidR="003E718B" w:rsidRPr="00106D7E" w:rsidRDefault="003E718B" w:rsidP="003E718B">
      <w:pPr>
        <w:spacing w:line="276" w:lineRule="auto"/>
        <w:jc w:val="both"/>
        <w:rPr>
          <w:rFonts w:ascii="Times New Roman" w:hAnsi="Times New Roman" w:cs="Times New Roman"/>
          <w:color w:val="231F20"/>
        </w:rPr>
      </w:pPr>
    </w:p>
    <w:p w14:paraId="330EFAED" w14:textId="77777777" w:rsidR="003E718B" w:rsidRPr="006F40B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F40B9">
        <w:rPr>
          <w:rFonts w:ascii="Times New Roman" w:hAnsi="Times New Roman" w:cs="Times New Roman"/>
          <w:color w:val="000000"/>
        </w:rPr>
        <w:t xml:space="preserve">Smith SG, Gugilla A, Mukherjee M </w:t>
      </w:r>
      <w:r w:rsidRPr="006F40B9">
        <w:rPr>
          <w:rFonts w:ascii="Times New Roman" w:hAnsi="Times New Roman" w:cs="Times New Roman"/>
          <w:i/>
          <w:color w:val="000000"/>
        </w:rPr>
        <w:t>et al.</w:t>
      </w:r>
      <w:r w:rsidRPr="006F40B9">
        <w:rPr>
          <w:rFonts w:ascii="Times New Roman" w:hAnsi="Times New Roman" w:cs="Times New Roman"/>
          <w:color w:val="000000"/>
        </w:rPr>
        <w:t xml:space="preserve"> Thymic stromal lymphopoietin and IL-33 modulate migration of hematopoietic progenitor cells in patients with allergic asthma. </w:t>
      </w:r>
      <w:r w:rsidRPr="006F40B9">
        <w:rPr>
          <w:rFonts w:ascii="Times New Roman" w:hAnsi="Times New Roman" w:cs="Times New Roman"/>
          <w:i/>
          <w:color w:val="000000"/>
        </w:rPr>
        <w:t>J Allergy Clin Immunol 2015</w:t>
      </w:r>
      <w:r w:rsidRPr="006F40B9">
        <w:rPr>
          <w:rFonts w:ascii="Times New Roman" w:hAnsi="Times New Roman" w:cs="Times New Roman"/>
          <w:color w:val="000000"/>
        </w:rPr>
        <w:t>(</w:t>
      </w:r>
      <w:proofErr w:type="gramStart"/>
      <w:r w:rsidRPr="006F40B9">
        <w:rPr>
          <w:rFonts w:ascii="Times New Roman" w:hAnsi="Times New Roman" w:cs="Times New Roman"/>
          <w:color w:val="000000"/>
        </w:rPr>
        <w:t>14)03746</w:t>
      </w:r>
      <w:proofErr w:type="gramEnd"/>
      <w:r w:rsidRPr="006F40B9">
        <w:rPr>
          <w:rFonts w:ascii="Times New Roman" w:hAnsi="Times New Roman" w:cs="Times New Roman"/>
          <w:color w:val="000000"/>
        </w:rPr>
        <w:t>-4.</w:t>
      </w:r>
    </w:p>
    <w:p w14:paraId="60BD2E10" w14:textId="77777777" w:rsidR="003E718B" w:rsidRPr="009F4EA0" w:rsidRDefault="003E718B" w:rsidP="003E718B">
      <w:pPr>
        <w:spacing w:line="276" w:lineRule="auto"/>
        <w:jc w:val="both"/>
        <w:rPr>
          <w:rFonts w:ascii="Times New Roman" w:hAnsi="Times New Roman" w:cs="Times New Roman"/>
          <w:color w:val="000000"/>
        </w:rPr>
      </w:pPr>
    </w:p>
    <w:p w14:paraId="549CFF17" w14:textId="77777777" w:rsidR="003E718B" w:rsidRPr="00EA0D7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A0D71">
        <w:rPr>
          <w:rFonts w:ascii="Times New Roman" w:hAnsi="Times New Roman" w:cs="Times New Roman"/>
          <w:color w:val="000000"/>
        </w:rPr>
        <w:t>Corrigan CJ, Jayaratnam A, Wang Y</w:t>
      </w:r>
      <w:r w:rsidRPr="00EA0D71">
        <w:rPr>
          <w:rFonts w:ascii="Times New Roman" w:hAnsi="Times New Roman" w:cs="Times New Roman"/>
          <w:i/>
          <w:color w:val="231F20"/>
        </w:rPr>
        <w:t xml:space="preserve"> et al</w:t>
      </w:r>
      <w:r w:rsidRPr="00EA0D71">
        <w:rPr>
          <w:rFonts w:ascii="Times New Roman" w:hAnsi="Times New Roman" w:cs="Times New Roman"/>
          <w:color w:val="231F20"/>
        </w:rPr>
        <w:t>.</w:t>
      </w:r>
      <w:r w:rsidRPr="00EA0D71">
        <w:rPr>
          <w:rFonts w:ascii="Times New Roman" w:hAnsi="Times New Roman" w:cs="Times New Roman"/>
          <w:color w:val="000000"/>
        </w:rPr>
        <w:t xml:space="preserve"> Early production of thymic stromal lymphopoietin precedes infiltration of dendritic cells expressing its receptor in allergen-induced late phase cutaneous responses in atopic subjects. </w:t>
      </w:r>
      <w:r w:rsidRPr="00EA0D71">
        <w:rPr>
          <w:rFonts w:ascii="Times New Roman" w:hAnsi="Times New Roman" w:cs="Times New Roman"/>
          <w:i/>
          <w:color w:val="000000"/>
        </w:rPr>
        <w:t>Allergy</w:t>
      </w:r>
      <w:r w:rsidRPr="00EA0D71">
        <w:rPr>
          <w:rFonts w:ascii="Times New Roman" w:hAnsi="Times New Roman" w:cs="Times New Roman"/>
          <w:color w:val="000000"/>
        </w:rPr>
        <w:t xml:space="preserve"> 2009</w:t>
      </w:r>
      <w:proofErr w:type="gramStart"/>
      <w:r w:rsidRPr="00EA0D71">
        <w:rPr>
          <w:rFonts w:ascii="Times New Roman" w:hAnsi="Times New Roman" w:cs="Times New Roman"/>
          <w:color w:val="000000"/>
        </w:rPr>
        <w:t>;64</w:t>
      </w:r>
      <w:proofErr w:type="gramEnd"/>
      <w:r w:rsidRPr="00EA0D71">
        <w:rPr>
          <w:rFonts w:ascii="Times New Roman" w:hAnsi="Times New Roman" w:cs="Times New Roman"/>
          <w:color w:val="000000"/>
        </w:rPr>
        <w:t>(7):1014-1022.</w:t>
      </w:r>
    </w:p>
    <w:p w14:paraId="25F3090C" w14:textId="77777777" w:rsidR="003E718B" w:rsidRPr="00EA0D71" w:rsidRDefault="003E718B" w:rsidP="003E718B">
      <w:pPr>
        <w:spacing w:line="276" w:lineRule="auto"/>
        <w:jc w:val="both"/>
        <w:rPr>
          <w:rFonts w:ascii="Times New Roman" w:eastAsia="Times New Roman" w:hAnsi="Times New Roman" w:cs="Times New Roman"/>
          <w:color w:val="000000"/>
          <w:lang w:eastAsia="en-CA"/>
        </w:rPr>
      </w:pPr>
    </w:p>
    <w:p w14:paraId="77AED637" w14:textId="77777777" w:rsidR="003E718B" w:rsidRPr="00ED210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A0D71">
        <w:rPr>
          <w:rFonts w:ascii="Times New Roman" w:eastAsia="Times New Roman" w:hAnsi="Times New Roman" w:cs="Times New Roman"/>
          <w:color w:val="000000"/>
          <w:lang w:eastAsia="en-CA"/>
        </w:rPr>
        <w:t xml:space="preserve">Agrawal R, Wisniewski J, Yu MD </w:t>
      </w:r>
      <w:r w:rsidRPr="00EA0D71">
        <w:rPr>
          <w:rFonts w:ascii="Times New Roman" w:eastAsia="Times New Roman" w:hAnsi="Times New Roman" w:cs="Times New Roman"/>
          <w:i/>
          <w:color w:val="000000"/>
          <w:lang w:eastAsia="en-CA"/>
        </w:rPr>
        <w:t>et al</w:t>
      </w:r>
      <w:r w:rsidRPr="00EA0D71">
        <w:rPr>
          <w:rFonts w:ascii="Times New Roman" w:eastAsia="Times New Roman" w:hAnsi="Times New Roman" w:cs="Times New Roman"/>
          <w:color w:val="000000"/>
          <w:lang w:eastAsia="en-CA"/>
        </w:rPr>
        <w:t xml:space="preserve">. Infection with human rhinovirus 16 promotes enhanced IgE responsiveness in basophils of atopic asthmatics. </w:t>
      </w:r>
      <w:r w:rsidRPr="00EA0D71">
        <w:rPr>
          <w:rFonts w:ascii="Times New Roman" w:eastAsia="Times New Roman" w:hAnsi="Times New Roman" w:cs="Times New Roman"/>
          <w:i/>
          <w:color w:val="000000"/>
          <w:lang w:eastAsia="en-CA"/>
        </w:rPr>
        <w:t>Clin Exp Allergy</w:t>
      </w:r>
      <w:r w:rsidRPr="00EA0D71">
        <w:rPr>
          <w:rFonts w:ascii="Times New Roman" w:eastAsia="Times New Roman" w:hAnsi="Times New Roman" w:cs="Times New Roman"/>
          <w:color w:val="000000"/>
          <w:lang w:eastAsia="en-CA"/>
        </w:rPr>
        <w:t xml:space="preserve"> 2014</w:t>
      </w:r>
      <w:proofErr w:type="gramStart"/>
      <w:r w:rsidRPr="00EA0D71">
        <w:rPr>
          <w:rFonts w:ascii="Times New Roman" w:eastAsia="Times New Roman" w:hAnsi="Times New Roman" w:cs="Times New Roman"/>
          <w:color w:val="000000"/>
          <w:lang w:eastAsia="en-CA"/>
        </w:rPr>
        <w:t>;44</w:t>
      </w:r>
      <w:proofErr w:type="gramEnd"/>
      <w:r w:rsidRPr="00EA0D71">
        <w:rPr>
          <w:rFonts w:ascii="Times New Roman" w:eastAsia="Times New Roman" w:hAnsi="Times New Roman" w:cs="Times New Roman"/>
          <w:color w:val="000000"/>
          <w:lang w:eastAsia="en-CA"/>
        </w:rPr>
        <w:t>(10):1266-1273.</w:t>
      </w:r>
    </w:p>
    <w:p w14:paraId="095CF96A" w14:textId="77777777" w:rsidR="003E718B" w:rsidRPr="00ED210A" w:rsidRDefault="003E718B" w:rsidP="003E718B">
      <w:pPr>
        <w:spacing w:line="276" w:lineRule="auto"/>
        <w:jc w:val="both"/>
        <w:rPr>
          <w:rFonts w:ascii="Times New Roman" w:hAnsi="Times New Roman" w:cs="Times New Roman"/>
          <w:color w:val="231F20"/>
        </w:rPr>
      </w:pPr>
    </w:p>
    <w:p w14:paraId="4ED90DAE" w14:textId="77777777" w:rsidR="003E718B" w:rsidRPr="00ED210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D210A">
        <w:rPr>
          <w:rFonts w:ascii="Times New Roman" w:hAnsi="Times New Roman" w:cs="Times New Roman"/>
          <w:color w:val="231F20"/>
        </w:rPr>
        <w:t xml:space="preserve">Liu YJ. Thymic stromal lymphopoietin: master switch for allergic inflammation. </w:t>
      </w:r>
      <w:r w:rsidRPr="00ED210A">
        <w:rPr>
          <w:rFonts w:ascii="Times New Roman" w:hAnsi="Times New Roman" w:cs="Times New Roman"/>
          <w:i/>
          <w:color w:val="231F20"/>
        </w:rPr>
        <w:t>J Exp Med</w:t>
      </w:r>
      <w:r w:rsidRPr="00ED210A">
        <w:rPr>
          <w:rFonts w:ascii="Times New Roman" w:hAnsi="Times New Roman" w:cs="Times New Roman"/>
          <w:color w:val="231F20"/>
        </w:rPr>
        <w:t xml:space="preserve"> 2006</w:t>
      </w:r>
      <w:proofErr w:type="gramStart"/>
      <w:r w:rsidRPr="00ED210A">
        <w:rPr>
          <w:rFonts w:ascii="Times New Roman" w:hAnsi="Times New Roman" w:cs="Times New Roman"/>
          <w:color w:val="231F20"/>
        </w:rPr>
        <w:t>;203:269</w:t>
      </w:r>
      <w:proofErr w:type="gramEnd"/>
      <w:r w:rsidRPr="00ED210A">
        <w:rPr>
          <w:rFonts w:ascii="Times New Roman" w:hAnsi="Times New Roman" w:cs="Times New Roman"/>
          <w:color w:val="231F20"/>
        </w:rPr>
        <w:t>-</w:t>
      </w:r>
      <w:r>
        <w:rPr>
          <w:rFonts w:ascii="Times New Roman" w:hAnsi="Times New Roman" w:cs="Times New Roman"/>
          <w:color w:val="231F20"/>
        </w:rPr>
        <w:t>2</w:t>
      </w:r>
      <w:r w:rsidRPr="00ED210A">
        <w:rPr>
          <w:rFonts w:ascii="Times New Roman" w:hAnsi="Times New Roman" w:cs="Times New Roman"/>
          <w:color w:val="231F20"/>
        </w:rPr>
        <w:t xml:space="preserve">73. </w:t>
      </w:r>
    </w:p>
    <w:p w14:paraId="77EEB28F" w14:textId="77777777" w:rsidR="003E718B" w:rsidRPr="00ED210A" w:rsidRDefault="003E718B" w:rsidP="003E718B">
      <w:pPr>
        <w:spacing w:line="276" w:lineRule="auto"/>
        <w:jc w:val="both"/>
        <w:rPr>
          <w:rFonts w:ascii="Times New Roman" w:hAnsi="Times New Roman" w:cs="Times New Roman"/>
        </w:rPr>
      </w:pPr>
    </w:p>
    <w:p w14:paraId="1B451CCD" w14:textId="77777777" w:rsidR="003E718B" w:rsidRPr="002E46E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D210A">
        <w:rPr>
          <w:rFonts w:ascii="Times New Roman" w:hAnsi="Times New Roman" w:cs="Times New Roman"/>
        </w:rPr>
        <w:t xml:space="preserve">Zhou B, Comeau MR, De Smedt T </w:t>
      </w:r>
      <w:r w:rsidRPr="00ED210A">
        <w:rPr>
          <w:rFonts w:ascii="Times New Roman" w:eastAsia="Times New Roman" w:hAnsi="Times New Roman" w:cs="Times New Roman"/>
          <w:i/>
          <w:color w:val="000000"/>
          <w:lang w:eastAsia="en-CA"/>
        </w:rPr>
        <w:t>et al</w:t>
      </w:r>
      <w:r w:rsidRPr="00ED210A">
        <w:rPr>
          <w:rFonts w:ascii="Times New Roman" w:eastAsia="Times New Roman" w:hAnsi="Times New Roman" w:cs="Times New Roman"/>
          <w:color w:val="000000"/>
          <w:lang w:eastAsia="en-CA"/>
        </w:rPr>
        <w:t xml:space="preserve">. </w:t>
      </w:r>
      <w:r w:rsidRPr="00ED210A">
        <w:rPr>
          <w:rFonts w:ascii="Times New Roman" w:hAnsi="Times New Roman" w:cs="Times New Roman"/>
          <w:color w:val="231F20"/>
        </w:rPr>
        <w:t xml:space="preserve">Thymic stromal lymphopoietin as a key initiator of allergic airway inflammation in mice. </w:t>
      </w:r>
      <w:r w:rsidRPr="00ED210A">
        <w:rPr>
          <w:rFonts w:ascii="Times New Roman" w:hAnsi="Times New Roman" w:cs="Times New Roman"/>
          <w:i/>
          <w:color w:val="231F20"/>
        </w:rPr>
        <w:t>Nat Immunol</w:t>
      </w:r>
      <w:r w:rsidRPr="00ED210A">
        <w:rPr>
          <w:rFonts w:ascii="Times New Roman" w:hAnsi="Times New Roman" w:cs="Times New Roman"/>
          <w:color w:val="231F20"/>
        </w:rPr>
        <w:t xml:space="preserve"> 2005</w:t>
      </w:r>
      <w:proofErr w:type="gramStart"/>
      <w:r w:rsidRPr="00ED210A">
        <w:rPr>
          <w:rFonts w:ascii="Times New Roman" w:hAnsi="Times New Roman" w:cs="Times New Roman"/>
          <w:color w:val="231F20"/>
        </w:rPr>
        <w:t>;6:1047</w:t>
      </w:r>
      <w:proofErr w:type="gramEnd"/>
      <w:r w:rsidRPr="00ED210A">
        <w:rPr>
          <w:rFonts w:ascii="Times New Roman" w:hAnsi="Times New Roman" w:cs="Times New Roman"/>
          <w:color w:val="231F20"/>
        </w:rPr>
        <w:t>-</w:t>
      </w:r>
      <w:r>
        <w:rPr>
          <w:rFonts w:ascii="Times New Roman" w:hAnsi="Times New Roman" w:cs="Times New Roman"/>
          <w:color w:val="231F20"/>
        </w:rPr>
        <w:t>10</w:t>
      </w:r>
      <w:r w:rsidRPr="00ED210A">
        <w:rPr>
          <w:rFonts w:ascii="Times New Roman" w:hAnsi="Times New Roman" w:cs="Times New Roman"/>
          <w:color w:val="231F20"/>
        </w:rPr>
        <w:t>53.</w:t>
      </w:r>
    </w:p>
    <w:p w14:paraId="456E99E6" w14:textId="77777777" w:rsidR="003E718B" w:rsidRPr="002E46E6" w:rsidRDefault="003E718B" w:rsidP="003E718B">
      <w:pPr>
        <w:spacing w:line="276" w:lineRule="auto"/>
        <w:jc w:val="both"/>
        <w:rPr>
          <w:rFonts w:ascii="Times New Roman" w:hAnsi="Times New Roman" w:cs="Times New Roman"/>
          <w:color w:val="231F20"/>
        </w:rPr>
      </w:pPr>
    </w:p>
    <w:p w14:paraId="3F12D396" w14:textId="77777777" w:rsidR="003E718B" w:rsidRPr="002E46E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E46E6">
        <w:rPr>
          <w:rFonts w:ascii="Times New Roman" w:hAnsi="Times New Roman" w:cs="Times New Roman"/>
          <w:color w:val="231F20"/>
        </w:rPr>
        <w:t xml:space="preserve">Ito I, Wang YH, Duramad O </w:t>
      </w:r>
      <w:r w:rsidRPr="002E46E6">
        <w:rPr>
          <w:rFonts w:ascii="Times New Roman" w:eastAsia="Times New Roman" w:hAnsi="Times New Roman" w:cs="Times New Roman"/>
          <w:i/>
          <w:color w:val="000000"/>
          <w:lang w:eastAsia="en-CA"/>
        </w:rPr>
        <w:t>et al</w:t>
      </w:r>
      <w:r w:rsidRPr="002E46E6">
        <w:rPr>
          <w:rFonts w:ascii="Times New Roman" w:eastAsia="Times New Roman" w:hAnsi="Times New Roman" w:cs="Times New Roman"/>
          <w:color w:val="000000"/>
          <w:lang w:eastAsia="en-CA"/>
        </w:rPr>
        <w:t xml:space="preserve">. </w:t>
      </w:r>
      <w:r w:rsidRPr="002E46E6">
        <w:rPr>
          <w:rFonts w:ascii="Times New Roman" w:hAnsi="Times New Roman" w:cs="Times New Roman"/>
          <w:color w:val="231F20"/>
        </w:rPr>
        <w:t xml:space="preserve">TSLP-activated dendritic cells induce an inflammatory T helper type 2 cell response through OX40 ligand. </w:t>
      </w:r>
      <w:r w:rsidRPr="002E46E6">
        <w:rPr>
          <w:rFonts w:ascii="Times New Roman" w:hAnsi="Times New Roman" w:cs="Times New Roman"/>
          <w:i/>
          <w:color w:val="231F20"/>
        </w:rPr>
        <w:t>J Exp Med</w:t>
      </w:r>
      <w:r w:rsidRPr="002E46E6">
        <w:rPr>
          <w:rFonts w:ascii="Times New Roman" w:hAnsi="Times New Roman" w:cs="Times New Roman"/>
          <w:color w:val="231F20"/>
        </w:rPr>
        <w:t xml:space="preserve"> 2005</w:t>
      </w:r>
      <w:proofErr w:type="gramStart"/>
      <w:r w:rsidRPr="002E46E6">
        <w:rPr>
          <w:rFonts w:ascii="Times New Roman" w:hAnsi="Times New Roman" w:cs="Times New Roman"/>
          <w:color w:val="231F20"/>
        </w:rPr>
        <w:t>;202</w:t>
      </w:r>
      <w:proofErr w:type="gramEnd"/>
      <w:r w:rsidRPr="002E46E6">
        <w:rPr>
          <w:rFonts w:ascii="Times New Roman" w:hAnsi="Times New Roman" w:cs="Times New Roman"/>
          <w:color w:val="231F20"/>
        </w:rPr>
        <w:t>(9):1213-</w:t>
      </w:r>
      <w:r>
        <w:rPr>
          <w:rFonts w:ascii="Times New Roman" w:hAnsi="Times New Roman" w:cs="Times New Roman"/>
          <w:color w:val="231F20"/>
        </w:rPr>
        <w:t>12</w:t>
      </w:r>
      <w:r w:rsidRPr="002E46E6">
        <w:rPr>
          <w:rFonts w:ascii="Times New Roman" w:hAnsi="Times New Roman" w:cs="Times New Roman"/>
          <w:color w:val="231F20"/>
        </w:rPr>
        <w:t xml:space="preserve">23. </w:t>
      </w:r>
    </w:p>
    <w:p w14:paraId="504C02D3" w14:textId="77777777" w:rsidR="003E718B" w:rsidRPr="002E46E6" w:rsidRDefault="003E718B" w:rsidP="003E718B">
      <w:pPr>
        <w:spacing w:line="276" w:lineRule="auto"/>
        <w:jc w:val="both"/>
        <w:rPr>
          <w:rFonts w:ascii="Times New Roman" w:hAnsi="Times New Roman" w:cs="Times New Roman"/>
        </w:rPr>
      </w:pPr>
    </w:p>
    <w:p w14:paraId="0F15309F" w14:textId="77777777" w:rsidR="003E718B" w:rsidRPr="002E46E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E46E6">
        <w:rPr>
          <w:rFonts w:ascii="Times New Roman" w:hAnsi="Times New Roman" w:cs="Times New Roman"/>
        </w:rPr>
        <w:t xml:space="preserve">Wang YH, Ito T, Homey B </w:t>
      </w:r>
      <w:r w:rsidRPr="002E46E6">
        <w:rPr>
          <w:rFonts w:ascii="Times New Roman" w:eastAsia="Times New Roman" w:hAnsi="Times New Roman" w:cs="Times New Roman"/>
          <w:i/>
          <w:color w:val="000000"/>
          <w:lang w:eastAsia="en-CA"/>
        </w:rPr>
        <w:t>et al</w:t>
      </w:r>
      <w:r w:rsidRPr="002E46E6">
        <w:rPr>
          <w:rFonts w:ascii="Times New Roman" w:hAnsi="Times New Roman" w:cs="Times New Roman"/>
        </w:rPr>
        <w:t xml:space="preserve">. Maintenance and polarization of human TH2 central memory T cells by thymic stromal lymphopoietin-activated dendritic cells. </w:t>
      </w:r>
      <w:r w:rsidRPr="002E46E6">
        <w:rPr>
          <w:rFonts w:ascii="Times New Roman" w:hAnsi="Times New Roman" w:cs="Times New Roman"/>
          <w:i/>
        </w:rPr>
        <w:t>Immunity</w:t>
      </w:r>
      <w:r w:rsidRPr="002E46E6">
        <w:rPr>
          <w:rFonts w:ascii="Times New Roman" w:hAnsi="Times New Roman" w:cs="Times New Roman"/>
        </w:rPr>
        <w:t xml:space="preserve"> 2006</w:t>
      </w:r>
      <w:proofErr w:type="gramStart"/>
      <w:r w:rsidRPr="002E46E6">
        <w:rPr>
          <w:rFonts w:ascii="Times New Roman" w:hAnsi="Times New Roman" w:cs="Times New Roman"/>
        </w:rPr>
        <w:t>;24:827</w:t>
      </w:r>
      <w:proofErr w:type="gramEnd"/>
      <w:r w:rsidRPr="002E46E6">
        <w:rPr>
          <w:rFonts w:ascii="Times New Roman" w:hAnsi="Times New Roman" w:cs="Times New Roman"/>
        </w:rPr>
        <w:t>-</w:t>
      </w:r>
      <w:r>
        <w:rPr>
          <w:rFonts w:ascii="Times New Roman" w:hAnsi="Times New Roman" w:cs="Times New Roman"/>
        </w:rPr>
        <w:t>8</w:t>
      </w:r>
      <w:r w:rsidRPr="002E46E6">
        <w:rPr>
          <w:rFonts w:ascii="Times New Roman" w:hAnsi="Times New Roman" w:cs="Times New Roman"/>
        </w:rPr>
        <w:t>38.</w:t>
      </w:r>
    </w:p>
    <w:p w14:paraId="3AF700AE" w14:textId="77777777" w:rsidR="003E718B" w:rsidRPr="002E46E6" w:rsidRDefault="003E718B" w:rsidP="003E718B">
      <w:pPr>
        <w:spacing w:line="276" w:lineRule="auto"/>
        <w:jc w:val="both"/>
        <w:rPr>
          <w:rFonts w:ascii="Times New Roman" w:hAnsi="Times New Roman" w:cs="Times New Roman"/>
        </w:rPr>
      </w:pPr>
    </w:p>
    <w:p w14:paraId="30E1E08A" w14:textId="77777777" w:rsidR="003E718B" w:rsidRPr="001D65E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E46E6">
        <w:rPr>
          <w:rFonts w:ascii="Times New Roman" w:hAnsi="Times New Roman" w:cs="Times New Roman"/>
        </w:rPr>
        <w:t xml:space="preserve">Gilliet M, Soumelis V, Watanabe N </w:t>
      </w:r>
      <w:r w:rsidRPr="002E46E6">
        <w:rPr>
          <w:rFonts w:ascii="Times New Roman" w:hAnsi="Times New Roman" w:cs="Times New Roman"/>
          <w:i/>
        </w:rPr>
        <w:t>et al</w:t>
      </w:r>
      <w:r w:rsidRPr="002E46E6">
        <w:rPr>
          <w:rFonts w:ascii="Times New Roman" w:hAnsi="Times New Roman" w:cs="Times New Roman"/>
        </w:rPr>
        <w:t xml:space="preserve">. Human dendritic cells activated by TSLP and CD40L inducer proallergic cytotoxic T cells. </w:t>
      </w:r>
      <w:r w:rsidRPr="002E46E6">
        <w:rPr>
          <w:rFonts w:ascii="Times New Roman" w:hAnsi="Times New Roman" w:cs="Times New Roman"/>
          <w:i/>
        </w:rPr>
        <w:t>J Exp Med</w:t>
      </w:r>
      <w:r w:rsidRPr="002E46E6">
        <w:rPr>
          <w:rFonts w:ascii="Times New Roman" w:hAnsi="Times New Roman" w:cs="Times New Roman"/>
        </w:rPr>
        <w:t xml:space="preserve"> 2003</w:t>
      </w:r>
      <w:proofErr w:type="gramStart"/>
      <w:r w:rsidRPr="002E46E6">
        <w:rPr>
          <w:rFonts w:ascii="Times New Roman" w:hAnsi="Times New Roman" w:cs="Times New Roman"/>
        </w:rPr>
        <w:t>;197:1059</w:t>
      </w:r>
      <w:proofErr w:type="gramEnd"/>
      <w:r w:rsidRPr="002E46E6">
        <w:rPr>
          <w:rFonts w:ascii="Times New Roman" w:hAnsi="Times New Roman" w:cs="Times New Roman"/>
        </w:rPr>
        <w:t>-</w:t>
      </w:r>
      <w:r>
        <w:rPr>
          <w:rFonts w:ascii="Times New Roman" w:hAnsi="Times New Roman" w:cs="Times New Roman"/>
        </w:rPr>
        <w:t>10</w:t>
      </w:r>
      <w:r w:rsidRPr="002E46E6">
        <w:rPr>
          <w:rFonts w:ascii="Times New Roman" w:hAnsi="Times New Roman" w:cs="Times New Roman"/>
        </w:rPr>
        <w:t xml:space="preserve">63. </w:t>
      </w:r>
    </w:p>
    <w:p w14:paraId="646FD2FD" w14:textId="77777777" w:rsidR="003E718B" w:rsidRPr="001D65E9" w:rsidRDefault="003E718B" w:rsidP="003E718B">
      <w:pPr>
        <w:spacing w:line="276" w:lineRule="auto"/>
        <w:jc w:val="both"/>
        <w:rPr>
          <w:rFonts w:ascii="Times New Roman" w:hAnsi="Times New Roman" w:cs="Times New Roman"/>
        </w:rPr>
      </w:pPr>
    </w:p>
    <w:p w14:paraId="30FE3157" w14:textId="77777777" w:rsidR="003E718B" w:rsidRPr="001D65E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65E9">
        <w:rPr>
          <w:rFonts w:ascii="Times New Roman" w:hAnsi="Times New Roman" w:cs="Times New Roman"/>
        </w:rPr>
        <w:t xml:space="preserve">Akdis M, Simon HU, Weigl L </w:t>
      </w:r>
      <w:r w:rsidRPr="001D65E9">
        <w:rPr>
          <w:rFonts w:ascii="Times New Roman" w:hAnsi="Times New Roman" w:cs="Times New Roman"/>
          <w:i/>
        </w:rPr>
        <w:t>et al</w:t>
      </w:r>
      <w:r w:rsidRPr="001D65E9">
        <w:rPr>
          <w:rFonts w:ascii="Times New Roman" w:hAnsi="Times New Roman" w:cs="Times New Roman"/>
        </w:rPr>
        <w:t xml:space="preserve">. Skin homing (cutaneous lymphocyte-associated antigen-positive) CD8+ T cells respond to superantigen and contribute to eosinophilia and IgE production in atopic dermatitis. </w:t>
      </w:r>
      <w:r w:rsidRPr="001D65E9">
        <w:rPr>
          <w:rFonts w:ascii="Times New Roman" w:hAnsi="Times New Roman" w:cs="Times New Roman"/>
          <w:i/>
        </w:rPr>
        <w:t xml:space="preserve">J Immunol </w:t>
      </w:r>
      <w:r w:rsidRPr="001D65E9">
        <w:rPr>
          <w:rFonts w:ascii="Times New Roman" w:hAnsi="Times New Roman" w:cs="Times New Roman"/>
        </w:rPr>
        <w:t>1999</w:t>
      </w:r>
      <w:proofErr w:type="gramStart"/>
      <w:r w:rsidRPr="001D65E9">
        <w:rPr>
          <w:rFonts w:ascii="Times New Roman" w:hAnsi="Times New Roman" w:cs="Times New Roman"/>
        </w:rPr>
        <w:t>;163:446</w:t>
      </w:r>
      <w:proofErr w:type="gramEnd"/>
      <w:r w:rsidRPr="001D65E9">
        <w:rPr>
          <w:rFonts w:ascii="Times New Roman" w:hAnsi="Times New Roman" w:cs="Times New Roman"/>
        </w:rPr>
        <w:t>-</w:t>
      </w:r>
      <w:r>
        <w:rPr>
          <w:rFonts w:ascii="Times New Roman" w:hAnsi="Times New Roman" w:cs="Times New Roman"/>
        </w:rPr>
        <w:t>4</w:t>
      </w:r>
      <w:r w:rsidRPr="001D65E9">
        <w:rPr>
          <w:rFonts w:ascii="Times New Roman" w:hAnsi="Times New Roman" w:cs="Times New Roman"/>
        </w:rPr>
        <w:t xml:space="preserve">75. </w:t>
      </w:r>
    </w:p>
    <w:p w14:paraId="22B7B2FF" w14:textId="77777777" w:rsidR="003E718B" w:rsidRPr="001D65E9" w:rsidRDefault="003E718B" w:rsidP="003E718B">
      <w:pPr>
        <w:spacing w:line="276" w:lineRule="auto"/>
        <w:jc w:val="both"/>
        <w:rPr>
          <w:rFonts w:ascii="Times New Roman" w:hAnsi="Times New Roman" w:cs="Times New Roman"/>
          <w:color w:val="231F20"/>
        </w:rPr>
      </w:pPr>
    </w:p>
    <w:p w14:paraId="7C5A92AF" w14:textId="77777777" w:rsidR="003E718B" w:rsidRPr="001D65E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65E9">
        <w:rPr>
          <w:rFonts w:ascii="Times New Roman" w:hAnsi="Times New Roman" w:cs="Times New Roman"/>
          <w:color w:val="231F20"/>
        </w:rPr>
        <w:t xml:space="preserve">Less JY, Lim YM, Park MJ </w:t>
      </w:r>
      <w:r w:rsidRPr="001D65E9">
        <w:rPr>
          <w:rFonts w:ascii="Times New Roman" w:hAnsi="Times New Roman" w:cs="Times New Roman"/>
          <w:i/>
        </w:rPr>
        <w:t>et al</w:t>
      </w:r>
      <w:r w:rsidRPr="001D65E9">
        <w:rPr>
          <w:rFonts w:ascii="Times New Roman" w:hAnsi="Times New Roman" w:cs="Times New Roman"/>
        </w:rPr>
        <w:t xml:space="preserve">. </w:t>
      </w:r>
      <w:r w:rsidRPr="001D65E9">
        <w:rPr>
          <w:rFonts w:ascii="Times New Roman" w:hAnsi="Times New Roman" w:cs="Times New Roman"/>
          <w:color w:val="231F20"/>
        </w:rPr>
        <w:t xml:space="preserve">Murine thymic stromal lymphopoietin promotes the differentiation of regulator T cells from thymic </w:t>
      </w:r>
      <w:proofErr w:type="gramStart"/>
      <w:r w:rsidRPr="001D65E9">
        <w:rPr>
          <w:rFonts w:ascii="Times New Roman" w:hAnsi="Times New Roman" w:cs="Times New Roman"/>
          <w:color w:val="231F20"/>
        </w:rPr>
        <w:t>CD4(</w:t>
      </w:r>
      <w:proofErr w:type="gramEnd"/>
      <w:r w:rsidRPr="001D65E9">
        <w:rPr>
          <w:rFonts w:ascii="Times New Roman" w:hAnsi="Times New Roman" w:cs="Times New Roman"/>
          <w:color w:val="231F20"/>
        </w:rPr>
        <w:t>+)CD8()CD25 (-) naı¨ve cells in a dendritic cell-independent manner. Immunl Cell Biol 2008</w:t>
      </w:r>
      <w:proofErr w:type="gramStart"/>
      <w:r w:rsidRPr="001D65E9">
        <w:rPr>
          <w:rFonts w:ascii="Times New Roman" w:hAnsi="Times New Roman" w:cs="Times New Roman"/>
          <w:color w:val="231F20"/>
        </w:rPr>
        <w:t>;96</w:t>
      </w:r>
      <w:proofErr w:type="gramEnd"/>
      <w:r w:rsidRPr="001D65E9">
        <w:rPr>
          <w:rFonts w:ascii="Times New Roman" w:hAnsi="Times New Roman" w:cs="Times New Roman"/>
          <w:color w:val="231F20"/>
        </w:rPr>
        <w:t>(2):206-</w:t>
      </w:r>
      <w:r>
        <w:rPr>
          <w:rFonts w:ascii="Times New Roman" w:hAnsi="Times New Roman" w:cs="Times New Roman"/>
          <w:color w:val="231F20"/>
        </w:rPr>
        <w:t>2</w:t>
      </w:r>
      <w:r w:rsidRPr="001D65E9">
        <w:rPr>
          <w:rFonts w:ascii="Times New Roman" w:hAnsi="Times New Roman" w:cs="Times New Roman"/>
          <w:color w:val="231F20"/>
        </w:rPr>
        <w:t xml:space="preserve">13. </w:t>
      </w:r>
    </w:p>
    <w:p w14:paraId="39BA50AA" w14:textId="77777777" w:rsidR="003E718B" w:rsidRPr="001D65E9" w:rsidRDefault="003E718B" w:rsidP="003E718B">
      <w:pPr>
        <w:spacing w:line="276" w:lineRule="auto"/>
        <w:jc w:val="both"/>
        <w:rPr>
          <w:rFonts w:ascii="Times New Roman" w:hAnsi="Times New Roman" w:cs="Times New Roman"/>
          <w:color w:val="231F20"/>
        </w:rPr>
      </w:pPr>
    </w:p>
    <w:p w14:paraId="3BB564CC" w14:textId="77777777" w:rsidR="003E718B" w:rsidRPr="001D65E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65E9">
        <w:rPr>
          <w:rFonts w:ascii="Times New Roman" w:hAnsi="Times New Roman" w:cs="Times New Roman"/>
          <w:color w:val="231F20"/>
        </w:rPr>
        <w:t xml:space="preserve">Nguyen KD, Vanichsarn C, Nadeau KC. TSLP directly impairs pulmonary Treg function: association with aberrant tolerogenic immunity in asthmatic airway. </w:t>
      </w:r>
      <w:r w:rsidRPr="001D65E9">
        <w:rPr>
          <w:rFonts w:ascii="Times New Roman" w:hAnsi="Times New Roman" w:cs="Times New Roman"/>
          <w:i/>
          <w:color w:val="231F20"/>
        </w:rPr>
        <w:t>Allergy Asthma Clin Immunol</w:t>
      </w:r>
      <w:r w:rsidRPr="001D65E9">
        <w:rPr>
          <w:rFonts w:ascii="Times New Roman" w:hAnsi="Times New Roman" w:cs="Times New Roman"/>
          <w:color w:val="231F20"/>
        </w:rPr>
        <w:t xml:space="preserve"> 2010</w:t>
      </w:r>
      <w:proofErr w:type="gramStart"/>
      <w:r w:rsidRPr="001D65E9">
        <w:rPr>
          <w:rFonts w:ascii="Times New Roman" w:hAnsi="Times New Roman" w:cs="Times New Roman"/>
          <w:color w:val="231F20"/>
        </w:rPr>
        <w:t>;6</w:t>
      </w:r>
      <w:proofErr w:type="gramEnd"/>
      <w:r w:rsidRPr="001D65E9">
        <w:rPr>
          <w:rFonts w:ascii="Times New Roman" w:hAnsi="Times New Roman" w:cs="Times New Roman"/>
          <w:color w:val="231F20"/>
        </w:rPr>
        <w:t xml:space="preserve">(1):4. </w:t>
      </w:r>
    </w:p>
    <w:p w14:paraId="38E8B42F" w14:textId="77777777" w:rsidR="003E718B" w:rsidRPr="001D65E9" w:rsidRDefault="003E718B" w:rsidP="003E718B">
      <w:pPr>
        <w:spacing w:line="276" w:lineRule="auto"/>
        <w:jc w:val="both"/>
        <w:rPr>
          <w:rFonts w:ascii="Times New Roman" w:hAnsi="Times New Roman" w:cs="Times New Roman"/>
          <w:color w:val="231F20"/>
        </w:rPr>
      </w:pPr>
    </w:p>
    <w:p w14:paraId="52555341" w14:textId="77777777" w:rsidR="003E718B" w:rsidRPr="00782DB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D65E9">
        <w:rPr>
          <w:rFonts w:ascii="Times New Roman" w:hAnsi="Times New Roman" w:cs="Times New Roman"/>
          <w:color w:val="231F20"/>
        </w:rPr>
        <w:t xml:space="preserve">Omori M, Ziegler S. Induction of IL-4 expression in </w:t>
      </w:r>
      <w:proofErr w:type="gramStart"/>
      <w:r w:rsidRPr="001D65E9">
        <w:rPr>
          <w:rFonts w:ascii="Times New Roman" w:hAnsi="Times New Roman" w:cs="Times New Roman"/>
          <w:color w:val="231F20"/>
        </w:rPr>
        <w:t>CD4(</w:t>
      </w:r>
      <w:proofErr w:type="gramEnd"/>
      <w:r w:rsidRPr="001D65E9">
        <w:rPr>
          <w:rFonts w:ascii="Times New Roman" w:hAnsi="Times New Roman" w:cs="Times New Roman"/>
          <w:color w:val="231F20"/>
        </w:rPr>
        <w:t xml:space="preserve">+) T cells by thymic stromal lymphopoietin. </w:t>
      </w:r>
      <w:r w:rsidRPr="001D65E9">
        <w:rPr>
          <w:rFonts w:ascii="Times New Roman" w:hAnsi="Times New Roman" w:cs="Times New Roman"/>
          <w:i/>
          <w:color w:val="231F20"/>
        </w:rPr>
        <w:t>J Immunol</w:t>
      </w:r>
      <w:r w:rsidRPr="001D65E9">
        <w:rPr>
          <w:rFonts w:ascii="Times New Roman" w:hAnsi="Times New Roman" w:cs="Times New Roman"/>
          <w:color w:val="231F20"/>
        </w:rPr>
        <w:t xml:space="preserve"> 2007</w:t>
      </w:r>
      <w:proofErr w:type="gramStart"/>
      <w:r w:rsidRPr="001D65E9">
        <w:rPr>
          <w:rFonts w:ascii="Times New Roman" w:hAnsi="Times New Roman" w:cs="Times New Roman"/>
          <w:color w:val="231F20"/>
        </w:rPr>
        <w:t>;178</w:t>
      </w:r>
      <w:proofErr w:type="gramEnd"/>
      <w:r w:rsidRPr="001D65E9">
        <w:rPr>
          <w:rFonts w:ascii="Times New Roman" w:hAnsi="Times New Roman" w:cs="Times New Roman"/>
          <w:color w:val="231F20"/>
        </w:rPr>
        <w:t>(3):1396-</w:t>
      </w:r>
      <w:r>
        <w:rPr>
          <w:rFonts w:ascii="Times New Roman" w:hAnsi="Times New Roman" w:cs="Times New Roman"/>
          <w:color w:val="231F20"/>
        </w:rPr>
        <w:t>1</w:t>
      </w:r>
      <w:r w:rsidRPr="001D65E9">
        <w:rPr>
          <w:rFonts w:ascii="Times New Roman" w:hAnsi="Times New Roman" w:cs="Times New Roman"/>
          <w:color w:val="231F20"/>
        </w:rPr>
        <w:t xml:space="preserve">404. </w:t>
      </w:r>
    </w:p>
    <w:p w14:paraId="2E67B8D6" w14:textId="77777777" w:rsidR="003E718B" w:rsidRPr="00782DB5" w:rsidRDefault="003E718B" w:rsidP="003E718B">
      <w:pPr>
        <w:spacing w:line="276" w:lineRule="auto"/>
        <w:jc w:val="both"/>
        <w:rPr>
          <w:rFonts w:ascii="Times New Roman" w:hAnsi="Times New Roman" w:cs="Times New Roman"/>
          <w:color w:val="231F20"/>
        </w:rPr>
      </w:pPr>
    </w:p>
    <w:p w14:paraId="5C2AA383" w14:textId="77777777" w:rsidR="003E718B" w:rsidRPr="00782DB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82DB5">
        <w:rPr>
          <w:rFonts w:ascii="Times New Roman" w:hAnsi="Times New Roman" w:cs="Times New Roman"/>
          <w:color w:val="231F20"/>
        </w:rPr>
        <w:t xml:space="preserve">Rochman I, Watanabe N, Arima K </w:t>
      </w:r>
      <w:r w:rsidRPr="00782DB5">
        <w:rPr>
          <w:rFonts w:ascii="Times New Roman" w:hAnsi="Times New Roman" w:cs="Times New Roman"/>
          <w:i/>
        </w:rPr>
        <w:t>et al</w:t>
      </w:r>
      <w:r w:rsidRPr="00782DB5">
        <w:rPr>
          <w:rFonts w:ascii="Times New Roman" w:hAnsi="Times New Roman" w:cs="Times New Roman"/>
        </w:rPr>
        <w:t xml:space="preserve">. </w:t>
      </w:r>
      <w:r w:rsidRPr="00782DB5">
        <w:rPr>
          <w:rFonts w:ascii="Times New Roman" w:hAnsi="Times New Roman" w:cs="Times New Roman"/>
          <w:color w:val="231F20"/>
        </w:rPr>
        <w:t xml:space="preserve">Cutting edge: direct action of thymic stromal lymphopoietin on activated human CD4+ T cells. </w:t>
      </w:r>
      <w:r w:rsidRPr="00782DB5">
        <w:rPr>
          <w:rFonts w:ascii="Times New Roman" w:hAnsi="Times New Roman" w:cs="Times New Roman"/>
          <w:i/>
          <w:color w:val="231F20"/>
        </w:rPr>
        <w:t xml:space="preserve">J Immunol </w:t>
      </w:r>
      <w:r w:rsidRPr="00782DB5">
        <w:rPr>
          <w:rFonts w:ascii="Times New Roman" w:hAnsi="Times New Roman" w:cs="Times New Roman"/>
          <w:color w:val="231F20"/>
        </w:rPr>
        <w:t>2007</w:t>
      </w:r>
      <w:proofErr w:type="gramStart"/>
      <w:r w:rsidRPr="00782DB5">
        <w:rPr>
          <w:rFonts w:ascii="Times New Roman" w:hAnsi="Times New Roman" w:cs="Times New Roman"/>
          <w:color w:val="231F20"/>
        </w:rPr>
        <w:t>;178</w:t>
      </w:r>
      <w:proofErr w:type="gramEnd"/>
      <w:r w:rsidRPr="00782DB5">
        <w:rPr>
          <w:rFonts w:ascii="Times New Roman" w:hAnsi="Times New Roman" w:cs="Times New Roman"/>
          <w:color w:val="231F20"/>
        </w:rPr>
        <w:t xml:space="preserve">(11):6720-6724. </w:t>
      </w:r>
    </w:p>
    <w:p w14:paraId="6ACFB426" w14:textId="77777777" w:rsidR="003E718B" w:rsidRPr="00782DB5" w:rsidRDefault="003E718B" w:rsidP="003E718B">
      <w:pPr>
        <w:spacing w:line="276" w:lineRule="auto"/>
        <w:jc w:val="both"/>
        <w:rPr>
          <w:rFonts w:ascii="Times New Roman" w:hAnsi="Times New Roman" w:cs="Times New Roman"/>
        </w:rPr>
      </w:pPr>
    </w:p>
    <w:p w14:paraId="3D3F14A9" w14:textId="77777777" w:rsidR="003E718B" w:rsidRPr="000E07B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82DB5">
        <w:rPr>
          <w:rFonts w:ascii="Times New Roman" w:hAnsi="Times New Roman" w:cs="Times New Roman"/>
        </w:rPr>
        <w:t xml:space="preserve">Hartl D, Koller B, Mehlhorn AT </w:t>
      </w:r>
      <w:r w:rsidRPr="00782DB5">
        <w:rPr>
          <w:rFonts w:ascii="Times New Roman" w:hAnsi="Times New Roman" w:cs="Times New Roman"/>
          <w:i/>
        </w:rPr>
        <w:t>et al</w:t>
      </w:r>
      <w:r w:rsidRPr="00782DB5">
        <w:rPr>
          <w:rFonts w:ascii="Times New Roman" w:hAnsi="Times New Roman" w:cs="Times New Roman"/>
        </w:rPr>
        <w:t xml:space="preserve">. Quantitative and functional impairment of pulmonary CD4+CD25hi regulatory T cells in pediatric asthma. </w:t>
      </w:r>
      <w:r w:rsidRPr="00782DB5">
        <w:rPr>
          <w:rFonts w:ascii="Times New Roman" w:hAnsi="Times New Roman" w:cs="Times New Roman"/>
          <w:i/>
        </w:rPr>
        <w:t>J Allergy Clin Immunol</w:t>
      </w:r>
      <w:r w:rsidRPr="00782DB5">
        <w:rPr>
          <w:rFonts w:ascii="Times New Roman" w:hAnsi="Times New Roman" w:cs="Times New Roman"/>
        </w:rPr>
        <w:t xml:space="preserve"> 2007</w:t>
      </w:r>
      <w:proofErr w:type="gramStart"/>
      <w:r w:rsidRPr="00782DB5">
        <w:rPr>
          <w:rFonts w:ascii="Times New Roman" w:hAnsi="Times New Roman" w:cs="Times New Roman"/>
        </w:rPr>
        <w:t>;9:258</w:t>
      </w:r>
      <w:proofErr w:type="gramEnd"/>
      <w:r w:rsidRPr="00782DB5">
        <w:rPr>
          <w:rFonts w:ascii="Times New Roman" w:hAnsi="Times New Roman" w:cs="Times New Roman"/>
        </w:rPr>
        <w:t>-</w:t>
      </w:r>
      <w:r>
        <w:rPr>
          <w:rFonts w:ascii="Times New Roman" w:hAnsi="Times New Roman" w:cs="Times New Roman"/>
        </w:rPr>
        <w:t>2</w:t>
      </w:r>
      <w:r w:rsidRPr="00782DB5">
        <w:rPr>
          <w:rFonts w:ascii="Times New Roman" w:hAnsi="Times New Roman" w:cs="Times New Roman"/>
        </w:rPr>
        <w:t>66.</w:t>
      </w:r>
    </w:p>
    <w:p w14:paraId="38085ECD" w14:textId="77777777" w:rsidR="003E718B" w:rsidRPr="000E07B7" w:rsidRDefault="003E718B" w:rsidP="003E718B">
      <w:pPr>
        <w:spacing w:line="276" w:lineRule="auto"/>
        <w:jc w:val="both"/>
        <w:rPr>
          <w:rFonts w:ascii="Times New Roman" w:hAnsi="Times New Roman" w:cs="Times New Roman"/>
        </w:rPr>
      </w:pPr>
    </w:p>
    <w:p w14:paraId="3429BC49" w14:textId="77777777" w:rsidR="003E718B" w:rsidRPr="000E07B7"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E07B7">
        <w:rPr>
          <w:rFonts w:ascii="Times New Roman" w:hAnsi="Times New Roman" w:cs="Times New Roman"/>
        </w:rPr>
        <w:t xml:space="preserve">Nagata Y, Kamijuku H, Taniguchi M, Ziegler S, Seino K. Differential role of thymic </w:t>
      </w:r>
      <w:r w:rsidRPr="000E07B7">
        <w:rPr>
          <w:rFonts w:ascii="Times New Roman" w:hAnsi="Times New Roman" w:cs="Times New Roman"/>
          <w:color w:val="231F20"/>
        </w:rPr>
        <w:t xml:space="preserve">stromal lymphopoietin in the induction of airway hyperreactivity and Th2 immune response in antigen-induced asthma with respect to natural killer T cell function. </w:t>
      </w:r>
      <w:r w:rsidRPr="000E07B7">
        <w:rPr>
          <w:rFonts w:ascii="Times New Roman" w:hAnsi="Times New Roman" w:cs="Times New Roman"/>
          <w:i/>
          <w:color w:val="231F20"/>
        </w:rPr>
        <w:t>Int Arch Allergy Immunol</w:t>
      </w:r>
      <w:r w:rsidRPr="000E07B7">
        <w:rPr>
          <w:rFonts w:ascii="Times New Roman" w:hAnsi="Times New Roman" w:cs="Times New Roman"/>
          <w:color w:val="231F20"/>
        </w:rPr>
        <w:t xml:space="preserve"> 2007</w:t>
      </w:r>
      <w:proofErr w:type="gramStart"/>
      <w:r w:rsidRPr="000E07B7">
        <w:rPr>
          <w:rFonts w:ascii="Times New Roman" w:hAnsi="Times New Roman" w:cs="Times New Roman"/>
          <w:color w:val="231F20"/>
        </w:rPr>
        <w:t>;114:305</w:t>
      </w:r>
      <w:proofErr w:type="gramEnd"/>
      <w:r w:rsidRPr="000E07B7">
        <w:rPr>
          <w:rFonts w:ascii="Times New Roman" w:hAnsi="Times New Roman" w:cs="Times New Roman"/>
          <w:color w:val="231F20"/>
        </w:rPr>
        <w:t>-314.</w:t>
      </w:r>
    </w:p>
    <w:p w14:paraId="4028FFE1" w14:textId="77777777" w:rsidR="003E718B" w:rsidRPr="000E07B7" w:rsidRDefault="003E718B" w:rsidP="003E718B">
      <w:pPr>
        <w:spacing w:line="276" w:lineRule="auto"/>
        <w:jc w:val="both"/>
        <w:rPr>
          <w:rFonts w:ascii="Times New Roman" w:hAnsi="Times New Roman" w:cs="Times New Roman"/>
          <w:color w:val="231F20"/>
        </w:rPr>
      </w:pPr>
    </w:p>
    <w:p w14:paraId="7FED3FE3" w14:textId="77777777" w:rsidR="003E718B" w:rsidRPr="006F40B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E07B7">
        <w:rPr>
          <w:rFonts w:ascii="Times New Roman" w:hAnsi="Times New Roman" w:cs="Times New Roman"/>
          <w:color w:val="231F20"/>
        </w:rPr>
        <w:t xml:space="preserve">Scheeren FA, van Lent AU, Nagasawa M </w:t>
      </w:r>
      <w:r w:rsidRPr="000E07B7">
        <w:rPr>
          <w:rFonts w:ascii="Times New Roman" w:hAnsi="Times New Roman" w:cs="Times New Roman"/>
          <w:i/>
          <w:color w:val="231F20"/>
        </w:rPr>
        <w:t>et al</w:t>
      </w:r>
      <w:r w:rsidRPr="000E07B7">
        <w:rPr>
          <w:rFonts w:ascii="Times New Roman" w:hAnsi="Times New Roman" w:cs="Times New Roman"/>
          <w:color w:val="231F20"/>
        </w:rPr>
        <w:t xml:space="preserve">. Thymic stromal lymphopoietin induces early human B-cell proliferation and differentiation. </w:t>
      </w:r>
      <w:r w:rsidRPr="000E07B7">
        <w:rPr>
          <w:rFonts w:ascii="Times New Roman" w:hAnsi="Times New Roman" w:cs="Times New Roman"/>
          <w:i/>
          <w:color w:val="231F20"/>
        </w:rPr>
        <w:t>Eur J Immunol</w:t>
      </w:r>
      <w:r w:rsidRPr="000E07B7">
        <w:rPr>
          <w:rFonts w:ascii="Times New Roman" w:hAnsi="Times New Roman" w:cs="Times New Roman"/>
          <w:color w:val="231F20"/>
        </w:rPr>
        <w:t xml:space="preserve"> 2010</w:t>
      </w:r>
      <w:proofErr w:type="gramStart"/>
      <w:r w:rsidRPr="000E07B7">
        <w:rPr>
          <w:rFonts w:ascii="Times New Roman" w:hAnsi="Times New Roman" w:cs="Times New Roman"/>
          <w:color w:val="231F20"/>
        </w:rPr>
        <w:t>;40</w:t>
      </w:r>
      <w:proofErr w:type="gramEnd"/>
      <w:r w:rsidRPr="000E07B7">
        <w:rPr>
          <w:rFonts w:ascii="Times New Roman" w:hAnsi="Times New Roman" w:cs="Times New Roman"/>
          <w:color w:val="231F20"/>
        </w:rPr>
        <w:t xml:space="preserve">(4):955-965. </w:t>
      </w:r>
    </w:p>
    <w:p w14:paraId="4BB8EFE9" w14:textId="77777777" w:rsidR="003E718B" w:rsidRPr="006F40B9" w:rsidRDefault="003E718B" w:rsidP="003E718B">
      <w:pPr>
        <w:spacing w:line="276" w:lineRule="auto"/>
        <w:jc w:val="both"/>
        <w:rPr>
          <w:rFonts w:ascii="Times New Roman" w:hAnsi="Times New Roman" w:cs="Times New Roman"/>
          <w:color w:val="231F20"/>
        </w:rPr>
      </w:pPr>
    </w:p>
    <w:p w14:paraId="10D88EA5" w14:textId="77777777" w:rsidR="003E718B" w:rsidRPr="004B5ED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F40B9">
        <w:rPr>
          <w:rFonts w:ascii="Times New Roman" w:hAnsi="Times New Roman" w:cs="Times New Roman"/>
          <w:color w:val="231F20"/>
        </w:rPr>
        <w:t xml:space="preserve">Levin SD, Koelling RM, Friend SL </w:t>
      </w:r>
      <w:r w:rsidRPr="006F40B9">
        <w:rPr>
          <w:rFonts w:ascii="Times New Roman" w:hAnsi="Times New Roman" w:cs="Times New Roman"/>
          <w:i/>
          <w:color w:val="231F20"/>
        </w:rPr>
        <w:t>et al</w:t>
      </w:r>
      <w:r w:rsidRPr="006F40B9">
        <w:rPr>
          <w:rFonts w:ascii="Times New Roman" w:hAnsi="Times New Roman" w:cs="Times New Roman"/>
          <w:color w:val="231F20"/>
        </w:rPr>
        <w:t xml:space="preserve">. Thymic stromal lymphopoietin: a cytokine that promotes the development of IgM+ B cells in vitro and signals via a novel mechanism. </w:t>
      </w:r>
      <w:r w:rsidRPr="006F40B9">
        <w:rPr>
          <w:rFonts w:ascii="Times New Roman" w:hAnsi="Times New Roman" w:cs="Times New Roman"/>
          <w:i/>
          <w:color w:val="231F20"/>
        </w:rPr>
        <w:t>J Immunol</w:t>
      </w:r>
      <w:r w:rsidRPr="006F40B9">
        <w:rPr>
          <w:rFonts w:ascii="Times New Roman" w:hAnsi="Times New Roman" w:cs="Times New Roman"/>
          <w:color w:val="231F20"/>
        </w:rPr>
        <w:t xml:space="preserve"> 1999</w:t>
      </w:r>
      <w:proofErr w:type="gramStart"/>
      <w:r w:rsidRPr="006F40B9">
        <w:rPr>
          <w:rFonts w:ascii="Times New Roman" w:hAnsi="Times New Roman" w:cs="Times New Roman"/>
          <w:color w:val="231F20"/>
        </w:rPr>
        <w:t>;162:667</w:t>
      </w:r>
      <w:proofErr w:type="gramEnd"/>
      <w:r w:rsidRPr="006F40B9">
        <w:rPr>
          <w:rFonts w:ascii="Times New Roman" w:hAnsi="Times New Roman" w:cs="Times New Roman"/>
          <w:color w:val="231F20"/>
        </w:rPr>
        <w:t>-</w:t>
      </w:r>
      <w:r>
        <w:rPr>
          <w:rFonts w:ascii="Times New Roman" w:hAnsi="Times New Roman" w:cs="Times New Roman"/>
          <w:color w:val="231F20"/>
        </w:rPr>
        <w:t>6</w:t>
      </w:r>
      <w:r w:rsidRPr="006F40B9">
        <w:rPr>
          <w:rFonts w:ascii="Times New Roman" w:hAnsi="Times New Roman" w:cs="Times New Roman"/>
          <w:color w:val="231F20"/>
        </w:rPr>
        <w:t>83.</w:t>
      </w:r>
    </w:p>
    <w:p w14:paraId="5EE510FA" w14:textId="77777777" w:rsidR="003E718B" w:rsidRPr="004B5ED0" w:rsidRDefault="003E718B" w:rsidP="003E718B">
      <w:pPr>
        <w:spacing w:line="276" w:lineRule="auto"/>
        <w:jc w:val="both"/>
        <w:rPr>
          <w:rFonts w:ascii="Times New Roman" w:hAnsi="Times New Roman" w:cs="Times New Roman"/>
          <w:color w:val="231F20"/>
        </w:rPr>
      </w:pPr>
    </w:p>
    <w:p w14:paraId="14C93A23" w14:textId="77777777" w:rsidR="003E718B" w:rsidRPr="00D959E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B5ED0">
        <w:rPr>
          <w:rFonts w:ascii="Times New Roman" w:hAnsi="Times New Roman" w:cs="Times New Roman"/>
          <w:color w:val="231F20"/>
        </w:rPr>
        <w:t xml:space="preserve">Galli SJ, Naka S, Tsai M. Mast cells in the development of adaptive immune responses. </w:t>
      </w:r>
      <w:r w:rsidRPr="004B5ED0">
        <w:rPr>
          <w:rFonts w:ascii="Times New Roman" w:hAnsi="Times New Roman" w:cs="Times New Roman"/>
          <w:i/>
          <w:color w:val="231F20"/>
        </w:rPr>
        <w:t>Nat Immunol</w:t>
      </w:r>
      <w:r w:rsidRPr="004B5ED0">
        <w:rPr>
          <w:rFonts w:ascii="Times New Roman" w:hAnsi="Times New Roman" w:cs="Times New Roman"/>
          <w:color w:val="231F20"/>
        </w:rPr>
        <w:t xml:space="preserve"> 2005</w:t>
      </w:r>
      <w:proofErr w:type="gramStart"/>
      <w:r w:rsidRPr="004B5ED0">
        <w:rPr>
          <w:rFonts w:ascii="Times New Roman" w:hAnsi="Times New Roman" w:cs="Times New Roman"/>
          <w:color w:val="231F20"/>
        </w:rPr>
        <w:t>;6:135</w:t>
      </w:r>
      <w:r>
        <w:rPr>
          <w:rFonts w:ascii="Times New Roman" w:hAnsi="Times New Roman" w:cs="Times New Roman"/>
          <w:color w:val="231F20"/>
        </w:rPr>
        <w:t>41</w:t>
      </w:r>
      <w:proofErr w:type="gramEnd"/>
      <w:r w:rsidRPr="004B5ED0">
        <w:rPr>
          <w:rFonts w:ascii="Times New Roman" w:hAnsi="Times New Roman" w:cs="Times New Roman"/>
          <w:color w:val="231F20"/>
        </w:rPr>
        <w:t>-</w:t>
      </w:r>
      <w:r>
        <w:rPr>
          <w:rFonts w:ascii="Times New Roman" w:hAnsi="Times New Roman" w:cs="Times New Roman"/>
          <w:color w:val="231F20"/>
        </w:rPr>
        <w:t>135</w:t>
      </w:r>
      <w:r w:rsidRPr="004B5ED0">
        <w:rPr>
          <w:rFonts w:ascii="Times New Roman" w:hAnsi="Times New Roman" w:cs="Times New Roman"/>
          <w:color w:val="231F20"/>
        </w:rPr>
        <w:t>42.</w:t>
      </w:r>
    </w:p>
    <w:p w14:paraId="06C81919" w14:textId="77777777" w:rsidR="003E718B" w:rsidRPr="00D959EF" w:rsidRDefault="003E718B" w:rsidP="003E718B">
      <w:pPr>
        <w:spacing w:line="276" w:lineRule="auto"/>
        <w:jc w:val="both"/>
        <w:rPr>
          <w:rFonts w:ascii="Times New Roman" w:hAnsi="Times New Roman" w:cs="Times New Roman"/>
          <w:color w:val="231F20"/>
        </w:rPr>
      </w:pPr>
    </w:p>
    <w:p w14:paraId="45779964" w14:textId="77777777" w:rsidR="003E718B" w:rsidRPr="00ED4AE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959EF">
        <w:rPr>
          <w:rFonts w:ascii="Times New Roman" w:hAnsi="Times New Roman" w:cs="Times New Roman"/>
          <w:color w:val="231F20"/>
        </w:rPr>
        <w:t xml:space="preserve">Gilfillan AM. TkazcykC. Integrated signalling pathways for mast cell activation. </w:t>
      </w:r>
      <w:r w:rsidRPr="00D959EF">
        <w:rPr>
          <w:rFonts w:ascii="Times New Roman" w:hAnsi="Times New Roman" w:cs="Times New Roman"/>
          <w:i/>
          <w:color w:val="231F20"/>
        </w:rPr>
        <w:t>Nat Rev Immunol</w:t>
      </w:r>
      <w:r w:rsidRPr="00D959EF">
        <w:rPr>
          <w:rFonts w:ascii="Times New Roman" w:hAnsi="Times New Roman" w:cs="Times New Roman"/>
          <w:color w:val="231F20"/>
        </w:rPr>
        <w:t xml:space="preserve"> 2006</w:t>
      </w:r>
      <w:proofErr w:type="gramStart"/>
      <w:r w:rsidRPr="00D959EF">
        <w:rPr>
          <w:rFonts w:ascii="Times New Roman" w:hAnsi="Times New Roman" w:cs="Times New Roman"/>
          <w:color w:val="231F20"/>
        </w:rPr>
        <w:t>;6:218</w:t>
      </w:r>
      <w:proofErr w:type="gramEnd"/>
      <w:r w:rsidRPr="00D959EF">
        <w:rPr>
          <w:rFonts w:ascii="Times New Roman" w:hAnsi="Times New Roman" w:cs="Times New Roman"/>
          <w:color w:val="231F20"/>
        </w:rPr>
        <w:t>-</w:t>
      </w:r>
      <w:r>
        <w:rPr>
          <w:rFonts w:ascii="Times New Roman" w:hAnsi="Times New Roman" w:cs="Times New Roman"/>
          <w:color w:val="231F20"/>
        </w:rPr>
        <w:t>2</w:t>
      </w:r>
      <w:r w:rsidRPr="00D959EF">
        <w:rPr>
          <w:rFonts w:ascii="Times New Roman" w:hAnsi="Times New Roman" w:cs="Times New Roman"/>
          <w:color w:val="231F20"/>
        </w:rPr>
        <w:t>30.</w:t>
      </w:r>
    </w:p>
    <w:p w14:paraId="18446BD8" w14:textId="77777777" w:rsidR="003E718B" w:rsidRPr="00ED4AEA" w:rsidRDefault="003E718B" w:rsidP="003E718B">
      <w:pPr>
        <w:spacing w:line="276" w:lineRule="auto"/>
        <w:jc w:val="both"/>
        <w:rPr>
          <w:rFonts w:ascii="Times New Roman" w:hAnsi="Times New Roman" w:cs="Times New Roman"/>
          <w:color w:val="231F20"/>
        </w:rPr>
      </w:pPr>
    </w:p>
    <w:p w14:paraId="13EA0122" w14:textId="77777777" w:rsidR="003E718B" w:rsidRPr="00525D2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D4AEA">
        <w:rPr>
          <w:rFonts w:ascii="Times New Roman" w:hAnsi="Times New Roman" w:cs="Times New Roman"/>
          <w:color w:val="231F20"/>
        </w:rPr>
        <w:t xml:space="preserve">Miyata M, Hatsushika K, Ando T </w:t>
      </w:r>
      <w:r w:rsidRPr="00ED4AEA">
        <w:rPr>
          <w:rFonts w:ascii="Times New Roman" w:hAnsi="Times New Roman" w:cs="Times New Roman"/>
          <w:i/>
          <w:color w:val="231F20"/>
        </w:rPr>
        <w:t>et al</w:t>
      </w:r>
      <w:r w:rsidRPr="00ED4AEA">
        <w:rPr>
          <w:rFonts w:ascii="Times New Roman" w:hAnsi="Times New Roman" w:cs="Times New Roman"/>
          <w:color w:val="231F20"/>
        </w:rPr>
        <w:t xml:space="preserve">. Mast cell regulation of epithelial TSLP expression players an important role in the development of allergic rhinitis. </w:t>
      </w:r>
      <w:r w:rsidRPr="00ED4AEA">
        <w:rPr>
          <w:rFonts w:ascii="Times New Roman" w:hAnsi="Times New Roman" w:cs="Times New Roman"/>
          <w:i/>
          <w:color w:val="231F20"/>
        </w:rPr>
        <w:t>Eur J Immunol</w:t>
      </w:r>
      <w:r w:rsidRPr="00ED4AEA">
        <w:rPr>
          <w:rFonts w:ascii="Times New Roman" w:hAnsi="Times New Roman" w:cs="Times New Roman"/>
          <w:color w:val="231F20"/>
        </w:rPr>
        <w:t xml:space="preserve"> 2008</w:t>
      </w:r>
      <w:proofErr w:type="gramStart"/>
      <w:r w:rsidRPr="00ED4AEA">
        <w:rPr>
          <w:rFonts w:ascii="Times New Roman" w:hAnsi="Times New Roman" w:cs="Times New Roman"/>
          <w:color w:val="231F20"/>
        </w:rPr>
        <w:t>;38</w:t>
      </w:r>
      <w:proofErr w:type="gramEnd"/>
      <w:r w:rsidRPr="00ED4AEA">
        <w:rPr>
          <w:rFonts w:ascii="Times New Roman" w:hAnsi="Times New Roman" w:cs="Times New Roman"/>
          <w:color w:val="231F20"/>
        </w:rPr>
        <w:t>(6):1487-</w:t>
      </w:r>
      <w:r>
        <w:rPr>
          <w:rFonts w:ascii="Times New Roman" w:hAnsi="Times New Roman" w:cs="Times New Roman"/>
          <w:color w:val="231F20"/>
        </w:rPr>
        <w:t>14</w:t>
      </w:r>
      <w:r w:rsidRPr="00ED4AEA">
        <w:rPr>
          <w:rFonts w:ascii="Times New Roman" w:hAnsi="Times New Roman" w:cs="Times New Roman"/>
          <w:color w:val="231F20"/>
        </w:rPr>
        <w:t>92.</w:t>
      </w:r>
    </w:p>
    <w:p w14:paraId="133A29A8" w14:textId="77777777" w:rsidR="003E718B" w:rsidRPr="00525D2C" w:rsidRDefault="003E718B" w:rsidP="003E718B">
      <w:pPr>
        <w:spacing w:line="276" w:lineRule="auto"/>
        <w:jc w:val="both"/>
        <w:rPr>
          <w:rFonts w:ascii="Times New Roman" w:hAnsi="Times New Roman" w:cs="Times New Roman"/>
        </w:rPr>
      </w:pPr>
    </w:p>
    <w:p w14:paraId="395CBD44" w14:textId="77777777" w:rsidR="003E718B" w:rsidRPr="00525D2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25D2C">
        <w:rPr>
          <w:rFonts w:ascii="Times New Roman" w:hAnsi="Times New Roman" w:cs="Times New Roman"/>
        </w:rPr>
        <w:t xml:space="preserve">Cook EB, Stahl JL, Schwantes EA, Fox KE, Mathur SK. IL-3 and TNFα increase Thymic Stromal Lymphopoietin Receptor (TSLPR) expression on eosinophils and enhance TSLP-stimulated degranulation. </w:t>
      </w:r>
      <w:r w:rsidRPr="00525D2C">
        <w:rPr>
          <w:rFonts w:ascii="Times New Roman" w:hAnsi="Times New Roman" w:cs="Times New Roman"/>
          <w:i/>
        </w:rPr>
        <w:t>Clin Mol Allergy</w:t>
      </w:r>
      <w:r w:rsidRPr="00525D2C">
        <w:rPr>
          <w:rFonts w:ascii="Times New Roman" w:hAnsi="Times New Roman" w:cs="Times New Roman"/>
        </w:rPr>
        <w:t xml:space="preserve"> 2012</w:t>
      </w:r>
      <w:proofErr w:type="gramStart"/>
      <w:r w:rsidRPr="00525D2C">
        <w:rPr>
          <w:rFonts w:ascii="Times New Roman" w:hAnsi="Times New Roman" w:cs="Times New Roman"/>
        </w:rPr>
        <w:t>;10:8</w:t>
      </w:r>
      <w:proofErr w:type="gramEnd"/>
      <w:r w:rsidRPr="00525D2C">
        <w:rPr>
          <w:rFonts w:ascii="Times New Roman" w:hAnsi="Times New Roman" w:cs="Times New Roman"/>
        </w:rPr>
        <w:t xml:space="preserve">. </w:t>
      </w:r>
    </w:p>
    <w:p w14:paraId="35D5AC20" w14:textId="77777777" w:rsidR="003E718B" w:rsidRPr="00525D2C" w:rsidRDefault="003E718B" w:rsidP="003E718B">
      <w:pPr>
        <w:spacing w:line="276" w:lineRule="auto"/>
        <w:jc w:val="both"/>
        <w:rPr>
          <w:rFonts w:ascii="Times New Roman" w:hAnsi="Times New Roman" w:cs="Times New Roman"/>
          <w:color w:val="000000"/>
        </w:rPr>
      </w:pPr>
    </w:p>
    <w:p w14:paraId="613919F8" w14:textId="77777777" w:rsidR="003E718B" w:rsidRPr="00A403E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25D2C">
        <w:rPr>
          <w:rFonts w:ascii="Times New Roman" w:hAnsi="Times New Roman" w:cs="Times New Roman"/>
          <w:color w:val="000000"/>
        </w:rPr>
        <w:t xml:space="preserve">Al-Shami A, Spolski R, Kelly J, Keane-Myers A, </w:t>
      </w:r>
      <w:r>
        <w:rPr>
          <w:rFonts w:ascii="Times New Roman" w:hAnsi="Times New Roman" w:cs="Times New Roman"/>
          <w:color w:val="000000"/>
        </w:rPr>
        <w:t xml:space="preserve">Leonard WJ. A role for TSLP in </w:t>
      </w:r>
      <w:r w:rsidRPr="00525D2C">
        <w:rPr>
          <w:rFonts w:ascii="Times New Roman" w:hAnsi="Times New Roman" w:cs="Times New Roman"/>
          <w:color w:val="000000"/>
        </w:rPr>
        <w:t xml:space="preserve">the development of inflammation in an asthma model. </w:t>
      </w:r>
      <w:r w:rsidRPr="00525D2C">
        <w:rPr>
          <w:rFonts w:ascii="Times New Roman" w:hAnsi="Times New Roman" w:cs="Times New Roman"/>
          <w:i/>
          <w:color w:val="000000"/>
        </w:rPr>
        <w:t>J Exp Med</w:t>
      </w:r>
      <w:r w:rsidRPr="00525D2C">
        <w:rPr>
          <w:rFonts w:ascii="Times New Roman" w:hAnsi="Times New Roman" w:cs="Times New Roman"/>
          <w:color w:val="000000"/>
        </w:rPr>
        <w:t xml:space="preserve"> 2005 Sep 19</w:t>
      </w:r>
      <w:proofErr w:type="gramStart"/>
      <w:r w:rsidRPr="00525D2C">
        <w:rPr>
          <w:rFonts w:ascii="Times New Roman" w:hAnsi="Times New Roman" w:cs="Times New Roman"/>
          <w:color w:val="000000"/>
        </w:rPr>
        <w:t>;202</w:t>
      </w:r>
      <w:proofErr w:type="gramEnd"/>
      <w:r w:rsidRPr="00525D2C">
        <w:rPr>
          <w:rFonts w:ascii="Times New Roman" w:hAnsi="Times New Roman" w:cs="Times New Roman"/>
          <w:color w:val="000000"/>
        </w:rPr>
        <w:t>(6):829-</w:t>
      </w:r>
      <w:r>
        <w:rPr>
          <w:rFonts w:ascii="Times New Roman" w:hAnsi="Times New Roman" w:cs="Times New Roman"/>
          <w:color w:val="000000"/>
        </w:rPr>
        <w:t>8</w:t>
      </w:r>
      <w:r w:rsidRPr="00525D2C">
        <w:rPr>
          <w:rFonts w:ascii="Times New Roman" w:hAnsi="Times New Roman" w:cs="Times New Roman"/>
          <w:color w:val="000000"/>
        </w:rPr>
        <w:t xml:space="preserve">39. </w:t>
      </w:r>
    </w:p>
    <w:p w14:paraId="66A630D5" w14:textId="77777777" w:rsidR="003E718B" w:rsidRPr="00A403E0" w:rsidRDefault="003E718B" w:rsidP="003E718B">
      <w:pPr>
        <w:spacing w:line="276" w:lineRule="auto"/>
        <w:jc w:val="both"/>
        <w:rPr>
          <w:rFonts w:ascii="Times New Roman" w:hAnsi="Times New Roman" w:cs="Times New Roman"/>
          <w:color w:val="231F20"/>
        </w:rPr>
      </w:pPr>
    </w:p>
    <w:p w14:paraId="10AC513F" w14:textId="77777777" w:rsidR="003E718B" w:rsidRPr="000B30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403E0">
        <w:rPr>
          <w:rFonts w:ascii="Times New Roman" w:hAnsi="Times New Roman" w:cs="Times New Roman"/>
          <w:color w:val="231F20"/>
        </w:rPr>
        <w:t xml:space="preserve">Shi L, Leu SW, Xu F </w:t>
      </w:r>
      <w:r w:rsidRPr="00A403E0">
        <w:rPr>
          <w:rFonts w:ascii="Times New Roman" w:hAnsi="Times New Roman" w:cs="Times New Roman"/>
          <w:i/>
          <w:color w:val="231F20"/>
        </w:rPr>
        <w:t>et al</w:t>
      </w:r>
      <w:r w:rsidRPr="00A403E0">
        <w:rPr>
          <w:rFonts w:ascii="Times New Roman" w:hAnsi="Times New Roman" w:cs="Times New Roman"/>
          <w:color w:val="231F20"/>
        </w:rPr>
        <w:t xml:space="preserve">. Local blockade of TSLP receptor alleviated allergic disease by regulating airway dendritic cells. </w:t>
      </w:r>
      <w:r w:rsidRPr="00A403E0">
        <w:rPr>
          <w:rFonts w:ascii="Times New Roman" w:hAnsi="Times New Roman" w:cs="Times New Roman"/>
          <w:i/>
          <w:color w:val="231F20"/>
        </w:rPr>
        <w:t xml:space="preserve">Clin Immunol </w:t>
      </w:r>
      <w:r w:rsidRPr="00A403E0">
        <w:rPr>
          <w:rFonts w:ascii="Times New Roman" w:hAnsi="Times New Roman" w:cs="Times New Roman"/>
          <w:color w:val="231F20"/>
        </w:rPr>
        <w:t>2008</w:t>
      </w:r>
      <w:proofErr w:type="gramStart"/>
      <w:r w:rsidRPr="00A403E0">
        <w:rPr>
          <w:rFonts w:ascii="Times New Roman" w:hAnsi="Times New Roman" w:cs="Times New Roman"/>
          <w:color w:val="231F20"/>
        </w:rPr>
        <w:t>;129:202</w:t>
      </w:r>
      <w:proofErr w:type="gramEnd"/>
      <w:r w:rsidRPr="00A403E0">
        <w:rPr>
          <w:rFonts w:ascii="Times New Roman" w:hAnsi="Times New Roman" w:cs="Times New Roman"/>
          <w:color w:val="231F20"/>
        </w:rPr>
        <w:t>-</w:t>
      </w:r>
      <w:r>
        <w:rPr>
          <w:rFonts w:ascii="Times New Roman" w:hAnsi="Times New Roman" w:cs="Times New Roman"/>
          <w:color w:val="231F20"/>
        </w:rPr>
        <w:t>2</w:t>
      </w:r>
      <w:r w:rsidRPr="00A403E0">
        <w:rPr>
          <w:rFonts w:ascii="Times New Roman" w:hAnsi="Times New Roman" w:cs="Times New Roman"/>
          <w:color w:val="231F20"/>
        </w:rPr>
        <w:t xml:space="preserve">10. </w:t>
      </w:r>
    </w:p>
    <w:p w14:paraId="3DB586A6" w14:textId="77777777" w:rsidR="003E718B" w:rsidRPr="000B3033" w:rsidRDefault="003E718B" w:rsidP="003E718B">
      <w:pPr>
        <w:spacing w:line="276" w:lineRule="auto"/>
        <w:jc w:val="both"/>
        <w:rPr>
          <w:rFonts w:ascii="Times New Roman" w:hAnsi="Times New Roman" w:cs="Times New Roman"/>
          <w:color w:val="231F20"/>
        </w:rPr>
      </w:pPr>
    </w:p>
    <w:p w14:paraId="77FB60F3" w14:textId="77777777" w:rsidR="003E718B" w:rsidRPr="000B30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B3033">
        <w:rPr>
          <w:rFonts w:ascii="Times New Roman" w:hAnsi="Times New Roman" w:cs="Times New Roman"/>
          <w:color w:val="231F20"/>
        </w:rPr>
        <w:t xml:space="preserve">Chen ZG, Zhang TT, Li HT </w:t>
      </w:r>
      <w:r w:rsidRPr="000B3033">
        <w:rPr>
          <w:rFonts w:ascii="Times New Roman" w:hAnsi="Times New Roman" w:cs="Times New Roman"/>
          <w:i/>
          <w:color w:val="231F20"/>
        </w:rPr>
        <w:t>et al</w:t>
      </w:r>
      <w:r w:rsidRPr="000B3033">
        <w:rPr>
          <w:rFonts w:ascii="Times New Roman" w:hAnsi="Times New Roman" w:cs="Times New Roman"/>
          <w:color w:val="231F20"/>
        </w:rPr>
        <w:t xml:space="preserve">. Neutralization of TSLP inhibits airway remodeling in a murine model of allergic asthma induced by chronic exposure to house dust mite. </w:t>
      </w:r>
      <w:r w:rsidRPr="000B3033">
        <w:rPr>
          <w:rFonts w:ascii="Times New Roman" w:hAnsi="Times New Roman" w:cs="Times New Roman"/>
          <w:i/>
          <w:color w:val="231F20"/>
        </w:rPr>
        <w:t>PLoS One</w:t>
      </w:r>
      <w:r w:rsidRPr="000B3033">
        <w:rPr>
          <w:rFonts w:ascii="Times New Roman" w:hAnsi="Times New Roman" w:cs="Times New Roman"/>
          <w:color w:val="231F20"/>
        </w:rPr>
        <w:t xml:space="preserve"> 2013;8(1)</w:t>
      </w:r>
      <w:proofErr w:type="gramStart"/>
      <w:r w:rsidRPr="000B3033">
        <w:rPr>
          <w:rFonts w:ascii="Times New Roman" w:hAnsi="Times New Roman" w:cs="Times New Roman"/>
          <w:color w:val="231F20"/>
        </w:rPr>
        <w:t>:e51268</w:t>
      </w:r>
      <w:proofErr w:type="gramEnd"/>
      <w:r w:rsidRPr="000B3033">
        <w:rPr>
          <w:rFonts w:ascii="Times New Roman" w:hAnsi="Times New Roman" w:cs="Times New Roman"/>
          <w:color w:val="231F20"/>
        </w:rPr>
        <w:t xml:space="preserve">. </w:t>
      </w:r>
    </w:p>
    <w:p w14:paraId="01C33188" w14:textId="77777777" w:rsidR="003E718B" w:rsidRPr="000B3033" w:rsidRDefault="003E718B" w:rsidP="003E718B">
      <w:pPr>
        <w:spacing w:line="276" w:lineRule="auto"/>
        <w:jc w:val="both"/>
        <w:rPr>
          <w:rFonts w:ascii="Times New Roman" w:hAnsi="Times New Roman" w:cs="Times New Roman"/>
          <w:color w:val="231F20"/>
        </w:rPr>
      </w:pPr>
    </w:p>
    <w:p w14:paraId="384FED92" w14:textId="77777777" w:rsidR="003E718B" w:rsidRPr="000B30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B3033">
        <w:rPr>
          <w:rFonts w:ascii="Times New Roman" w:hAnsi="Times New Roman" w:cs="Times New Roman"/>
          <w:color w:val="231F20"/>
        </w:rPr>
        <w:t xml:space="preserve">Seshsayee D, Zhou M, Shu J </w:t>
      </w:r>
      <w:r w:rsidRPr="000B3033">
        <w:rPr>
          <w:rFonts w:ascii="Times New Roman" w:hAnsi="Times New Roman" w:cs="Times New Roman"/>
          <w:i/>
          <w:color w:val="231F20"/>
        </w:rPr>
        <w:t>et al</w:t>
      </w:r>
      <w:r w:rsidRPr="000B3033">
        <w:rPr>
          <w:rFonts w:ascii="Times New Roman" w:hAnsi="Times New Roman" w:cs="Times New Roman"/>
          <w:color w:val="231F20"/>
        </w:rPr>
        <w:t xml:space="preserve">. Blocking OX40L function inhibits TSLP-induced atopic disease in lung and skin. </w:t>
      </w:r>
      <w:r w:rsidRPr="000B3033">
        <w:rPr>
          <w:rFonts w:ascii="Times New Roman" w:hAnsi="Times New Roman" w:cs="Times New Roman"/>
          <w:i/>
          <w:color w:val="231F20"/>
        </w:rPr>
        <w:t>J Immunol</w:t>
      </w:r>
      <w:r w:rsidRPr="000B3033">
        <w:rPr>
          <w:rFonts w:ascii="Times New Roman" w:hAnsi="Times New Roman" w:cs="Times New Roman"/>
          <w:color w:val="231F20"/>
        </w:rPr>
        <w:t xml:space="preserve"> 2007</w:t>
      </w:r>
      <w:proofErr w:type="gramStart"/>
      <w:r w:rsidRPr="000B3033">
        <w:rPr>
          <w:rFonts w:ascii="Times New Roman" w:hAnsi="Times New Roman" w:cs="Times New Roman"/>
          <w:color w:val="231F20"/>
        </w:rPr>
        <w:t>;178:S20</w:t>
      </w:r>
      <w:proofErr w:type="gramEnd"/>
      <w:r w:rsidRPr="000B3033">
        <w:rPr>
          <w:rFonts w:ascii="Times New Roman" w:hAnsi="Times New Roman" w:cs="Times New Roman"/>
          <w:color w:val="231F20"/>
        </w:rPr>
        <w:t xml:space="preserve">. </w:t>
      </w:r>
    </w:p>
    <w:p w14:paraId="6D59D899" w14:textId="77777777" w:rsidR="003E718B" w:rsidRPr="000B3033" w:rsidRDefault="003E718B" w:rsidP="003E718B">
      <w:pPr>
        <w:spacing w:line="276" w:lineRule="auto"/>
        <w:jc w:val="both"/>
        <w:rPr>
          <w:rFonts w:ascii="Times New Roman" w:hAnsi="Times New Roman" w:cs="Times New Roman"/>
          <w:color w:val="231F20"/>
        </w:rPr>
      </w:pPr>
    </w:p>
    <w:p w14:paraId="2AD75F44" w14:textId="77777777" w:rsidR="003E718B" w:rsidRPr="00E95E8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B3033">
        <w:rPr>
          <w:rFonts w:ascii="Times New Roman" w:hAnsi="Times New Roman" w:cs="Times New Roman"/>
          <w:color w:val="231F20"/>
        </w:rPr>
        <w:t xml:space="preserve">Cheng DT, Ma C, Niewoehner J </w:t>
      </w:r>
      <w:r w:rsidRPr="000B3033">
        <w:rPr>
          <w:rFonts w:ascii="Times New Roman" w:hAnsi="Times New Roman" w:cs="Times New Roman"/>
          <w:i/>
          <w:color w:val="231F20"/>
        </w:rPr>
        <w:t>et al</w:t>
      </w:r>
      <w:r w:rsidRPr="000B3033">
        <w:rPr>
          <w:rFonts w:ascii="Times New Roman" w:hAnsi="Times New Roman" w:cs="Times New Roman"/>
          <w:color w:val="231F20"/>
        </w:rPr>
        <w:t xml:space="preserve">. TSLP receptor blockage reduces allergic inflammation in a cynomolgus monkey model of asthma. </w:t>
      </w:r>
      <w:r w:rsidRPr="000B3033">
        <w:rPr>
          <w:rFonts w:ascii="Times New Roman" w:hAnsi="Times New Roman" w:cs="Times New Roman"/>
          <w:i/>
          <w:color w:val="231F20"/>
        </w:rPr>
        <w:t>J Allergen Clin Immunol</w:t>
      </w:r>
      <w:r w:rsidRPr="000B3033">
        <w:rPr>
          <w:rFonts w:ascii="Times New Roman" w:hAnsi="Times New Roman" w:cs="Times New Roman"/>
          <w:color w:val="231F20"/>
        </w:rPr>
        <w:t xml:space="preserve"> 2013</w:t>
      </w:r>
      <w:proofErr w:type="gramStart"/>
      <w:r w:rsidRPr="000B3033">
        <w:rPr>
          <w:rFonts w:ascii="Times New Roman" w:hAnsi="Times New Roman" w:cs="Times New Roman"/>
          <w:color w:val="231F20"/>
        </w:rPr>
        <w:t>;132</w:t>
      </w:r>
      <w:proofErr w:type="gramEnd"/>
      <w:r w:rsidRPr="000B3033">
        <w:rPr>
          <w:rFonts w:ascii="Times New Roman" w:hAnsi="Times New Roman" w:cs="Times New Roman"/>
          <w:color w:val="231F20"/>
        </w:rPr>
        <w:t>(2):455-</w:t>
      </w:r>
      <w:r>
        <w:rPr>
          <w:rFonts w:ascii="Times New Roman" w:hAnsi="Times New Roman" w:cs="Times New Roman"/>
          <w:color w:val="231F20"/>
        </w:rPr>
        <w:t>4</w:t>
      </w:r>
      <w:r w:rsidRPr="000B3033">
        <w:rPr>
          <w:rFonts w:ascii="Times New Roman" w:hAnsi="Times New Roman" w:cs="Times New Roman"/>
          <w:color w:val="231F20"/>
        </w:rPr>
        <w:t xml:space="preserve">62. </w:t>
      </w:r>
    </w:p>
    <w:p w14:paraId="236E8CF2" w14:textId="77777777" w:rsidR="003E718B" w:rsidRPr="00E95E8F" w:rsidRDefault="003E718B" w:rsidP="003E718B">
      <w:pPr>
        <w:spacing w:line="276" w:lineRule="auto"/>
        <w:jc w:val="both"/>
        <w:rPr>
          <w:rFonts w:ascii="Times New Roman" w:eastAsia="Times New Roman" w:hAnsi="Times New Roman" w:cs="Times New Roman"/>
          <w:shd w:val="clear" w:color="auto" w:fill="FFFFFF"/>
        </w:rPr>
      </w:pPr>
    </w:p>
    <w:p w14:paraId="6321E033" w14:textId="77777777" w:rsidR="003E718B" w:rsidRPr="000201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95E8F">
        <w:rPr>
          <w:rFonts w:ascii="Times New Roman" w:eastAsia="Times New Roman" w:hAnsi="Times New Roman" w:cs="Times New Roman"/>
          <w:shd w:val="clear" w:color="auto" w:fill="FFFFFF"/>
        </w:rPr>
        <w:t xml:space="preserve">Gauvreau GM, O'Byrne PM, Boulet L-P </w:t>
      </w:r>
      <w:r w:rsidRPr="00E95E8F">
        <w:rPr>
          <w:rFonts w:ascii="Times New Roman" w:hAnsi="Times New Roman" w:cs="Times New Roman"/>
          <w:i/>
          <w:color w:val="231F20"/>
        </w:rPr>
        <w:t>et al</w:t>
      </w:r>
      <w:r w:rsidRPr="00E95E8F">
        <w:rPr>
          <w:rFonts w:ascii="Times New Roman" w:hAnsi="Times New Roman" w:cs="Times New Roman"/>
          <w:color w:val="231F20"/>
        </w:rPr>
        <w:t xml:space="preserve">. </w:t>
      </w:r>
      <w:r w:rsidRPr="00E95E8F">
        <w:rPr>
          <w:rFonts w:ascii="Times New Roman" w:eastAsia="Times New Roman" w:hAnsi="Times New Roman" w:cs="Times New Roman"/>
          <w:shd w:val="clear" w:color="auto" w:fill="FFFFFF"/>
        </w:rPr>
        <w:t xml:space="preserve">Effects of an anti-TSLP antibody on allergen-induced asthmatic responses. </w:t>
      </w:r>
      <w:r w:rsidRPr="00E95E8F">
        <w:rPr>
          <w:rFonts w:ascii="Times New Roman" w:eastAsia="Times New Roman" w:hAnsi="Times New Roman" w:cs="Times New Roman"/>
          <w:i/>
          <w:shd w:val="clear" w:color="auto" w:fill="FFFFFF"/>
        </w:rPr>
        <w:t>New Eng J Med</w:t>
      </w:r>
      <w:r w:rsidRPr="00E95E8F">
        <w:rPr>
          <w:rFonts w:ascii="Times New Roman" w:eastAsia="Times New Roman" w:hAnsi="Times New Roman" w:cs="Times New Roman"/>
          <w:shd w:val="clear" w:color="auto" w:fill="FFFFFF"/>
        </w:rPr>
        <w:t xml:space="preserve"> 2014</w:t>
      </w:r>
      <w:proofErr w:type="gramStart"/>
      <w:r w:rsidRPr="00E95E8F">
        <w:rPr>
          <w:rFonts w:ascii="Times New Roman" w:eastAsia="Times New Roman" w:hAnsi="Times New Roman" w:cs="Times New Roman"/>
          <w:shd w:val="clear" w:color="auto" w:fill="FFFFFF"/>
        </w:rPr>
        <w:t>;370:2102</w:t>
      </w:r>
      <w:proofErr w:type="gramEnd"/>
      <w:r w:rsidRPr="00E95E8F">
        <w:rPr>
          <w:rFonts w:ascii="Times New Roman" w:eastAsia="Times New Roman" w:hAnsi="Times New Roman" w:cs="Times New Roman"/>
          <w:shd w:val="clear" w:color="auto" w:fill="FFFFFF"/>
        </w:rPr>
        <w:t>-</w:t>
      </w:r>
      <w:r>
        <w:rPr>
          <w:rFonts w:ascii="Times New Roman" w:eastAsia="Times New Roman" w:hAnsi="Times New Roman" w:cs="Times New Roman"/>
          <w:shd w:val="clear" w:color="auto" w:fill="FFFFFF"/>
        </w:rPr>
        <w:t>1</w:t>
      </w:r>
      <w:r w:rsidRPr="00E95E8F">
        <w:rPr>
          <w:rFonts w:ascii="Times New Roman" w:eastAsia="Times New Roman" w:hAnsi="Times New Roman" w:cs="Times New Roman"/>
          <w:shd w:val="clear" w:color="auto" w:fill="FFFFFF"/>
        </w:rPr>
        <w:t xml:space="preserve">10. </w:t>
      </w:r>
    </w:p>
    <w:p w14:paraId="25A2FEE3" w14:textId="77777777" w:rsidR="003E718B" w:rsidRPr="000201C1" w:rsidRDefault="003E718B" w:rsidP="003E718B">
      <w:pPr>
        <w:spacing w:line="276" w:lineRule="auto"/>
        <w:jc w:val="both"/>
        <w:rPr>
          <w:rFonts w:ascii="Times New Roman" w:eastAsia="Times New Roman" w:hAnsi="Times New Roman" w:cs="Times New Roman"/>
          <w:color w:val="000000"/>
          <w:shd w:val="clear" w:color="auto" w:fill="FFFFFF"/>
        </w:rPr>
      </w:pPr>
    </w:p>
    <w:p w14:paraId="791915B1" w14:textId="77777777" w:rsidR="003E718B" w:rsidRPr="000201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01C1">
        <w:rPr>
          <w:rFonts w:ascii="Times New Roman" w:eastAsia="Times New Roman" w:hAnsi="Times New Roman" w:cs="Times New Roman"/>
          <w:color w:val="000000"/>
          <w:shd w:val="clear" w:color="auto" w:fill="FFFFFF"/>
        </w:rPr>
        <w:t>Moseley TA, Haudenschild DR, Rose L, Reddi AH. Interleukin-17 family and IL-17 receptors. </w:t>
      </w:r>
      <w:r w:rsidRPr="000201C1">
        <w:rPr>
          <w:rFonts w:ascii="Times New Roman" w:eastAsia="Times New Roman" w:hAnsi="Times New Roman" w:cs="Times New Roman"/>
          <w:i/>
          <w:iCs/>
          <w:color w:val="000000"/>
          <w:shd w:val="clear" w:color="auto" w:fill="FFFFFF"/>
        </w:rPr>
        <w:t>Cytokine Growth Factor Rev</w:t>
      </w:r>
      <w:r w:rsidRPr="000201C1">
        <w:rPr>
          <w:rFonts w:ascii="Times New Roman" w:eastAsia="Times New Roman" w:hAnsi="Times New Roman" w:cs="Times New Roman"/>
          <w:color w:val="000000"/>
          <w:shd w:val="clear" w:color="auto" w:fill="FFFFFF"/>
        </w:rPr>
        <w:t> 2003</w:t>
      </w:r>
      <w:proofErr w:type="gramStart"/>
      <w:r w:rsidRPr="000201C1">
        <w:rPr>
          <w:rFonts w:ascii="Times New Roman" w:eastAsia="Times New Roman" w:hAnsi="Times New Roman" w:cs="Times New Roman"/>
          <w:color w:val="000000"/>
          <w:shd w:val="clear" w:color="auto" w:fill="FFFFFF"/>
        </w:rPr>
        <w:t>;</w:t>
      </w:r>
      <w:r w:rsidRPr="000201C1">
        <w:rPr>
          <w:rFonts w:ascii="Times New Roman" w:eastAsia="Times New Roman" w:hAnsi="Times New Roman" w:cs="Times New Roman"/>
          <w:bCs/>
          <w:color w:val="000000"/>
          <w:shd w:val="clear" w:color="auto" w:fill="FFFFFF"/>
        </w:rPr>
        <w:t>14</w:t>
      </w:r>
      <w:r w:rsidRPr="000201C1">
        <w:rPr>
          <w:rFonts w:ascii="Times New Roman" w:eastAsia="Times New Roman" w:hAnsi="Times New Roman" w:cs="Times New Roman"/>
          <w:color w:val="000000"/>
          <w:shd w:val="clear" w:color="auto" w:fill="FFFFFF"/>
        </w:rPr>
        <w:t>:155</w:t>
      </w:r>
      <w:proofErr w:type="gramEnd"/>
      <w:r w:rsidRPr="000201C1">
        <w:rPr>
          <w:rFonts w:ascii="Times New Roman" w:eastAsia="Times New Roman" w:hAnsi="Times New Roman" w:cs="Times New Roman"/>
          <w:color w:val="000000"/>
          <w:shd w:val="clear" w:color="auto" w:fill="FFFFFF"/>
        </w:rPr>
        <w:t>–174.</w:t>
      </w:r>
    </w:p>
    <w:p w14:paraId="52620F3A" w14:textId="77777777" w:rsidR="003E718B" w:rsidRPr="000201C1" w:rsidRDefault="003E718B" w:rsidP="003E718B">
      <w:pPr>
        <w:spacing w:line="276" w:lineRule="auto"/>
        <w:jc w:val="both"/>
        <w:rPr>
          <w:rFonts w:ascii="Times New Roman" w:eastAsia="Times New Roman" w:hAnsi="Times New Roman" w:cs="Times New Roman"/>
          <w:color w:val="000000"/>
          <w:shd w:val="clear" w:color="auto" w:fill="FFFFFF"/>
        </w:rPr>
      </w:pPr>
    </w:p>
    <w:p w14:paraId="16EEFB84" w14:textId="77777777" w:rsidR="003E718B" w:rsidRPr="000201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01C1">
        <w:rPr>
          <w:rFonts w:ascii="Times New Roman" w:eastAsia="Times New Roman" w:hAnsi="Times New Roman" w:cs="Times New Roman"/>
          <w:color w:val="000000"/>
          <w:shd w:val="clear" w:color="auto" w:fill="FFFFFF"/>
        </w:rPr>
        <w:t xml:space="preserve">Lee J, Ho WH, Maruoka M, </w:t>
      </w:r>
      <w:r w:rsidRPr="000201C1">
        <w:rPr>
          <w:rFonts w:ascii="Times New Roman" w:eastAsia="Times New Roman" w:hAnsi="Times New Roman" w:cs="Times New Roman"/>
          <w:i/>
          <w:iCs/>
          <w:color w:val="000000"/>
          <w:shd w:val="clear" w:color="auto" w:fill="FFFFFF"/>
        </w:rPr>
        <w:t>et al</w:t>
      </w:r>
      <w:r w:rsidRPr="000201C1">
        <w:rPr>
          <w:rFonts w:ascii="Times New Roman" w:eastAsia="Times New Roman" w:hAnsi="Times New Roman" w:cs="Times New Roman"/>
          <w:color w:val="000000"/>
          <w:shd w:val="clear" w:color="auto" w:fill="FFFFFF"/>
        </w:rPr>
        <w:t>. IL-17E, a novel proinflammatory ligand for the IL-17 receptor homolog IL-17Rh1. </w:t>
      </w:r>
      <w:r w:rsidRPr="000201C1">
        <w:rPr>
          <w:rFonts w:ascii="Times New Roman" w:eastAsia="Times New Roman" w:hAnsi="Times New Roman" w:cs="Times New Roman"/>
          <w:i/>
          <w:iCs/>
          <w:color w:val="000000"/>
          <w:shd w:val="clear" w:color="auto" w:fill="FFFFFF"/>
        </w:rPr>
        <w:t>J Biol Chem</w:t>
      </w:r>
      <w:r w:rsidRPr="000201C1">
        <w:rPr>
          <w:rFonts w:ascii="Times New Roman" w:eastAsia="Times New Roman" w:hAnsi="Times New Roman" w:cs="Times New Roman"/>
          <w:color w:val="000000"/>
          <w:shd w:val="clear" w:color="auto" w:fill="FFFFFF"/>
        </w:rPr>
        <w:t> 2001</w:t>
      </w:r>
      <w:proofErr w:type="gramStart"/>
      <w:r w:rsidRPr="000201C1">
        <w:rPr>
          <w:rFonts w:ascii="Times New Roman" w:eastAsia="Times New Roman" w:hAnsi="Times New Roman" w:cs="Times New Roman"/>
          <w:color w:val="000000"/>
          <w:shd w:val="clear" w:color="auto" w:fill="FFFFFF"/>
        </w:rPr>
        <w:t>;</w:t>
      </w:r>
      <w:r w:rsidRPr="000201C1">
        <w:rPr>
          <w:rFonts w:ascii="Times New Roman" w:eastAsia="Times New Roman" w:hAnsi="Times New Roman" w:cs="Times New Roman"/>
          <w:bCs/>
          <w:color w:val="000000"/>
          <w:shd w:val="clear" w:color="auto" w:fill="FFFFFF"/>
        </w:rPr>
        <w:t>276</w:t>
      </w:r>
      <w:r w:rsidRPr="000201C1">
        <w:rPr>
          <w:rFonts w:ascii="Times New Roman" w:eastAsia="Times New Roman" w:hAnsi="Times New Roman" w:cs="Times New Roman"/>
          <w:color w:val="000000"/>
          <w:shd w:val="clear" w:color="auto" w:fill="FFFFFF"/>
        </w:rPr>
        <w:t>:1660</w:t>
      </w:r>
      <w:proofErr w:type="gramEnd"/>
      <w:r w:rsidRPr="000201C1">
        <w:rPr>
          <w:rFonts w:ascii="Times New Roman" w:eastAsia="Times New Roman" w:hAnsi="Times New Roman" w:cs="Times New Roman"/>
          <w:color w:val="000000"/>
          <w:shd w:val="clear" w:color="auto" w:fill="FFFFFF"/>
        </w:rPr>
        <w:t>–1664.</w:t>
      </w:r>
    </w:p>
    <w:p w14:paraId="6933A974" w14:textId="77777777" w:rsidR="003E718B" w:rsidRPr="000201C1" w:rsidRDefault="003E718B" w:rsidP="003E718B">
      <w:pPr>
        <w:spacing w:line="276" w:lineRule="auto"/>
        <w:jc w:val="both"/>
        <w:rPr>
          <w:rFonts w:ascii="Times New Roman" w:eastAsia="Times New Roman" w:hAnsi="Times New Roman" w:cs="Times New Roman"/>
          <w:color w:val="000000"/>
          <w:shd w:val="clear" w:color="auto" w:fill="FFFFFF"/>
        </w:rPr>
      </w:pPr>
    </w:p>
    <w:p w14:paraId="7DF8B150" w14:textId="77777777" w:rsidR="003E718B" w:rsidRPr="000201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01C1">
        <w:rPr>
          <w:rFonts w:ascii="Times New Roman" w:eastAsia="Times New Roman" w:hAnsi="Times New Roman" w:cs="Times New Roman"/>
          <w:color w:val="000000"/>
          <w:shd w:val="clear" w:color="auto" w:fill="FFFFFF"/>
        </w:rPr>
        <w:t xml:space="preserve">Hurst SD, Muchamuel T, Gorman DM </w:t>
      </w:r>
      <w:r w:rsidRPr="000201C1">
        <w:rPr>
          <w:rFonts w:ascii="Times New Roman" w:eastAsia="Times New Roman" w:hAnsi="Times New Roman" w:cs="Times New Roman"/>
          <w:i/>
          <w:iCs/>
          <w:color w:val="000000"/>
          <w:shd w:val="clear" w:color="auto" w:fill="FFFFFF"/>
        </w:rPr>
        <w:t>et al</w:t>
      </w:r>
      <w:r w:rsidRPr="000201C1">
        <w:rPr>
          <w:rFonts w:ascii="Times New Roman" w:eastAsia="Times New Roman" w:hAnsi="Times New Roman" w:cs="Times New Roman"/>
          <w:color w:val="000000"/>
          <w:shd w:val="clear" w:color="auto" w:fill="FFFFFF"/>
        </w:rPr>
        <w:t>. New IL-17 family members promote Th1 or Th2 responses in the lung: </w:t>
      </w:r>
      <w:r w:rsidRPr="000201C1">
        <w:rPr>
          <w:rFonts w:ascii="Times New Roman" w:eastAsia="Times New Roman" w:hAnsi="Times New Roman" w:cs="Times New Roman"/>
          <w:i/>
          <w:iCs/>
          <w:color w:val="000000"/>
          <w:shd w:val="clear" w:color="auto" w:fill="FFFFFF"/>
        </w:rPr>
        <w:t>in vivo</w:t>
      </w:r>
      <w:r w:rsidRPr="000201C1">
        <w:rPr>
          <w:rFonts w:ascii="Times New Roman" w:eastAsia="Times New Roman" w:hAnsi="Times New Roman" w:cs="Times New Roman"/>
          <w:color w:val="000000"/>
          <w:shd w:val="clear" w:color="auto" w:fill="FFFFFF"/>
        </w:rPr>
        <w:t>function of the novel cytokine IL-25. </w:t>
      </w:r>
      <w:r w:rsidRPr="000201C1">
        <w:rPr>
          <w:rFonts w:ascii="Times New Roman" w:eastAsia="Times New Roman" w:hAnsi="Times New Roman" w:cs="Times New Roman"/>
          <w:i/>
          <w:iCs/>
          <w:color w:val="000000"/>
          <w:shd w:val="clear" w:color="auto" w:fill="FFFFFF"/>
        </w:rPr>
        <w:t>J Immunol</w:t>
      </w:r>
      <w:r w:rsidRPr="000201C1">
        <w:rPr>
          <w:rFonts w:ascii="Times New Roman" w:eastAsia="Times New Roman" w:hAnsi="Times New Roman" w:cs="Times New Roman"/>
          <w:color w:val="000000"/>
          <w:shd w:val="clear" w:color="auto" w:fill="FFFFFF"/>
        </w:rPr>
        <w:t> 2002</w:t>
      </w:r>
      <w:proofErr w:type="gramStart"/>
      <w:r w:rsidRPr="000201C1">
        <w:rPr>
          <w:rFonts w:ascii="Times New Roman" w:eastAsia="Times New Roman" w:hAnsi="Times New Roman" w:cs="Times New Roman"/>
          <w:color w:val="000000"/>
          <w:shd w:val="clear" w:color="auto" w:fill="FFFFFF"/>
        </w:rPr>
        <w:t>;</w:t>
      </w:r>
      <w:r w:rsidRPr="000201C1">
        <w:rPr>
          <w:rFonts w:ascii="Times New Roman" w:eastAsia="Times New Roman" w:hAnsi="Times New Roman" w:cs="Times New Roman"/>
          <w:bCs/>
          <w:color w:val="000000"/>
          <w:shd w:val="clear" w:color="auto" w:fill="FFFFFF"/>
        </w:rPr>
        <w:t>169</w:t>
      </w:r>
      <w:r w:rsidRPr="000201C1">
        <w:rPr>
          <w:rFonts w:ascii="Times New Roman" w:eastAsia="Times New Roman" w:hAnsi="Times New Roman" w:cs="Times New Roman"/>
          <w:color w:val="000000"/>
          <w:shd w:val="clear" w:color="auto" w:fill="FFFFFF"/>
        </w:rPr>
        <w:t>:443</w:t>
      </w:r>
      <w:proofErr w:type="gramEnd"/>
      <w:r w:rsidRPr="000201C1">
        <w:rPr>
          <w:rFonts w:ascii="Times New Roman" w:eastAsia="Times New Roman" w:hAnsi="Times New Roman" w:cs="Times New Roman"/>
          <w:color w:val="000000"/>
          <w:shd w:val="clear" w:color="auto" w:fill="FFFFFF"/>
        </w:rPr>
        <w:t>–453.</w:t>
      </w:r>
    </w:p>
    <w:p w14:paraId="48B732AA" w14:textId="77777777" w:rsidR="003E718B" w:rsidRPr="000201C1" w:rsidRDefault="003E718B" w:rsidP="003E718B">
      <w:pPr>
        <w:spacing w:line="276" w:lineRule="auto"/>
        <w:jc w:val="both"/>
        <w:rPr>
          <w:rFonts w:ascii="Times New Roman" w:eastAsia="Times New Roman" w:hAnsi="Times New Roman" w:cs="Times New Roman"/>
          <w:color w:val="000000"/>
          <w:shd w:val="clear" w:color="auto" w:fill="FFFFFF"/>
        </w:rPr>
      </w:pPr>
    </w:p>
    <w:p w14:paraId="371F6D1D" w14:textId="56FFDD73" w:rsidR="003E718B" w:rsidRPr="000201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01C1">
        <w:rPr>
          <w:rFonts w:ascii="Times New Roman" w:eastAsia="Times New Roman" w:hAnsi="Times New Roman" w:cs="Times New Roman"/>
          <w:color w:val="000000"/>
          <w:shd w:val="clear" w:color="auto" w:fill="FFFFFF"/>
        </w:rPr>
        <w:t xml:space="preserve">Tamachi T, Maezawa Y, Ikeda K </w:t>
      </w:r>
      <w:r w:rsidRPr="000201C1">
        <w:rPr>
          <w:rFonts w:ascii="Times New Roman" w:eastAsia="Times New Roman" w:hAnsi="Times New Roman" w:cs="Times New Roman"/>
          <w:i/>
          <w:iCs/>
          <w:color w:val="000000"/>
          <w:shd w:val="clear" w:color="auto" w:fill="FFFFFF"/>
        </w:rPr>
        <w:t>et al</w:t>
      </w:r>
      <w:r w:rsidRPr="000201C1">
        <w:rPr>
          <w:rFonts w:ascii="Times New Roman" w:eastAsia="Times New Roman" w:hAnsi="Times New Roman" w:cs="Times New Roman"/>
          <w:color w:val="000000"/>
          <w:shd w:val="clear" w:color="auto" w:fill="FFFFFF"/>
        </w:rPr>
        <w:t>. IL-25 enhances allergic airway inflammation by amplifying a TH2 cell-dependent pathway in mice. </w:t>
      </w:r>
      <w:r w:rsidRPr="000201C1">
        <w:rPr>
          <w:rFonts w:ascii="Times New Roman" w:eastAsia="Times New Roman" w:hAnsi="Times New Roman" w:cs="Times New Roman"/>
          <w:i/>
          <w:iCs/>
          <w:color w:val="000000"/>
          <w:shd w:val="clear" w:color="auto" w:fill="FFFFFF"/>
        </w:rPr>
        <w:t>J Allergy Clin Immunol</w:t>
      </w:r>
      <w:r w:rsidRPr="000201C1">
        <w:rPr>
          <w:rFonts w:ascii="Times New Roman" w:eastAsia="Times New Roman" w:hAnsi="Times New Roman" w:cs="Times New Roman"/>
          <w:color w:val="000000"/>
          <w:shd w:val="clear" w:color="auto" w:fill="FFFFFF"/>
        </w:rPr>
        <w:t> 2006</w:t>
      </w:r>
      <w:proofErr w:type="gramStart"/>
      <w:r w:rsidRPr="000201C1">
        <w:rPr>
          <w:rFonts w:ascii="Times New Roman" w:eastAsia="Times New Roman" w:hAnsi="Times New Roman" w:cs="Times New Roman"/>
          <w:color w:val="000000"/>
          <w:shd w:val="clear" w:color="auto" w:fill="FFFFFF"/>
        </w:rPr>
        <w:t>;</w:t>
      </w:r>
      <w:r w:rsidRPr="000201C1">
        <w:rPr>
          <w:rFonts w:ascii="Times New Roman" w:eastAsia="Times New Roman" w:hAnsi="Times New Roman" w:cs="Times New Roman"/>
          <w:bCs/>
          <w:color w:val="000000"/>
          <w:shd w:val="clear" w:color="auto" w:fill="FFFFFF"/>
        </w:rPr>
        <w:t>118</w:t>
      </w:r>
      <w:r w:rsidR="00DF78E5">
        <w:rPr>
          <w:rFonts w:ascii="Times New Roman" w:eastAsia="Times New Roman" w:hAnsi="Times New Roman" w:cs="Times New Roman"/>
          <w:color w:val="000000"/>
          <w:shd w:val="clear" w:color="auto" w:fill="FFFFFF"/>
        </w:rPr>
        <w:t>:</w:t>
      </w:r>
      <w:r w:rsidRPr="000201C1">
        <w:rPr>
          <w:rFonts w:ascii="Times New Roman" w:eastAsia="Times New Roman" w:hAnsi="Times New Roman" w:cs="Times New Roman"/>
          <w:color w:val="000000"/>
          <w:shd w:val="clear" w:color="auto" w:fill="FFFFFF"/>
        </w:rPr>
        <w:t>606</w:t>
      </w:r>
      <w:proofErr w:type="gramEnd"/>
      <w:r w:rsidRPr="000201C1">
        <w:rPr>
          <w:rFonts w:ascii="Times New Roman" w:eastAsia="Times New Roman" w:hAnsi="Times New Roman" w:cs="Times New Roman"/>
          <w:color w:val="000000"/>
          <w:shd w:val="clear" w:color="auto" w:fill="FFFFFF"/>
        </w:rPr>
        <w:t xml:space="preserve">–614. </w:t>
      </w:r>
    </w:p>
    <w:p w14:paraId="4BA9C4B5" w14:textId="77777777" w:rsidR="003E718B" w:rsidRPr="000201C1" w:rsidRDefault="003E718B" w:rsidP="003E718B">
      <w:pPr>
        <w:spacing w:line="276" w:lineRule="auto"/>
        <w:jc w:val="both"/>
        <w:rPr>
          <w:rFonts w:ascii="Times New Roman" w:eastAsia="Times New Roman" w:hAnsi="Times New Roman" w:cs="Times New Roman"/>
          <w:color w:val="000000"/>
          <w:shd w:val="clear" w:color="auto" w:fill="FFFFFF"/>
        </w:rPr>
      </w:pPr>
    </w:p>
    <w:p w14:paraId="4AEC1F0E" w14:textId="77777777" w:rsidR="003E718B" w:rsidRPr="00172AE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01C1">
        <w:rPr>
          <w:rFonts w:ascii="Times New Roman" w:eastAsia="Times New Roman" w:hAnsi="Times New Roman" w:cs="Times New Roman"/>
          <w:color w:val="000000"/>
          <w:shd w:val="clear" w:color="auto" w:fill="FFFFFF"/>
        </w:rPr>
        <w:t xml:space="preserve">Angkasekwinai P, Park H, Wang YH </w:t>
      </w:r>
      <w:r w:rsidRPr="000201C1">
        <w:rPr>
          <w:rFonts w:ascii="Times New Roman" w:eastAsia="Times New Roman" w:hAnsi="Times New Roman" w:cs="Times New Roman"/>
          <w:i/>
          <w:iCs/>
          <w:color w:val="000000"/>
          <w:shd w:val="clear" w:color="auto" w:fill="FFFFFF"/>
        </w:rPr>
        <w:t>et al</w:t>
      </w:r>
      <w:r w:rsidRPr="000201C1">
        <w:rPr>
          <w:rFonts w:ascii="Times New Roman" w:eastAsia="Times New Roman" w:hAnsi="Times New Roman" w:cs="Times New Roman"/>
          <w:color w:val="000000"/>
          <w:shd w:val="clear" w:color="auto" w:fill="FFFFFF"/>
        </w:rPr>
        <w:t>. Interleukin 25 promotes the initiation of proallergic type 2 responses. </w:t>
      </w:r>
      <w:r w:rsidRPr="000201C1">
        <w:rPr>
          <w:rFonts w:ascii="Times New Roman" w:eastAsia="Times New Roman" w:hAnsi="Times New Roman" w:cs="Times New Roman"/>
          <w:i/>
          <w:iCs/>
          <w:color w:val="000000"/>
          <w:shd w:val="clear" w:color="auto" w:fill="FFFFFF"/>
        </w:rPr>
        <w:t>J Exp Med</w:t>
      </w:r>
      <w:r w:rsidRPr="000201C1">
        <w:rPr>
          <w:rFonts w:ascii="Times New Roman" w:eastAsia="Times New Roman" w:hAnsi="Times New Roman" w:cs="Times New Roman"/>
          <w:color w:val="000000"/>
          <w:shd w:val="clear" w:color="auto" w:fill="FFFFFF"/>
        </w:rPr>
        <w:t> 2007; </w:t>
      </w:r>
      <w:r w:rsidRPr="000201C1">
        <w:rPr>
          <w:rFonts w:ascii="Times New Roman" w:eastAsia="Times New Roman" w:hAnsi="Times New Roman" w:cs="Times New Roman"/>
          <w:bCs/>
          <w:color w:val="000000"/>
          <w:shd w:val="clear" w:color="auto" w:fill="FFFFFF"/>
        </w:rPr>
        <w:t>204</w:t>
      </w:r>
      <w:r w:rsidRPr="000201C1">
        <w:rPr>
          <w:rFonts w:ascii="Times New Roman" w:eastAsia="Times New Roman" w:hAnsi="Times New Roman" w:cs="Times New Roman"/>
          <w:color w:val="000000"/>
          <w:shd w:val="clear" w:color="auto" w:fill="FFFFFF"/>
        </w:rPr>
        <w:t xml:space="preserve">:1509–1517. </w:t>
      </w:r>
    </w:p>
    <w:p w14:paraId="5F704AFA" w14:textId="77777777" w:rsidR="003E718B" w:rsidRPr="00172AE5" w:rsidRDefault="003E718B" w:rsidP="003E718B">
      <w:pPr>
        <w:spacing w:line="276" w:lineRule="auto"/>
        <w:jc w:val="both"/>
        <w:rPr>
          <w:rFonts w:ascii="Times New Roman" w:hAnsi="Times New Roman" w:cs="Times New Roman"/>
          <w:color w:val="000000"/>
        </w:rPr>
      </w:pPr>
    </w:p>
    <w:p w14:paraId="71F9526D" w14:textId="77777777" w:rsidR="003E718B" w:rsidRPr="00172AE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72AE5">
        <w:rPr>
          <w:rFonts w:ascii="Times New Roman" w:hAnsi="Times New Roman" w:cs="Times New Roman"/>
          <w:color w:val="000000"/>
        </w:rPr>
        <w:t xml:space="preserve">Ikeda K, Nakajima H, Suzuki K, </w:t>
      </w:r>
      <w:r w:rsidRPr="00172AE5">
        <w:rPr>
          <w:rFonts w:ascii="Times New Roman" w:eastAsia="Times New Roman" w:hAnsi="Times New Roman" w:cs="Times New Roman"/>
          <w:i/>
          <w:iCs/>
          <w:color w:val="000000"/>
          <w:shd w:val="clear" w:color="auto" w:fill="FFFFFF"/>
        </w:rPr>
        <w:t>et al</w:t>
      </w:r>
      <w:r w:rsidRPr="00172AE5">
        <w:rPr>
          <w:rFonts w:ascii="Times New Roman" w:eastAsia="Times New Roman" w:hAnsi="Times New Roman" w:cs="Times New Roman"/>
          <w:color w:val="000000"/>
          <w:shd w:val="clear" w:color="auto" w:fill="FFFFFF"/>
        </w:rPr>
        <w:t xml:space="preserve">. </w:t>
      </w:r>
      <w:r w:rsidRPr="00172AE5">
        <w:rPr>
          <w:rFonts w:ascii="Times New Roman" w:hAnsi="Times New Roman" w:cs="Times New Roman"/>
          <w:color w:val="000000"/>
        </w:rPr>
        <w:t xml:space="preserve">Mast cells produce interleukin-25 upon Fc epsilon RI-mediated activation. </w:t>
      </w:r>
      <w:r w:rsidRPr="00172AE5">
        <w:rPr>
          <w:rFonts w:ascii="Times New Roman" w:hAnsi="Times New Roman" w:cs="Times New Roman"/>
          <w:i/>
          <w:color w:val="000000"/>
        </w:rPr>
        <w:t xml:space="preserve">Blood </w:t>
      </w:r>
      <w:r w:rsidRPr="00172AE5">
        <w:rPr>
          <w:rFonts w:ascii="Times New Roman" w:hAnsi="Times New Roman" w:cs="Times New Roman"/>
          <w:color w:val="000000"/>
        </w:rPr>
        <w:t>2003</w:t>
      </w:r>
      <w:proofErr w:type="gramStart"/>
      <w:r w:rsidRPr="00172AE5">
        <w:rPr>
          <w:rFonts w:ascii="Times New Roman" w:hAnsi="Times New Roman" w:cs="Times New Roman"/>
          <w:color w:val="000000"/>
        </w:rPr>
        <w:t>;101</w:t>
      </w:r>
      <w:proofErr w:type="gramEnd"/>
      <w:r w:rsidRPr="00172AE5">
        <w:rPr>
          <w:rFonts w:ascii="Times New Roman" w:hAnsi="Times New Roman" w:cs="Times New Roman"/>
          <w:color w:val="000000"/>
        </w:rPr>
        <w:t>(9):3594-</w:t>
      </w:r>
      <w:r>
        <w:rPr>
          <w:rFonts w:ascii="Times New Roman" w:hAnsi="Times New Roman" w:cs="Times New Roman"/>
          <w:color w:val="000000"/>
        </w:rPr>
        <w:t>359</w:t>
      </w:r>
      <w:r w:rsidRPr="00172AE5">
        <w:rPr>
          <w:rFonts w:ascii="Times New Roman" w:hAnsi="Times New Roman" w:cs="Times New Roman"/>
          <w:color w:val="000000"/>
        </w:rPr>
        <w:t>6.</w:t>
      </w:r>
    </w:p>
    <w:p w14:paraId="04DC183C" w14:textId="77777777" w:rsidR="003E718B" w:rsidRPr="00172AE5" w:rsidRDefault="003E718B" w:rsidP="003E718B">
      <w:pPr>
        <w:spacing w:line="276" w:lineRule="auto"/>
        <w:jc w:val="both"/>
        <w:rPr>
          <w:rFonts w:ascii="Times New Roman" w:hAnsi="Times New Roman" w:cs="Times New Roman"/>
          <w:color w:val="000000"/>
        </w:rPr>
      </w:pPr>
    </w:p>
    <w:p w14:paraId="0A9A7A5C" w14:textId="77777777" w:rsidR="003E718B" w:rsidRPr="00185C4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72AE5">
        <w:rPr>
          <w:rFonts w:ascii="Times New Roman" w:hAnsi="Times New Roman" w:cs="Times New Roman"/>
          <w:color w:val="000000"/>
        </w:rPr>
        <w:t>Fichtner-Feigl S, Fuss IJ, Young CA,</w:t>
      </w:r>
      <w:r w:rsidRPr="00172AE5">
        <w:rPr>
          <w:rFonts w:ascii="Times New Roman" w:eastAsia="Times New Roman" w:hAnsi="Times New Roman" w:cs="Times New Roman"/>
          <w:i/>
          <w:iCs/>
          <w:color w:val="000000"/>
          <w:shd w:val="clear" w:color="auto" w:fill="FFFFFF"/>
        </w:rPr>
        <w:t xml:space="preserve"> et al</w:t>
      </w:r>
      <w:r w:rsidRPr="00172AE5">
        <w:rPr>
          <w:rFonts w:ascii="Times New Roman" w:hAnsi="Times New Roman" w:cs="Times New Roman"/>
          <w:color w:val="000000"/>
        </w:rPr>
        <w:t xml:space="preserve">. Induction of IL-13 triggers TGF-beta1-dependent tissue fibrosis in chronic 2,4,6-trinitrobenzene sulfonic acid colitis. </w:t>
      </w:r>
      <w:r w:rsidRPr="00172AE5">
        <w:rPr>
          <w:rFonts w:ascii="Times New Roman" w:hAnsi="Times New Roman" w:cs="Times New Roman"/>
          <w:i/>
          <w:color w:val="000000"/>
        </w:rPr>
        <w:t>J Immunol</w:t>
      </w:r>
      <w:r w:rsidRPr="00172AE5">
        <w:rPr>
          <w:rFonts w:ascii="Times New Roman" w:hAnsi="Times New Roman" w:cs="Times New Roman"/>
          <w:color w:val="000000"/>
        </w:rPr>
        <w:t xml:space="preserve"> 2007</w:t>
      </w:r>
      <w:proofErr w:type="gramStart"/>
      <w:r w:rsidRPr="00172AE5">
        <w:rPr>
          <w:rFonts w:ascii="Times New Roman" w:hAnsi="Times New Roman" w:cs="Times New Roman"/>
          <w:color w:val="000000"/>
        </w:rPr>
        <w:t>;178</w:t>
      </w:r>
      <w:proofErr w:type="gramEnd"/>
      <w:r w:rsidRPr="00172AE5">
        <w:rPr>
          <w:rFonts w:ascii="Times New Roman" w:hAnsi="Times New Roman" w:cs="Times New Roman"/>
          <w:color w:val="000000"/>
        </w:rPr>
        <w:t>(9):5859-</w:t>
      </w:r>
      <w:r>
        <w:rPr>
          <w:rFonts w:ascii="Times New Roman" w:hAnsi="Times New Roman" w:cs="Times New Roman"/>
          <w:color w:val="000000"/>
        </w:rPr>
        <w:t>58</w:t>
      </w:r>
      <w:r w:rsidRPr="00172AE5">
        <w:rPr>
          <w:rFonts w:ascii="Times New Roman" w:hAnsi="Times New Roman" w:cs="Times New Roman"/>
          <w:color w:val="000000"/>
        </w:rPr>
        <w:t xml:space="preserve">70. </w:t>
      </w:r>
    </w:p>
    <w:p w14:paraId="6354D69D" w14:textId="77777777" w:rsidR="003E718B" w:rsidRPr="00185C4D" w:rsidRDefault="003E718B" w:rsidP="003E718B">
      <w:pPr>
        <w:spacing w:line="276" w:lineRule="auto"/>
        <w:jc w:val="both"/>
        <w:rPr>
          <w:rFonts w:ascii="Times New Roman" w:eastAsia="Times New Roman" w:hAnsi="Times New Roman" w:cs="Times New Roman"/>
          <w:lang w:val="en-CA"/>
        </w:rPr>
      </w:pPr>
    </w:p>
    <w:p w14:paraId="48BA31E8" w14:textId="77777777" w:rsidR="003E718B" w:rsidRPr="00185C4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Jung JS, Park BL, Cheong SH </w:t>
      </w:r>
      <w:r w:rsidRPr="008C6DEC">
        <w:rPr>
          <w:rFonts w:ascii="Times New Roman" w:eastAsia="Times New Roman" w:hAnsi="Times New Roman" w:cs="Times New Roman"/>
          <w:i/>
          <w:iCs/>
          <w:color w:val="000000"/>
          <w:shd w:val="clear" w:color="auto" w:fill="FFFFFF"/>
        </w:rPr>
        <w:t>et al</w:t>
      </w:r>
      <w:r w:rsidRPr="008C6DEC">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Association of IL-17RB gene polymorphism with asthma. </w:t>
      </w:r>
      <w:r>
        <w:rPr>
          <w:rFonts w:ascii="Times New Roman" w:eastAsia="Times New Roman" w:hAnsi="Times New Roman" w:cs="Times New Roman"/>
          <w:i/>
          <w:color w:val="000000"/>
          <w:shd w:val="clear" w:color="auto" w:fill="FFFFFF"/>
        </w:rPr>
        <w:t>Chest</w:t>
      </w:r>
      <w:r>
        <w:rPr>
          <w:rFonts w:ascii="Times New Roman" w:eastAsia="Times New Roman" w:hAnsi="Times New Roman" w:cs="Times New Roman"/>
          <w:color w:val="000000"/>
          <w:shd w:val="clear" w:color="auto" w:fill="FFFFFF"/>
        </w:rPr>
        <w:t xml:space="preserve"> 135(5)</w:t>
      </w:r>
      <w:proofErr w:type="gramStart"/>
      <w:r>
        <w:rPr>
          <w:rFonts w:ascii="Times New Roman" w:eastAsia="Times New Roman" w:hAnsi="Times New Roman" w:cs="Times New Roman"/>
          <w:color w:val="000000"/>
          <w:shd w:val="clear" w:color="auto" w:fill="FFFFFF"/>
        </w:rPr>
        <w:t>:1173</w:t>
      </w:r>
      <w:proofErr w:type="gramEnd"/>
      <w:r>
        <w:rPr>
          <w:rFonts w:ascii="Times New Roman" w:eastAsia="Times New Roman" w:hAnsi="Times New Roman" w:cs="Times New Roman"/>
          <w:color w:val="000000"/>
          <w:shd w:val="clear" w:color="auto" w:fill="FFFFFF"/>
        </w:rPr>
        <w:t xml:space="preserve">-1180. </w:t>
      </w:r>
    </w:p>
    <w:p w14:paraId="2A196833" w14:textId="77777777" w:rsidR="003E718B" w:rsidRPr="005721A9" w:rsidRDefault="003E718B" w:rsidP="003E718B">
      <w:pPr>
        <w:spacing w:line="276" w:lineRule="auto"/>
        <w:jc w:val="both"/>
        <w:rPr>
          <w:rFonts w:ascii="Times New Roman" w:eastAsia="Times New Roman" w:hAnsi="Times New Roman" w:cs="Times New Roman"/>
          <w:color w:val="000000"/>
          <w:shd w:val="clear" w:color="auto" w:fill="FFFFFF"/>
        </w:rPr>
      </w:pPr>
    </w:p>
    <w:p w14:paraId="2BBF3AFB" w14:textId="77777777" w:rsidR="003E718B" w:rsidRPr="005721A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721A9">
        <w:rPr>
          <w:rFonts w:ascii="Times New Roman" w:eastAsia="Times New Roman" w:hAnsi="Times New Roman" w:cs="Times New Roman"/>
          <w:color w:val="000000"/>
          <w:shd w:val="clear" w:color="auto" w:fill="FFFFFF"/>
        </w:rPr>
        <w:t xml:space="preserve">Toy D, Kugler D, Wolfson M </w:t>
      </w:r>
      <w:r w:rsidRPr="005721A9">
        <w:rPr>
          <w:rFonts w:ascii="Times New Roman" w:eastAsia="Times New Roman" w:hAnsi="Times New Roman" w:cs="Times New Roman"/>
          <w:i/>
          <w:iCs/>
          <w:color w:val="000000"/>
          <w:shd w:val="clear" w:color="auto" w:fill="FFFFFF"/>
        </w:rPr>
        <w:t>et al</w:t>
      </w:r>
      <w:r w:rsidRPr="005721A9">
        <w:rPr>
          <w:rFonts w:ascii="Times New Roman" w:eastAsia="Times New Roman" w:hAnsi="Times New Roman" w:cs="Times New Roman"/>
          <w:color w:val="000000"/>
          <w:shd w:val="clear" w:color="auto" w:fill="FFFFFF"/>
        </w:rPr>
        <w:t>. Cutting edge: interleukin 17 signals through a heteromeric receptor complex. </w:t>
      </w:r>
      <w:r w:rsidRPr="005721A9">
        <w:rPr>
          <w:rFonts w:ascii="Times New Roman" w:eastAsia="Times New Roman" w:hAnsi="Times New Roman" w:cs="Times New Roman"/>
          <w:i/>
          <w:iCs/>
          <w:color w:val="000000"/>
          <w:shd w:val="clear" w:color="auto" w:fill="FFFFFF"/>
        </w:rPr>
        <w:t>J Immunol</w:t>
      </w:r>
      <w:r w:rsidRPr="005721A9">
        <w:rPr>
          <w:rFonts w:ascii="Times New Roman" w:eastAsia="Times New Roman" w:hAnsi="Times New Roman" w:cs="Times New Roman"/>
          <w:color w:val="000000"/>
          <w:shd w:val="clear" w:color="auto" w:fill="FFFFFF"/>
        </w:rPr>
        <w:t> 2006</w:t>
      </w:r>
      <w:proofErr w:type="gramStart"/>
      <w:r w:rsidRPr="005721A9">
        <w:rPr>
          <w:rFonts w:ascii="Times New Roman" w:eastAsia="Times New Roman" w:hAnsi="Times New Roman" w:cs="Times New Roman"/>
          <w:color w:val="000000"/>
          <w:shd w:val="clear" w:color="auto" w:fill="FFFFFF"/>
        </w:rPr>
        <w:t>;</w:t>
      </w:r>
      <w:r w:rsidRPr="005721A9">
        <w:rPr>
          <w:rFonts w:ascii="Times New Roman" w:eastAsia="Times New Roman" w:hAnsi="Times New Roman" w:cs="Times New Roman"/>
          <w:bCs/>
          <w:color w:val="000000"/>
          <w:shd w:val="clear" w:color="auto" w:fill="FFFFFF"/>
        </w:rPr>
        <w:t>177</w:t>
      </w:r>
      <w:proofErr w:type="gramEnd"/>
      <w:r w:rsidRPr="005721A9">
        <w:rPr>
          <w:rFonts w:ascii="Times New Roman" w:eastAsia="Times New Roman" w:hAnsi="Times New Roman" w:cs="Times New Roman"/>
          <w:color w:val="000000"/>
          <w:shd w:val="clear" w:color="auto" w:fill="FFFFFF"/>
        </w:rPr>
        <w:t>: 36–39. </w:t>
      </w:r>
    </w:p>
    <w:p w14:paraId="6246697A" w14:textId="77777777" w:rsidR="003E718B" w:rsidRPr="005721A9" w:rsidRDefault="003E718B" w:rsidP="003E718B">
      <w:pPr>
        <w:spacing w:line="276" w:lineRule="auto"/>
        <w:jc w:val="both"/>
        <w:rPr>
          <w:rFonts w:ascii="Times New Roman" w:eastAsia="Times New Roman" w:hAnsi="Times New Roman" w:cs="Times New Roman"/>
          <w:color w:val="000000"/>
          <w:shd w:val="clear" w:color="auto" w:fill="FFFFFF"/>
        </w:rPr>
      </w:pPr>
    </w:p>
    <w:p w14:paraId="4249534C" w14:textId="77777777" w:rsidR="003E718B" w:rsidRPr="005721A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721A9">
        <w:rPr>
          <w:rFonts w:ascii="Times New Roman" w:eastAsia="Times New Roman" w:hAnsi="Times New Roman" w:cs="Times New Roman"/>
          <w:color w:val="000000"/>
          <w:shd w:val="clear" w:color="auto" w:fill="FFFFFF"/>
        </w:rPr>
        <w:t xml:space="preserve">Trajkovic V, Stosic-Grujicic S, Samardzic T </w:t>
      </w:r>
      <w:r w:rsidRPr="005721A9">
        <w:rPr>
          <w:rFonts w:ascii="Times New Roman" w:eastAsia="Times New Roman" w:hAnsi="Times New Roman" w:cs="Times New Roman"/>
          <w:i/>
          <w:iCs/>
          <w:color w:val="000000"/>
          <w:shd w:val="clear" w:color="auto" w:fill="FFFFFF"/>
        </w:rPr>
        <w:t>et al</w:t>
      </w:r>
      <w:r w:rsidRPr="005721A9">
        <w:rPr>
          <w:rFonts w:ascii="Times New Roman" w:eastAsia="Times New Roman" w:hAnsi="Times New Roman" w:cs="Times New Roman"/>
          <w:color w:val="000000"/>
          <w:shd w:val="clear" w:color="auto" w:fill="FFFFFF"/>
        </w:rPr>
        <w:t>. Interleukin-17 stimulates inducible nitric oxide synthase activation in rodent astrocytes. </w:t>
      </w:r>
      <w:r w:rsidRPr="005721A9">
        <w:rPr>
          <w:rFonts w:ascii="Times New Roman" w:eastAsia="Times New Roman" w:hAnsi="Times New Roman" w:cs="Times New Roman"/>
          <w:i/>
          <w:iCs/>
          <w:color w:val="000000"/>
          <w:shd w:val="clear" w:color="auto" w:fill="FFFFFF"/>
        </w:rPr>
        <w:t>J Neuroimmunol</w:t>
      </w:r>
      <w:r w:rsidRPr="005721A9">
        <w:rPr>
          <w:rFonts w:ascii="Times New Roman" w:eastAsia="Times New Roman" w:hAnsi="Times New Roman" w:cs="Times New Roman"/>
          <w:color w:val="000000"/>
          <w:shd w:val="clear" w:color="auto" w:fill="FFFFFF"/>
        </w:rPr>
        <w:t> 2001</w:t>
      </w:r>
      <w:proofErr w:type="gramStart"/>
      <w:r w:rsidRPr="005721A9">
        <w:rPr>
          <w:rFonts w:ascii="Times New Roman" w:eastAsia="Times New Roman" w:hAnsi="Times New Roman" w:cs="Times New Roman"/>
          <w:color w:val="000000"/>
          <w:shd w:val="clear" w:color="auto" w:fill="FFFFFF"/>
        </w:rPr>
        <w:t>;</w:t>
      </w:r>
      <w:r w:rsidRPr="005721A9">
        <w:rPr>
          <w:rFonts w:ascii="Times New Roman" w:eastAsia="Times New Roman" w:hAnsi="Times New Roman" w:cs="Times New Roman"/>
          <w:bCs/>
          <w:color w:val="000000"/>
          <w:shd w:val="clear" w:color="auto" w:fill="FFFFFF"/>
        </w:rPr>
        <w:t>119</w:t>
      </w:r>
      <w:r w:rsidRPr="005721A9">
        <w:rPr>
          <w:rFonts w:ascii="Times New Roman" w:eastAsia="Times New Roman" w:hAnsi="Times New Roman" w:cs="Times New Roman"/>
          <w:color w:val="000000"/>
          <w:shd w:val="clear" w:color="auto" w:fill="FFFFFF"/>
        </w:rPr>
        <w:t>:183</w:t>
      </w:r>
      <w:proofErr w:type="gramEnd"/>
      <w:r w:rsidRPr="005721A9">
        <w:rPr>
          <w:rFonts w:ascii="Times New Roman" w:eastAsia="Times New Roman" w:hAnsi="Times New Roman" w:cs="Times New Roman"/>
          <w:color w:val="000000"/>
          <w:shd w:val="clear" w:color="auto" w:fill="FFFFFF"/>
        </w:rPr>
        <w:t>–191.</w:t>
      </w:r>
    </w:p>
    <w:p w14:paraId="120D6C9E" w14:textId="77777777" w:rsidR="003E718B" w:rsidRPr="005721A9" w:rsidRDefault="003E718B" w:rsidP="003E718B">
      <w:pPr>
        <w:spacing w:line="276" w:lineRule="auto"/>
        <w:jc w:val="both"/>
        <w:rPr>
          <w:rFonts w:ascii="Times New Roman" w:eastAsia="Times New Roman" w:hAnsi="Times New Roman" w:cs="Times New Roman"/>
          <w:color w:val="000000"/>
          <w:shd w:val="clear" w:color="auto" w:fill="FFFFFF"/>
        </w:rPr>
      </w:pPr>
    </w:p>
    <w:p w14:paraId="280CB35B" w14:textId="77777777" w:rsidR="003E718B" w:rsidRPr="005721A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721A9">
        <w:rPr>
          <w:rFonts w:ascii="Times New Roman" w:eastAsia="Times New Roman" w:hAnsi="Times New Roman" w:cs="Times New Roman"/>
          <w:color w:val="000000"/>
          <w:shd w:val="clear" w:color="auto" w:fill="FFFFFF"/>
        </w:rPr>
        <w:t xml:space="preserve">Maezawa Y, Nakajima H, Suzuki K </w:t>
      </w:r>
      <w:r w:rsidRPr="005721A9">
        <w:rPr>
          <w:rFonts w:ascii="Times New Roman" w:eastAsia="Times New Roman" w:hAnsi="Times New Roman" w:cs="Times New Roman"/>
          <w:i/>
          <w:iCs/>
          <w:color w:val="000000"/>
          <w:shd w:val="clear" w:color="auto" w:fill="FFFFFF"/>
        </w:rPr>
        <w:t>et al</w:t>
      </w:r>
      <w:r w:rsidRPr="005721A9">
        <w:rPr>
          <w:rFonts w:ascii="Times New Roman" w:eastAsia="Times New Roman" w:hAnsi="Times New Roman" w:cs="Times New Roman"/>
          <w:color w:val="000000"/>
          <w:shd w:val="clear" w:color="auto" w:fill="FFFFFF"/>
        </w:rPr>
        <w:t>. Involvement of TNF receptor-associated factor 6 in IL-25 receptor signaling. </w:t>
      </w:r>
      <w:r w:rsidRPr="005721A9">
        <w:rPr>
          <w:rFonts w:ascii="Times New Roman" w:eastAsia="Times New Roman" w:hAnsi="Times New Roman" w:cs="Times New Roman"/>
          <w:i/>
          <w:iCs/>
          <w:color w:val="000000"/>
          <w:shd w:val="clear" w:color="auto" w:fill="FFFFFF"/>
        </w:rPr>
        <w:t>J Immunol</w:t>
      </w:r>
      <w:r w:rsidRPr="005721A9">
        <w:rPr>
          <w:rFonts w:ascii="Times New Roman" w:eastAsia="Times New Roman" w:hAnsi="Times New Roman" w:cs="Times New Roman"/>
          <w:color w:val="000000"/>
          <w:shd w:val="clear" w:color="auto" w:fill="FFFFFF"/>
        </w:rPr>
        <w:t> 2006</w:t>
      </w:r>
      <w:proofErr w:type="gramStart"/>
      <w:r w:rsidRPr="005721A9">
        <w:rPr>
          <w:rFonts w:ascii="Times New Roman" w:eastAsia="Times New Roman" w:hAnsi="Times New Roman" w:cs="Times New Roman"/>
          <w:color w:val="000000"/>
          <w:shd w:val="clear" w:color="auto" w:fill="FFFFFF"/>
        </w:rPr>
        <w:t>;</w:t>
      </w:r>
      <w:r w:rsidRPr="005721A9">
        <w:rPr>
          <w:rFonts w:ascii="Times New Roman" w:eastAsia="Times New Roman" w:hAnsi="Times New Roman" w:cs="Times New Roman"/>
          <w:bCs/>
          <w:color w:val="000000"/>
          <w:shd w:val="clear" w:color="auto" w:fill="FFFFFF"/>
        </w:rPr>
        <w:t>176</w:t>
      </w:r>
      <w:r w:rsidRPr="005721A9">
        <w:rPr>
          <w:rFonts w:ascii="Times New Roman" w:eastAsia="Times New Roman" w:hAnsi="Times New Roman" w:cs="Times New Roman"/>
          <w:color w:val="000000"/>
          <w:shd w:val="clear" w:color="auto" w:fill="FFFFFF"/>
        </w:rPr>
        <w:t>:1013</w:t>
      </w:r>
      <w:proofErr w:type="gramEnd"/>
      <w:r w:rsidRPr="005721A9">
        <w:rPr>
          <w:rFonts w:ascii="Times New Roman" w:eastAsia="Times New Roman" w:hAnsi="Times New Roman" w:cs="Times New Roman"/>
          <w:color w:val="000000"/>
          <w:shd w:val="clear" w:color="auto" w:fill="FFFFFF"/>
        </w:rPr>
        <w:t>–1018. </w:t>
      </w:r>
    </w:p>
    <w:p w14:paraId="0A496841" w14:textId="77777777" w:rsidR="003E718B" w:rsidRPr="005721A9" w:rsidRDefault="003E718B" w:rsidP="003E718B">
      <w:pPr>
        <w:spacing w:line="276" w:lineRule="auto"/>
        <w:jc w:val="both"/>
        <w:rPr>
          <w:rFonts w:ascii="Times New Roman" w:eastAsia="Times New Roman" w:hAnsi="Times New Roman" w:cs="Times New Roman"/>
          <w:color w:val="000000"/>
          <w:shd w:val="clear" w:color="auto" w:fill="FFFFFF"/>
        </w:rPr>
      </w:pPr>
    </w:p>
    <w:p w14:paraId="3D312FF3" w14:textId="77777777" w:rsidR="003E718B" w:rsidRPr="005721A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721A9">
        <w:rPr>
          <w:rFonts w:ascii="Times New Roman" w:eastAsia="Times New Roman" w:hAnsi="Times New Roman" w:cs="Times New Roman"/>
          <w:color w:val="000000"/>
          <w:shd w:val="clear" w:color="auto" w:fill="FFFFFF"/>
        </w:rPr>
        <w:t xml:space="preserve">Wong CK, Cheung PF, Ip WK, Lam CW. Interleukin-25-induced chemokines and interleukin-6 release from eosinophils is mediated by p38 mitogen-activated protein kinase, c-Jun N-terminal kinase, and nuclear factor-kappaB. </w:t>
      </w:r>
      <w:r w:rsidRPr="005721A9">
        <w:rPr>
          <w:rFonts w:ascii="Times New Roman" w:eastAsia="Times New Roman" w:hAnsi="Times New Roman" w:cs="Times New Roman"/>
          <w:i/>
          <w:iCs/>
          <w:color w:val="000000"/>
          <w:shd w:val="clear" w:color="auto" w:fill="FFFFFF"/>
        </w:rPr>
        <w:t>Am J Respir Cell Mol Biol</w:t>
      </w:r>
      <w:r w:rsidRPr="005721A9">
        <w:rPr>
          <w:rFonts w:ascii="Times New Roman" w:eastAsia="Times New Roman" w:hAnsi="Times New Roman" w:cs="Times New Roman"/>
          <w:color w:val="000000"/>
          <w:shd w:val="clear" w:color="auto" w:fill="FFFFFF"/>
        </w:rPr>
        <w:t> 2005</w:t>
      </w:r>
      <w:proofErr w:type="gramStart"/>
      <w:r w:rsidRPr="005721A9">
        <w:rPr>
          <w:rFonts w:ascii="Times New Roman" w:eastAsia="Times New Roman" w:hAnsi="Times New Roman" w:cs="Times New Roman"/>
          <w:color w:val="000000"/>
          <w:shd w:val="clear" w:color="auto" w:fill="FFFFFF"/>
        </w:rPr>
        <w:t>;</w:t>
      </w:r>
      <w:r w:rsidRPr="005721A9">
        <w:rPr>
          <w:rFonts w:ascii="Times New Roman" w:eastAsia="Times New Roman" w:hAnsi="Times New Roman" w:cs="Times New Roman"/>
          <w:bCs/>
          <w:color w:val="000000"/>
          <w:shd w:val="clear" w:color="auto" w:fill="FFFFFF"/>
        </w:rPr>
        <w:t>33</w:t>
      </w:r>
      <w:r w:rsidRPr="005721A9">
        <w:rPr>
          <w:rFonts w:ascii="Times New Roman" w:eastAsia="Times New Roman" w:hAnsi="Times New Roman" w:cs="Times New Roman"/>
          <w:color w:val="000000"/>
          <w:shd w:val="clear" w:color="auto" w:fill="FFFFFF"/>
        </w:rPr>
        <w:t>:186</w:t>
      </w:r>
      <w:proofErr w:type="gramEnd"/>
      <w:r w:rsidRPr="005721A9">
        <w:rPr>
          <w:rFonts w:ascii="Times New Roman" w:eastAsia="Times New Roman" w:hAnsi="Times New Roman" w:cs="Times New Roman"/>
          <w:color w:val="000000"/>
          <w:shd w:val="clear" w:color="auto" w:fill="FFFFFF"/>
        </w:rPr>
        <w:t>–194.</w:t>
      </w:r>
    </w:p>
    <w:p w14:paraId="230948CF" w14:textId="77777777" w:rsidR="003E718B" w:rsidRPr="005721A9" w:rsidRDefault="003E718B" w:rsidP="003E718B">
      <w:pPr>
        <w:spacing w:line="276" w:lineRule="auto"/>
        <w:jc w:val="both"/>
        <w:rPr>
          <w:rFonts w:ascii="Times New Roman" w:hAnsi="Times New Roman" w:cs="Times New Roman"/>
          <w:color w:val="000000"/>
        </w:rPr>
      </w:pPr>
    </w:p>
    <w:p w14:paraId="363AE446" w14:textId="77777777" w:rsidR="003E718B" w:rsidRPr="006406D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721A9">
        <w:rPr>
          <w:rFonts w:ascii="Times New Roman" w:hAnsi="Times New Roman" w:cs="Times New Roman"/>
          <w:color w:val="000000"/>
        </w:rPr>
        <w:t>Gratchev A, Kzhyshkowska J, Duperrier K</w:t>
      </w:r>
      <w:r w:rsidRPr="005721A9">
        <w:rPr>
          <w:rFonts w:ascii="Times New Roman" w:eastAsia="Times New Roman" w:hAnsi="Times New Roman" w:cs="Times New Roman"/>
          <w:i/>
          <w:iCs/>
          <w:color w:val="000000"/>
          <w:shd w:val="clear" w:color="auto" w:fill="FFFFFF"/>
        </w:rPr>
        <w:t xml:space="preserve"> et al</w:t>
      </w:r>
      <w:r w:rsidRPr="005721A9">
        <w:rPr>
          <w:rFonts w:ascii="Times New Roman" w:eastAsia="Times New Roman" w:hAnsi="Times New Roman" w:cs="Times New Roman"/>
          <w:color w:val="000000"/>
          <w:shd w:val="clear" w:color="auto" w:fill="FFFFFF"/>
        </w:rPr>
        <w:t>.</w:t>
      </w:r>
      <w:r w:rsidRPr="005721A9">
        <w:rPr>
          <w:rFonts w:ascii="Times New Roman" w:hAnsi="Times New Roman" w:cs="Times New Roman"/>
          <w:color w:val="000000"/>
        </w:rPr>
        <w:t xml:space="preserve"> The receptor for interleukin-17E is induced by Th2 cytokines in antigen-presenting cells. </w:t>
      </w:r>
      <w:r w:rsidRPr="005721A9">
        <w:rPr>
          <w:rFonts w:ascii="Times New Roman" w:hAnsi="Times New Roman" w:cs="Times New Roman"/>
          <w:i/>
          <w:color w:val="000000"/>
        </w:rPr>
        <w:t>Scand J Immunol</w:t>
      </w:r>
      <w:r w:rsidRPr="005721A9">
        <w:rPr>
          <w:rFonts w:ascii="Times New Roman" w:hAnsi="Times New Roman" w:cs="Times New Roman"/>
          <w:color w:val="000000"/>
        </w:rPr>
        <w:t xml:space="preserve"> 2004</w:t>
      </w:r>
      <w:proofErr w:type="gramStart"/>
      <w:r w:rsidRPr="005721A9">
        <w:rPr>
          <w:rFonts w:ascii="Times New Roman" w:hAnsi="Times New Roman" w:cs="Times New Roman"/>
          <w:color w:val="000000"/>
        </w:rPr>
        <w:t>;60</w:t>
      </w:r>
      <w:proofErr w:type="gramEnd"/>
      <w:r w:rsidRPr="005721A9">
        <w:rPr>
          <w:rFonts w:ascii="Times New Roman" w:hAnsi="Times New Roman" w:cs="Times New Roman"/>
          <w:color w:val="000000"/>
        </w:rPr>
        <w:t>(3):233-</w:t>
      </w:r>
      <w:r>
        <w:rPr>
          <w:rFonts w:ascii="Times New Roman" w:hAnsi="Times New Roman" w:cs="Times New Roman"/>
          <w:color w:val="000000"/>
        </w:rPr>
        <w:t>237.</w:t>
      </w:r>
    </w:p>
    <w:p w14:paraId="0C541851" w14:textId="77777777" w:rsidR="003E718B" w:rsidRPr="006406D4" w:rsidRDefault="003E718B" w:rsidP="003E718B">
      <w:pPr>
        <w:spacing w:line="276" w:lineRule="auto"/>
        <w:jc w:val="both"/>
        <w:rPr>
          <w:rFonts w:ascii="Times New Roman" w:hAnsi="Times New Roman" w:cs="Times New Roman"/>
          <w:color w:val="000000"/>
        </w:rPr>
      </w:pPr>
    </w:p>
    <w:p w14:paraId="11358876" w14:textId="77777777" w:rsidR="003E718B" w:rsidRPr="008C6DE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406D4">
        <w:rPr>
          <w:rFonts w:ascii="Times New Roman" w:hAnsi="Times New Roman" w:cs="Times New Roman"/>
          <w:color w:val="000000"/>
        </w:rPr>
        <w:t xml:space="preserve">Lajoie-Kadoch S, Joubert P, Létuvé S </w:t>
      </w:r>
      <w:r w:rsidRPr="006406D4">
        <w:rPr>
          <w:rFonts w:ascii="Times New Roman" w:eastAsia="Times New Roman" w:hAnsi="Times New Roman" w:cs="Times New Roman"/>
          <w:i/>
          <w:iCs/>
          <w:color w:val="000000"/>
          <w:shd w:val="clear" w:color="auto" w:fill="FFFFFF"/>
        </w:rPr>
        <w:t>et al</w:t>
      </w:r>
      <w:r w:rsidRPr="006406D4">
        <w:rPr>
          <w:rFonts w:ascii="Times New Roman" w:eastAsia="Times New Roman" w:hAnsi="Times New Roman" w:cs="Times New Roman"/>
          <w:color w:val="000000"/>
          <w:shd w:val="clear" w:color="auto" w:fill="FFFFFF"/>
        </w:rPr>
        <w:t xml:space="preserve">. </w:t>
      </w:r>
      <w:r w:rsidRPr="006406D4">
        <w:rPr>
          <w:rFonts w:ascii="Times New Roman" w:hAnsi="Times New Roman" w:cs="Times New Roman"/>
          <w:color w:val="000000"/>
        </w:rPr>
        <w:t xml:space="preserve">TNF-alpha and IFN-gamma inversely modulate expression of the IL-17E receptor in airway smooth muscle cells. </w:t>
      </w:r>
      <w:r w:rsidRPr="006406D4">
        <w:rPr>
          <w:rFonts w:ascii="Times New Roman" w:hAnsi="Times New Roman" w:cs="Times New Roman"/>
          <w:i/>
          <w:color w:val="000000"/>
        </w:rPr>
        <w:t>Am J Physiol Lung Cell Mol Physiol</w:t>
      </w:r>
      <w:r w:rsidRPr="006406D4">
        <w:rPr>
          <w:rFonts w:ascii="Times New Roman" w:hAnsi="Times New Roman" w:cs="Times New Roman"/>
          <w:color w:val="000000"/>
        </w:rPr>
        <w:t xml:space="preserve"> 2006</w:t>
      </w:r>
      <w:proofErr w:type="gramStart"/>
      <w:r w:rsidRPr="006406D4">
        <w:rPr>
          <w:rFonts w:ascii="Times New Roman" w:hAnsi="Times New Roman" w:cs="Times New Roman"/>
          <w:color w:val="000000"/>
        </w:rPr>
        <w:t>;290</w:t>
      </w:r>
      <w:proofErr w:type="gramEnd"/>
      <w:r w:rsidRPr="006406D4">
        <w:rPr>
          <w:rFonts w:ascii="Times New Roman" w:hAnsi="Times New Roman" w:cs="Times New Roman"/>
          <w:color w:val="000000"/>
        </w:rPr>
        <w:t>(6):L1238-</w:t>
      </w:r>
      <w:r>
        <w:rPr>
          <w:rFonts w:ascii="Times New Roman" w:hAnsi="Times New Roman" w:cs="Times New Roman"/>
          <w:color w:val="000000"/>
        </w:rPr>
        <w:t>L12</w:t>
      </w:r>
      <w:r w:rsidRPr="006406D4">
        <w:rPr>
          <w:rFonts w:ascii="Times New Roman" w:hAnsi="Times New Roman" w:cs="Times New Roman"/>
          <w:color w:val="000000"/>
        </w:rPr>
        <w:t xml:space="preserve">46. </w:t>
      </w:r>
    </w:p>
    <w:p w14:paraId="4DC0D0B6" w14:textId="77777777" w:rsidR="003E718B" w:rsidRPr="008C6DEC" w:rsidRDefault="003E718B" w:rsidP="003E718B">
      <w:pPr>
        <w:spacing w:line="276" w:lineRule="auto"/>
        <w:jc w:val="both"/>
        <w:rPr>
          <w:rFonts w:ascii="Times New Roman" w:hAnsi="Times New Roman" w:cs="Times New Roman"/>
          <w:color w:val="000000"/>
        </w:rPr>
      </w:pPr>
    </w:p>
    <w:p w14:paraId="7913B8A5" w14:textId="77777777" w:rsidR="003E718B" w:rsidRPr="008C6DE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8C6DEC">
        <w:rPr>
          <w:rFonts w:ascii="Times New Roman" w:hAnsi="Times New Roman" w:cs="Times New Roman"/>
          <w:color w:val="000000"/>
        </w:rPr>
        <w:t xml:space="preserve">Terashima A, Watarai H, Inoue S </w:t>
      </w:r>
      <w:r w:rsidRPr="008C6DEC">
        <w:rPr>
          <w:rFonts w:ascii="Times New Roman" w:eastAsia="Times New Roman" w:hAnsi="Times New Roman" w:cs="Times New Roman"/>
          <w:i/>
          <w:iCs/>
          <w:color w:val="000000"/>
          <w:shd w:val="clear" w:color="auto" w:fill="FFFFFF"/>
        </w:rPr>
        <w:t>et al</w:t>
      </w:r>
      <w:r w:rsidRPr="008C6DEC">
        <w:rPr>
          <w:rFonts w:ascii="Times New Roman" w:eastAsia="Times New Roman" w:hAnsi="Times New Roman" w:cs="Times New Roman"/>
          <w:color w:val="000000"/>
          <w:shd w:val="clear" w:color="auto" w:fill="FFFFFF"/>
        </w:rPr>
        <w:t xml:space="preserve">. </w:t>
      </w:r>
      <w:r w:rsidRPr="008C6DEC">
        <w:rPr>
          <w:rFonts w:ascii="Times New Roman" w:hAnsi="Times New Roman" w:cs="Times New Roman"/>
          <w:color w:val="000000"/>
        </w:rPr>
        <w:t xml:space="preserve"> A novel subset of mouse NKT cells bearing the IL-17 receptor B responds to IL-25 and contributes to airway hyperreactivity. </w:t>
      </w:r>
      <w:r w:rsidRPr="008C6DEC">
        <w:rPr>
          <w:rFonts w:ascii="Times New Roman" w:hAnsi="Times New Roman" w:cs="Times New Roman"/>
          <w:i/>
          <w:color w:val="000000"/>
        </w:rPr>
        <w:t>J Exp Med</w:t>
      </w:r>
      <w:r w:rsidRPr="008C6DEC">
        <w:rPr>
          <w:rFonts w:ascii="Times New Roman" w:hAnsi="Times New Roman" w:cs="Times New Roman"/>
          <w:color w:val="000000"/>
        </w:rPr>
        <w:t xml:space="preserve"> 2008</w:t>
      </w:r>
      <w:proofErr w:type="gramStart"/>
      <w:r w:rsidRPr="008C6DEC">
        <w:rPr>
          <w:rFonts w:ascii="Times New Roman" w:hAnsi="Times New Roman" w:cs="Times New Roman"/>
          <w:color w:val="000000"/>
        </w:rPr>
        <w:t>;205</w:t>
      </w:r>
      <w:proofErr w:type="gramEnd"/>
      <w:r w:rsidRPr="008C6DEC">
        <w:rPr>
          <w:rFonts w:ascii="Times New Roman" w:hAnsi="Times New Roman" w:cs="Times New Roman"/>
          <w:color w:val="000000"/>
        </w:rPr>
        <w:t xml:space="preserve">(12):2727-2733. </w:t>
      </w:r>
    </w:p>
    <w:p w14:paraId="049F8CAE" w14:textId="77777777" w:rsidR="003E718B" w:rsidRPr="008C6DEC" w:rsidRDefault="003E718B" w:rsidP="003E718B">
      <w:pPr>
        <w:spacing w:line="276" w:lineRule="auto"/>
        <w:jc w:val="both"/>
        <w:rPr>
          <w:rFonts w:ascii="Times New Roman" w:hAnsi="Times New Roman" w:cs="Times New Roman"/>
          <w:color w:val="000000"/>
        </w:rPr>
      </w:pPr>
    </w:p>
    <w:p w14:paraId="77E490B3" w14:textId="77777777" w:rsidR="003E718B" w:rsidRPr="00940BB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8C6DEC">
        <w:rPr>
          <w:rFonts w:ascii="Times New Roman" w:hAnsi="Times New Roman" w:cs="Times New Roman"/>
          <w:color w:val="000000"/>
        </w:rPr>
        <w:t xml:space="preserve">Tang W, Smith SG, Beaudin S </w:t>
      </w:r>
      <w:r w:rsidRPr="008C6DEC">
        <w:rPr>
          <w:rFonts w:ascii="Times New Roman" w:eastAsia="Times New Roman" w:hAnsi="Times New Roman" w:cs="Times New Roman"/>
          <w:i/>
          <w:iCs/>
          <w:color w:val="000000"/>
          <w:shd w:val="clear" w:color="auto" w:fill="FFFFFF"/>
        </w:rPr>
        <w:t>et al</w:t>
      </w:r>
      <w:r w:rsidRPr="008C6DEC">
        <w:rPr>
          <w:rFonts w:ascii="Times New Roman" w:eastAsia="Times New Roman" w:hAnsi="Times New Roman" w:cs="Times New Roman"/>
          <w:color w:val="000000"/>
          <w:shd w:val="clear" w:color="auto" w:fill="FFFFFF"/>
        </w:rPr>
        <w:t xml:space="preserve">. </w:t>
      </w:r>
      <w:r w:rsidRPr="008C6DEC">
        <w:rPr>
          <w:rFonts w:ascii="Times New Roman" w:hAnsi="Times New Roman" w:cs="Times New Roman"/>
          <w:color w:val="000000"/>
        </w:rPr>
        <w:t xml:space="preserve">IL-25 and IL-25 receptor expression on eosinophils from subjects with allergic asthma. </w:t>
      </w:r>
      <w:r w:rsidRPr="008C6DEC">
        <w:rPr>
          <w:rFonts w:ascii="Times New Roman" w:hAnsi="Times New Roman" w:cs="Times New Roman"/>
          <w:i/>
          <w:color w:val="000000"/>
        </w:rPr>
        <w:t>Int Arch Allergy Immunol</w:t>
      </w:r>
      <w:r w:rsidRPr="008C6DEC">
        <w:rPr>
          <w:rFonts w:ascii="Times New Roman" w:hAnsi="Times New Roman" w:cs="Times New Roman"/>
          <w:color w:val="000000"/>
        </w:rPr>
        <w:t xml:space="preserve"> 2014</w:t>
      </w:r>
      <w:proofErr w:type="gramStart"/>
      <w:r w:rsidRPr="008C6DEC">
        <w:rPr>
          <w:rFonts w:ascii="Times New Roman" w:hAnsi="Times New Roman" w:cs="Times New Roman"/>
          <w:color w:val="000000"/>
        </w:rPr>
        <w:t>;163</w:t>
      </w:r>
      <w:proofErr w:type="gramEnd"/>
      <w:r w:rsidRPr="008C6DEC">
        <w:rPr>
          <w:rFonts w:ascii="Times New Roman" w:hAnsi="Times New Roman" w:cs="Times New Roman"/>
          <w:color w:val="000000"/>
        </w:rPr>
        <w:t>(1):5-10.</w:t>
      </w:r>
    </w:p>
    <w:p w14:paraId="16902AA7" w14:textId="77777777" w:rsidR="003E718B" w:rsidRPr="00940BB3" w:rsidRDefault="003E718B" w:rsidP="003E718B">
      <w:pPr>
        <w:spacing w:line="276" w:lineRule="auto"/>
        <w:jc w:val="both"/>
        <w:rPr>
          <w:rFonts w:ascii="Times New Roman" w:hAnsi="Times New Roman" w:cs="Times New Roman"/>
          <w:color w:val="000000"/>
        </w:rPr>
      </w:pPr>
    </w:p>
    <w:p w14:paraId="33C0F374" w14:textId="77777777" w:rsidR="003E718B" w:rsidRPr="00940BB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40BB3">
        <w:rPr>
          <w:rFonts w:ascii="Times New Roman" w:hAnsi="Times New Roman" w:cs="Times New Roman"/>
          <w:color w:val="000000"/>
        </w:rPr>
        <w:t xml:space="preserve">Corrigan CJ, Wang W, Meng Q </w:t>
      </w:r>
      <w:r w:rsidRPr="00940BB3">
        <w:rPr>
          <w:rFonts w:ascii="Times New Roman" w:eastAsia="Times New Roman" w:hAnsi="Times New Roman" w:cs="Times New Roman"/>
          <w:i/>
          <w:iCs/>
          <w:color w:val="000000"/>
          <w:shd w:val="clear" w:color="auto" w:fill="FFFFFF"/>
        </w:rPr>
        <w:t>et al</w:t>
      </w:r>
      <w:r w:rsidRPr="00940BB3">
        <w:rPr>
          <w:rFonts w:ascii="Times New Roman" w:eastAsia="Times New Roman" w:hAnsi="Times New Roman" w:cs="Times New Roman"/>
          <w:color w:val="000000"/>
          <w:shd w:val="clear" w:color="auto" w:fill="FFFFFF"/>
        </w:rPr>
        <w:t xml:space="preserve">. </w:t>
      </w:r>
      <w:r w:rsidRPr="00940BB3">
        <w:rPr>
          <w:rFonts w:ascii="Times New Roman" w:hAnsi="Times New Roman" w:cs="Times New Roman"/>
          <w:color w:val="000000"/>
        </w:rPr>
        <w:t xml:space="preserve">Allergen-induced expression of IL-25 and IL-25 receptor in atopic asthmatic airways and late-phase cutaneous responses. </w:t>
      </w:r>
      <w:r w:rsidRPr="00940BB3">
        <w:rPr>
          <w:rFonts w:ascii="Times New Roman" w:hAnsi="Times New Roman" w:cs="Times New Roman"/>
          <w:i/>
          <w:color w:val="000000"/>
        </w:rPr>
        <w:t>J Allergy Clin Immunol</w:t>
      </w:r>
      <w:r w:rsidRPr="00940BB3">
        <w:rPr>
          <w:rFonts w:ascii="Times New Roman" w:hAnsi="Times New Roman" w:cs="Times New Roman"/>
          <w:color w:val="000000"/>
        </w:rPr>
        <w:t xml:space="preserve"> 2011</w:t>
      </w:r>
      <w:proofErr w:type="gramStart"/>
      <w:r w:rsidRPr="00940BB3">
        <w:rPr>
          <w:rFonts w:ascii="Times New Roman" w:hAnsi="Times New Roman" w:cs="Times New Roman"/>
          <w:color w:val="000000"/>
        </w:rPr>
        <w:t>;128</w:t>
      </w:r>
      <w:proofErr w:type="gramEnd"/>
      <w:r w:rsidRPr="00940BB3">
        <w:rPr>
          <w:rFonts w:ascii="Times New Roman" w:hAnsi="Times New Roman" w:cs="Times New Roman"/>
          <w:color w:val="000000"/>
        </w:rPr>
        <w:t>(1):116-</w:t>
      </w:r>
      <w:r>
        <w:rPr>
          <w:rFonts w:ascii="Times New Roman" w:hAnsi="Times New Roman" w:cs="Times New Roman"/>
          <w:color w:val="000000"/>
        </w:rPr>
        <w:t>1</w:t>
      </w:r>
      <w:r w:rsidRPr="00940BB3">
        <w:rPr>
          <w:rFonts w:ascii="Times New Roman" w:hAnsi="Times New Roman" w:cs="Times New Roman"/>
          <w:color w:val="000000"/>
        </w:rPr>
        <w:t xml:space="preserve">24. </w:t>
      </w:r>
    </w:p>
    <w:p w14:paraId="0C48781E" w14:textId="77777777" w:rsidR="003E718B" w:rsidRPr="00940BB3" w:rsidRDefault="003E718B" w:rsidP="003E718B">
      <w:pPr>
        <w:spacing w:line="276" w:lineRule="auto"/>
        <w:jc w:val="both"/>
        <w:rPr>
          <w:rFonts w:ascii="Times New Roman" w:hAnsi="Times New Roman" w:cs="Times New Roman"/>
          <w:color w:val="000000"/>
        </w:rPr>
      </w:pPr>
    </w:p>
    <w:p w14:paraId="5334DB9B" w14:textId="77777777" w:rsidR="003E718B" w:rsidRPr="00F0568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40BB3">
        <w:rPr>
          <w:rFonts w:ascii="Times New Roman" w:hAnsi="Times New Roman" w:cs="Times New Roman"/>
          <w:color w:val="000000"/>
        </w:rPr>
        <w:t xml:space="preserve">Cheng D, Xue Z, Yi L </w:t>
      </w:r>
      <w:r w:rsidRPr="00940BB3">
        <w:rPr>
          <w:rFonts w:ascii="Times New Roman" w:eastAsia="Times New Roman" w:hAnsi="Times New Roman" w:cs="Times New Roman"/>
          <w:i/>
          <w:iCs/>
          <w:color w:val="000000"/>
          <w:shd w:val="clear" w:color="auto" w:fill="FFFFFF"/>
        </w:rPr>
        <w:t>et al</w:t>
      </w:r>
      <w:r w:rsidRPr="00940BB3">
        <w:rPr>
          <w:rFonts w:ascii="Times New Roman" w:eastAsia="Times New Roman" w:hAnsi="Times New Roman" w:cs="Times New Roman"/>
          <w:color w:val="000000"/>
          <w:shd w:val="clear" w:color="auto" w:fill="FFFFFF"/>
        </w:rPr>
        <w:t xml:space="preserve">. </w:t>
      </w:r>
      <w:r w:rsidRPr="00940BB3">
        <w:rPr>
          <w:rFonts w:ascii="Times New Roman" w:hAnsi="Times New Roman" w:cs="Times New Roman"/>
          <w:color w:val="000000"/>
        </w:rPr>
        <w:t xml:space="preserve">Epithelial interleukin-25 is a key mediator in Th2-high, corticosteroid-responsive asthma. </w:t>
      </w:r>
      <w:r w:rsidRPr="00940BB3">
        <w:rPr>
          <w:rFonts w:ascii="Times New Roman" w:hAnsi="Times New Roman" w:cs="Times New Roman"/>
          <w:i/>
          <w:color w:val="000000"/>
        </w:rPr>
        <w:t>Am J Respir Crit Care Med</w:t>
      </w:r>
      <w:r w:rsidRPr="00940BB3">
        <w:rPr>
          <w:rFonts w:ascii="Times New Roman" w:hAnsi="Times New Roman" w:cs="Times New Roman"/>
          <w:color w:val="000000"/>
        </w:rPr>
        <w:t xml:space="preserve"> 2014</w:t>
      </w:r>
      <w:proofErr w:type="gramStart"/>
      <w:r w:rsidRPr="00940BB3">
        <w:rPr>
          <w:rFonts w:ascii="Times New Roman" w:hAnsi="Times New Roman" w:cs="Times New Roman"/>
          <w:color w:val="000000"/>
        </w:rPr>
        <w:t>;190</w:t>
      </w:r>
      <w:proofErr w:type="gramEnd"/>
      <w:r w:rsidRPr="00940BB3">
        <w:rPr>
          <w:rFonts w:ascii="Times New Roman" w:hAnsi="Times New Roman" w:cs="Times New Roman"/>
          <w:color w:val="000000"/>
        </w:rPr>
        <w:t>(6):639-648.</w:t>
      </w:r>
    </w:p>
    <w:p w14:paraId="2DD9B8CE" w14:textId="77777777" w:rsidR="003E718B" w:rsidRPr="00F0568E" w:rsidRDefault="003E718B" w:rsidP="003E718B">
      <w:pPr>
        <w:spacing w:line="276" w:lineRule="auto"/>
        <w:jc w:val="both"/>
        <w:rPr>
          <w:rFonts w:ascii="Times New Roman" w:eastAsiaTheme="minorHAnsi" w:hAnsi="Times New Roman" w:cs="Times New Roman"/>
          <w:color w:val="000000"/>
        </w:rPr>
      </w:pPr>
    </w:p>
    <w:p w14:paraId="1493751B" w14:textId="77777777" w:rsidR="003E718B" w:rsidRPr="00F0568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0568E">
        <w:rPr>
          <w:rFonts w:ascii="Times New Roman" w:eastAsiaTheme="minorHAnsi" w:hAnsi="Times New Roman" w:cs="Times New Roman"/>
          <w:color w:val="000000"/>
        </w:rPr>
        <w:t>Wang H, Mobini R, Fang Y</w:t>
      </w:r>
      <w:r w:rsidRPr="00F0568E">
        <w:rPr>
          <w:rFonts w:ascii="Times New Roman" w:eastAsia="Times New Roman" w:hAnsi="Times New Roman" w:cs="Times New Roman"/>
          <w:i/>
          <w:iCs/>
          <w:color w:val="000000"/>
          <w:shd w:val="clear" w:color="auto" w:fill="FFFFFF"/>
        </w:rPr>
        <w:t xml:space="preserve"> et al</w:t>
      </w:r>
      <w:r w:rsidRPr="00F0568E">
        <w:rPr>
          <w:rFonts w:ascii="Times New Roman" w:eastAsia="Times New Roman" w:hAnsi="Times New Roman" w:cs="Times New Roman"/>
          <w:color w:val="000000"/>
          <w:shd w:val="clear" w:color="auto" w:fill="FFFFFF"/>
        </w:rPr>
        <w:t>.</w:t>
      </w:r>
      <w:r w:rsidRPr="00F0568E">
        <w:rPr>
          <w:rFonts w:ascii="Times New Roman" w:eastAsiaTheme="minorHAnsi" w:hAnsi="Times New Roman" w:cs="Times New Roman"/>
          <w:color w:val="000000"/>
        </w:rPr>
        <w:t xml:space="preserve"> Allergen challenge of peripheral blood mononuclear cells from patients with seasonal allergic rhinitis increases IL-17RB, which regulates basophil apoptosis and degranulation. </w:t>
      </w:r>
      <w:r w:rsidRPr="00F0568E">
        <w:rPr>
          <w:rFonts w:ascii="Times New Roman" w:eastAsiaTheme="minorHAnsi" w:hAnsi="Times New Roman" w:cs="Times New Roman"/>
          <w:i/>
          <w:color w:val="000000"/>
        </w:rPr>
        <w:t>Clin Exp Allergy</w:t>
      </w:r>
      <w:r w:rsidRPr="00F0568E">
        <w:rPr>
          <w:rFonts w:ascii="Times New Roman" w:eastAsiaTheme="minorHAnsi" w:hAnsi="Times New Roman" w:cs="Times New Roman"/>
          <w:color w:val="000000"/>
        </w:rPr>
        <w:t xml:space="preserve"> 2010</w:t>
      </w:r>
      <w:proofErr w:type="gramStart"/>
      <w:r w:rsidRPr="00F0568E">
        <w:rPr>
          <w:rFonts w:ascii="Times New Roman" w:eastAsiaTheme="minorHAnsi" w:hAnsi="Times New Roman" w:cs="Times New Roman"/>
          <w:color w:val="000000"/>
        </w:rPr>
        <w:t>;40</w:t>
      </w:r>
      <w:proofErr w:type="gramEnd"/>
      <w:r w:rsidRPr="00F0568E">
        <w:rPr>
          <w:rFonts w:ascii="Times New Roman" w:eastAsiaTheme="minorHAnsi" w:hAnsi="Times New Roman" w:cs="Times New Roman"/>
          <w:color w:val="000000"/>
        </w:rPr>
        <w:t>(8):1194-</w:t>
      </w:r>
      <w:r>
        <w:rPr>
          <w:rFonts w:ascii="Times New Roman" w:eastAsiaTheme="minorHAnsi" w:hAnsi="Times New Roman" w:cs="Times New Roman"/>
          <w:color w:val="000000"/>
        </w:rPr>
        <w:t>1</w:t>
      </w:r>
      <w:r w:rsidRPr="00F0568E">
        <w:rPr>
          <w:rFonts w:ascii="Times New Roman" w:eastAsiaTheme="minorHAnsi" w:hAnsi="Times New Roman" w:cs="Times New Roman"/>
          <w:color w:val="000000"/>
        </w:rPr>
        <w:t>202.</w:t>
      </w:r>
    </w:p>
    <w:p w14:paraId="78003E1C" w14:textId="77777777" w:rsidR="003E718B" w:rsidRPr="00F0568E" w:rsidRDefault="003E718B" w:rsidP="003E718B">
      <w:pPr>
        <w:spacing w:line="276" w:lineRule="auto"/>
        <w:jc w:val="both"/>
        <w:rPr>
          <w:rFonts w:ascii="Times New Roman" w:eastAsiaTheme="minorHAnsi" w:hAnsi="Times New Roman" w:cs="Times New Roman"/>
          <w:color w:val="000000"/>
        </w:rPr>
      </w:pPr>
    </w:p>
    <w:p w14:paraId="3C5BA5F1" w14:textId="77777777" w:rsidR="003E718B" w:rsidRPr="0040128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F0568E">
        <w:rPr>
          <w:rFonts w:ascii="Times New Roman" w:eastAsiaTheme="minorHAnsi" w:hAnsi="Times New Roman" w:cs="Times New Roman"/>
          <w:color w:val="000000"/>
        </w:rPr>
        <w:t xml:space="preserve">Cheung PF, Wong CK, Ip WK, Lam CW. IL-25 regulates the expression of adhesion molecules on eosinophils: mechanism of eosinophilia in allergic inflammation. </w:t>
      </w:r>
      <w:r w:rsidRPr="00F0568E">
        <w:rPr>
          <w:rFonts w:ascii="Times New Roman" w:eastAsiaTheme="minorHAnsi" w:hAnsi="Times New Roman" w:cs="Times New Roman"/>
          <w:i/>
          <w:color w:val="000000"/>
        </w:rPr>
        <w:t xml:space="preserve">Allergy </w:t>
      </w:r>
      <w:r w:rsidRPr="00F0568E">
        <w:rPr>
          <w:rFonts w:ascii="Times New Roman" w:eastAsiaTheme="minorHAnsi" w:hAnsi="Times New Roman" w:cs="Times New Roman"/>
          <w:color w:val="000000"/>
        </w:rPr>
        <w:t>2006</w:t>
      </w:r>
      <w:proofErr w:type="gramStart"/>
      <w:r w:rsidRPr="00F0568E">
        <w:rPr>
          <w:rFonts w:ascii="Times New Roman" w:eastAsiaTheme="minorHAnsi" w:hAnsi="Times New Roman" w:cs="Times New Roman"/>
          <w:color w:val="000000"/>
        </w:rPr>
        <w:t>;61</w:t>
      </w:r>
      <w:proofErr w:type="gramEnd"/>
      <w:r w:rsidRPr="00F0568E">
        <w:rPr>
          <w:rFonts w:ascii="Times New Roman" w:eastAsiaTheme="minorHAnsi" w:hAnsi="Times New Roman" w:cs="Times New Roman"/>
          <w:color w:val="000000"/>
        </w:rPr>
        <w:t>(7):878-</w:t>
      </w:r>
      <w:r>
        <w:rPr>
          <w:rFonts w:ascii="Times New Roman" w:eastAsiaTheme="minorHAnsi" w:hAnsi="Times New Roman" w:cs="Times New Roman"/>
          <w:color w:val="000000"/>
        </w:rPr>
        <w:t>8</w:t>
      </w:r>
      <w:r w:rsidRPr="00F0568E">
        <w:rPr>
          <w:rFonts w:ascii="Times New Roman" w:eastAsiaTheme="minorHAnsi" w:hAnsi="Times New Roman" w:cs="Times New Roman"/>
          <w:color w:val="000000"/>
        </w:rPr>
        <w:t>85.</w:t>
      </w:r>
    </w:p>
    <w:p w14:paraId="22F9EC70" w14:textId="77777777" w:rsidR="003E718B" w:rsidRPr="0040128D" w:rsidRDefault="003E718B" w:rsidP="003E718B">
      <w:pPr>
        <w:spacing w:line="276" w:lineRule="auto"/>
        <w:jc w:val="both"/>
        <w:rPr>
          <w:rFonts w:ascii="Times New Roman" w:eastAsiaTheme="minorHAnsi" w:hAnsi="Times New Roman" w:cs="Times New Roman"/>
          <w:color w:val="000000"/>
        </w:rPr>
      </w:pPr>
    </w:p>
    <w:p w14:paraId="68F04F04" w14:textId="77777777" w:rsidR="003E718B" w:rsidRPr="00DD5C65"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128D">
        <w:rPr>
          <w:rFonts w:ascii="Times New Roman" w:eastAsiaTheme="minorHAnsi" w:hAnsi="Times New Roman" w:cs="Times New Roman"/>
          <w:color w:val="000000"/>
        </w:rPr>
        <w:t xml:space="preserve">Stock P, Lombardi V, Kohlrautz V, Akbari O. Induction of airway hyperreactivity by IL-25 is dependent on a subset of invariant NKT cells expressing IL-17RB. </w:t>
      </w:r>
      <w:r w:rsidRPr="0040128D">
        <w:rPr>
          <w:rFonts w:ascii="Times New Roman" w:eastAsiaTheme="minorHAnsi" w:hAnsi="Times New Roman" w:cs="Times New Roman"/>
          <w:i/>
          <w:color w:val="000000"/>
        </w:rPr>
        <w:t>J Immunol</w:t>
      </w:r>
      <w:r w:rsidRPr="0040128D">
        <w:rPr>
          <w:rFonts w:ascii="Times New Roman" w:eastAsiaTheme="minorHAnsi" w:hAnsi="Times New Roman" w:cs="Times New Roman"/>
          <w:color w:val="000000"/>
        </w:rPr>
        <w:t xml:space="preserve"> 2009</w:t>
      </w:r>
      <w:proofErr w:type="gramStart"/>
      <w:r w:rsidRPr="0040128D">
        <w:rPr>
          <w:rFonts w:ascii="Times New Roman" w:eastAsiaTheme="minorHAnsi" w:hAnsi="Times New Roman" w:cs="Times New Roman"/>
          <w:color w:val="000000"/>
        </w:rPr>
        <w:t>;182</w:t>
      </w:r>
      <w:proofErr w:type="gramEnd"/>
      <w:r w:rsidRPr="0040128D">
        <w:rPr>
          <w:rFonts w:ascii="Times New Roman" w:eastAsiaTheme="minorHAnsi" w:hAnsi="Times New Roman" w:cs="Times New Roman"/>
          <w:color w:val="000000"/>
        </w:rPr>
        <w:t>(8):5116-</w:t>
      </w:r>
      <w:r>
        <w:rPr>
          <w:rFonts w:ascii="Times New Roman" w:eastAsiaTheme="minorHAnsi" w:hAnsi="Times New Roman" w:cs="Times New Roman"/>
          <w:color w:val="000000"/>
        </w:rPr>
        <w:t>51</w:t>
      </w:r>
      <w:r w:rsidRPr="0040128D">
        <w:rPr>
          <w:rFonts w:ascii="Times New Roman" w:eastAsiaTheme="minorHAnsi" w:hAnsi="Times New Roman" w:cs="Times New Roman"/>
          <w:color w:val="000000"/>
        </w:rPr>
        <w:t xml:space="preserve">22. </w:t>
      </w:r>
    </w:p>
    <w:p w14:paraId="66142D7C" w14:textId="77777777" w:rsidR="003E718B" w:rsidRPr="00DD5C65" w:rsidRDefault="003E718B" w:rsidP="003E718B">
      <w:pPr>
        <w:spacing w:line="276" w:lineRule="auto"/>
        <w:jc w:val="both"/>
        <w:rPr>
          <w:rFonts w:ascii="Times New Roman" w:eastAsiaTheme="minorHAnsi" w:hAnsi="Times New Roman" w:cs="Times New Roman"/>
          <w:color w:val="000000"/>
        </w:rPr>
      </w:pPr>
    </w:p>
    <w:p w14:paraId="2F21D081" w14:textId="77777777" w:rsidR="003E718B" w:rsidRPr="00290FE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5C65">
        <w:rPr>
          <w:rFonts w:ascii="Times New Roman" w:eastAsiaTheme="minorHAnsi" w:hAnsi="Times New Roman" w:cs="Times New Roman"/>
          <w:color w:val="000000"/>
        </w:rPr>
        <w:t xml:space="preserve">Tamachi T, Maezawa Y, Ikeda K </w:t>
      </w:r>
      <w:r w:rsidRPr="00DD5C65">
        <w:rPr>
          <w:rFonts w:ascii="Times New Roman" w:eastAsia="Times New Roman" w:hAnsi="Times New Roman" w:cs="Times New Roman"/>
          <w:i/>
          <w:iCs/>
          <w:color w:val="000000"/>
          <w:shd w:val="clear" w:color="auto" w:fill="FFFFFF"/>
        </w:rPr>
        <w:t>et al</w:t>
      </w:r>
      <w:r w:rsidRPr="00DD5C65">
        <w:rPr>
          <w:rFonts w:ascii="Times New Roman" w:eastAsiaTheme="minorHAnsi" w:hAnsi="Times New Roman" w:cs="Times New Roman"/>
          <w:color w:val="000000"/>
        </w:rPr>
        <w:t xml:space="preserve">. IL-25 enhances allergic airway inflammation by amplifying a TH2 cell-dependent pathway in mice. </w:t>
      </w:r>
      <w:r w:rsidRPr="00DD5C65">
        <w:rPr>
          <w:rFonts w:ascii="Times New Roman" w:eastAsiaTheme="minorHAnsi" w:hAnsi="Times New Roman" w:cs="Times New Roman"/>
          <w:i/>
          <w:color w:val="000000"/>
        </w:rPr>
        <w:t>J Allergy Clin Immunol</w:t>
      </w:r>
      <w:r w:rsidRPr="00DD5C65">
        <w:rPr>
          <w:rFonts w:ascii="Times New Roman" w:eastAsiaTheme="minorHAnsi" w:hAnsi="Times New Roman" w:cs="Times New Roman"/>
          <w:color w:val="000000"/>
        </w:rPr>
        <w:t xml:space="preserve"> 2006</w:t>
      </w:r>
      <w:proofErr w:type="gramStart"/>
      <w:r w:rsidRPr="00DD5C65">
        <w:rPr>
          <w:rFonts w:ascii="Times New Roman" w:eastAsiaTheme="minorHAnsi" w:hAnsi="Times New Roman" w:cs="Times New Roman"/>
          <w:color w:val="000000"/>
        </w:rPr>
        <w:t>;118</w:t>
      </w:r>
      <w:proofErr w:type="gramEnd"/>
      <w:r w:rsidRPr="00DD5C65">
        <w:rPr>
          <w:rFonts w:ascii="Times New Roman" w:eastAsiaTheme="minorHAnsi" w:hAnsi="Times New Roman" w:cs="Times New Roman"/>
          <w:color w:val="000000"/>
        </w:rPr>
        <w:t>(3):606-</w:t>
      </w:r>
      <w:r>
        <w:rPr>
          <w:rFonts w:ascii="Times New Roman" w:eastAsiaTheme="minorHAnsi" w:hAnsi="Times New Roman" w:cs="Times New Roman"/>
          <w:color w:val="000000"/>
        </w:rPr>
        <w:t>6</w:t>
      </w:r>
      <w:r w:rsidRPr="00DD5C65">
        <w:rPr>
          <w:rFonts w:ascii="Times New Roman" w:eastAsiaTheme="minorHAnsi" w:hAnsi="Times New Roman" w:cs="Times New Roman"/>
          <w:color w:val="000000"/>
        </w:rPr>
        <w:t>14.</w:t>
      </w:r>
    </w:p>
    <w:p w14:paraId="3F48B244" w14:textId="77777777" w:rsidR="003E718B" w:rsidRPr="00290FEF" w:rsidRDefault="003E718B" w:rsidP="003E718B">
      <w:pPr>
        <w:spacing w:line="276" w:lineRule="auto"/>
        <w:jc w:val="both"/>
        <w:rPr>
          <w:rFonts w:ascii="Times New Roman" w:eastAsiaTheme="minorHAnsi" w:hAnsi="Times New Roman" w:cs="Times New Roman"/>
          <w:color w:val="000000"/>
        </w:rPr>
      </w:pPr>
    </w:p>
    <w:p w14:paraId="62EBA687" w14:textId="77777777" w:rsidR="003E718B" w:rsidRPr="00290FEF"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90FEF">
        <w:rPr>
          <w:rFonts w:ascii="Times New Roman" w:eastAsiaTheme="minorHAnsi" w:hAnsi="Times New Roman" w:cs="Times New Roman"/>
          <w:color w:val="000000"/>
        </w:rPr>
        <w:t xml:space="preserve">Yao XJ, Huang KW, Li Y </w:t>
      </w:r>
      <w:r w:rsidRPr="00290FEF">
        <w:rPr>
          <w:rFonts w:ascii="Times New Roman" w:eastAsia="Times New Roman" w:hAnsi="Times New Roman" w:cs="Times New Roman"/>
          <w:i/>
          <w:iCs/>
          <w:color w:val="000000"/>
          <w:shd w:val="clear" w:color="auto" w:fill="FFFFFF"/>
        </w:rPr>
        <w:t>et al</w:t>
      </w:r>
      <w:r w:rsidRPr="00290FEF">
        <w:rPr>
          <w:rFonts w:ascii="Times New Roman" w:eastAsiaTheme="minorHAnsi" w:hAnsi="Times New Roman" w:cs="Times New Roman"/>
          <w:color w:val="000000"/>
        </w:rPr>
        <w:t xml:space="preserve">. Direct comparison of the dynamics of IL-25- and 'allergen'-induced airways inflammation, remodelling and hypersensitivity in a murine asthma model. </w:t>
      </w:r>
      <w:r w:rsidRPr="00290FEF">
        <w:rPr>
          <w:rFonts w:ascii="Times New Roman" w:eastAsiaTheme="minorHAnsi" w:hAnsi="Times New Roman" w:cs="Times New Roman"/>
          <w:i/>
          <w:color w:val="000000"/>
        </w:rPr>
        <w:t>Clin Exp Allergy</w:t>
      </w:r>
      <w:r w:rsidRPr="00290FEF">
        <w:rPr>
          <w:rFonts w:ascii="Times New Roman" w:eastAsiaTheme="minorHAnsi" w:hAnsi="Times New Roman" w:cs="Times New Roman"/>
          <w:color w:val="000000"/>
        </w:rPr>
        <w:t xml:space="preserve"> 2014</w:t>
      </w:r>
      <w:proofErr w:type="gramStart"/>
      <w:r w:rsidRPr="00290FEF">
        <w:rPr>
          <w:rFonts w:ascii="Times New Roman" w:eastAsiaTheme="minorHAnsi" w:hAnsi="Times New Roman" w:cs="Times New Roman"/>
          <w:color w:val="000000"/>
        </w:rPr>
        <w:t>;44</w:t>
      </w:r>
      <w:proofErr w:type="gramEnd"/>
      <w:r w:rsidRPr="00290FEF">
        <w:rPr>
          <w:rFonts w:ascii="Times New Roman" w:eastAsiaTheme="minorHAnsi" w:hAnsi="Times New Roman" w:cs="Times New Roman"/>
          <w:color w:val="000000"/>
        </w:rPr>
        <w:t>(5):765-</w:t>
      </w:r>
      <w:r>
        <w:rPr>
          <w:rFonts w:ascii="Times New Roman" w:eastAsiaTheme="minorHAnsi" w:hAnsi="Times New Roman" w:cs="Times New Roman"/>
          <w:color w:val="000000"/>
        </w:rPr>
        <w:t>7</w:t>
      </w:r>
      <w:r w:rsidRPr="00290FEF">
        <w:rPr>
          <w:rFonts w:ascii="Times New Roman" w:eastAsiaTheme="minorHAnsi" w:hAnsi="Times New Roman" w:cs="Times New Roman"/>
          <w:color w:val="000000"/>
        </w:rPr>
        <w:t xml:space="preserve">77. </w:t>
      </w:r>
    </w:p>
    <w:p w14:paraId="0560825B" w14:textId="77777777" w:rsidR="003E718B" w:rsidRPr="00290FEF" w:rsidRDefault="003E718B" w:rsidP="003E718B">
      <w:pPr>
        <w:spacing w:line="276" w:lineRule="auto"/>
        <w:jc w:val="both"/>
        <w:rPr>
          <w:rFonts w:ascii="Times New Roman" w:eastAsiaTheme="minorHAnsi" w:hAnsi="Times New Roman" w:cs="Times New Roman"/>
          <w:color w:val="000000"/>
        </w:rPr>
      </w:pPr>
    </w:p>
    <w:p w14:paraId="62759374" w14:textId="77777777" w:rsidR="003E718B" w:rsidRPr="0079221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290FEF">
        <w:rPr>
          <w:rFonts w:ascii="Times New Roman" w:eastAsiaTheme="minorHAnsi" w:hAnsi="Times New Roman" w:cs="Times New Roman"/>
          <w:color w:val="000000"/>
        </w:rPr>
        <w:t xml:space="preserve">Angkasekwinai P, Srimanote P, Wang YH </w:t>
      </w:r>
      <w:r w:rsidRPr="00290FEF">
        <w:rPr>
          <w:rFonts w:ascii="Times New Roman" w:eastAsia="Times New Roman" w:hAnsi="Times New Roman" w:cs="Times New Roman"/>
          <w:i/>
          <w:iCs/>
          <w:color w:val="000000"/>
          <w:shd w:val="clear" w:color="auto" w:fill="FFFFFF"/>
        </w:rPr>
        <w:t>et al</w:t>
      </w:r>
      <w:r w:rsidRPr="00290FEF">
        <w:rPr>
          <w:rFonts w:ascii="Times New Roman" w:eastAsiaTheme="minorHAnsi" w:hAnsi="Times New Roman" w:cs="Times New Roman"/>
          <w:color w:val="000000"/>
        </w:rPr>
        <w:t xml:space="preserve">. Interleukin-25 (IL-25) promotes efficient protective immunity against Trichinella spiralis infection by enhancing the antigen-specific IL-9 response. </w:t>
      </w:r>
      <w:r w:rsidRPr="00290FEF">
        <w:rPr>
          <w:rFonts w:ascii="Times New Roman" w:eastAsiaTheme="minorHAnsi" w:hAnsi="Times New Roman" w:cs="Times New Roman"/>
          <w:i/>
          <w:color w:val="000000"/>
        </w:rPr>
        <w:t>Infect Immun</w:t>
      </w:r>
      <w:r w:rsidRPr="00290FEF">
        <w:rPr>
          <w:rFonts w:ascii="Times New Roman" w:eastAsiaTheme="minorHAnsi" w:hAnsi="Times New Roman" w:cs="Times New Roman"/>
          <w:color w:val="000000"/>
        </w:rPr>
        <w:t xml:space="preserve"> 2013</w:t>
      </w:r>
      <w:proofErr w:type="gramStart"/>
      <w:r w:rsidRPr="00290FEF">
        <w:rPr>
          <w:rFonts w:ascii="Times New Roman" w:eastAsiaTheme="minorHAnsi" w:hAnsi="Times New Roman" w:cs="Times New Roman"/>
          <w:color w:val="000000"/>
        </w:rPr>
        <w:t>;81</w:t>
      </w:r>
      <w:proofErr w:type="gramEnd"/>
      <w:r w:rsidRPr="00290FEF">
        <w:rPr>
          <w:rFonts w:ascii="Times New Roman" w:eastAsiaTheme="minorHAnsi" w:hAnsi="Times New Roman" w:cs="Times New Roman"/>
          <w:color w:val="000000"/>
        </w:rPr>
        <w:t>(10):3731-</w:t>
      </w:r>
      <w:r>
        <w:rPr>
          <w:rFonts w:ascii="Times New Roman" w:eastAsiaTheme="minorHAnsi" w:hAnsi="Times New Roman" w:cs="Times New Roman"/>
          <w:color w:val="000000"/>
        </w:rPr>
        <w:t>37</w:t>
      </w:r>
      <w:r w:rsidRPr="00290FEF">
        <w:rPr>
          <w:rFonts w:ascii="Times New Roman" w:eastAsiaTheme="minorHAnsi" w:hAnsi="Times New Roman" w:cs="Times New Roman"/>
          <w:color w:val="000000"/>
        </w:rPr>
        <w:t xml:space="preserve">41. </w:t>
      </w:r>
    </w:p>
    <w:p w14:paraId="53A6C466" w14:textId="77777777" w:rsidR="003E718B" w:rsidRPr="0079221E" w:rsidRDefault="003E718B" w:rsidP="003E718B">
      <w:pPr>
        <w:spacing w:line="276" w:lineRule="auto"/>
        <w:jc w:val="both"/>
        <w:rPr>
          <w:rFonts w:ascii="Times New Roman" w:eastAsiaTheme="minorHAnsi" w:hAnsi="Times New Roman" w:cs="Times New Roman"/>
          <w:color w:val="000000"/>
        </w:rPr>
      </w:pPr>
    </w:p>
    <w:p w14:paraId="3FC94F2D" w14:textId="77777777" w:rsidR="003E718B" w:rsidRPr="0079221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9221E">
        <w:rPr>
          <w:rFonts w:ascii="Times New Roman" w:eastAsiaTheme="minorHAnsi" w:hAnsi="Times New Roman" w:cs="Times New Roman"/>
          <w:color w:val="000000"/>
        </w:rPr>
        <w:t xml:space="preserve">Ballantyne SJ, Barlow JL, Jolin HE </w:t>
      </w:r>
      <w:r w:rsidRPr="0079221E">
        <w:rPr>
          <w:rFonts w:ascii="Times New Roman" w:eastAsia="Times New Roman" w:hAnsi="Times New Roman" w:cs="Times New Roman"/>
          <w:i/>
          <w:iCs/>
          <w:color w:val="000000"/>
          <w:shd w:val="clear" w:color="auto" w:fill="FFFFFF"/>
        </w:rPr>
        <w:t>et al</w:t>
      </w:r>
      <w:r w:rsidRPr="0079221E">
        <w:rPr>
          <w:rFonts w:ascii="Times New Roman" w:eastAsiaTheme="minorHAnsi" w:hAnsi="Times New Roman" w:cs="Times New Roman"/>
          <w:color w:val="000000"/>
        </w:rPr>
        <w:t xml:space="preserve">. Blocking IL-25 prevents airway hyperresponsiveness in allergic asthma. </w:t>
      </w:r>
      <w:r w:rsidRPr="0079221E">
        <w:rPr>
          <w:rFonts w:ascii="Times New Roman" w:eastAsiaTheme="minorHAnsi" w:hAnsi="Times New Roman" w:cs="Times New Roman"/>
          <w:i/>
          <w:color w:val="000000"/>
        </w:rPr>
        <w:t>J Allergy Clin Immunol</w:t>
      </w:r>
      <w:r w:rsidRPr="0079221E">
        <w:rPr>
          <w:rFonts w:ascii="Times New Roman" w:eastAsiaTheme="minorHAnsi" w:hAnsi="Times New Roman" w:cs="Times New Roman"/>
          <w:color w:val="000000"/>
        </w:rPr>
        <w:t xml:space="preserve"> 2007</w:t>
      </w:r>
      <w:proofErr w:type="gramStart"/>
      <w:r w:rsidRPr="0079221E">
        <w:rPr>
          <w:rFonts w:ascii="Times New Roman" w:eastAsiaTheme="minorHAnsi" w:hAnsi="Times New Roman" w:cs="Times New Roman"/>
          <w:color w:val="000000"/>
        </w:rPr>
        <w:t>;120</w:t>
      </w:r>
      <w:proofErr w:type="gramEnd"/>
      <w:r w:rsidRPr="0079221E">
        <w:rPr>
          <w:rFonts w:ascii="Times New Roman" w:eastAsiaTheme="minorHAnsi" w:hAnsi="Times New Roman" w:cs="Times New Roman"/>
          <w:color w:val="000000"/>
        </w:rPr>
        <w:t>(6):1324-</w:t>
      </w:r>
      <w:r>
        <w:rPr>
          <w:rFonts w:ascii="Times New Roman" w:eastAsiaTheme="minorHAnsi" w:hAnsi="Times New Roman" w:cs="Times New Roman"/>
          <w:color w:val="000000"/>
        </w:rPr>
        <w:t>13</w:t>
      </w:r>
      <w:r w:rsidRPr="0079221E">
        <w:rPr>
          <w:rFonts w:ascii="Times New Roman" w:eastAsiaTheme="minorHAnsi" w:hAnsi="Times New Roman" w:cs="Times New Roman"/>
          <w:color w:val="000000"/>
        </w:rPr>
        <w:t xml:space="preserve">31. </w:t>
      </w:r>
    </w:p>
    <w:p w14:paraId="28EF4E2F" w14:textId="77777777" w:rsidR="003E718B" w:rsidRPr="0079221E" w:rsidRDefault="003E718B" w:rsidP="003E718B">
      <w:pPr>
        <w:spacing w:line="276" w:lineRule="auto"/>
        <w:jc w:val="both"/>
        <w:rPr>
          <w:rFonts w:ascii="Times New Roman" w:eastAsiaTheme="minorHAnsi" w:hAnsi="Times New Roman" w:cs="Times New Roman"/>
          <w:color w:val="000000"/>
        </w:rPr>
      </w:pPr>
    </w:p>
    <w:p w14:paraId="7F973CEF" w14:textId="77777777" w:rsidR="003E718B" w:rsidRPr="00EC060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79221E">
        <w:rPr>
          <w:rFonts w:ascii="Times New Roman" w:eastAsiaTheme="minorHAnsi" w:hAnsi="Times New Roman" w:cs="Times New Roman"/>
          <w:color w:val="000000"/>
        </w:rPr>
        <w:t xml:space="preserve">Gregory LG, Jones CP </w:t>
      </w:r>
      <w:r w:rsidRPr="0079221E">
        <w:rPr>
          <w:rFonts w:ascii="Times New Roman" w:eastAsia="Times New Roman" w:hAnsi="Times New Roman" w:cs="Times New Roman"/>
          <w:i/>
          <w:iCs/>
          <w:color w:val="000000"/>
          <w:shd w:val="clear" w:color="auto" w:fill="FFFFFF"/>
        </w:rPr>
        <w:t>et al</w:t>
      </w:r>
      <w:r w:rsidRPr="0079221E">
        <w:rPr>
          <w:rFonts w:ascii="Times New Roman" w:eastAsiaTheme="minorHAnsi" w:hAnsi="Times New Roman" w:cs="Times New Roman"/>
          <w:color w:val="000000"/>
        </w:rPr>
        <w:t xml:space="preserve">. IL-25 drives remodelling in allergic airways disease induced by house dust mite. </w:t>
      </w:r>
      <w:r w:rsidRPr="0079221E">
        <w:rPr>
          <w:rFonts w:ascii="Times New Roman" w:eastAsiaTheme="minorHAnsi" w:hAnsi="Times New Roman" w:cs="Times New Roman"/>
          <w:i/>
          <w:color w:val="000000"/>
        </w:rPr>
        <w:t>Thorax</w:t>
      </w:r>
      <w:r w:rsidRPr="0079221E">
        <w:rPr>
          <w:rFonts w:ascii="Times New Roman" w:eastAsiaTheme="minorHAnsi" w:hAnsi="Times New Roman" w:cs="Times New Roman"/>
          <w:color w:val="000000"/>
        </w:rPr>
        <w:t xml:space="preserve"> 2013</w:t>
      </w:r>
      <w:proofErr w:type="gramStart"/>
      <w:r w:rsidRPr="0079221E">
        <w:rPr>
          <w:rFonts w:ascii="Times New Roman" w:eastAsiaTheme="minorHAnsi" w:hAnsi="Times New Roman" w:cs="Times New Roman"/>
          <w:color w:val="000000"/>
        </w:rPr>
        <w:t>;68</w:t>
      </w:r>
      <w:proofErr w:type="gramEnd"/>
      <w:r w:rsidRPr="0079221E">
        <w:rPr>
          <w:rFonts w:ascii="Times New Roman" w:eastAsiaTheme="minorHAnsi" w:hAnsi="Times New Roman" w:cs="Times New Roman"/>
          <w:color w:val="000000"/>
        </w:rPr>
        <w:t>(1):82-90.</w:t>
      </w:r>
    </w:p>
    <w:p w14:paraId="68099130" w14:textId="77777777" w:rsidR="003E718B" w:rsidRPr="00EC0602" w:rsidRDefault="003E718B" w:rsidP="003E718B">
      <w:pPr>
        <w:spacing w:line="276" w:lineRule="auto"/>
        <w:jc w:val="both"/>
        <w:rPr>
          <w:rFonts w:ascii="Times New Roman" w:eastAsiaTheme="minorHAnsi" w:hAnsi="Times New Roman" w:cs="Times New Roman"/>
          <w:color w:val="000000"/>
        </w:rPr>
      </w:pPr>
    </w:p>
    <w:p w14:paraId="5213BBB9" w14:textId="77777777" w:rsidR="003E718B" w:rsidRPr="00EC060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C0602">
        <w:rPr>
          <w:rFonts w:ascii="Times New Roman" w:eastAsiaTheme="minorHAnsi" w:hAnsi="Times New Roman" w:cs="Times New Roman"/>
          <w:color w:val="000000"/>
        </w:rPr>
        <w:t xml:space="preserve">Rickel EA, Siegel LA, Yoon BR </w:t>
      </w:r>
      <w:r w:rsidRPr="00EC0602">
        <w:rPr>
          <w:rFonts w:ascii="Times New Roman" w:eastAsia="Times New Roman" w:hAnsi="Times New Roman" w:cs="Times New Roman"/>
          <w:i/>
          <w:iCs/>
          <w:color w:val="000000"/>
          <w:shd w:val="clear" w:color="auto" w:fill="FFFFFF"/>
        </w:rPr>
        <w:t>et al</w:t>
      </w:r>
      <w:r w:rsidRPr="00EC0602">
        <w:rPr>
          <w:rFonts w:ascii="Times New Roman" w:eastAsiaTheme="minorHAnsi" w:hAnsi="Times New Roman" w:cs="Times New Roman"/>
          <w:color w:val="000000"/>
        </w:rPr>
        <w:t xml:space="preserve">. Identification of functional roles for both IL-17RB and IL-17RA in mediating IL-25-induced activities. </w:t>
      </w:r>
      <w:r w:rsidRPr="00EC0602">
        <w:rPr>
          <w:rFonts w:ascii="Times New Roman" w:eastAsiaTheme="minorHAnsi" w:hAnsi="Times New Roman" w:cs="Times New Roman"/>
          <w:i/>
          <w:color w:val="000000"/>
        </w:rPr>
        <w:t>J Immunol</w:t>
      </w:r>
      <w:r w:rsidRPr="00EC0602">
        <w:rPr>
          <w:rFonts w:ascii="Times New Roman" w:eastAsiaTheme="minorHAnsi" w:hAnsi="Times New Roman" w:cs="Times New Roman"/>
          <w:color w:val="000000"/>
        </w:rPr>
        <w:t xml:space="preserve"> 2008</w:t>
      </w:r>
      <w:proofErr w:type="gramStart"/>
      <w:r w:rsidRPr="00EC0602">
        <w:rPr>
          <w:rFonts w:ascii="Times New Roman" w:eastAsiaTheme="minorHAnsi" w:hAnsi="Times New Roman" w:cs="Times New Roman"/>
          <w:color w:val="000000"/>
        </w:rPr>
        <w:t>;181</w:t>
      </w:r>
      <w:proofErr w:type="gramEnd"/>
      <w:r w:rsidRPr="00EC0602">
        <w:rPr>
          <w:rFonts w:ascii="Times New Roman" w:eastAsiaTheme="minorHAnsi" w:hAnsi="Times New Roman" w:cs="Times New Roman"/>
          <w:color w:val="000000"/>
        </w:rPr>
        <w:t>(6):4299-</w:t>
      </w:r>
      <w:r>
        <w:rPr>
          <w:rFonts w:ascii="Times New Roman" w:eastAsiaTheme="minorHAnsi" w:hAnsi="Times New Roman" w:cs="Times New Roman"/>
          <w:color w:val="000000"/>
        </w:rPr>
        <w:t>4</w:t>
      </w:r>
      <w:r w:rsidRPr="00EC0602">
        <w:rPr>
          <w:rFonts w:ascii="Times New Roman" w:eastAsiaTheme="minorHAnsi" w:hAnsi="Times New Roman" w:cs="Times New Roman"/>
          <w:color w:val="000000"/>
        </w:rPr>
        <w:t>310.</w:t>
      </w:r>
    </w:p>
    <w:p w14:paraId="5A158784" w14:textId="77777777" w:rsidR="003E718B" w:rsidRPr="00EC0602" w:rsidRDefault="003E718B" w:rsidP="003E718B">
      <w:pPr>
        <w:spacing w:line="276" w:lineRule="auto"/>
        <w:jc w:val="both"/>
        <w:rPr>
          <w:rFonts w:ascii="Times New Roman" w:eastAsiaTheme="minorHAnsi" w:hAnsi="Times New Roman" w:cs="Times New Roman"/>
          <w:color w:val="000000"/>
        </w:rPr>
      </w:pPr>
    </w:p>
    <w:p w14:paraId="06FCAE98" w14:textId="77777777" w:rsidR="003E718B" w:rsidRPr="00A71A1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C0602">
        <w:rPr>
          <w:rFonts w:ascii="Times New Roman" w:eastAsiaTheme="minorHAnsi" w:hAnsi="Times New Roman" w:cs="Times New Roman"/>
          <w:color w:val="000000"/>
        </w:rPr>
        <w:t xml:space="preserve">Baekkevold ES, Roussigné M, Yamanaka T </w:t>
      </w:r>
      <w:r w:rsidRPr="00EC0602">
        <w:rPr>
          <w:rFonts w:ascii="Times New Roman" w:eastAsia="Times New Roman" w:hAnsi="Times New Roman" w:cs="Times New Roman"/>
          <w:i/>
          <w:iCs/>
          <w:color w:val="000000"/>
          <w:shd w:val="clear" w:color="auto" w:fill="FFFFFF"/>
        </w:rPr>
        <w:t>et al</w:t>
      </w:r>
      <w:r w:rsidRPr="00EC0602">
        <w:rPr>
          <w:rFonts w:ascii="Times New Roman" w:eastAsiaTheme="minorHAnsi" w:hAnsi="Times New Roman" w:cs="Times New Roman"/>
          <w:color w:val="000000"/>
        </w:rPr>
        <w:t xml:space="preserve">. Molecular characterization of NF-HEV, a nuclear factor preferentially expressed in human high endothelial venules. </w:t>
      </w:r>
      <w:r w:rsidRPr="00EC0602">
        <w:rPr>
          <w:rFonts w:ascii="Times New Roman" w:eastAsiaTheme="minorHAnsi" w:hAnsi="Times New Roman" w:cs="Times New Roman"/>
          <w:i/>
          <w:color w:val="000000"/>
        </w:rPr>
        <w:t>Am J Pathol</w:t>
      </w:r>
      <w:r w:rsidRPr="00EC0602">
        <w:rPr>
          <w:rFonts w:ascii="Times New Roman" w:eastAsiaTheme="minorHAnsi" w:hAnsi="Times New Roman" w:cs="Times New Roman"/>
          <w:color w:val="000000"/>
        </w:rPr>
        <w:t xml:space="preserve"> 2003</w:t>
      </w:r>
      <w:proofErr w:type="gramStart"/>
      <w:r w:rsidRPr="00EC0602">
        <w:rPr>
          <w:rFonts w:ascii="Times New Roman" w:eastAsiaTheme="minorHAnsi" w:hAnsi="Times New Roman" w:cs="Times New Roman"/>
          <w:color w:val="000000"/>
        </w:rPr>
        <w:t>;163</w:t>
      </w:r>
      <w:proofErr w:type="gramEnd"/>
      <w:r w:rsidRPr="00EC0602">
        <w:rPr>
          <w:rFonts w:ascii="Times New Roman" w:eastAsiaTheme="minorHAnsi" w:hAnsi="Times New Roman" w:cs="Times New Roman"/>
          <w:color w:val="000000"/>
        </w:rPr>
        <w:t xml:space="preserve">(1):69-79. </w:t>
      </w:r>
    </w:p>
    <w:p w14:paraId="26C2B651" w14:textId="77777777" w:rsidR="003E718B" w:rsidRPr="00A71A1A" w:rsidRDefault="003E718B" w:rsidP="003E718B">
      <w:pPr>
        <w:spacing w:line="276" w:lineRule="auto"/>
        <w:jc w:val="both"/>
        <w:rPr>
          <w:rFonts w:ascii="Times New Roman" w:eastAsiaTheme="minorHAnsi" w:hAnsi="Times New Roman" w:cs="Times New Roman"/>
          <w:color w:val="000000"/>
        </w:rPr>
      </w:pPr>
    </w:p>
    <w:p w14:paraId="16D904A4" w14:textId="77777777" w:rsidR="003E718B" w:rsidRPr="00E639B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A71A1A">
        <w:rPr>
          <w:rFonts w:ascii="Times New Roman" w:eastAsiaTheme="minorHAnsi" w:hAnsi="Times New Roman" w:cs="Times New Roman"/>
          <w:color w:val="000000"/>
        </w:rPr>
        <w:t xml:space="preserve">Schmitz J, Owyang A, Oldham E </w:t>
      </w:r>
      <w:r w:rsidRPr="00A71A1A">
        <w:rPr>
          <w:rFonts w:ascii="Times New Roman" w:eastAsia="Times New Roman" w:hAnsi="Times New Roman" w:cs="Times New Roman"/>
          <w:i/>
          <w:iCs/>
          <w:color w:val="000000"/>
          <w:shd w:val="clear" w:color="auto" w:fill="FFFFFF"/>
        </w:rPr>
        <w:t>et al</w:t>
      </w:r>
      <w:r w:rsidRPr="00A71A1A">
        <w:rPr>
          <w:rFonts w:ascii="Times New Roman" w:eastAsiaTheme="minorHAnsi" w:hAnsi="Times New Roman" w:cs="Times New Roman"/>
          <w:color w:val="000000"/>
        </w:rPr>
        <w:t xml:space="preserve">. IL-33, an interleukin-1-like cytokine that signals via the IL-1 receptor-related protein ST2 and induces T helper type 2-associated cytokines. </w:t>
      </w:r>
      <w:r w:rsidRPr="00A71A1A">
        <w:rPr>
          <w:rFonts w:ascii="Times New Roman" w:eastAsiaTheme="minorHAnsi" w:hAnsi="Times New Roman" w:cs="Times New Roman"/>
          <w:i/>
          <w:color w:val="000000"/>
        </w:rPr>
        <w:t xml:space="preserve">Immunity </w:t>
      </w:r>
      <w:r w:rsidRPr="00A71A1A">
        <w:rPr>
          <w:rFonts w:ascii="Times New Roman" w:eastAsiaTheme="minorHAnsi" w:hAnsi="Times New Roman" w:cs="Times New Roman"/>
          <w:color w:val="000000"/>
        </w:rPr>
        <w:t>2005</w:t>
      </w:r>
      <w:proofErr w:type="gramStart"/>
      <w:r w:rsidRPr="00A71A1A">
        <w:rPr>
          <w:rFonts w:ascii="Times New Roman" w:eastAsiaTheme="minorHAnsi" w:hAnsi="Times New Roman" w:cs="Times New Roman"/>
          <w:color w:val="000000"/>
        </w:rPr>
        <w:t>;23</w:t>
      </w:r>
      <w:proofErr w:type="gramEnd"/>
      <w:r w:rsidRPr="00A71A1A">
        <w:rPr>
          <w:rFonts w:ascii="Times New Roman" w:eastAsiaTheme="minorHAnsi" w:hAnsi="Times New Roman" w:cs="Times New Roman"/>
          <w:color w:val="000000"/>
        </w:rPr>
        <w:t>(5):479-</w:t>
      </w:r>
      <w:r>
        <w:rPr>
          <w:rFonts w:ascii="Times New Roman" w:eastAsiaTheme="minorHAnsi" w:hAnsi="Times New Roman" w:cs="Times New Roman"/>
          <w:color w:val="000000"/>
        </w:rPr>
        <w:t>4</w:t>
      </w:r>
      <w:r w:rsidRPr="00A71A1A">
        <w:rPr>
          <w:rFonts w:ascii="Times New Roman" w:eastAsiaTheme="minorHAnsi" w:hAnsi="Times New Roman" w:cs="Times New Roman"/>
          <w:color w:val="000000"/>
        </w:rPr>
        <w:t>90.</w:t>
      </w:r>
    </w:p>
    <w:p w14:paraId="1E93B86F" w14:textId="77777777" w:rsidR="003E718B" w:rsidRPr="00E639B9" w:rsidRDefault="003E718B" w:rsidP="003E718B">
      <w:pPr>
        <w:spacing w:line="276" w:lineRule="auto"/>
        <w:jc w:val="both"/>
        <w:rPr>
          <w:rFonts w:ascii="Times New Roman" w:eastAsiaTheme="minorHAnsi" w:hAnsi="Times New Roman" w:cs="Times New Roman"/>
          <w:color w:val="000000"/>
          <w:lang w:val="en-CA"/>
        </w:rPr>
      </w:pPr>
    </w:p>
    <w:p w14:paraId="24173E49" w14:textId="77777777" w:rsidR="003E718B" w:rsidRPr="006F2E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639B9">
        <w:rPr>
          <w:rFonts w:ascii="Times New Roman" w:eastAsiaTheme="minorHAnsi" w:hAnsi="Times New Roman" w:cs="Times New Roman"/>
          <w:color w:val="000000"/>
          <w:lang w:val="en-CA"/>
        </w:rPr>
        <w:t xml:space="preserve">Moussion C, Ortega N, Girard JP. The IL-1-like cytokine IL-33 is constitutively expressed in the nucleus of endothelial cells and epithelial cells in vivo: a novel 'alarmin'? </w:t>
      </w:r>
      <w:r w:rsidRPr="00E639B9">
        <w:rPr>
          <w:rFonts w:ascii="Times New Roman" w:eastAsiaTheme="minorHAnsi" w:hAnsi="Times New Roman" w:cs="Times New Roman"/>
          <w:i/>
          <w:color w:val="000000"/>
          <w:lang w:val="en-CA"/>
        </w:rPr>
        <w:t>PLoS One</w:t>
      </w:r>
      <w:r w:rsidRPr="00E639B9">
        <w:rPr>
          <w:rFonts w:ascii="Times New Roman" w:eastAsiaTheme="minorHAnsi" w:hAnsi="Times New Roman" w:cs="Times New Roman"/>
          <w:color w:val="000000"/>
          <w:lang w:val="en-CA"/>
        </w:rPr>
        <w:t xml:space="preserve"> 2008</w:t>
      </w:r>
      <w:proofErr w:type="gramStart"/>
      <w:r w:rsidRPr="00E639B9">
        <w:rPr>
          <w:rFonts w:ascii="Times New Roman" w:eastAsiaTheme="minorHAnsi" w:hAnsi="Times New Roman" w:cs="Times New Roman"/>
          <w:color w:val="000000"/>
          <w:lang w:val="en-CA"/>
        </w:rPr>
        <w:t>;3</w:t>
      </w:r>
      <w:proofErr w:type="gramEnd"/>
      <w:r w:rsidRPr="00E639B9">
        <w:rPr>
          <w:rFonts w:ascii="Times New Roman" w:eastAsiaTheme="minorHAnsi" w:hAnsi="Times New Roman" w:cs="Times New Roman"/>
          <w:color w:val="000000"/>
          <w:lang w:val="en-CA"/>
        </w:rPr>
        <w:t>(10):e3331.</w:t>
      </w:r>
    </w:p>
    <w:p w14:paraId="2ABD46B2" w14:textId="77777777" w:rsidR="003E718B" w:rsidRPr="006F2E33" w:rsidRDefault="003E718B" w:rsidP="003E718B">
      <w:pPr>
        <w:spacing w:line="276" w:lineRule="auto"/>
        <w:jc w:val="both"/>
        <w:rPr>
          <w:rFonts w:ascii="Times New Roman" w:eastAsiaTheme="minorHAnsi" w:hAnsi="Times New Roman" w:cs="Times New Roman"/>
          <w:color w:val="000000"/>
          <w:lang w:val="en-CA"/>
        </w:rPr>
      </w:pPr>
    </w:p>
    <w:p w14:paraId="3A4DDBC7" w14:textId="77777777" w:rsidR="003E718B" w:rsidRPr="006F2E33"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F2E33">
        <w:rPr>
          <w:rFonts w:ascii="Times New Roman" w:eastAsiaTheme="minorHAnsi" w:hAnsi="Times New Roman" w:cs="Times New Roman"/>
          <w:color w:val="000000"/>
          <w:lang w:val="en-CA"/>
        </w:rPr>
        <w:t xml:space="preserve">Nile CJ, Barksby E, Jitprasertwong P, Preshaw PM, Taylor JJ. Expression and regulation of interleukin-33 in human monocytes. </w:t>
      </w:r>
      <w:r w:rsidRPr="006F2E33">
        <w:rPr>
          <w:rFonts w:ascii="Times New Roman" w:eastAsiaTheme="minorHAnsi" w:hAnsi="Times New Roman" w:cs="Times New Roman"/>
          <w:i/>
          <w:color w:val="000000"/>
          <w:lang w:val="en-CA"/>
        </w:rPr>
        <w:t>Immunology</w:t>
      </w:r>
      <w:r w:rsidRPr="006F2E33">
        <w:rPr>
          <w:rFonts w:ascii="Times New Roman" w:eastAsiaTheme="minorHAnsi" w:hAnsi="Times New Roman" w:cs="Times New Roman"/>
          <w:color w:val="000000"/>
          <w:lang w:val="en-CA"/>
        </w:rPr>
        <w:t xml:space="preserve"> 2010</w:t>
      </w:r>
      <w:proofErr w:type="gramStart"/>
      <w:r w:rsidRPr="006F2E33">
        <w:rPr>
          <w:rFonts w:ascii="Times New Roman" w:eastAsiaTheme="minorHAnsi" w:hAnsi="Times New Roman" w:cs="Times New Roman"/>
          <w:color w:val="000000"/>
          <w:lang w:val="en-CA"/>
        </w:rPr>
        <w:t>;130</w:t>
      </w:r>
      <w:proofErr w:type="gramEnd"/>
      <w:r w:rsidRPr="006F2E33">
        <w:rPr>
          <w:rFonts w:ascii="Times New Roman" w:eastAsiaTheme="minorHAnsi" w:hAnsi="Times New Roman" w:cs="Times New Roman"/>
          <w:color w:val="000000"/>
          <w:lang w:val="en-CA"/>
        </w:rPr>
        <w:t>(2):172-</w:t>
      </w:r>
      <w:r>
        <w:rPr>
          <w:rFonts w:ascii="Times New Roman" w:eastAsiaTheme="minorHAnsi" w:hAnsi="Times New Roman" w:cs="Times New Roman"/>
          <w:color w:val="000000"/>
          <w:lang w:val="en-CA"/>
        </w:rPr>
        <w:t>1</w:t>
      </w:r>
      <w:r w:rsidRPr="006F2E33">
        <w:rPr>
          <w:rFonts w:ascii="Times New Roman" w:eastAsiaTheme="minorHAnsi" w:hAnsi="Times New Roman" w:cs="Times New Roman"/>
          <w:color w:val="000000"/>
          <w:lang w:val="en-CA"/>
        </w:rPr>
        <w:t xml:space="preserve">80. </w:t>
      </w:r>
    </w:p>
    <w:p w14:paraId="57F53536" w14:textId="77777777" w:rsidR="003E718B" w:rsidRPr="006F2E33" w:rsidRDefault="003E718B" w:rsidP="003E718B">
      <w:pPr>
        <w:spacing w:line="276" w:lineRule="auto"/>
        <w:jc w:val="both"/>
        <w:rPr>
          <w:rFonts w:ascii="Times New Roman" w:hAnsi="Times New Roman" w:cs="Times New Roman"/>
        </w:rPr>
      </w:pPr>
    </w:p>
    <w:p w14:paraId="7507433D" w14:textId="77777777" w:rsidR="003E718B" w:rsidRPr="00D04AE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F2E33">
        <w:rPr>
          <w:rFonts w:ascii="Times New Roman" w:hAnsi="Times New Roman" w:cs="Times New Roman"/>
        </w:rPr>
        <w:t xml:space="preserve">Pichery M, Mirey E, Mercier P, Lefrancais E, Dujardin A, Ortega N, Girard JP: Endogenous IL-33 is highly expressed in mouse epithelial barrier tissues, lymphoid organs, brain, embryos, and inflamed tissues: in situ analysis using a novel IL-33-LacZ gene trap reporter strain. </w:t>
      </w:r>
      <w:r w:rsidRPr="006F2E33">
        <w:rPr>
          <w:rFonts w:ascii="Times New Roman" w:hAnsi="Times New Roman" w:cs="Times New Roman"/>
          <w:i/>
        </w:rPr>
        <w:t>J Immunol</w:t>
      </w:r>
      <w:r w:rsidRPr="006F2E33">
        <w:rPr>
          <w:rFonts w:ascii="Times New Roman" w:hAnsi="Times New Roman" w:cs="Times New Roman"/>
        </w:rPr>
        <w:t xml:space="preserve"> 2012</w:t>
      </w:r>
      <w:proofErr w:type="gramStart"/>
      <w:r w:rsidRPr="006F2E33">
        <w:rPr>
          <w:rFonts w:ascii="Times New Roman" w:hAnsi="Times New Roman" w:cs="Times New Roman"/>
        </w:rPr>
        <w:t>;188:3488</w:t>
      </w:r>
      <w:proofErr w:type="gramEnd"/>
      <w:r w:rsidRPr="006F2E33">
        <w:rPr>
          <w:rFonts w:ascii="Times New Roman" w:hAnsi="Times New Roman" w:cs="Times New Roman"/>
        </w:rPr>
        <w:t xml:space="preserve">-3495. </w:t>
      </w:r>
    </w:p>
    <w:p w14:paraId="32AB6735" w14:textId="77777777" w:rsidR="003E718B" w:rsidRPr="00D04AEB" w:rsidRDefault="003E718B" w:rsidP="003E718B">
      <w:pPr>
        <w:spacing w:line="276" w:lineRule="auto"/>
        <w:jc w:val="both"/>
        <w:rPr>
          <w:rFonts w:ascii="Times New Roman" w:hAnsi="Times New Roman" w:cs="Times New Roman"/>
        </w:rPr>
      </w:pPr>
    </w:p>
    <w:p w14:paraId="74A33365" w14:textId="77777777" w:rsidR="003E718B" w:rsidRPr="00D04AE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04AEB">
        <w:rPr>
          <w:rFonts w:ascii="Times New Roman" w:hAnsi="Times New Roman" w:cs="Times New Roman"/>
        </w:rPr>
        <w:t xml:space="preserve">Haenuki Y, Matsushita K, Futatsugi-Yumikura S </w:t>
      </w:r>
      <w:r w:rsidRPr="00D04AEB">
        <w:rPr>
          <w:rFonts w:ascii="Times New Roman" w:hAnsi="Times New Roman" w:cs="Times New Roman"/>
          <w:i/>
        </w:rPr>
        <w:t>et al.</w:t>
      </w:r>
      <w:r w:rsidRPr="00D04AEB">
        <w:rPr>
          <w:rFonts w:ascii="Times New Roman" w:hAnsi="Times New Roman" w:cs="Times New Roman"/>
        </w:rPr>
        <w:t xml:space="preserve"> A critical role of IL-33 in experimental allergic rhinitis. </w:t>
      </w:r>
      <w:r w:rsidRPr="00D04AEB">
        <w:rPr>
          <w:rFonts w:ascii="Times New Roman" w:hAnsi="Times New Roman" w:cs="Times New Roman"/>
          <w:i/>
        </w:rPr>
        <w:t>J Allergy Clin Immunol</w:t>
      </w:r>
      <w:r w:rsidRPr="00D04AEB">
        <w:rPr>
          <w:rFonts w:ascii="Times New Roman" w:hAnsi="Times New Roman" w:cs="Times New Roman"/>
        </w:rPr>
        <w:t xml:space="preserve"> 2012</w:t>
      </w:r>
      <w:proofErr w:type="gramStart"/>
      <w:r w:rsidRPr="00D04AEB">
        <w:rPr>
          <w:rFonts w:ascii="Times New Roman" w:hAnsi="Times New Roman" w:cs="Times New Roman"/>
        </w:rPr>
        <w:t>;130</w:t>
      </w:r>
      <w:proofErr w:type="gramEnd"/>
      <w:r w:rsidRPr="00D04AEB">
        <w:rPr>
          <w:rFonts w:ascii="Times New Roman" w:hAnsi="Times New Roman" w:cs="Times New Roman"/>
        </w:rPr>
        <w:t xml:space="preserve"> 184–194.</w:t>
      </w:r>
    </w:p>
    <w:p w14:paraId="33F78D0C" w14:textId="77777777" w:rsidR="003E718B" w:rsidRPr="00D04AEB" w:rsidRDefault="003E718B" w:rsidP="003E718B">
      <w:pPr>
        <w:spacing w:line="276" w:lineRule="auto"/>
        <w:jc w:val="both"/>
        <w:rPr>
          <w:rFonts w:ascii="Times New Roman" w:eastAsiaTheme="minorHAnsi" w:hAnsi="Times New Roman" w:cs="Times New Roman"/>
          <w:color w:val="000000"/>
        </w:rPr>
      </w:pPr>
    </w:p>
    <w:p w14:paraId="3AEAD9CE" w14:textId="77777777" w:rsidR="003E718B" w:rsidRPr="00D04AE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04AEB">
        <w:rPr>
          <w:rFonts w:ascii="Times New Roman" w:eastAsiaTheme="minorHAnsi" w:hAnsi="Times New Roman" w:cs="Times New Roman"/>
          <w:color w:val="000000"/>
        </w:rPr>
        <w:t xml:space="preserve">Funakoshi-Tago M, Tago K, Sato Y, Tominaga S, </w:t>
      </w:r>
      <w:proofErr w:type="gramStart"/>
      <w:r w:rsidRPr="00D04AEB">
        <w:rPr>
          <w:rFonts w:ascii="Times New Roman" w:eastAsiaTheme="minorHAnsi" w:hAnsi="Times New Roman" w:cs="Times New Roman"/>
          <w:color w:val="000000"/>
        </w:rPr>
        <w:t>Kasahara</w:t>
      </w:r>
      <w:proofErr w:type="gramEnd"/>
      <w:r w:rsidRPr="00D04AEB">
        <w:rPr>
          <w:rFonts w:ascii="Times New Roman" w:eastAsiaTheme="minorHAnsi" w:hAnsi="Times New Roman" w:cs="Times New Roman"/>
          <w:color w:val="000000"/>
        </w:rPr>
        <w:t xml:space="preserve"> T. JAK2 is an important signal transducer in IL-33-induced NF-κB activation. </w:t>
      </w:r>
      <w:r w:rsidRPr="00D04AEB">
        <w:rPr>
          <w:rFonts w:ascii="Times New Roman" w:eastAsiaTheme="minorHAnsi" w:hAnsi="Times New Roman" w:cs="Times New Roman"/>
          <w:i/>
          <w:color w:val="000000"/>
        </w:rPr>
        <w:t>Cell Signal</w:t>
      </w:r>
      <w:r w:rsidRPr="00D04AEB">
        <w:rPr>
          <w:rFonts w:ascii="Times New Roman" w:eastAsiaTheme="minorHAnsi" w:hAnsi="Times New Roman" w:cs="Times New Roman"/>
          <w:color w:val="000000"/>
        </w:rPr>
        <w:t xml:space="preserve"> 2011</w:t>
      </w:r>
      <w:proofErr w:type="gramStart"/>
      <w:r w:rsidRPr="00D04AEB">
        <w:rPr>
          <w:rFonts w:ascii="Times New Roman" w:eastAsiaTheme="minorHAnsi" w:hAnsi="Times New Roman" w:cs="Times New Roman"/>
          <w:color w:val="000000"/>
        </w:rPr>
        <w:t>;23</w:t>
      </w:r>
      <w:proofErr w:type="gramEnd"/>
      <w:r w:rsidRPr="00D04AEB">
        <w:rPr>
          <w:rFonts w:ascii="Times New Roman" w:eastAsiaTheme="minorHAnsi" w:hAnsi="Times New Roman" w:cs="Times New Roman"/>
          <w:color w:val="000000"/>
        </w:rPr>
        <w:t>(2):363-</w:t>
      </w:r>
      <w:r>
        <w:rPr>
          <w:rFonts w:ascii="Times New Roman" w:eastAsiaTheme="minorHAnsi" w:hAnsi="Times New Roman" w:cs="Times New Roman"/>
          <w:color w:val="000000"/>
        </w:rPr>
        <w:t>3</w:t>
      </w:r>
      <w:r w:rsidRPr="00D04AEB">
        <w:rPr>
          <w:rFonts w:ascii="Times New Roman" w:eastAsiaTheme="minorHAnsi" w:hAnsi="Times New Roman" w:cs="Times New Roman"/>
          <w:color w:val="000000"/>
        </w:rPr>
        <w:t xml:space="preserve">70. </w:t>
      </w:r>
    </w:p>
    <w:p w14:paraId="5EB28282" w14:textId="77777777" w:rsidR="003E718B" w:rsidRPr="00D04AEB" w:rsidRDefault="003E718B" w:rsidP="003E718B">
      <w:pPr>
        <w:spacing w:line="276" w:lineRule="auto"/>
        <w:jc w:val="both"/>
        <w:rPr>
          <w:rFonts w:ascii="Times New Roman" w:hAnsi="Times New Roman" w:cs="Times New Roman"/>
        </w:rPr>
      </w:pPr>
    </w:p>
    <w:p w14:paraId="0145AACB" w14:textId="77777777" w:rsidR="003E718B" w:rsidRPr="008E4B0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04AEB">
        <w:rPr>
          <w:rFonts w:ascii="Times New Roman" w:hAnsi="Times New Roman" w:cs="Times New Roman"/>
        </w:rPr>
        <w:t xml:space="preserve">Liu X, Hammel M, He Y </w:t>
      </w:r>
      <w:r w:rsidRPr="00D04AEB">
        <w:rPr>
          <w:rFonts w:ascii="Times New Roman" w:eastAsia="Times New Roman" w:hAnsi="Times New Roman" w:cs="Times New Roman"/>
          <w:i/>
          <w:iCs/>
          <w:color w:val="000000"/>
          <w:shd w:val="clear" w:color="auto" w:fill="FFFFFF"/>
        </w:rPr>
        <w:t>et al</w:t>
      </w:r>
      <w:r w:rsidRPr="00D04AEB">
        <w:rPr>
          <w:rFonts w:ascii="Times New Roman" w:eastAsiaTheme="minorHAnsi" w:hAnsi="Times New Roman" w:cs="Times New Roman"/>
          <w:color w:val="000000"/>
        </w:rPr>
        <w:t xml:space="preserve">. </w:t>
      </w:r>
      <w:r w:rsidRPr="00D04AEB">
        <w:rPr>
          <w:rFonts w:ascii="Times New Roman" w:hAnsi="Times New Roman" w:cs="Times New Roman"/>
        </w:rPr>
        <w:t xml:space="preserve"> Structural insights into the interaction of IL-33 with its receptors. </w:t>
      </w:r>
      <w:r w:rsidRPr="00D04AEB">
        <w:rPr>
          <w:rFonts w:ascii="Times New Roman" w:hAnsi="Times New Roman" w:cs="Times New Roman"/>
          <w:i/>
        </w:rPr>
        <w:t>Proc Natl Acad Sci USA</w:t>
      </w:r>
      <w:r w:rsidRPr="00D04AEB">
        <w:rPr>
          <w:rFonts w:ascii="Times New Roman" w:hAnsi="Times New Roman" w:cs="Times New Roman"/>
        </w:rPr>
        <w:t xml:space="preserve"> 2013</w:t>
      </w:r>
      <w:proofErr w:type="gramStart"/>
      <w:r w:rsidRPr="00D04AEB">
        <w:rPr>
          <w:rFonts w:ascii="Times New Roman" w:hAnsi="Times New Roman" w:cs="Times New Roman"/>
        </w:rPr>
        <w:t>;110:14918</w:t>
      </w:r>
      <w:proofErr w:type="gramEnd"/>
      <w:r w:rsidRPr="00D04AEB">
        <w:rPr>
          <w:rFonts w:ascii="Times New Roman" w:hAnsi="Times New Roman" w:cs="Times New Roman"/>
        </w:rPr>
        <w:t xml:space="preserve">-14923. </w:t>
      </w:r>
    </w:p>
    <w:p w14:paraId="68B5E0FF" w14:textId="77777777" w:rsidR="003E718B" w:rsidRPr="008E4B06" w:rsidRDefault="003E718B" w:rsidP="003E718B">
      <w:pPr>
        <w:spacing w:line="276" w:lineRule="auto"/>
        <w:jc w:val="both"/>
        <w:rPr>
          <w:rFonts w:ascii="Times New Roman" w:hAnsi="Times New Roman" w:cs="Times New Roman"/>
        </w:rPr>
      </w:pPr>
    </w:p>
    <w:p w14:paraId="248579C5"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8E4B06">
        <w:rPr>
          <w:rFonts w:ascii="Times New Roman" w:hAnsi="Times New Roman" w:cs="Times New Roman"/>
        </w:rPr>
        <w:t xml:space="preserve">Liew FY, Pitman NI, McInnes IB: Disease-associated functions of IL-33: the new kid in the IL-1 family. </w:t>
      </w:r>
      <w:r w:rsidRPr="008E4B06">
        <w:rPr>
          <w:rFonts w:ascii="Times New Roman" w:hAnsi="Times New Roman" w:cs="Times New Roman"/>
          <w:i/>
        </w:rPr>
        <w:t>Nat Rev Immunol</w:t>
      </w:r>
      <w:r w:rsidRPr="008E4B06">
        <w:rPr>
          <w:rFonts w:ascii="Times New Roman" w:hAnsi="Times New Roman" w:cs="Times New Roman"/>
        </w:rPr>
        <w:t xml:space="preserve"> 2010</w:t>
      </w:r>
      <w:proofErr w:type="gramStart"/>
      <w:r w:rsidRPr="008E4B06">
        <w:rPr>
          <w:rFonts w:ascii="Times New Roman" w:hAnsi="Times New Roman" w:cs="Times New Roman"/>
        </w:rPr>
        <w:t>;10:103</w:t>
      </w:r>
      <w:proofErr w:type="gramEnd"/>
      <w:r w:rsidRPr="008E4B06">
        <w:rPr>
          <w:rFonts w:ascii="Times New Roman" w:hAnsi="Times New Roman" w:cs="Times New Roman"/>
        </w:rPr>
        <w:t>-110.</w:t>
      </w:r>
    </w:p>
    <w:p w14:paraId="2F9D456C" w14:textId="77777777" w:rsidR="003E718B" w:rsidRPr="00DB6590" w:rsidRDefault="003E718B" w:rsidP="003E718B">
      <w:pPr>
        <w:spacing w:line="276" w:lineRule="auto"/>
        <w:jc w:val="both"/>
        <w:rPr>
          <w:rFonts w:ascii="Times New Roman" w:hAnsi="Times New Roman" w:cs="Times New Roman"/>
        </w:rPr>
      </w:pPr>
    </w:p>
    <w:p w14:paraId="3F7D0552"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hAnsi="Times New Roman" w:cs="Times New Roman"/>
        </w:rPr>
        <w:t xml:space="preserve">Cayrol C, Girard JP: The IL-1-like cytokine IL-33 is inactivated after maturation by caspase-1. </w:t>
      </w:r>
      <w:r w:rsidRPr="00DB6590">
        <w:rPr>
          <w:rFonts w:ascii="Times New Roman" w:hAnsi="Times New Roman" w:cs="Times New Roman"/>
          <w:i/>
        </w:rPr>
        <w:t>Proc Natl Acad Sci USA</w:t>
      </w:r>
      <w:r w:rsidRPr="00DB6590">
        <w:rPr>
          <w:rFonts w:ascii="Times New Roman" w:hAnsi="Times New Roman" w:cs="Times New Roman"/>
        </w:rPr>
        <w:t xml:space="preserve"> 2009</w:t>
      </w:r>
      <w:proofErr w:type="gramStart"/>
      <w:r w:rsidRPr="00DB6590">
        <w:rPr>
          <w:rFonts w:ascii="Times New Roman" w:hAnsi="Times New Roman" w:cs="Times New Roman"/>
        </w:rPr>
        <w:t>;106:9021</w:t>
      </w:r>
      <w:proofErr w:type="gramEnd"/>
      <w:r w:rsidRPr="00DB6590">
        <w:rPr>
          <w:rFonts w:ascii="Times New Roman" w:hAnsi="Times New Roman" w:cs="Times New Roman"/>
        </w:rPr>
        <w:t xml:space="preserve">-9026. </w:t>
      </w:r>
    </w:p>
    <w:p w14:paraId="3A41E066" w14:textId="77777777" w:rsidR="003E718B" w:rsidRPr="00DB6590" w:rsidRDefault="003E718B" w:rsidP="003E718B">
      <w:pPr>
        <w:spacing w:line="276" w:lineRule="auto"/>
        <w:jc w:val="both"/>
        <w:rPr>
          <w:rFonts w:ascii="Times New Roman" w:eastAsiaTheme="minorHAnsi" w:hAnsi="Times New Roman" w:cs="Times New Roman"/>
          <w:color w:val="000000"/>
        </w:rPr>
      </w:pPr>
    </w:p>
    <w:p w14:paraId="0C4A7915"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rPr>
        <w:t xml:space="preserve">Aoki S, Hayakawa M, Ozaki H </w:t>
      </w:r>
      <w:r w:rsidRPr="00DB6590">
        <w:rPr>
          <w:rFonts w:ascii="Times New Roman" w:eastAsia="Times New Roman" w:hAnsi="Times New Roman" w:cs="Times New Roman"/>
          <w:i/>
          <w:iCs/>
          <w:color w:val="000000"/>
          <w:shd w:val="clear" w:color="auto" w:fill="FFFFFF"/>
        </w:rPr>
        <w:t>et al</w:t>
      </w:r>
      <w:r w:rsidRPr="00DB6590">
        <w:rPr>
          <w:rFonts w:ascii="Times New Roman" w:eastAsiaTheme="minorHAnsi" w:hAnsi="Times New Roman" w:cs="Times New Roman"/>
          <w:color w:val="000000"/>
        </w:rPr>
        <w:t xml:space="preserve">. ST2 gene expression is proliferation-dependent and its ligand, IL-33, induces inflammatory reaction in endothelial cells. </w:t>
      </w:r>
      <w:r w:rsidRPr="00DB6590">
        <w:rPr>
          <w:rFonts w:ascii="Times New Roman" w:eastAsiaTheme="minorHAnsi" w:hAnsi="Times New Roman" w:cs="Times New Roman"/>
          <w:i/>
          <w:color w:val="000000"/>
        </w:rPr>
        <w:t xml:space="preserve">Mol Cell Biochem </w:t>
      </w:r>
      <w:r w:rsidRPr="00DB6590">
        <w:rPr>
          <w:rFonts w:ascii="Times New Roman" w:eastAsiaTheme="minorHAnsi" w:hAnsi="Times New Roman" w:cs="Times New Roman"/>
          <w:color w:val="000000"/>
        </w:rPr>
        <w:t>2010</w:t>
      </w:r>
      <w:proofErr w:type="gramStart"/>
      <w:r w:rsidRPr="00DB6590">
        <w:rPr>
          <w:rFonts w:ascii="Times New Roman" w:eastAsiaTheme="minorHAnsi" w:hAnsi="Times New Roman" w:cs="Times New Roman"/>
          <w:color w:val="000000"/>
        </w:rPr>
        <w:t>;335</w:t>
      </w:r>
      <w:proofErr w:type="gramEnd"/>
      <w:r w:rsidRPr="00DB6590">
        <w:rPr>
          <w:rFonts w:ascii="Times New Roman" w:eastAsiaTheme="minorHAnsi" w:hAnsi="Times New Roman" w:cs="Times New Roman"/>
          <w:color w:val="000000"/>
        </w:rPr>
        <w:t xml:space="preserve">(1-2):75-81. </w:t>
      </w:r>
    </w:p>
    <w:p w14:paraId="2013CDCF" w14:textId="77777777" w:rsidR="003E718B" w:rsidRPr="00DB6590" w:rsidRDefault="003E718B" w:rsidP="003E718B">
      <w:pPr>
        <w:spacing w:line="276" w:lineRule="auto"/>
        <w:jc w:val="both"/>
        <w:rPr>
          <w:rFonts w:ascii="Times New Roman" w:eastAsiaTheme="minorHAnsi" w:hAnsi="Times New Roman" w:cs="Times New Roman"/>
          <w:color w:val="000000"/>
          <w:lang w:val="en-CA"/>
        </w:rPr>
      </w:pPr>
    </w:p>
    <w:p w14:paraId="32CB3400"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lang w:val="en-CA"/>
        </w:rPr>
        <w:t xml:space="preserve">Cherry WB, Yoon J, Bartemes KR, Iijima K, Kita H. A novel IL-1 family cytokine, IL-33, potently activates human eosinophils. </w:t>
      </w:r>
      <w:r w:rsidRPr="00DB6590">
        <w:rPr>
          <w:rFonts w:ascii="Times New Roman" w:eastAsiaTheme="minorHAnsi" w:hAnsi="Times New Roman" w:cs="Times New Roman"/>
          <w:i/>
          <w:color w:val="000000"/>
          <w:lang w:val="en-CA"/>
        </w:rPr>
        <w:t>J Allergy Clin Immunol</w:t>
      </w:r>
      <w:r w:rsidRPr="00DB6590">
        <w:rPr>
          <w:rFonts w:ascii="Times New Roman" w:eastAsiaTheme="minorHAnsi" w:hAnsi="Times New Roman" w:cs="Times New Roman"/>
          <w:color w:val="000000"/>
          <w:lang w:val="en-CA"/>
        </w:rPr>
        <w:t xml:space="preserve"> 2008</w:t>
      </w:r>
      <w:proofErr w:type="gramStart"/>
      <w:r w:rsidRPr="00DB6590">
        <w:rPr>
          <w:rFonts w:ascii="Times New Roman" w:eastAsiaTheme="minorHAnsi" w:hAnsi="Times New Roman" w:cs="Times New Roman"/>
          <w:color w:val="000000"/>
          <w:lang w:val="en-CA"/>
        </w:rPr>
        <w:t>;121</w:t>
      </w:r>
      <w:proofErr w:type="gramEnd"/>
      <w:r w:rsidRPr="00DB6590">
        <w:rPr>
          <w:rFonts w:ascii="Times New Roman" w:eastAsiaTheme="minorHAnsi" w:hAnsi="Times New Roman" w:cs="Times New Roman"/>
          <w:color w:val="000000"/>
          <w:lang w:val="en-CA"/>
        </w:rPr>
        <w:t>(6):1484-</w:t>
      </w:r>
      <w:r>
        <w:rPr>
          <w:rFonts w:ascii="Times New Roman" w:eastAsiaTheme="minorHAnsi" w:hAnsi="Times New Roman" w:cs="Times New Roman"/>
          <w:color w:val="000000"/>
          <w:lang w:val="en-CA"/>
        </w:rPr>
        <w:t>14</w:t>
      </w:r>
      <w:r w:rsidRPr="00DB6590">
        <w:rPr>
          <w:rFonts w:ascii="Times New Roman" w:eastAsiaTheme="minorHAnsi" w:hAnsi="Times New Roman" w:cs="Times New Roman"/>
          <w:color w:val="000000"/>
          <w:lang w:val="en-CA"/>
        </w:rPr>
        <w:t xml:space="preserve">90. </w:t>
      </w:r>
    </w:p>
    <w:p w14:paraId="3896A783" w14:textId="77777777" w:rsidR="003E718B" w:rsidRPr="00DB6590" w:rsidRDefault="003E718B" w:rsidP="003E718B">
      <w:pPr>
        <w:spacing w:line="276" w:lineRule="auto"/>
        <w:jc w:val="both"/>
        <w:rPr>
          <w:rFonts w:ascii="Times New Roman" w:eastAsiaTheme="minorHAnsi" w:hAnsi="Times New Roman" w:cs="Times New Roman"/>
          <w:color w:val="000000"/>
          <w:lang w:val="en-CA"/>
        </w:rPr>
      </w:pPr>
    </w:p>
    <w:p w14:paraId="06A51952"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lang w:val="en-CA"/>
        </w:rPr>
        <w:t xml:space="preserve">Chow JY, Wong CK, Cheung PF, Lam CW. Intracellular signaling mechanisms regulating the activation of human eosinophils by the novel Th2 cytokine IL-33: implications for allergic inflammation. </w:t>
      </w:r>
      <w:r w:rsidRPr="00DB6590">
        <w:rPr>
          <w:rFonts w:ascii="Times New Roman" w:eastAsiaTheme="minorHAnsi" w:hAnsi="Times New Roman" w:cs="Times New Roman"/>
          <w:i/>
          <w:color w:val="000000"/>
          <w:lang w:val="en-CA"/>
        </w:rPr>
        <w:t>Cell Mol Immunol</w:t>
      </w:r>
      <w:r w:rsidRPr="00DB6590">
        <w:rPr>
          <w:rFonts w:ascii="Times New Roman" w:eastAsiaTheme="minorHAnsi" w:hAnsi="Times New Roman" w:cs="Times New Roman"/>
          <w:color w:val="000000"/>
          <w:lang w:val="en-CA"/>
        </w:rPr>
        <w:t xml:space="preserve"> 2010</w:t>
      </w:r>
      <w:proofErr w:type="gramStart"/>
      <w:r w:rsidRPr="00DB6590">
        <w:rPr>
          <w:rFonts w:ascii="Times New Roman" w:eastAsiaTheme="minorHAnsi" w:hAnsi="Times New Roman" w:cs="Times New Roman"/>
          <w:color w:val="000000"/>
          <w:lang w:val="en-CA"/>
        </w:rPr>
        <w:t>;7</w:t>
      </w:r>
      <w:proofErr w:type="gramEnd"/>
      <w:r w:rsidRPr="00DB6590">
        <w:rPr>
          <w:rFonts w:ascii="Times New Roman" w:eastAsiaTheme="minorHAnsi" w:hAnsi="Times New Roman" w:cs="Times New Roman"/>
          <w:color w:val="000000"/>
          <w:lang w:val="en-CA"/>
        </w:rPr>
        <w:t>(1):26-34.</w:t>
      </w:r>
    </w:p>
    <w:p w14:paraId="06C91245" w14:textId="77777777" w:rsidR="003E718B" w:rsidRPr="00DB6590" w:rsidRDefault="003E718B" w:rsidP="003E718B">
      <w:pPr>
        <w:spacing w:line="276" w:lineRule="auto"/>
        <w:jc w:val="both"/>
        <w:rPr>
          <w:rFonts w:ascii="Times New Roman" w:eastAsiaTheme="minorHAnsi" w:hAnsi="Times New Roman" w:cs="Times New Roman"/>
          <w:color w:val="000000"/>
          <w:lang w:val="en-CA"/>
        </w:rPr>
      </w:pPr>
    </w:p>
    <w:p w14:paraId="6ACE8C5F"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lang w:val="en-CA"/>
        </w:rPr>
        <w:t xml:space="preserve">Komai-Koma M, Brombacher F, Pushparaj PN </w:t>
      </w:r>
      <w:r w:rsidRPr="00DB6590">
        <w:rPr>
          <w:rFonts w:ascii="Times New Roman" w:eastAsia="Times New Roman" w:hAnsi="Times New Roman" w:cs="Times New Roman"/>
          <w:i/>
          <w:iCs/>
          <w:color w:val="000000"/>
          <w:shd w:val="clear" w:color="auto" w:fill="FFFFFF"/>
        </w:rPr>
        <w:t>et al</w:t>
      </w:r>
      <w:r w:rsidRPr="00DB6590">
        <w:rPr>
          <w:rFonts w:ascii="Times New Roman" w:eastAsiaTheme="minorHAnsi" w:hAnsi="Times New Roman" w:cs="Times New Roman"/>
          <w:color w:val="000000"/>
        </w:rPr>
        <w:t>.</w:t>
      </w:r>
      <w:r w:rsidRPr="00DB6590">
        <w:rPr>
          <w:rFonts w:ascii="Times New Roman" w:eastAsiaTheme="minorHAnsi" w:hAnsi="Times New Roman" w:cs="Times New Roman"/>
          <w:color w:val="000000"/>
          <w:lang w:val="en-CA"/>
        </w:rPr>
        <w:t xml:space="preserve"> Interleukin-33 amplifies IgE synthesis and triggers mast cell degranulation via interleukin-4 in naïve mice. </w:t>
      </w:r>
      <w:r w:rsidRPr="00DB6590">
        <w:rPr>
          <w:rFonts w:ascii="Times New Roman" w:eastAsiaTheme="minorHAnsi" w:hAnsi="Times New Roman" w:cs="Times New Roman"/>
          <w:i/>
          <w:color w:val="000000"/>
          <w:lang w:val="en-CA"/>
        </w:rPr>
        <w:t xml:space="preserve">Allergy </w:t>
      </w:r>
      <w:r w:rsidRPr="00DB6590">
        <w:rPr>
          <w:rFonts w:ascii="Times New Roman" w:eastAsiaTheme="minorHAnsi" w:hAnsi="Times New Roman" w:cs="Times New Roman"/>
          <w:color w:val="000000"/>
          <w:lang w:val="en-CA"/>
        </w:rPr>
        <w:t>2012</w:t>
      </w:r>
      <w:proofErr w:type="gramStart"/>
      <w:r w:rsidRPr="00DB6590">
        <w:rPr>
          <w:rFonts w:ascii="Times New Roman" w:eastAsiaTheme="minorHAnsi" w:hAnsi="Times New Roman" w:cs="Times New Roman"/>
          <w:color w:val="000000"/>
          <w:lang w:val="en-CA"/>
        </w:rPr>
        <w:t>;67</w:t>
      </w:r>
      <w:proofErr w:type="gramEnd"/>
      <w:r w:rsidRPr="00DB6590">
        <w:rPr>
          <w:rFonts w:ascii="Times New Roman" w:eastAsiaTheme="minorHAnsi" w:hAnsi="Times New Roman" w:cs="Times New Roman"/>
          <w:color w:val="000000"/>
          <w:lang w:val="en-CA"/>
        </w:rPr>
        <w:t>(9):1118-1126.</w:t>
      </w:r>
    </w:p>
    <w:p w14:paraId="10EC1845" w14:textId="77777777" w:rsidR="003E718B" w:rsidRPr="00DB6590" w:rsidRDefault="003E718B" w:rsidP="003E718B">
      <w:pPr>
        <w:spacing w:line="276" w:lineRule="auto"/>
        <w:jc w:val="both"/>
        <w:rPr>
          <w:rFonts w:ascii="Times New Roman" w:eastAsiaTheme="minorHAnsi" w:hAnsi="Times New Roman" w:cs="Times New Roman"/>
          <w:color w:val="000000"/>
          <w:lang w:val="en-CA"/>
        </w:rPr>
      </w:pPr>
    </w:p>
    <w:p w14:paraId="4C6BB701" w14:textId="77777777" w:rsidR="003E718B" w:rsidRPr="00DB659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lang w:val="en-CA"/>
        </w:rPr>
        <w:t xml:space="preserve">Kondo Y, Yoshimoto T, Yasuda K </w:t>
      </w:r>
      <w:r w:rsidRPr="00DB6590">
        <w:rPr>
          <w:rFonts w:ascii="Times New Roman" w:eastAsia="Times New Roman" w:hAnsi="Times New Roman" w:cs="Times New Roman"/>
          <w:i/>
          <w:iCs/>
          <w:color w:val="000000"/>
          <w:shd w:val="clear" w:color="auto" w:fill="FFFFFF"/>
        </w:rPr>
        <w:t>et al</w:t>
      </w:r>
      <w:r w:rsidRPr="00DB6590">
        <w:rPr>
          <w:rFonts w:ascii="Times New Roman" w:eastAsiaTheme="minorHAnsi" w:hAnsi="Times New Roman" w:cs="Times New Roman"/>
          <w:color w:val="000000"/>
        </w:rPr>
        <w:t xml:space="preserve">. </w:t>
      </w:r>
      <w:r w:rsidRPr="00DB6590">
        <w:rPr>
          <w:rFonts w:ascii="Times New Roman" w:eastAsiaTheme="minorHAnsi" w:hAnsi="Times New Roman" w:cs="Times New Roman"/>
          <w:color w:val="000000"/>
          <w:lang w:val="en-CA"/>
        </w:rPr>
        <w:t xml:space="preserve">Administration of IL-33 induces airway hyperresponsiveness and goblet cell hyperplasia in the lungs in the absence of adaptive immune system. </w:t>
      </w:r>
      <w:r w:rsidRPr="00DB6590">
        <w:rPr>
          <w:rFonts w:ascii="Times New Roman" w:eastAsiaTheme="minorHAnsi" w:hAnsi="Times New Roman" w:cs="Times New Roman"/>
          <w:i/>
          <w:color w:val="000000"/>
          <w:lang w:val="en-CA"/>
        </w:rPr>
        <w:t>Int Immunol</w:t>
      </w:r>
      <w:r w:rsidRPr="00DB6590">
        <w:rPr>
          <w:rFonts w:ascii="Times New Roman" w:eastAsiaTheme="minorHAnsi" w:hAnsi="Times New Roman" w:cs="Times New Roman"/>
          <w:color w:val="000000"/>
          <w:lang w:val="en-CA"/>
        </w:rPr>
        <w:t xml:space="preserve"> 2008</w:t>
      </w:r>
      <w:proofErr w:type="gramStart"/>
      <w:r w:rsidRPr="00DB6590">
        <w:rPr>
          <w:rFonts w:ascii="Times New Roman" w:eastAsiaTheme="minorHAnsi" w:hAnsi="Times New Roman" w:cs="Times New Roman"/>
          <w:color w:val="000000"/>
          <w:lang w:val="en-CA"/>
        </w:rPr>
        <w:t>;20</w:t>
      </w:r>
      <w:proofErr w:type="gramEnd"/>
      <w:r w:rsidRPr="00DB6590">
        <w:rPr>
          <w:rFonts w:ascii="Times New Roman" w:eastAsiaTheme="minorHAnsi" w:hAnsi="Times New Roman" w:cs="Times New Roman"/>
          <w:color w:val="000000"/>
          <w:lang w:val="en-CA"/>
        </w:rPr>
        <w:t xml:space="preserve">(6):791-800. </w:t>
      </w:r>
    </w:p>
    <w:p w14:paraId="5B587415" w14:textId="77777777" w:rsidR="003E718B" w:rsidRPr="00DB6590" w:rsidRDefault="003E718B" w:rsidP="003E718B">
      <w:pPr>
        <w:spacing w:line="276" w:lineRule="auto"/>
        <w:jc w:val="both"/>
        <w:rPr>
          <w:rFonts w:ascii="Times New Roman" w:eastAsiaTheme="minorHAnsi" w:hAnsi="Times New Roman" w:cs="Times New Roman"/>
          <w:color w:val="000000"/>
          <w:lang w:val="en-CA"/>
        </w:rPr>
      </w:pPr>
    </w:p>
    <w:p w14:paraId="6B6A37D9"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B6590">
        <w:rPr>
          <w:rFonts w:ascii="Times New Roman" w:eastAsiaTheme="minorHAnsi" w:hAnsi="Times New Roman" w:cs="Times New Roman"/>
          <w:color w:val="000000"/>
          <w:lang w:val="en-CA"/>
        </w:rPr>
        <w:t xml:space="preserve">Smithgall MD, Comeau MR, Yoon BR </w:t>
      </w:r>
      <w:r w:rsidRPr="00DB6590">
        <w:rPr>
          <w:rFonts w:ascii="Times New Roman" w:eastAsia="Times New Roman" w:hAnsi="Times New Roman" w:cs="Times New Roman"/>
          <w:i/>
          <w:iCs/>
          <w:color w:val="000000"/>
          <w:shd w:val="clear" w:color="auto" w:fill="FFFFFF"/>
        </w:rPr>
        <w:t>et al</w:t>
      </w:r>
      <w:r w:rsidRPr="00DB6590">
        <w:rPr>
          <w:rFonts w:ascii="Times New Roman" w:eastAsiaTheme="minorHAnsi" w:hAnsi="Times New Roman" w:cs="Times New Roman"/>
          <w:color w:val="000000"/>
        </w:rPr>
        <w:t>.</w:t>
      </w:r>
      <w:r w:rsidRPr="00DB6590">
        <w:rPr>
          <w:rFonts w:ascii="Times New Roman" w:eastAsiaTheme="minorHAnsi" w:hAnsi="Times New Roman" w:cs="Times New Roman"/>
          <w:color w:val="000000"/>
          <w:lang w:val="en-CA"/>
        </w:rPr>
        <w:t xml:space="preserve"> IL-33 amplifies both Th1- and Th2-type responses through its activity on human basophils, allergen-reactive Th2 cells, iNKT and NK cells. </w:t>
      </w:r>
      <w:r w:rsidRPr="00DB6590">
        <w:rPr>
          <w:rFonts w:ascii="Times New Roman" w:eastAsiaTheme="minorHAnsi" w:hAnsi="Times New Roman" w:cs="Times New Roman"/>
          <w:i/>
          <w:color w:val="000000"/>
          <w:lang w:val="en-CA"/>
        </w:rPr>
        <w:t>Int Immunol</w:t>
      </w:r>
      <w:r w:rsidRPr="00DB6590">
        <w:rPr>
          <w:rFonts w:ascii="Times New Roman" w:eastAsiaTheme="minorHAnsi" w:hAnsi="Times New Roman" w:cs="Times New Roman"/>
          <w:color w:val="000000"/>
          <w:lang w:val="en-CA"/>
        </w:rPr>
        <w:t xml:space="preserve"> 2008</w:t>
      </w:r>
      <w:proofErr w:type="gramStart"/>
      <w:r w:rsidRPr="00DB6590">
        <w:rPr>
          <w:rFonts w:ascii="Times New Roman" w:eastAsiaTheme="minorHAnsi" w:hAnsi="Times New Roman" w:cs="Times New Roman"/>
          <w:color w:val="000000"/>
          <w:lang w:val="en-CA"/>
        </w:rPr>
        <w:t>;20</w:t>
      </w:r>
      <w:proofErr w:type="gramEnd"/>
      <w:r w:rsidRPr="00DB6590">
        <w:rPr>
          <w:rFonts w:ascii="Times New Roman" w:eastAsiaTheme="minorHAnsi" w:hAnsi="Times New Roman" w:cs="Times New Roman"/>
          <w:color w:val="000000"/>
          <w:lang w:val="en-CA"/>
        </w:rPr>
        <w:t>(8):1019-</w:t>
      </w:r>
      <w:r>
        <w:rPr>
          <w:rFonts w:ascii="Times New Roman" w:eastAsiaTheme="minorHAnsi" w:hAnsi="Times New Roman" w:cs="Times New Roman"/>
          <w:color w:val="000000"/>
          <w:lang w:val="en-CA"/>
        </w:rPr>
        <w:t>10</w:t>
      </w:r>
      <w:r w:rsidRPr="00DB6590">
        <w:rPr>
          <w:rFonts w:ascii="Times New Roman" w:eastAsiaTheme="minorHAnsi" w:hAnsi="Times New Roman" w:cs="Times New Roman"/>
          <w:color w:val="000000"/>
          <w:lang w:val="en-CA"/>
        </w:rPr>
        <w:t xml:space="preserve">30. </w:t>
      </w:r>
    </w:p>
    <w:p w14:paraId="64ED6116" w14:textId="77777777" w:rsidR="003E718B" w:rsidRPr="00DD7C3A" w:rsidRDefault="003E718B" w:rsidP="003E718B">
      <w:pPr>
        <w:spacing w:line="276" w:lineRule="auto"/>
        <w:jc w:val="both"/>
        <w:rPr>
          <w:rFonts w:ascii="Times New Roman" w:hAnsi="Times New Roman" w:cs="Times New Roman"/>
        </w:rPr>
      </w:pPr>
    </w:p>
    <w:p w14:paraId="01B28082"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Gudbjartsson DF, Bjornsdottir US, Halapi E </w:t>
      </w:r>
      <w:r w:rsidRPr="00DD7C3A">
        <w:rPr>
          <w:rFonts w:ascii="Times New Roman" w:hAnsi="Times New Roman" w:cs="Times New Roman"/>
          <w:i/>
        </w:rPr>
        <w:t>et al.</w:t>
      </w:r>
      <w:r w:rsidRPr="00DD7C3A">
        <w:rPr>
          <w:rFonts w:ascii="Times New Roman" w:hAnsi="Times New Roman" w:cs="Times New Roman"/>
        </w:rPr>
        <w:t xml:space="preserve"> Sequence variants affecting eosinophil numbers associate with asthma and myocardial infarction. </w:t>
      </w:r>
      <w:r w:rsidRPr="00DD7C3A">
        <w:rPr>
          <w:rFonts w:ascii="Times New Roman" w:hAnsi="Times New Roman" w:cs="Times New Roman"/>
          <w:i/>
        </w:rPr>
        <w:t>Nat Genet</w:t>
      </w:r>
      <w:r w:rsidRPr="00DD7C3A">
        <w:rPr>
          <w:rFonts w:ascii="Times New Roman" w:hAnsi="Times New Roman" w:cs="Times New Roman"/>
        </w:rPr>
        <w:t xml:space="preserve"> 2009</w:t>
      </w:r>
      <w:proofErr w:type="gramStart"/>
      <w:r w:rsidRPr="00DD7C3A">
        <w:rPr>
          <w:rFonts w:ascii="Times New Roman" w:hAnsi="Times New Roman" w:cs="Times New Roman"/>
        </w:rPr>
        <w:t>;41:342</w:t>
      </w:r>
      <w:proofErr w:type="gramEnd"/>
      <w:r w:rsidRPr="00DD7C3A">
        <w:rPr>
          <w:rFonts w:ascii="Times New Roman" w:hAnsi="Times New Roman" w:cs="Times New Roman"/>
        </w:rPr>
        <w:t>-347.</w:t>
      </w:r>
    </w:p>
    <w:p w14:paraId="37F8A3D7" w14:textId="77777777" w:rsidR="003E718B" w:rsidRPr="00DD7C3A" w:rsidRDefault="003E718B" w:rsidP="003E718B">
      <w:pPr>
        <w:spacing w:line="276" w:lineRule="auto"/>
        <w:jc w:val="both"/>
        <w:rPr>
          <w:rFonts w:ascii="Times New Roman" w:hAnsi="Times New Roman" w:cs="Times New Roman"/>
        </w:rPr>
      </w:pPr>
    </w:p>
    <w:p w14:paraId="58B233D1"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Jonsdottir GM, Thorleifsson G, Helgadottir H </w:t>
      </w:r>
      <w:r w:rsidRPr="00DD7C3A">
        <w:rPr>
          <w:rFonts w:ascii="Times New Roman" w:eastAsia="Times New Roman" w:hAnsi="Times New Roman" w:cs="Times New Roman"/>
          <w:i/>
          <w:iCs/>
          <w:color w:val="000000"/>
          <w:shd w:val="clear" w:color="auto" w:fill="FFFFFF"/>
        </w:rPr>
        <w:t>et al</w:t>
      </w:r>
      <w:r w:rsidRPr="00DD7C3A">
        <w:rPr>
          <w:rFonts w:ascii="Times New Roman" w:eastAsiaTheme="minorHAnsi" w:hAnsi="Times New Roman" w:cs="Times New Roman"/>
          <w:color w:val="000000"/>
        </w:rPr>
        <w:t xml:space="preserve">. </w:t>
      </w:r>
      <w:r w:rsidRPr="00DD7C3A">
        <w:rPr>
          <w:rFonts w:ascii="Times New Roman" w:hAnsi="Times New Roman" w:cs="Times New Roman"/>
        </w:rPr>
        <w:t xml:space="preserve"> Sequence variants affecting eosinophil numbers associate with asthma and myocardial infarction. </w:t>
      </w:r>
      <w:r w:rsidRPr="00DD7C3A">
        <w:rPr>
          <w:rFonts w:ascii="Times New Roman" w:hAnsi="Times New Roman" w:cs="Times New Roman"/>
          <w:i/>
        </w:rPr>
        <w:t>Nat Genet</w:t>
      </w:r>
      <w:r w:rsidRPr="00DD7C3A">
        <w:rPr>
          <w:rFonts w:ascii="Times New Roman" w:hAnsi="Times New Roman" w:cs="Times New Roman"/>
        </w:rPr>
        <w:t xml:space="preserve"> 2009</w:t>
      </w:r>
      <w:proofErr w:type="gramStart"/>
      <w:r w:rsidRPr="00DD7C3A">
        <w:rPr>
          <w:rFonts w:ascii="Times New Roman" w:hAnsi="Times New Roman" w:cs="Times New Roman"/>
        </w:rPr>
        <w:t>;41:342</w:t>
      </w:r>
      <w:proofErr w:type="gramEnd"/>
      <w:r w:rsidRPr="00DD7C3A">
        <w:rPr>
          <w:rFonts w:ascii="Times New Roman" w:hAnsi="Times New Roman" w:cs="Times New Roman"/>
        </w:rPr>
        <w:t xml:space="preserve">-347. </w:t>
      </w:r>
    </w:p>
    <w:p w14:paraId="477AB90F" w14:textId="77777777" w:rsidR="003E718B" w:rsidRPr="00DD7C3A" w:rsidRDefault="003E718B" w:rsidP="003E718B">
      <w:pPr>
        <w:spacing w:line="276" w:lineRule="auto"/>
        <w:jc w:val="both"/>
        <w:rPr>
          <w:rFonts w:ascii="Times New Roman" w:hAnsi="Times New Roman" w:cs="Times New Roman"/>
        </w:rPr>
      </w:pPr>
    </w:p>
    <w:p w14:paraId="4A1A5003"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Moffatt MF, Gut IG, Demenais F </w:t>
      </w:r>
      <w:r w:rsidRPr="00DD7C3A">
        <w:rPr>
          <w:rFonts w:ascii="Times New Roman" w:eastAsia="Times New Roman" w:hAnsi="Times New Roman" w:cs="Times New Roman"/>
          <w:i/>
          <w:iCs/>
          <w:color w:val="000000"/>
          <w:shd w:val="clear" w:color="auto" w:fill="FFFFFF"/>
        </w:rPr>
        <w:t>et al</w:t>
      </w:r>
      <w:r w:rsidRPr="00DD7C3A">
        <w:rPr>
          <w:rFonts w:ascii="Times New Roman" w:eastAsiaTheme="minorHAnsi" w:hAnsi="Times New Roman" w:cs="Times New Roman"/>
          <w:color w:val="000000"/>
        </w:rPr>
        <w:t xml:space="preserve">. </w:t>
      </w:r>
      <w:r w:rsidRPr="00DD7C3A">
        <w:rPr>
          <w:rFonts w:ascii="Times New Roman" w:hAnsi="Times New Roman" w:cs="Times New Roman"/>
        </w:rPr>
        <w:t xml:space="preserve">A large-scale, consortium-based genomewide association study of asthma. </w:t>
      </w:r>
      <w:r w:rsidRPr="00DD7C3A">
        <w:rPr>
          <w:rFonts w:ascii="Times New Roman" w:hAnsi="Times New Roman" w:cs="Times New Roman"/>
          <w:i/>
        </w:rPr>
        <w:t>N Engl J Med</w:t>
      </w:r>
      <w:r w:rsidRPr="00DD7C3A">
        <w:rPr>
          <w:rFonts w:ascii="Times New Roman" w:hAnsi="Times New Roman" w:cs="Times New Roman"/>
        </w:rPr>
        <w:t xml:space="preserve"> 2010</w:t>
      </w:r>
      <w:proofErr w:type="gramStart"/>
      <w:r w:rsidRPr="00DD7C3A">
        <w:rPr>
          <w:rFonts w:ascii="Times New Roman" w:hAnsi="Times New Roman" w:cs="Times New Roman"/>
        </w:rPr>
        <w:t>,;</w:t>
      </w:r>
      <w:proofErr w:type="gramEnd"/>
      <w:r w:rsidRPr="00DD7C3A">
        <w:rPr>
          <w:rFonts w:ascii="Times New Roman" w:hAnsi="Times New Roman" w:cs="Times New Roman"/>
        </w:rPr>
        <w:t xml:space="preserve">363:1211-1221. </w:t>
      </w:r>
    </w:p>
    <w:p w14:paraId="6E7C5B94" w14:textId="77777777" w:rsidR="003E718B" w:rsidRPr="00DD7C3A" w:rsidRDefault="003E718B" w:rsidP="003E718B">
      <w:pPr>
        <w:spacing w:line="276" w:lineRule="auto"/>
        <w:jc w:val="both"/>
        <w:rPr>
          <w:rFonts w:ascii="Times New Roman" w:hAnsi="Times New Roman" w:cs="Times New Roman"/>
        </w:rPr>
      </w:pPr>
    </w:p>
    <w:p w14:paraId="33D22A76"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Torgerson DG, Ampleford EJ, Chiu GY </w:t>
      </w:r>
      <w:r w:rsidRPr="00DD7C3A">
        <w:rPr>
          <w:rFonts w:ascii="Times New Roman" w:eastAsia="Times New Roman" w:hAnsi="Times New Roman" w:cs="Times New Roman"/>
          <w:i/>
          <w:iCs/>
          <w:color w:val="000000"/>
          <w:shd w:val="clear" w:color="auto" w:fill="FFFFFF"/>
        </w:rPr>
        <w:t>et al</w:t>
      </w:r>
      <w:r w:rsidRPr="00DD7C3A">
        <w:rPr>
          <w:rFonts w:ascii="Times New Roman" w:eastAsiaTheme="minorHAnsi" w:hAnsi="Times New Roman" w:cs="Times New Roman"/>
          <w:color w:val="000000"/>
        </w:rPr>
        <w:t xml:space="preserve">. </w:t>
      </w:r>
      <w:r w:rsidRPr="00DD7C3A">
        <w:rPr>
          <w:rFonts w:ascii="Times New Roman" w:hAnsi="Times New Roman" w:cs="Times New Roman"/>
        </w:rPr>
        <w:t xml:space="preserve">Meta-analysis of genome-wide association studies of asthma in ethnically diverse North American populations. </w:t>
      </w:r>
      <w:r w:rsidRPr="00DD7C3A">
        <w:rPr>
          <w:rFonts w:ascii="Times New Roman" w:hAnsi="Times New Roman" w:cs="Times New Roman"/>
          <w:i/>
        </w:rPr>
        <w:t>Nat Genet</w:t>
      </w:r>
      <w:r w:rsidRPr="00DD7C3A">
        <w:rPr>
          <w:rFonts w:ascii="Times New Roman" w:hAnsi="Times New Roman" w:cs="Times New Roman"/>
        </w:rPr>
        <w:t xml:space="preserve"> 2011</w:t>
      </w:r>
      <w:proofErr w:type="gramStart"/>
      <w:r w:rsidRPr="00DD7C3A">
        <w:rPr>
          <w:rFonts w:ascii="Times New Roman" w:hAnsi="Times New Roman" w:cs="Times New Roman"/>
        </w:rPr>
        <w:t>;43:887</w:t>
      </w:r>
      <w:proofErr w:type="gramEnd"/>
      <w:r w:rsidRPr="00DD7C3A">
        <w:rPr>
          <w:rFonts w:ascii="Times New Roman" w:hAnsi="Times New Roman" w:cs="Times New Roman"/>
        </w:rPr>
        <w:t xml:space="preserve">-892. </w:t>
      </w:r>
    </w:p>
    <w:p w14:paraId="20B3C7B6" w14:textId="77777777" w:rsidR="003E718B" w:rsidRPr="00DD7C3A" w:rsidRDefault="003E718B" w:rsidP="003E718B">
      <w:pPr>
        <w:spacing w:line="276" w:lineRule="auto"/>
        <w:jc w:val="both"/>
        <w:rPr>
          <w:rFonts w:ascii="Times New Roman" w:hAnsi="Times New Roman" w:cs="Times New Roman"/>
        </w:rPr>
      </w:pPr>
    </w:p>
    <w:p w14:paraId="2C01589A" w14:textId="77777777" w:rsidR="003E718B" w:rsidRPr="00DD7C3A"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Ramasamy A, Kuokkanen M, Vedantam S </w:t>
      </w:r>
      <w:r w:rsidRPr="00DD7C3A">
        <w:rPr>
          <w:rFonts w:ascii="Times New Roman" w:eastAsia="Times New Roman" w:hAnsi="Times New Roman" w:cs="Times New Roman"/>
          <w:i/>
          <w:iCs/>
          <w:color w:val="000000"/>
          <w:shd w:val="clear" w:color="auto" w:fill="FFFFFF"/>
        </w:rPr>
        <w:t>et al</w:t>
      </w:r>
      <w:r w:rsidRPr="00DD7C3A">
        <w:rPr>
          <w:rFonts w:ascii="Times New Roman" w:eastAsiaTheme="minorHAnsi" w:hAnsi="Times New Roman" w:cs="Times New Roman"/>
          <w:color w:val="000000"/>
        </w:rPr>
        <w:t xml:space="preserve">. </w:t>
      </w:r>
      <w:r w:rsidRPr="00DD7C3A">
        <w:rPr>
          <w:rFonts w:ascii="Times New Roman" w:hAnsi="Times New Roman" w:cs="Times New Roman"/>
        </w:rPr>
        <w:t xml:space="preserve">Genome-wide association studies of asthma in population-based cohorts confirm known and suggested loci and identify an additional association near HLA. </w:t>
      </w:r>
      <w:r w:rsidRPr="00DD7C3A">
        <w:rPr>
          <w:rFonts w:ascii="Times New Roman" w:hAnsi="Times New Roman" w:cs="Times New Roman"/>
          <w:i/>
        </w:rPr>
        <w:t xml:space="preserve">PLoS ONE </w:t>
      </w:r>
      <w:r w:rsidRPr="00DD7C3A">
        <w:rPr>
          <w:rFonts w:ascii="Times New Roman" w:hAnsi="Times New Roman" w:cs="Times New Roman"/>
        </w:rPr>
        <w:t>2012</w:t>
      </w:r>
      <w:proofErr w:type="gramStart"/>
      <w:r w:rsidRPr="00DD7C3A">
        <w:rPr>
          <w:rFonts w:ascii="Times New Roman" w:hAnsi="Times New Roman" w:cs="Times New Roman"/>
        </w:rPr>
        <w:t>;7:e44008</w:t>
      </w:r>
      <w:proofErr w:type="gramEnd"/>
      <w:r w:rsidRPr="00DD7C3A">
        <w:rPr>
          <w:rFonts w:ascii="Times New Roman" w:hAnsi="Times New Roman" w:cs="Times New Roman"/>
        </w:rPr>
        <w:t xml:space="preserve">. </w:t>
      </w:r>
    </w:p>
    <w:p w14:paraId="4AB0CA5C" w14:textId="77777777" w:rsidR="003E718B" w:rsidRPr="00DD7C3A" w:rsidRDefault="003E718B" w:rsidP="003E718B">
      <w:pPr>
        <w:spacing w:line="276" w:lineRule="auto"/>
        <w:jc w:val="both"/>
        <w:rPr>
          <w:rFonts w:ascii="Times New Roman" w:hAnsi="Times New Roman" w:cs="Times New Roman"/>
        </w:rPr>
      </w:pPr>
    </w:p>
    <w:p w14:paraId="7B501105" w14:textId="77777777" w:rsidR="003E718B" w:rsidRPr="00CA243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DD7C3A">
        <w:rPr>
          <w:rFonts w:ascii="Times New Roman" w:hAnsi="Times New Roman" w:cs="Times New Roman"/>
        </w:rPr>
        <w:t xml:space="preserve">Ronnelykke K, Sleiman P, Nielsen K </w:t>
      </w:r>
      <w:r w:rsidRPr="00DD7C3A">
        <w:rPr>
          <w:rFonts w:ascii="Times New Roman" w:eastAsia="Times New Roman" w:hAnsi="Times New Roman" w:cs="Times New Roman"/>
          <w:i/>
          <w:iCs/>
          <w:color w:val="000000"/>
          <w:shd w:val="clear" w:color="auto" w:fill="FFFFFF"/>
        </w:rPr>
        <w:t>et al</w:t>
      </w:r>
      <w:r w:rsidRPr="00DD7C3A">
        <w:rPr>
          <w:rFonts w:ascii="Times New Roman" w:eastAsiaTheme="minorHAnsi" w:hAnsi="Times New Roman" w:cs="Times New Roman"/>
          <w:color w:val="000000"/>
        </w:rPr>
        <w:t xml:space="preserve">. </w:t>
      </w:r>
      <w:r w:rsidRPr="00DD7C3A">
        <w:rPr>
          <w:rFonts w:ascii="Times New Roman" w:hAnsi="Times New Roman" w:cs="Times New Roman"/>
        </w:rPr>
        <w:t xml:space="preserve">A genome-wide association study identifies CDHR3 as a susceptibility locus for early childhood asthma with severe exacerbations. </w:t>
      </w:r>
      <w:r w:rsidRPr="00DD7C3A">
        <w:rPr>
          <w:rFonts w:ascii="Times New Roman" w:hAnsi="Times New Roman" w:cs="Times New Roman"/>
          <w:i/>
        </w:rPr>
        <w:t>Nat Genet</w:t>
      </w:r>
      <w:r w:rsidRPr="00DD7C3A">
        <w:rPr>
          <w:rFonts w:ascii="Times New Roman" w:hAnsi="Times New Roman" w:cs="Times New Roman"/>
        </w:rPr>
        <w:t xml:space="preserve"> 2014</w:t>
      </w:r>
      <w:proofErr w:type="gramStart"/>
      <w:r w:rsidRPr="00DD7C3A">
        <w:rPr>
          <w:rFonts w:ascii="Times New Roman" w:hAnsi="Times New Roman" w:cs="Times New Roman"/>
        </w:rPr>
        <w:t>;46:51</w:t>
      </w:r>
      <w:proofErr w:type="gramEnd"/>
      <w:r w:rsidRPr="00DD7C3A">
        <w:rPr>
          <w:rFonts w:ascii="Times New Roman" w:hAnsi="Times New Roman" w:cs="Times New Roman"/>
        </w:rPr>
        <w:t>-55.</w:t>
      </w:r>
    </w:p>
    <w:p w14:paraId="49A9F8B5" w14:textId="77777777" w:rsidR="003E718B" w:rsidRPr="00CA243C" w:rsidRDefault="003E718B" w:rsidP="003E718B">
      <w:pPr>
        <w:spacing w:line="276" w:lineRule="auto"/>
        <w:jc w:val="both"/>
        <w:rPr>
          <w:rFonts w:ascii="Times New Roman" w:hAnsi="Times New Roman" w:cs="Times New Roman"/>
          <w:color w:val="000000"/>
        </w:rPr>
      </w:pPr>
    </w:p>
    <w:p w14:paraId="18B71664" w14:textId="77777777" w:rsidR="003E718B" w:rsidRPr="005B482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CA243C">
        <w:rPr>
          <w:rFonts w:ascii="Times New Roman" w:hAnsi="Times New Roman" w:cs="Times New Roman"/>
          <w:color w:val="000000"/>
        </w:rPr>
        <w:t xml:space="preserve">Préfontaine D, Lajoie-Kadoch S, Foley S </w:t>
      </w:r>
      <w:r w:rsidRPr="00CA243C">
        <w:rPr>
          <w:rFonts w:ascii="Times New Roman" w:hAnsi="Times New Roman" w:cs="Times New Roman"/>
          <w:i/>
        </w:rPr>
        <w:t>et al</w:t>
      </w:r>
      <w:r w:rsidRPr="00CA243C">
        <w:rPr>
          <w:rFonts w:ascii="Times New Roman" w:hAnsi="Times New Roman" w:cs="Times New Roman"/>
          <w:color w:val="000000"/>
        </w:rPr>
        <w:t xml:space="preserve">. Increased expression of IL-33 in severe asthma: evidence of expression by airway smooth muscle cells. </w:t>
      </w:r>
      <w:r w:rsidRPr="00CA243C">
        <w:rPr>
          <w:rFonts w:ascii="Times New Roman" w:hAnsi="Times New Roman" w:cs="Times New Roman"/>
          <w:i/>
          <w:color w:val="000000"/>
        </w:rPr>
        <w:t>J Immunol</w:t>
      </w:r>
      <w:r w:rsidRPr="00CA243C">
        <w:rPr>
          <w:rFonts w:ascii="Times New Roman" w:hAnsi="Times New Roman" w:cs="Times New Roman"/>
          <w:color w:val="000000"/>
        </w:rPr>
        <w:t xml:space="preserve"> 2009</w:t>
      </w:r>
      <w:proofErr w:type="gramStart"/>
      <w:r w:rsidRPr="00CA243C">
        <w:rPr>
          <w:rFonts w:ascii="Times New Roman" w:hAnsi="Times New Roman" w:cs="Times New Roman"/>
          <w:color w:val="000000"/>
        </w:rPr>
        <w:t>;183</w:t>
      </w:r>
      <w:proofErr w:type="gramEnd"/>
      <w:r w:rsidRPr="00CA243C">
        <w:rPr>
          <w:rFonts w:ascii="Times New Roman" w:hAnsi="Times New Roman" w:cs="Times New Roman"/>
          <w:color w:val="000000"/>
        </w:rPr>
        <w:t>(8):5094-5103.</w:t>
      </w:r>
    </w:p>
    <w:p w14:paraId="42E2BD9D" w14:textId="77777777" w:rsidR="003E718B" w:rsidRPr="005B4824" w:rsidRDefault="003E718B" w:rsidP="003E718B">
      <w:pPr>
        <w:spacing w:line="276" w:lineRule="auto"/>
        <w:jc w:val="both"/>
        <w:rPr>
          <w:rFonts w:ascii="Times New Roman" w:hAnsi="Times New Roman" w:cs="Times New Roman"/>
          <w:color w:val="000000"/>
        </w:rPr>
      </w:pPr>
    </w:p>
    <w:p w14:paraId="0F910E39" w14:textId="77777777" w:rsidR="003E718B" w:rsidRPr="001E27C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5B4824">
        <w:rPr>
          <w:rFonts w:ascii="Times New Roman" w:hAnsi="Times New Roman" w:cs="Times New Roman"/>
          <w:color w:val="000000"/>
        </w:rPr>
        <w:t xml:space="preserve">Hamzaoui A, Berraies A, Kaabachi W </w:t>
      </w:r>
      <w:r w:rsidRPr="005B4824">
        <w:rPr>
          <w:rFonts w:ascii="Times New Roman" w:hAnsi="Times New Roman" w:cs="Times New Roman"/>
          <w:i/>
        </w:rPr>
        <w:t>et al</w:t>
      </w:r>
      <w:r w:rsidRPr="005B4824">
        <w:rPr>
          <w:rFonts w:ascii="Times New Roman" w:hAnsi="Times New Roman" w:cs="Times New Roman"/>
          <w:color w:val="000000"/>
        </w:rPr>
        <w:t xml:space="preserve">. Induced sputum levels of IL-33 and soluble ST2 in young asthmatic children. </w:t>
      </w:r>
      <w:r w:rsidRPr="005B4824">
        <w:rPr>
          <w:rFonts w:ascii="Times New Roman" w:hAnsi="Times New Roman" w:cs="Times New Roman"/>
          <w:i/>
          <w:color w:val="000000"/>
        </w:rPr>
        <w:t>J Asthma</w:t>
      </w:r>
      <w:r w:rsidRPr="005B4824">
        <w:rPr>
          <w:rFonts w:ascii="Times New Roman" w:hAnsi="Times New Roman" w:cs="Times New Roman"/>
          <w:color w:val="000000"/>
        </w:rPr>
        <w:t xml:space="preserve"> 2013</w:t>
      </w:r>
      <w:proofErr w:type="gramStart"/>
      <w:r w:rsidRPr="005B4824">
        <w:rPr>
          <w:rFonts w:ascii="Times New Roman" w:hAnsi="Times New Roman" w:cs="Times New Roman"/>
          <w:color w:val="000000"/>
        </w:rPr>
        <w:t>;50</w:t>
      </w:r>
      <w:proofErr w:type="gramEnd"/>
      <w:r w:rsidRPr="005B4824">
        <w:rPr>
          <w:rFonts w:ascii="Times New Roman" w:hAnsi="Times New Roman" w:cs="Times New Roman"/>
          <w:color w:val="000000"/>
        </w:rPr>
        <w:t>(8):803-</w:t>
      </w:r>
      <w:r>
        <w:rPr>
          <w:rFonts w:ascii="Times New Roman" w:hAnsi="Times New Roman" w:cs="Times New Roman"/>
          <w:color w:val="000000"/>
        </w:rPr>
        <w:t>80</w:t>
      </w:r>
      <w:r w:rsidRPr="005B4824">
        <w:rPr>
          <w:rFonts w:ascii="Times New Roman" w:hAnsi="Times New Roman" w:cs="Times New Roman"/>
          <w:color w:val="000000"/>
        </w:rPr>
        <w:t xml:space="preserve">9. </w:t>
      </w:r>
    </w:p>
    <w:p w14:paraId="4ADB608C" w14:textId="77777777" w:rsidR="003E718B" w:rsidRPr="001E27C1" w:rsidRDefault="003E718B" w:rsidP="003E718B">
      <w:pPr>
        <w:spacing w:line="276" w:lineRule="auto"/>
        <w:jc w:val="both"/>
        <w:rPr>
          <w:rFonts w:ascii="Times New Roman" w:hAnsi="Times New Roman" w:cs="Times New Roman"/>
          <w:color w:val="000000"/>
        </w:rPr>
      </w:pPr>
    </w:p>
    <w:p w14:paraId="5D13AB68" w14:textId="77777777" w:rsidR="003E718B" w:rsidRPr="006E3C3C"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1E27C1">
        <w:rPr>
          <w:rFonts w:ascii="Times New Roman" w:hAnsi="Times New Roman" w:cs="Times New Roman"/>
          <w:color w:val="000000"/>
        </w:rPr>
        <w:t xml:space="preserve">Raeiszadeh Jahromi S, Mahesh PA, Jayaraj BS </w:t>
      </w:r>
      <w:r w:rsidRPr="001E27C1">
        <w:rPr>
          <w:rFonts w:ascii="Times New Roman" w:hAnsi="Times New Roman" w:cs="Times New Roman"/>
          <w:i/>
        </w:rPr>
        <w:t>et al</w:t>
      </w:r>
      <w:r w:rsidRPr="001E27C1">
        <w:rPr>
          <w:rFonts w:ascii="Times New Roman" w:hAnsi="Times New Roman" w:cs="Times New Roman"/>
          <w:color w:val="000000"/>
        </w:rPr>
        <w:t xml:space="preserve">. Serum levels of IL-10, IL-17F and IL-33 in patients with asthma: a case-control study. </w:t>
      </w:r>
      <w:r w:rsidRPr="001E27C1">
        <w:rPr>
          <w:rFonts w:ascii="Times New Roman" w:hAnsi="Times New Roman" w:cs="Times New Roman"/>
          <w:i/>
          <w:color w:val="000000"/>
        </w:rPr>
        <w:t>J Asthma</w:t>
      </w:r>
      <w:r w:rsidRPr="001E27C1">
        <w:rPr>
          <w:rFonts w:ascii="Times New Roman" w:hAnsi="Times New Roman" w:cs="Times New Roman"/>
          <w:color w:val="000000"/>
        </w:rPr>
        <w:t xml:space="preserve"> 2014</w:t>
      </w:r>
      <w:proofErr w:type="gramStart"/>
      <w:r w:rsidRPr="001E27C1">
        <w:rPr>
          <w:rFonts w:ascii="Times New Roman" w:hAnsi="Times New Roman" w:cs="Times New Roman"/>
          <w:color w:val="000000"/>
        </w:rPr>
        <w:t>;51</w:t>
      </w:r>
      <w:proofErr w:type="gramEnd"/>
      <w:r w:rsidRPr="001E27C1">
        <w:rPr>
          <w:rFonts w:ascii="Times New Roman" w:hAnsi="Times New Roman" w:cs="Times New Roman"/>
          <w:color w:val="000000"/>
        </w:rPr>
        <w:t>(10):1004-</w:t>
      </w:r>
      <w:r>
        <w:rPr>
          <w:rFonts w:ascii="Times New Roman" w:hAnsi="Times New Roman" w:cs="Times New Roman"/>
          <w:color w:val="000000"/>
        </w:rPr>
        <w:t>10</w:t>
      </w:r>
      <w:r w:rsidRPr="001E27C1">
        <w:rPr>
          <w:rFonts w:ascii="Times New Roman" w:hAnsi="Times New Roman" w:cs="Times New Roman"/>
          <w:color w:val="000000"/>
        </w:rPr>
        <w:t>13.</w:t>
      </w:r>
    </w:p>
    <w:p w14:paraId="56A398BC" w14:textId="77777777" w:rsidR="003E718B" w:rsidRPr="006E3C3C" w:rsidRDefault="003E718B" w:rsidP="003E718B">
      <w:pPr>
        <w:spacing w:line="276" w:lineRule="auto"/>
        <w:jc w:val="both"/>
        <w:rPr>
          <w:rFonts w:ascii="Courier" w:hAnsi="Courier" w:cs="Courier"/>
          <w:sz w:val="20"/>
          <w:szCs w:val="20"/>
          <w:lang w:val="en-CA"/>
        </w:rPr>
      </w:pPr>
    </w:p>
    <w:p w14:paraId="5D2749F9" w14:textId="77777777" w:rsidR="003E718B" w:rsidRPr="00DD3D98"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DD3D98">
        <w:rPr>
          <w:rFonts w:ascii="Times" w:hAnsi="Times" w:cs="Courier"/>
          <w:lang w:val="en-CA"/>
        </w:rPr>
        <w:t xml:space="preserve">Guo Z, Wu J, Zhao J </w:t>
      </w:r>
      <w:r w:rsidRPr="00DD3D98">
        <w:rPr>
          <w:rFonts w:ascii="Times" w:hAnsi="Times" w:cs="Times New Roman"/>
          <w:i/>
        </w:rPr>
        <w:t>et al</w:t>
      </w:r>
      <w:r w:rsidRPr="00DD3D98">
        <w:rPr>
          <w:rFonts w:ascii="Times" w:hAnsi="Times" w:cs="Times New Roman"/>
          <w:color w:val="000000"/>
        </w:rPr>
        <w:t xml:space="preserve">. </w:t>
      </w:r>
      <w:r w:rsidRPr="00DD3D98">
        <w:rPr>
          <w:rFonts w:ascii="Times" w:hAnsi="Times" w:cs="Courier"/>
          <w:lang w:val="en-CA"/>
        </w:rPr>
        <w:t>IL-33 promotes airway remodeling and is a marker of asthma disease severity. J Asthma</w:t>
      </w:r>
      <w:r>
        <w:rPr>
          <w:rFonts w:ascii="Times" w:hAnsi="Times" w:cs="Courier"/>
          <w:lang w:val="en-CA"/>
        </w:rPr>
        <w:t xml:space="preserve"> 2014</w:t>
      </w:r>
      <w:proofErr w:type="gramStart"/>
      <w:r w:rsidRPr="00DD3D98">
        <w:rPr>
          <w:rFonts w:ascii="Times" w:hAnsi="Times" w:cs="Courier"/>
          <w:lang w:val="en-CA"/>
        </w:rPr>
        <w:t>;51</w:t>
      </w:r>
      <w:proofErr w:type="gramEnd"/>
      <w:r w:rsidRPr="00DD3D98">
        <w:rPr>
          <w:rFonts w:ascii="Times" w:hAnsi="Times" w:cs="Courier"/>
          <w:lang w:val="en-CA"/>
        </w:rPr>
        <w:t>(8):863-869.</w:t>
      </w:r>
    </w:p>
    <w:p w14:paraId="474DC1F4" w14:textId="77777777" w:rsidR="003E718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Pr>
          <w:rFonts w:ascii="Times New Roman" w:eastAsia="Times New Roman" w:hAnsi="Times New Roman" w:cs="Times New Roman"/>
          <w:lang w:val="en-CA"/>
        </w:rPr>
        <w:t xml:space="preserve">Oshikawa K, Kuriowa K, Tago K. Elevated soluble ST2 protein levels in serum of patients with asthma with an acute exacerbation. </w:t>
      </w:r>
      <w:r w:rsidRPr="008B6793">
        <w:rPr>
          <w:rFonts w:ascii="Times New Roman" w:eastAsia="Times New Roman" w:hAnsi="Times New Roman" w:cs="Times New Roman"/>
          <w:i/>
          <w:lang w:val="en-CA"/>
        </w:rPr>
        <w:t xml:space="preserve">Am J Respir Crit Care Med </w:t>
      </w:r>
      <w:r>
        <w:rPr>
          <w:rFonts w:ascii="Times New Roman" w:eastAsia="Times New Roman" w:hAnsi="Times New Roman" w:cs="Times New Roman"/>
          <w:lang w:val="en-CA"/>
        </w:rPr>
        <w:t>2001</w:t>
      </w:r>
      <w:proofErr w:type="gramStart"/>
      <w:r>
        <w:rPr>
          <w:rFonts w:ascii="Times New Roman" w:eastAsia="Times New Roman" w:hAnsi="Times New Roman" w:cs="Times New Roman"/>
          <w:lang w:val="en-CA"/>
        </w:rPr>
        <w:t>;164:227</w:t>
      </w:r>
      <w:proofErr w:type="gramEnd"/>
      <w:r>
        <w:rPr>
          <w:rFonts w:ascii="Times New Roman" w:eastAsia="Times New Roman" w:hAnsi="Times New Roman" w:cs="Times New Roman"/>
          <w:lang w:val="en-CA"/>
        </w:rPr>
        <w:t xml:space="preserve">-281. </w:t>
      </w:r>
    </w:p>
    <w:p w14:paraId="0D168815" w14:textId="77777777" w:rsidR="003E718B" w:rsidRDefault="003E718B" w:rsidP="003E718B">
      <w:pPr>
        <w:pStyle w:val="ListParagraph"/>
        <w:spacing w:line="276" w:lineRule="auto"/>
        <w:ind w:left="851"/>
        <w:jc w:val="both"/>
        <w:rPr>
          <w:rFonts w:ascii="Times New Roman" w:eastAsia="Times New Roman" w:hAnsi="Times New Roman" w:cs="Times New Roman"/>
          <w:lang w:val="en-CA"/>
        </w:rPr>
      </w:pPr>
    </w:p>
    <w:p w14:paraId="346F4A52"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rPr>
        <w:t xml:space="preserve">Azazi E, Elshora A, Tantawy E </w:t>
      </w:r>
      <w:r w:rsidRPr="004D6D7D">
        <w:rPr>
          <w:rFonts w:ascii="Times New Roman" w:hAnsi="Times New Roman" w:cs="Times New Roman"/>
          <w:i/>
        </w:rPr>
        <w:t>et al.</w:t>
      </w:r>
      <w:r w:rsidRPr="004D6D7D">
        <w:rPr>
          <w:rFonts w:ascii="Times New Roman" w:hAnsi="Times New Roman" w:cs="Times New Roman"/>
        </w:rPr>
        <w:t xml:space="preserve"> Serum levels of Interleukin-33 and its soluble receptor ST2 in asthmatic patients. </w:t>
      </w:r>
      <w:r w:rsidRPr="004D6D7D">
        <w:rPr>
          <w:rFonts w:ascii="Times New Roman" w:hAnsi="Times New Roman" w:cs="Times New Roman"/>
          <w:i/>
        </w:rPr>
        <w:t>Egyt J Chest Diseases and Tuberculosis</w:t>
      </w:r>
      <w:r w:rsidRPr="004D6D7D">
        <w:rPr>
          <w:rFonts w:ascii="Times New Roman" w:hAnsi="Times New Roman" w:cs="Times New Roman"/>
        </w:rPr>
        <w:t xml:space="preserve"> 2014</w:t>
      </w:r>
      <w:proofErr w:type="gramStart"/>
      <w:r w:rsidRPr="004D6D7D">
        <w:rPr>
          <w:rFonts w:ascii="Times New Roman" w:hAnsi="Times New Roman" w:cs="Times New Roman"/>
        </w:rPr>
        <w:t>;63</w:t>
      </w:r>
      <w:proofErr w:type="gramEnd"/>
      <w:r w:rsidRPr="004D6D7D">
        <w:rPr>
          <w:rFonts w:ascii="Times New Roman" w:hAnsi="Times New Roman" w:cs="Times New Roman"/>
        </w:rPr>
        <w:t>(2):279-284.</w:t>
      </w:r>
    </w:p>
    <w:p w14:paraId="2C830A93" w14:textId="77777777" w:rsidR="003E718B" w:rsidRPr="004D6D7D" w:rsidRDefault="003E718B" w:rsidP="003E718B">
      <w:pPr>
        <w:spacing w:line="276" w:lineRule="auto"/>
        <w:jc w:val="both"/>
        <w:rPr>
          <w:rFonts w:ascii="Times New Roman" w:eastAsia="Times New Roman" w:hAnsi="Times New Roman" w:cs="Times New Roman"/>
          <w:lang w:val="en-CA"/>
        </w:rPr>
      </w:pPr>
    </w:p>
    <w:p w14:paraId="3A397AA0"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000000"/>
        </w:rPr>
        <w:t>Sakashita M, Yoshimoto T, Hirota T</w:t>
      </w:r>
      <w:r w:rsidRPr="004D6D7D">
        <w:rPr>
          <w:rFonts w:ascii="Times New Roman" w:hAnsi="Times New Roman" w:cs="Times New Roman"/>
          <w:i/>
        </w:rPr>
        <w:t xml:space="preserve"> et al</w:t>
      </w:r>
      <w:r w:rsidRPr="004D6D7D">
        <w:rPr>
          <w:rFonts w:ascii="Times New Roman" w:hAnsi="Times New Roman" w:cs="Times New Roman"/>
          <w:color w:val="000000"/>
        </w:rPr>
        <w:t>. Assoc</w:t>
      </w:r>
      <w:r>
        <w:rPr>
          <w:rFonts w:ascii="Times New Roman" w:hAnsi="Times New Roman" w:cs="Times New Roman"/>
          <w:color w:val="000000"/>
        </w:rPr>
        <w:t xml:space="preserve">iation of serum interleukin-33 </w:t>
      </w:r>
      <w:r w:rsidRPr="004D6D7D">
        <w:rPr>
          <w:rFonts w:ascii="Times New Roman" w:hAnsi="Times New Roman" w:cs="Times New Roman"/>
          <w:color w:val="000000"/>
        </w:rPr>
        <w:t xml:space="preserve">level and the interleukin-33 genetic variant with Japanese cedar pollinosis. </w:t>
      </w:r>
      <w:r w:rsidRPr="004D6D7D">
        <w:rPr>
          <w:rFonts w:ascii="Times New Roman" w:hAnsi="Times New Roman" w:cs="Times New Roman"/>
          <w:i/>
          <w:color w:val="000000"/>
        </w:rPr>
        <w:t>Clin Exp Allergy</w:t>
      </w:r>
      <w:r w:rsidRPr="004D6D7D">
        <w:rPr>
          <w:rFonts w:ascii="Times New Roman" w:hAnsi="Times New Roman" w:cs="Times New Roman"/>
          <w:color w:val="000000"/>
        </w:rPr>
        <w:t xml:space="preserve"> 2008</w:t>
      </w:r>
      <w:proofErr w:type="gramStart"/>
      <w:r w:rsidRPr="004D6D7D">
        <w:rPr>
          <w:rFonts w:ascii="Times New Roman" w:hAnsi="Times New Roman" w:cs="Times New Roman"/>
          <w:color w:val="000000"/>
        </w:rPr>
        <w:t>;38</w:t>
      </w:r>
      <w:proofErr w:type="gramEnd"/>
      <w:r w:rsidRPr="004D6D7D">
        <w:rPr>
          <w:rFonts w:ascii="Times New Roman" w:hAnsi="Times New Roman" w:cs="Times New Roman"/>
          <w:color w:val="000000"/>
        </w:rPr>
        <w:t>(12):1875-</w:t>
      </w:r>
      <w:r>
        <w:rPr>
          <w:rFonts w:ascii="Times New Roman" w:hAnsi="Times New Roman" w:cs="Times New Roman"/>
          <w:color w:val="000000"/>
        </w:rPr>
        <w:t>18</w:t>
      </w:r>
      <w:r w:rsidRPr="004D6D7D">
        <w:rPr>
          <w:rFonts w:ascii="Times New Roman" w:hAnsi="Times New Roman" w:cs="Times New Roman"/>
          <w:color w:val="000000"/>
        </w:rPr>
        <w:t xml:space="preserve">81. </w:t>
      </w:r>
    </w:p>
    <w:p w14:paraId="4A222211" w14:textId="77777777" w:rsidR="003E718B" w:rsidRPr="004D6D7D" w:rsidRDefault="003E718B" w:rsidP="003E718B">
      <w:pPr>
        <w:spacing w:line="276" w:lineRule="auto"/>
        <w:jc w:val="both"/>
        <w:rPr>
          <w:rFonts w:ascii="Times New Roman" w:hAnsi="Times New Roman" w:cs="Times New Roman"/>
          <w:color w:val="000000"/>
        </w:rPr>
      </w:pPr>
    </w:p>
    <w:p w14:paraId="1A81CD21"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000000"/>
        </w:rPr>
        <w:t xml:space="preserve">Pushparaj PN, Tay HK, H'ng SC </w:t>
      </w:r>
      <w:r w:rsidRPr="004D6D7D">
        <w:rPr>
          <w:rFonts w:ascii="Times New Roman" w:hAnsi="Times New Roman" w:cs="Times New Roman"/>
          <w:i/>
        </w:rPr>
        <w:t>et al</w:t>
      </w:r>
      <w:r w:rsidRPr="004D6D7D">
        <w:rPr>
          <w:rFonts w:ascii="Times New Roman" w:hAnsi="Times New Roman" w:cs="Times New Roman"/>
          <w:color w:val="000000"/>
        </w:rPr>
        <w:t>. The cytokine interleukin-33 mediates anaphylactic shock</w:t>
      </w:r>
      <w:r w:rsidRPr="004D6D7D">
        <w:rPr>
          <w:rFonts w:ascii="Times New Roman" w:hAnsi="Times New Roman" w:cs="Times New Roman"/>
          <w:i/>
          <w:color w:val="000000"/>
        </w:rPr>
        <w:t xml:space="preserve">. Proc Natl Acad Sci USA </w:t>
      </w:r>
      <w:r w:rsidRPr="004D6D7D">
        <w:rPr>
          <w:rFonts w:ascii="Times New Roman" w:hAnsi="Times New Roman" w:cs="Times New Roman"/>
          <w:color w:val="000000"/>
        </w:rPr>
        <w:t>2009</w:t>
      </w:r>
      <w:proofErr w:type="gramStart"/>
      <w:r w:rsidRPr="004D6D7D">
        <w:rPr>
          <w:rFonts w:ascii="Times New Roman" w:hAnsi="Times New Roman" w:cs="Times New Roman"/>
          <w:color w:val="000000"/>
        </w:rPr>
        <w:t>;106</w:t>
      </w:r>
      <w:proofErr w:type="gramEnd"/>
      <w:r w:rsidRPr="004D6D7D">
        <w:rPr>
          <w:rFonts w:ascii="Times New Roman" w:hAnsi="Times New Roman" w:cs="Times New Roman"/>
          <w:color w:val="000000"/>
        </w:rPr>
        <w:t>(24):9773-</w:t>
      </w:r>
      <w:r>
        <w:rPr>
          <w:rFonts w:ascii="Times New Roman" w:hAnsi="Times New Roman" w:cs="Times New Roman"/>
          <w:color w:val="000000"/>
        </w:rPr>
        <w:t xml:space="preserve">9778. </w:t>
      </w:r>
    </w:p>
    <w:p w14:paraId="00A7347F" w14:textId="77777777" w:rsidR="003E718B" w:rsidRPr="004D6D7D" w:rsidRDefault="003E718B" w:rsidP="003E718B">
      <w:pPr>
        <w:spacing w:line="276" w:lineRule="auto"/>
        <w:jc w:val="both"/>
        <w:rPr>
          <w:rFonts w:ascii="Times New Roman" w:hAnsi="Times New Roman" w:cs="Times New Roman"/>
          <w:color w:val="231F20"/>
        </w:rPr>
      </w:pPr>
    </w:p>
    <w:p w14:paraId="2995A6E2"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231F20"/>
        </w:rPr>
        <w:t xml:space="preserve">Prefontaine D, Nadigel J, Chouiali F </w:t>
      </w:r>
      <w:r w:rsidRPr="004D6D7D">
        <w:rPr>
          <w:rFonts w:ascii="Times New Roman" w:hAnsi="Times New Roman" w:cs="Times New Roman"/>
          <w:i/>
          <w:color w:val="231F20"/>
        </w:rPr>
        <w:t>et al.</w:t>
      </w:r>
      <w:r w:rsidRPr="004D6D7D">
        <w:rPr>
          <w:rFonts w:ascii="Times New Roman" w:hAnsi="Times New Roman" w:cs="Times New Roman"/>
          <w:color w:val="231F20"/>
        </w:rPr>
        <w:t xml:space="preserve"> Increased IL-33 expression by epithelial cells in bronchial asthma. </w:t>
      </w:r>
      <w:r w:rsidRPr="004D6D7D">
        <w:rPr>
          <w:rFonts w:ascii="Times New Roman" w:hAnsi="Times New Roman" w:cs="Times New Roman"/>
          <w:i/>
          <w:color w:val="231F20"/>
        </w:rPr>
        <w:t>J Allergy Clin Immunol</w:t>
      </w:r>
      <w:r w:rsidRPr="004D6D7D">
        <w:rPr>
          <w:rFonts w:ascii="Times New Roman" w:hAnsi="Times New Roman" w:cs="Times New Roman"/>
          <w:color w:val="231F20"/>
        </w:rPr>
        <w:t xml:space="preserve"> 2010</w:t>
      </w:r>
      <w:proofErr w:type="gramStart"/>
      <w:r w:rsidRPr="004D6D7D">
        <w:rPr>
          <w:rFonts w:ascii="Times New Roman" w:hAnsi="Times New Roman" w:cs="Times New Roman"/>
          <w:color w:val="231F20"/>
        </w:rPr>
        <w:t>;125:752</w:t>
      </w:r>
      <w:proofErr w:type="gramEnd"/>
      <w:r w:rsidRPr="004D6D7D">
        <w:rPr>
          <w:rFonts w:ascii="Times New Roman" w:hAnsi="Times New Roman" w:cs="Times New Roman"/>
          <w:color w:val="231F20"/>
        </w:rPr>
        <w:t>-</w:t>
      </w:r>
      <w:r>
        <w:rPr>
          <w:rFonts w:ascii="Times New Roman" w:hAnsi="Times New Roman" w:cs="Times New Roman"/>
          <w:color w:val="231F20"/>
        </w:rPr>
        <w:t>75</w:t>
      </w:r>
      <w:r w:rsidRPr="004D6D7D">
        <w:rPr>
          <w:rFonts w:ascii="Times New Roman" w:hAnsi="Times New Roman" w:cs="Times New Roman"/>
          <w:color w:val="231F20"/>
        </w:rPr>
        <w:t>4.</w:t>
      </w:r>
    </w:p>
    <w:p w14:paraId="6D2FEF29" w14:textId="77777777" w:rsidR="003E718B" w:rsidRPr="004D6D7D" w:rsidRDefault="003E718B" w:rsidP="003E718B">
      <w:pPr>
        <w:spacing w:line="276" w:lineRule="auto"/>
        <w:jc w:val="both"/>
        <w:rPr>
          <w:rFonts w:ascii="Times New Roman" w:hAnsi="Times New Roman" w:cs="Times New Roman"/>
          <w:color w:val="231F20"/>
        </w:rPr>
      </w:pPr>
    </w:p>
    <w:p w14:paraId="62F6F30A"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231F20"/>
        </w:rPr>
        <w:t xml:space="preserve">Kamekura R, Kojima T, Takano K </w:t>
      </w:r>
      <w:r w:rsidRPr="004D6D7D">
        <w:rPr>
          <w:rFonts w:ascii="Times New Roman" w:hAnsi="Times New Roman" w:cs="Times New Roman"/>
          <w:i/>
        </w:rPr>
        <w:t>et al</w:t>
      </w:r>
      <w:r w:rsidRPr="004D6D7D">
        <w:rPr>
          <w:rFonts w:ascii="Times New Roman" w:hAnsi="Times New Roman" w:cs="Times New Roman"/>
          <w:color w:val="000000"/>
        </w:rPr>
        <w:t xml:space="preserve">. </w:t>
      </w:r>
      <w:r w:rsidRPr="004D6D7D">
        <w:rPr>
          <w:rFonts w:ascii="Times New Roman" w:hAnsi="Times New Roman" w:cs="Times New Roman"/>
          <w:color w:val="231F20"/>
        </w:rPr>
        <w:t xml:space="preserve">The role of IL-33 and its receptor ST2 in human nasal epithelium with allergic rhinitis. </w:t>
      </w:r>
      <w:r w:rsidRPr="004D6D7D">
        <w:rPr>
          <w:rFonts w:ascii="Times New Roman" w:hAnsi="Times New Roman" w:cs="Times New Roman"/>
          <w:i/>
          <w:color w:val="231F20"/>
        </w:rPr>
        <w:t>Clin Exp Allergy</w:t>
      </w:r>
      <w:r w:rsidRPr="004D6D7D">
        <w:rPr>
          <w:rFonts w:ascii="Times New Roman" w:hAnsi="Times New Roman" w:cs="Times New Roman"/>
          <w:color w:val="231F20"/>
        </w:rPr>
        <w:t xml:space="preserve"> 2012</w:t>
      </w:r>
      <w:proofErr w:type="gramStart"/>
      <w:r w:rsidRPr="004D6D7D">
        <w:rPr>
          <w:rFonts w:ascii="Times New Roman" w:hAnsi="Times New Roman" w:cs="Times New Roman"/>
          <w:color w:val="231F20"/>
        </w:rPr>
        <w:t>;42:218</w:t>
      </w:r>
      <w:proofErr w:type="gramEnd"/>
      <w:r w:rsidRPr="004D6D7D">
        <w:rPr>
          <w:rFonts w:ascii="Times New Roman" w:hAnsi="Times New Roman" w:cs="Times New Roman"/>
          <w:color w:val="231F20"/>
        </w:rPr>
        <w:t>-</w:t>
      </w:r>
      <w:r>
        <w:rPr>
          <w:rFonts w:ascii="Times New Roman" w:hAnsi="Times New Roman" w:cs="Times New Roman"/>
          <w:color w:val="231F20"/>
        </w:rPr>
        <w:t>2</w:t>
      </w:r>
      <w:r w:rsidRPr="004D6D7D">
        <w:rPr>
          <w:rFonts w:ascii="Times New Roman" w:hAnsi="Times New Roman" w:cs="Times New Roman"/>
          <w:color w:val="231F20"/>
        </w:rPr>
        <w:t>28.</w:t>
      </w:r>
    </w:p>
    <w:p w14:paraId="36D6A186" w14:textId="77777777" w:rsidR="003E718B" w:rsidRPr="004D6D7D" w:rsidRDefault="003E718B" w:rsidP="003E718B">
      <w:pPr>
        <w:spacing w:line="276" w:lineRule="auto"/>
        <w:jc w:val="both"/>
        <w:rPr>
          <w:rFonts w:ascii="Times New Roman" w:hAnsi="Times New Roman" w:cs="Times New Roman"/>
          <w:color w:val="231F20"/>
        </w:rPr>
      </w:pPr>
    </w:p>
    <w:p w14:paraId="62FF51D1"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231F20"/>
        </w:rPr>
        <w:t xml:space="preserve">Asaka D, Yoshikawa M, Nakayama T </w:t>
      </w:r>
      <w:r w:rsidRPr="004D6D7D">
        <w:rPr>
          <w:rFonts w:ascii="Times New Roman" w:hAnsi="Times New Roman" w:cs="Times New Roman"/>
          <w:i/>
        </w:rPr>
        <w:t>et al</w:t>
      </w:r>
      <w:r w:rsidRPr="004D6D7D">
        <w:rPr>
          <w:rFonts w:ascii="Times New Roman" w:hAnsi="Times New Roman" w:cs="Times New Roman"/>
          <w:color w:val="000000"/>
        </w:rPr>
        <w:t xml:space="preserve">. </w:t>
      </w:r>
      <w:r w:rsidRPr="004D6D7D">
        <w:rPr>
          <w:rFonts w:ascii="Times New Roman" w:hAnsi="Times New Roman" w:cs="Times New Roman"/>
          <w:color w:val="231F20"/>
        </w:rPr>
        <w:t xml:space="preserve">Elevated levels of interleukin-33 in the nasal secretions of patients with allergic rhinitis. </w:t>
      </w:r>
      <w:r w:rsidRPr="004D6D7D">
        <w:rPr>
          <w:rFonts w:ascii="Times New Roman" w:hAnsi="Times New Roman" w:cs="Times New Roman"/>
          <w:i/>
          <w:color w:val="231F20"/>
        </w:rPr>
        <w:t xml:space="preserve">Int Arch Allergy Immunol </w:t>
      </w:r>
      <w:r w:rsidRPr="004D6D7D">
        <w:rPr>
          <w:rFonts w:ascii="Times New Roman" w:hAnsi="Times New Roman" w:cs="Times New Roman"/>
          <w:color w:val="231F20"/>
        </w:rPr>
        <w:t>2012</w:t>
      </w:r>
      <w:proofErr w:type="gramStart"/>
      <w:r w:rsidRPr="004D6D7D">
        <w:rPr>
          <w:rFonts w:ascii="Times New Roman" w:hAnsi="Times New Roman" w:cs="Times New Roman"/>
          <w:color w:val="231F20"/>
        </w:rPr>
        <w:t>;158</w:t>
      </w:r>
      <w:proofErr w:type="gramEnd"/>
      <w:r w:rsidRPr="004D6D7D">
        <w:rPr>
          <w:rFonts w:ascii="Times New Roman" w:hAnsi="Times New Roman" w:cs="Times New Roman"/>
          <w:color w:val="231F20"/>
        </w:rPr>
        <w:t>(Suppl 1):47-50.</w:t>
      </w:r>
    </w:p>
    <w:p w14:paraId="77F2AB58" w14:textId="77777777" w:rsidR="003E718B" w:rsidRPr="004D6D7D" w:rsidRDefault="003E718B" w:rsidP="003E718B">
      <w:pPr>
        <w:spacing w:line="276" w:lineRule="auto"/>
        <w:jc w:val="both"/>
        <w:rPr>
          <w:rFonts w:ascii="Times New Roman" w:hAnsi="Times New Roman" w:cs="Times New Roman"/>
          <w:color w:val="231F20"/>
        </w:rPr>
      </w:pPr>
    </w:p>
    <w:p w14:paraId="33A448CE" w14:textId="77777777" w:rsidR="003E718B" w:rsidRPr="004D6D7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231F20"/>
        </w:rPr>
        <w:t xml:space="preserve">Gordon E, Lachowicz-Scroggins ME, Woodruff PG </w:t>
      </w:r>
      <w:r w:rsidRPr="004D6D7D">
        <w:rPr>
          <w:rFonts w:ascii="Times New Roman" w:hAnsi="Times New Roman" w:cs="Times New Roman"/>
          <w:i/>
        </w:rPr>
        <w:t>et al</w:t>
      </w:r>
      <w:r w:rsidRPr="004D6D7D">
        <w:rPr>
          <w:rFonts w:ascii="Times New Roman" w:hAnsi="Times New Roman" w:cs="Times New Roman"/>
          <w:color w:val="000000"/>
        </w:rPr>
        <w:t xml:space="preserve">. </w:t>
      </w:r>
      <w:r w:rsidRPr="004D6D7D">
        <w:rPr>
          <w:rFonts w:ascii="Times New Roman" w:hAnsi="Times New Roman" w:cs="Times New Roman"/>
          <w:color w:val="231F20"/>
        </w:rPr>
        <w:t xml:space="preserve">Characterization of IL-33 and St2 expression in human asthma. </w:t>
      </w:r>
      <w:r w:rsidRPr="004D6D7D">
        <w:rPr>
          <w:rFonts w:ascii="Times New Roman" w:hAnsi="Times New Roman" w:cs="Times New Roman"/>
          <w:i/>
          <w:color w:val="231F20"/>
        </w:rPr>
        <w:t>Am J Respir Crit Care Med</w:t>
      </w:r>
      <w:r w:rsidRPr="004D6D7D">
        <w:rPr>
          <w:rFonts w:ascii="Times New Roman" w:hAnsi="Times New Roman" w:cs="Times New Roman"/>
          <w:color w:val="231F20"/>
        </w:rPr>
        <w:t xml:space="preserve"> 2013</w:t>
      </w:r>
      <w:proofErr w:type="gramStart"/>
      <w:r w:rsidRPr="004D6D7D">
        <w:rPr>
          <w:rFonts w:ascii="Times New Roman" w:hAnsi="Times New Roman" w:cs="Times New Roman"/>
          <w:color w:val="231F20"/>
        </w:rPr>
        <w:t>;187:A1003</w:t>
      </w:r>
      <w:proofErr w:type="gramEnd"/>
      <w:r w:rsidRPr="004D6D7D">
        <w:rPr>
          <w:rFonts w:ascii="Times New Roman" w:hAnsi="Times New Roman" w:cs="Times New Roman"/>
          <w:color w:val="231F20"/>
        </w:rPr>
        <w:t>.</w:t>
      </w:r>
    </w:p>
    <w:p w14:paraId="4089C7CD" w14:textId="77777777" w:rsidR="003E718B" w:rsidRPr="004D6D7D" w:rsidRDefault="003E718B" w:rsidP="003E718B">
      <w:pPr>
        <w:spacing w:line="276" w:lineRule="auto"/>
        <w:jc w:val="both"/>
        <w:rPr>
          <w:rFonts w:ascii="Times New Roman" w:hAnsi="Times New Roman" w:cs="Times New Roman"/>
          <w:color w:val="000000"/>
        </w:rPr>
      </w:pPr>
    </w:p>
    <w:p w14:paraId="00C2C976" w14:textId="77777777" w:rsidR="003E718B" w:rsidRPr="008B1FC8"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D6D7D">
        <w:rPr>
          <w:rFonts w:ascii="Times New Roman" w:hAnsi="Times New Roman" w:cs="Times New Roman"/>
          <w:color w:val="000000"/>
        </w:rPr>
        <w:t xml:space="preserve">Palmer G, Lipsky BP, Smithgall MD </w:t>
      </w:r>
      <w:r w:rsidRPr="004D6D7D">
        <w:rPr>
          <w:rFonts w:ascii="Times New Roman" w:hAnsi="Times New Roman" w:cs="Times New Roman"/>
          <w:i/>
        </w:rPr>
        <w:t>et al</w:t>
      </w:r>
      <w:r w:rsidRPr="004D6D7D">
        <w:rPr>
          <w:rFonts w:ascii="Times New Roman" w:hAnsi="Times New Roman" w:cs="Times New Roman"/>
          <w:color w:val="000000"/>
        </w:rPr>
        <w:t xml:space="preserve">. The IL-1 receptor accessory protein (AcP) is required for IL-33 signaling and soluble AcP enhances the ability of soluble ST2 to inhibit IL-33. </w:t>
      </w:r>
      <w:r w:rsidRPr="004D6D7D">
        <w:rPr>
          <w:rFonts w:ascii="Times New Roman" w:hAnsi="Times New Roman" w:cs="Times New Roman"/>
          <w:i/>
          <w:color w:val="000000"/>
        </w:rPr>
        <w:t>Cytokine</w:t>
      </w:r>
      <w:r w:rsidRPr="004D6D7D">
        <w:rPr>
          <w:rFonts w:ascii="Times New Roman" w:hAnsi="Times New Roman" w:cs="Times New Roman"/>
          <w:color w:val="000000"/>
        </w:rPr>
        <w:t xml:space="preserve"> 2008</w:t>
      </w:r>
      <w:proofErr w:type="gramStart"/>
      <w:r w:rsidRPr="004D6D7D">
        <w:rPr>
          <w:rFonts w:ascii="Times New Roman" w:hAnsi="Times New Roman" w:cs="Times New Roman"/>
          <w:color w:val="000000"/>
        </w:rPr>
        <w:t>;42</w:t>
      </w:r>
      <w:proofErr w:type="gramEnd"/>
      <w:r w:rsidRPr="004D6D7D">
        <w:rPr>
          <w:rFonts w:ascii="Times New Roman" w:hAnsi="Times New Roman" w:cs="Times New Roman"/>
          <w:color w:val="000000"/>
        </w:rPr>
        <w:t>(3):358-</w:t>
      </w:r>
      <w:r>
        <w:rPr>
          <w:rFonts w:ascii="Times New Roman" w:hAnsi="Times New Roman" w:cs="Times New Roman"/>
          <w:color w:val="000000"/>
        </w:rPr>
        <w:t>3</w:t>
      </w:r>
      <w:r w:rsidRPr="004D6D7D">
        <w:rPr>
          <w:rFonts w:ascii="Times New Roman" w:hAnsi="Times New Roman" w:cs="Times New Roman"/>
          <w:color w:val="000000"/>
        </w:rPr>
        <w:t xml:space="preserve">64. </w:t>
      </w:r>
    </w:p>
    <w:p w14:paraId="4BB75A01" w14:textId="77777777" w:rsidR="003E718B" w:rsidRPr="008B1FC8" w:rsidRDefault="003E718B" w:rsidP="003E718B">
      <w:pPr>
        <w:spacing w:line="276" w:lineRule="auto"/>
        <w:jc w:val="both"/>
        <w:rPr>
          <w:rFonts w:ascii="Times New Roman" w:hAnsi="Times New Roman" w:cs="Times New Roman"/>
          <w:color w:val="000000"/>
        </w:rPr>
      </w:pPr>
    </w:p>
    <w:p w14:paraId="5404C3A9" w14:textId="77777777" w:rsidR="003E718B" w:rsidRPr="00BA477B"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8B1FC8">
        <w:rPr>
          <w:rFonts w:ascii="Times New Roman" w:hAnsi="Times New Roman" w:cs="Times New Roman"/>
          <w:color w:val="000000"/>
        </w:rPr>
        <w:t xml:space="preserve">Rank MA, Kobayashi T, Kozaki H </w:t>
      </w:r>
      <w:r w:rsidRPr="008B1FC8">
        <w:rPr>
          <w:rFonts w:ascii="Times New Roman" w:hAnsi="Times New Roman" w:cs="Times New Roman"/>
          <w:i/>
        </w:rPr>
        <w:t>et al</w:t>
      </w:r>
      <w:r w:rsidRPr="008B1FC8">
        <w:rPr>
          <w:rFonts w:ascii="Times New Roman" w:hAnsi="Times New Roman" w:cs="Times New Roman"/>
          <w:color w:val="000000"/>
        </w:rPr>
        <w:t xml:space="preserve">. IL-33-activated dendritic cells induce an atypical TH2-type response. </w:t>
      </w:r>
      <w:r w:rsidRPr="008B1FC8">
        <w:rPr>
          <w:rFonts w:ascii="Times New Roman" w:hAnsi="Times New Roman" w:cs="Times New Roman"/>
          <w:i/>
          <w:color w:val="000000"/>
        </w:rPr>
        <w:t xml:space="preserve">J Allergy Clin Immunol </w:t>
      </w:r>
      <w:r w:rsidRPr="008B1FC8">
        <w:rPr>
          <w:rFonts w:ascii="Times New Roman" w:hAnsi="Times New Roman" w:cs="Times New Roman"/>
          <w:color w:val="000000"/>
        </w:rPr>
        <w:t>2009</w:t>
      </w:r>
      <w:proofErr w:type="gramStart"/>
      <w:r w:rsidRPr="008B1FC8">
        <w:rPr>
          <w:rFonts w:ascii="Times New Roman" w:hAnsi="Times New Roman" w:cs="Times New Roman"/>
          <w:color w:val="000000"/>
        </w:rPr>
        <w:t>;123</w:t>
      </w:r>
      <w:proofErr w:type="gramEnd"/>
      <w:r w:rsidRPr="008B1FC8">
        <w:rPr>
          <w:rFonts w:ascii="Times New Roman" w:hAnsi="Times New Roman" w:cs="Times New Roman"/>
          <w:color w:val="000000"/>
        </w:rPr>
        <w:t>(5):1047-</w:t>
      </w:r>
      <w:r>
        <w:rPr>
          <w:rFonts w:ascii="Times New Roman" w:hAnsi="Times New Roman" w:cs="Times New Roman"/>
          <w:color w:val="000000"/>
        </w:rPr>
        <w:t>10</w:t>
      </w:r>
      <w:r w:rsidRPr="008B1FC8">
        <w:rPr>
          <w:rFonts w:ascii="Times New Roman" w:hAnsi="Times New Roman" w:cs="Times New Roman"/>
          <w:color w:val="000000"/>
        </w:rPr>
        <w:t xml:space="preserve">54. </w:t>
      </w:r>
    </w:p>
    <w:p w14:paraId="55D313E4" w14:textId="77777777" w:rsidR="003E718B" w:rsidRPr="00BA477B" w:rsidRDefault="003E718B" w:rsidP="003E718B">
      <w:pPr>
        <w:spacing w:line="276" w:lineRule="auto"/>
        <w:jc w:val="both"/>
        <w:rPr>
          <w:rFonts w:ascii="Times New Roman" w:hAnsi="Times New Roman" w:cs="Times New Roman"/>
          <w:color w:val="000000"/>
        </w:rPr>
      </w:pPr>
    </w:p>
    <w:p w14:paraId="1DAF0871" w14:textId="77777777" w:rsidR="003E718B" w:rsidRPr="00B03F5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A477B">
        <w:rPr>
          <w:rFonts w:ascii="Times New Roman" w:hAnsi="Times New Roman" w:cs="Times New Roman"/>
          <w:color w:val="000000"/>
        </w:rPr>
        <w:t xml:space="preserve">Kurowska-Stolarska M, Kewin P, Murphy G </w:t>
      </w:r>
      <w:r w:rsidRPr="00BA477B">
        <w:rPr>
          <w:rFonts w:ascii="Times New Roman" w:hAnsi="Times New Roman" w:cs="Times New Roman"/>
          <w:i/>
        </w:rPr>
        <w:t>et al</w:t>
      </w:r>
      <w:r w:rsidRPr="00BA477B">
        <w:rPr>
          <w:rFonts w:ascii="Times New Roman" w:hAnsi="Times New Roman" w:cs="Times New Roman"/>
          <w:color w:val="000000"/>
        </w:rPr>
        <w:t xml:space="preserve">. IL-33 induces antigen-specific IL-5+ T cells and promotes allergic-induced airway inflammation independent of IL-4. </w:t>
      </w:r>
      <w:r w:rsidRPr="00BA477B">
        <w:rPr>
          <w:rFonts w:ascii="Times New Roman" w:hAnsi="Times New Roman" w:cs="Times New Roman"/>
          <w:i/>
          <w:color w:val="000000"/>
        </w:rPr>
        <w:t>J Immunol</w:t>
      </w:r>
      <w:r w:rsidRPr="00BA477B">
        <w:rPr>
          <w:rFonts w:ascii="Times New Roman" w:hAnsi="Times New Roman" w:cs="Times New Roman"/>
          <w:color w:val="000000"/>
        </w:rPr>
        <w:t xml:space="preserve"> 2008</w:t>
      </w:r>
      <w:proofErr w:type="gramStart"/>
      <w:r w:rsidRPr="00BA477B">
        <w:rPr>
          <w:rFonts w:ascii="Times New Roman" w:hAnsi="Times New Roman" w:cs="Times New Roman"/>
          <w:color w:val="000000"/>
        </w:rPr>
        <w:t>;181</w:t>
      </w:r>
      <w:proofErr w:type="gramEnd"/>
      <w:r w:rsidRPr="00BA477B">
        <w:rPr>
          <w:rFonts w:ascii="Times New Roman" w:hAnsi="Times New Roman" w:cs="Times New Roman"/>
          <w:color w:val="000000"/>
        </w:rPr>
        <w:t>(7):4780-</w:t>
      </w:r>
      <w:r>
        <w:rPr>
          <w:rFonts w:ascii="Times New Roman" w:hAnsi="Times New Roman" w:cs="Times New Roman"/>
          <w:color w:val="000000"/>
        </w:rPr>
        <w:t>47</w:t>
      </w:r>
      <w:r w:rsidRPr="00BA477B">
        <w:rPr>
          <w:rFonts w:ascii="Times New Roman" w:hAnsi="Times New Roman" w:cs="Times New Roman"/>
          <w:color w:val="000000"/>
        </w:rPr>
        <w:t xml:space="preserve">90. </w:t>
      </w:r>
    </w:p>
    <w:p w14:paraId="5EE39F21" w14:textId="77777777" w:rsidR="003E718B" w:rsidRPr="00B03F5D" w:rsidRDefault="003E718B" w:rsidP="003E718B">
      <w:pPr>
        <w:spacing w:line="276" w:lineRule="auto"/>
        <w:jc w:val="both"/>
        <w:rPr>
          <w:rFonts w:ascii="Times New Roman" w:hAnsi="Times New Roman" w:cs="Times New Roman"/>
          <w:color w:val="000000"/>
        </w:rPr>
      </w:pPr>
    </w:p>
    <w:p w14:paraId="5D5CAB26" w14:textId="77777777" w:rsidR="003E718B" w:rsidRPr="004267A0"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03F5D">
        <w:rPr>
          <w:rFonts w:ascii="Times New Roman" w:hAnsi="Times New Roman" w:cs="Times New Roman"/>
          <w:color w:val="000000"/>
        </w:rPr>
        <w:t xml:space="preserve">Besnard AG, Togbe D, Guillou N </w:t>
      </w:r>
      <w:r w:rsidRPr="00B03F5D">
        <w:rPr>
          <w:rFonts w:ascii="Times New Roman" w:hAnsi="Times New Roman" w:cs="Times New Roman"/>
          <w:i/>
        </w:rPr>
        <w:t>et al</w:t>
      </w:r>
      <w:r w:rsidRPr="00B03F5D">
        <w:rPr>
          <w:rFonts w:ascii="Times New Roman" w:hAnsi="Times New Roman" w:cs="Times New Roman"/>
          <w:color w:val="000000"/>
        </w:rPr>
        <w:t xml:space="preserve">. IL-33-activated dendritic cells are critical for allergic airway inflammation. </w:t>
      </w:r>
      <w:r w:rsidRPr="00B03F5D">
        <w:rPr>
          <w:rFonts w:ascii="Times New Roman" w:hAnsi="Times New Roman" w:cs="Times New Roman"/>
          <w:i/>
          <w:color w:val="000000"/>
        </w:rPr>
        <w:t>Eur J Immunol</w:t>
      </w:r>
      <w:r w:rsidRPr="00B03F5D">
        <w:rPr>
          <w:rFonts w:ascii="Times New Roman" w:hAnsi="Times New Roman" w:cs="Times New Roman"/>
          <w:color w:val="000000"/>
        </w:rPr>
        <w:t xml:space="preserve"> 2011</w:t>
      </w:r>
      <w:proofErr w:type="gramStart"/>
      <w:r w:rsidRPr="00B03F5D">
        <w:rPr>
          <w:rFonts w:ascii="Times New Roman" w:hAnsi="Times New Roman" w:cs="Times New Roman"/>
          <w:color w:val="000000"/>
        </w:rPr>
        <w:t>;41</w:t>
      </w:r>
      <w:proofErr w:type="gramEnd"/>
      <w:r w:rsidRPr="00B03F5D">
        <w:rPr>
          <w:rFonts w:ascii="Times New Roman" w:hAnsi="Times New Roman" w:cs="Times New Roman"/>
          <w:color w:val="000000"/>
        </w:rPr>
        <w:t>(6):1675-</w:t>
      </w:r>
      <w:r>
        <w:rPr>
          <w:rFonts w:ascii="Times New Roman" w:hAnsi="Times New Roman" w:cs="Times New Roman"/>
          <w:color w:val="000000"/>
        </w:rPr>
        <w:t>16</w:t>
      </w:r>
      <w:r w:rsidRPr="00B03F5D">
        <w:rPr>
          <w:rFonts w:ascii="Times New Roman" w:hAnsi="Times New Roman" w:cs="Times New Roman"/>
          <w:color w:val="000000"/>
        </w:rPr>
        <w:t>86.</w:t>
      </w:r>
    </w:p>
    <w:p w14:paraId="471EBBCD" w14:textId="77777777" w:rsidR="003E718B" w:rsidRPr="004267A0" w:rsidRDefault="003E718B" w:rsidP="003E718B">
      <w:pPr>
        <w:spacing w:line="276" w:lineRule="auto"/>
        <w:jc w:val="both"/>
        <w:rPr>
          <w:rFonts w:ascii="Times New Roman" w:hAnsi="Times New Roman" w:cs="Times New Roman"/>
          <w:color w:val="000000"/>
        </w:rPr>
      </w:pPr>
    </w:p>
    <w:p w14:paraId="01179000" w14:textId="77777777" w:rsidR="003E718B" w:rsidRPr="00BA5D0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267A0">
        <w:rPr>
          <w:rFonts w:ascii="Times New Roman" w:hAnsi="Times New Roman" w:cs="Times New Roman"/>
          <w:color w:val="000000"/>
        </w:rPr>
        <w:t xml:space="preserve">Su Z, Lin J, Lu F, Zhang X </w:t>
      </w:r>
      <w:r w:rsidRPr="004267A0">
        <w:rPr>
          <w:rFonts w:ascii="Times New Roman" w:hAnsi="Times New Roman" w:cs="Times New Roman"/>
          <w:i/>
        </w:rPr>
        <w:t>et al</w:t>
      </w:r>
      <w:r w:rsidRPr="004267A0">
        <w:rPr>
          <w:rFonts w:ascii="Times New Roman" w:hAnsi="Times New Roman" w:cs="Times New Roman"/>
          <w:color w:val="000000"/>
        </w:rPr>
        <w:t xml:space="preserve">. Potential autocrine regulation of interleukin-33/ST2 signaling of dendritic cells in allergic inflammation. </w:t>
      </w:r>
      <w:r w:rsidRPr="004267A0">
        <w:rPr>
          <w:rFonts w:ascii="Times New Roman" w:hAnsi="Times New Roman" w:cs="Times New Roman"/>
          <w:i/>
          <w:color w:val="000000"/>
        </w:rPr>
        <w:t>Mucosal Immunol</w:t>
      </w:r>
      <w:r w:rsidRPr="004267A0">
        <w:rPr>
          <w:rFonts w:ascii="Times New Roman" w:hAnsi="Times New Roman" w:cs="Times New Roman"/>
          <w:color w:val="000000"/>
        </w:rPr>
        <w:t xml:space="preserve"> 2013</w:t>
      </w:r>
      <w:proofErr w:type="gramStart"/>
      <w:r w:rsidRPr="004267A0">
        <w:rPr>
          <w:rFonts w:ascii="Times New Roman" w:hAnsi="Times New Roman" w:cs="Times New Roman"/>
          <w:color w:val="000000"/>
        </w:rPr>
        <w:t>;6</w:t>
      </w:r>
      <w:proofErr w:type="gramEnd"/>
      <w:r w:rsidRPr="004267A0">
        <w:rPr>
          <w:rFonts w:ascii="Times New Roman" w:hAnsi="Times New Roman" w:cs="Times New Roman"/>
          <w:color w:val="000000"/>
        </w:rPr>
        <w:t>(5):921-</w:t>
      </w:r>
      <w:r>
        <w:rPr>
          <w:rFonts w:ascii="Times New Roman" w:hAnsi="Times New Roman" w:cs="Times New Roman"/>
          <w:color w:val="000000"/>
        </w:rPr>
        <w:t>9</w:t>
      </w:r>
      <w:r w:rsidRPr="004267A0">
        <w:rPr>
          <w:rFonts w:ascii="Times New Roman" w:hAnsi="Times New Roman" w:cs="Times New Roman"/>
          <w:color w:val="000000"/>
        </w:rPr>
        <w:t>30.</w:t>
      </w:r>
    </w:p>
    <w:p w14:paraId="7FFC1262" w14:textId="77777777" w:rsidR="003E718B" w:rsidRPr="00BA5D06" w:rsidRDefault="003E718B" w:rsidP="003E718B">
      <w:pPr>
        <w:spacing w:line="276" w:lineRule="auto"/>
        <w:jc w:val="both"/>
        <w:rPr>
          <w:rFonts w:ascii="Times New Roman" w:eastAsia="Times New Roman" w:hAnsi="Times New Roman" w:cs="Times New Roman"/>
          <w:lang w:val="en-CA"/>
        </w:rPr>
      </w:pPr>
    </w:p>
    <w:p w14:paraId="045A3743" w14:textId="77777777" w:rsidR="003E718B" w:rsidRPr="00BA5D0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EB056F">
        <w:rPr>
          <w:rFonts w:ascii="Times New Roman" w:hAnsi="Times New Roman" w:cs="Times New Roman"/>
          <w:color w:val="000000"/>
        </w:rPr>
        <w:t xml:space="preserve">Allakhverdi Z, Smith DE, Comeau MR, Delespesse G. Cutting edge: The ST2 ligand IL-33 potently activates and drives maturation of human mast cells. </w:t>
      </w:r>
      <w:r w:rsidRPr="00EB056F">
        <w:rPr>
          <w:rFonts w:ascii="Times New Roman" w:hAnsi="Times New Roman" w:cs="Times New Roman"/>
          <w:i/>
          <w:color w:val="000000"/>
        </w:rPr>
        <w:t>J Immunol</w:t>
      </w:r>
      <w:r w:rsidRPr="00EB056F">
        <w:rPr>
          <w:rFonts w:ascii="Times New Roman" w:hAnsi="Times New Roman" w:cs="Times New Roman"/>
          <w:color w:val="000000"/>
        </w:rPr>
        <w:t xml:space="preserve"> 2007</w:t>
      </w:r>
      <w:proofErr w:type="gramStart"/>
      <w:r w:rsidRPr="00EB056F">
        <w:rPr>
          <w:rFonts w:ascii="Times New Roman" w:hAnsi="Times New Roman" w:cs="Times New Roman"/>
          <w:color w:val="000000"/>
        </w:rPr>
        <w:t>;179</w:t>
      </w:r>
      <w:proofErr w:type="gramEnd"/>
      <w:r w:rsidRPr="00EB056F">
        <w:rPr>
          <w:rFonts w:ascii="Times New Roman" w:hAnsi="Times New Roman" w:cs="Times New Roman"/>
          <w:color w:val="000000"/>
        </w:rPr>
        <w:t>(4):2051-</w:t>
      </w:r>
      <w:r>
        <w:rPr>
          <w:rFonts w:ascii="Times New Roman" w:hAnsi="Times New Roman" w:cs="Times New Roman"/>
          <w:color w:val="000000"/>
        </w:rPr>
        <w:t>205</w:t>
      </w:r>
      <w:r w:rsidRPr="00EB056F">
        <w:rPr>
          <w:rFonts w:ascii="Times New Roman" w:hAnsi="Times New Roman" w:cs="Times New Roman"/>
          <w:color w:val="000000"/>
        </w:rPr>
        <w:t>4.</w:t>
      </w:r>
    </w:p>
    <w:p w14:paraId="1406B586" w14:textId="77777777" w:rsidR="003E718B" w:rsidRPr="00BA5D06" w:rsidRDefault="003E718B" w:rsidP="003E718B">
      <w:pPr>
        <w:spacing w:line="276" w:lineRule="auto"/>
        <w:jc w:val="both"/>
        <w:rPr>
          <w:rFonts w:ascii="Times New Roman" w:eastAsia="Times New Roman" w:hAnsi="Times New Roman" w:cs="Times New Roman"/>
          <w:color w:val="000000"/>
          <w:lang w:eastAsia="en-CA"/>
        </w:rPr>
      </w:pPr>
    </w:p>
    <w:p w14:paraId="606E8149" w14:textId="77777777" w:rsidR="003E718B" w:rsidRPr="00B605F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A5D06">
        <w:rPr>
          <w:rFonts w:ascii="Times New Roman" w:eastAsia="Times New Roman" w:hAnsi="Times New Roman" w:cs="Times New Roman"/>
          <w:color w:val="000000"/>
          <w:lang w:eastAsia="en-CA"/>
        </w:rPr>
        <w:t xml:space="preserve">Iikura M, Suto H, Kajiwara N </w:t>
      </w:r>
      <w:r w:rsidRPr="00BA5D06">
        <w:rPr>
          <w:rFonts w:ascii="Times New Roman" w:eastAsia="Times New Roman" w:hAnsi="Times New Roman" w:cs="Times New Roman"/>
          <w:i/>
          <w:color w:val="000000"/>
          <w:lang w:eastAsia="en-CA"/>
        </w:rPr>
        <w:t>et al.</w:t>
      </w:r>
      <w:r w:rsidRPr="00BA5D06">
        <w:rPr>
          <w:rFonts w:ascii="Times New Roman" w:eastAsia="Times New Roman" w:hAnsi="Times New Roman" w:cs="Times New Roman"/>
          <w:color w:val="000000"/>
          <w:lang w:eastAsia="en-CA"/>
        </w:rPr>
        <w:t xml:space="preserve"> IL-33 can promote survival, adhesion and cytokine production in human mast cells. </w:t>
      </w:r>
      <w:r w:rsidRPr="00BA5D06">
        <w:rPr>
          <w:rFonts w:ascii="Times New Roman" w:eastAsia="Times New Roman" w:hAnsi="Times New Roman" w:cs="Times New Roman"/>
          <w:i/>
          <w:color w:val="000000"/>
          <w:lang w:eastAsia="en-CA"/>
        </w:rPr>
        <w:t>Lab Invest</w:t>
      </w:r>
      <w:r w:rsidRPr="00BA5D06">
        <w:rPr>
          <w:rFonts w:ascii="Times New Roman" w:eastAsia="Times New Roman" w:hAnsi="Times New Roman" w:cs="Times New Roman"/>
          <w:color w:val="000000"/>
          <w:lang w:eastAsia="en-CA"/>
        </w:rPr>
        <w:t xml:space="preserve"> 2007</w:t>
      </w:r>
      <w:proofErr w:type="gramStart"/>
      <w:r w:rsidRPr="00BA5D06">
        <w:rPr>
          <w:rFonts w:ascii="Times New Roman" w:eastAsia="Times New Roman" w:hAnsi="Times New Roman" w:cs="Times New Roman"/>
          <w:color w:val="000000"/>
          <w:lang w:eastAsia="en-CA"/>
        </w:rPr>
        <w:t>;87</w:t>
      </w:r>
      <w:proofErr w:type="gramEnd"/>
      <w:r w:rsidRPr="00BA5D06">
        <w:rPr>
          <w:rFonts w:ascii="Times New Roman" w:eastAsia="Times New Roman" w:hAnsi="Times New Roman" w:cs="Times New Roman"/>
          <w:color w:val="000000"/>
          <w:lang w:eastAsia="en-CA"/>
        </w:rPr>
        <w:t>(10):971-</w:t>
      </w:r>
      <w:r>
        <w:rPr>
          <w:rFonts w:ascii="Times New Roman" w:eastAsia="Times New Roman" w:hAnsi="Times New Roman" w:cs="Times New Roman"/>
          <w:color w:val="000000"/>
          <w:lang w:eastAsia="en-CA"/>
        </w:rPr>
        <w:t>97</w:t>
      </w:r>
      <w:r w:rsidRPr="00BA5D06">
        <w:rPr>
          <w:rFonts w:ascii="Times New Roman" w:eastAsia="Times New Roman" w:hAnsi="Times New Roman" w:cs="Times New Roman"/>
          <w:color w:val="000000"/>
          <w:lang w:eastAsia="en-CA"/>
        </w:rPr>
        <w:t xml:space="preserve">8. </w:t>
      </w:r>
    </w:p>
    <w:p w14:paraId="0A62C2C9" w14:textId="77777777" w:rsidR="003E718B" w:rsidRPr="00B605F6" w:rsidRDefault="003E718B" w:rsidP="003E718B">
      <w:pPr>
        <w:spacing w:line="276" w:lineRule="auto"/>
        <w:jc w:val="both"/>
        <w:rPr>
          <w:rFonts w:ascii="Times New Roman" w:eastAsia="Times New Roman" w:hAnsi="Times New Roman" w:cs="Times New Roman"/>
          <w:color w:val="000000"/>
          <w:lang w:eastAsia="en-CA"/>
        </w:rPr>
      </w:pPr>
    </w:p>
    <w:p w14:paraId="09D756C4" w14:textId="77777777" w:rsidR="003E718B" w:rsidRPr="00B605F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605F6">
        <w:rPr>
          <w:rFonts w:ascii="Times New Roman" w:eastAsia="Times New Roman" w:hAnsi="Times New Roman" w:cs="Times New Roman"/>
          <w:color w:val="000000"/>
          <w:lang w:eastAsia="en-CA"/>
        </w:rPr>
        <w:t xml:space="preserve">Ho LH, Ohno T, Oboki K </w:t>
      </w:r>
      <w:r w:rsidRPr="00B605F6">
        <w:rPr>
          <w:rFonts w:ascii="Times New Roman" w:eastAsia="Times New Roman" w:hAnsi="Times New Roman" w:cs="Times New Roman"/>
          <w:i/>
          <w:color w:val="000000"/>
          <w:lang w:eastAsia="en-CA"/>
        </w:rPr>
        <w:t>et al.</w:t>
      </w:r>
      <w:r w:rsidRPr="00B605F6">
        <w:rPr>
          <w:rFonts w:ascii="Times New Roman" w:eastAsia="Times New Roman" w:hAnsi="Times New Roman" w:cs="Times New Roman"/>
          <w:color w:val="000000"/>
          <w:lang w:eastAsia="en-CA"/>
        </w:rPr>
        <w:t xml:space="preserve"> IL-33 induces IL-13 production by mouse mast cells independently of IgE-FcepsilonRI signals. </w:t>
      </w:r>
      <w:r w:rsidRPr="00B605F6">
        <w:rPr>
          <w:rFonts w:ascii="Times New Roman" w:eastAsia="Times New Roman" w:hAnsi="Times New Roman" w:cs="Times New Roman"/>
          <w:i/>
          <w:color w:val="000000"/>
          <w:lang w:eastAsia="en-CA"/>
        </w:rPr>
        <w:t>J Leukoc Biol</w:t>
      </w:r>
      <w:r w:rsidRPr="00B605F6">
        <w:rPr>
          <w:rFonts w:ascii="Times New Roman" w:eastAsia="Times New Roman" w:hAnsi="Times New Roman" w:cs="Times New Roman"/>
          <w:color w:val="000000"/>
          <w:lang w:eastAsia="en-CA"/>
        </w:rPr>
        <w:t xml:space="preserve"> 2007</w:t>
      </w:r>
      <w:proofErr w:type="gramStart"/>
      <w:r w:rsidRPr="00B605F6">
        <w:rPr>
          <w:rFonts w:ascii="Times New Roman" w:eastAsia="Times New Roman" w:hAnsi="Times New Roman" w:cs="Times New Roman"/>
          <w:color w:val="000000"/>
          <w:lang w:eastAsia="en-CA"/>
        </w:rPr>
        <w:t>;82</w:t>
      </w:r>
      <w:proofErr w:type="gramEnd"/>
      <w:r w:rsidRPr="00B605F6">
        <w:rPr>
          <w:rFonts w:ascii="Times New Roman" w:eastAsia="Times New Roman" w:hAnsi="Times New Roman" w:cs="Times New Roman"/>
          <w:color w:val="000000"/>
          <w:lang w:eastAsia="en-CA"/>
        </w:rPr>
        <w:t>(6):1481-</w:t>
      </w:r>
      <w:r>
        <w:rPr>
          <w:rFonts w:ascii="Times New Roman" w:eastAsia="Times New Roman" w:hAnsi="Times New Roman" w:cs="Times New Roman"/>
          <w:color w:val="000000"/>
          <w:lang w:eastAsia="en-CA"/>
        </w:rPr>
        <w:t>14</w:t>
      </w:r>
      <w:r w:rsidRPr="00B605F6">
        <w:rPr>
          <w:rFonts w:ascii="Times New Roman" w:eastAsia="Times New Roman" w:hAnsi="Times New Roman" w:cs="Times New Roman"/>
          <w:color w:val="000000"/>
          <w:lang w:eastAsia="en-CA"/>
        </w:rPr>
        <w:t xml:space="preserve">90. </w:t>
      </w:r>
    </w:p>
    <w:p w14:paraId="25284418" w14:textId="77777777" w:rsidR="003E718B" w:rsidRPr="00B605F6" w:rsidRDefault="003E718B" w:rsidP="003E718B">
      <w:pPr>
        <w:spacing w:line="276" w:lineRule="auto"/>
        <w:jc w:val="both"/>
        <w:rPr>
          <w:rFonts w:ascii="Times New Roman" w:eastAsia="Times New Roman" w:hAnsi="Times New Roman" w:cs="Times New Roman"/>
          <w:color w:val="000000"/>
          <w:lang w:eastAsia="en-CA"/>
        </w:rPr>
      </w:pPr>
    </w:p>
    <w:p w14:paraId="14C90A9D" w14:textId="77777777" w:rsidR="003E718B" w:rsidRPr="00B605F6"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605F6">
        <w:rPr>
          <w:rFonts w:ascii="Times New Roman" w:eastAsia="Times New Roman" w:hAnsi="Times New Roman" w:cs="Times New Roman"/>
          <w:color w:val="000000"/>
          <w:lang w:eastAsia="en-CA"/>
        </w:rPr>
        <w:t xml:space="preserve">Moulin D, Donzé O, Talabot-Ayer D, Mézin F, Palmer G, Gabay C. Interleukin (IL)-33 induces the release of pro-inflammatory mediators by mast cells. </w:t>
      </w:r>
      <w:r w:rsidRPr="00B605F6">
        <w:rPr>
          <w:rFonts w:ascii="Times New Roman" w:eastAsia="Times New Roman" w:hAnsi="Times New Roman" w:cs="Times New Roman"/>
          <w:i/>
          <w:color w:val="000000"/>
          <w:lang w:eastAsia="en-CA"/>
        </w:rPr>
        <w:t xml:space="preserve">Cytokine </w:t>
      </w:r>
      <w:r w:rsidRPr="00B605F6">
        <w:rPr>
          <w:rFonts w:ascii="Times New Roman" w:eastAsia="Times New Roman" w:hAnsi="Times New Roman" w:cs="Times New Roman"/>
          <w:color w:val="000000"/>
          <w:lang w:eastAsia="en-CA"/>
        </w:rPr>
        <w:t>2007</w:t>
      </w:r>
      <w:proofErr w:type="gramStart"/>
      <w:r w:rsidRPr="00B605F6">
        <w:rPr>
          <w:rFonts w:ascii="Times New Roman" w:eastAsia="Times New Roman" w:hAnsi="Times New Roman" w:cs="Times New Roman"/>
          <w:color w:val="000000"/>
          <w:lang w:eastAsia="en-CA"/>
        </w:rPr>
        <w:t>;40</w:t>
      </w:r>
      <w:proofErr w:type="gramEnd"/>
      <w:r w:rsidRPr="00B605F6">
        <w:rPr>
          <w:rFonts w:ascii="Times New Roman" w:eastAsia="Times New Roman" w:hAnsi="Times New Roman" w:cs="Times New Roman"/>
          <w:color w:val="000000"/>
          <w:lang w:eastAsia="en-CA"/>
        </w:rPr>
        <w:t>(3):216-</w:t>
      </w:r>
      <w:r>
        <w:rPr>
          <w:rFonts w:ascii="Times New Roman" w:eastAsia="Times New Roman" w:hAnsi="Times New Roman" w:cs="Times New Roman"/>
          <w:color w:val="000000"/>
          <w:lang w:eastAsia="en-CA"/>
        </w:rPr>
        <w:t>2</w:t>
      </w:r>
      <w:r w:rsidRPr="00B605F6">
        <w:rPr>
          <w:rFonts w:ascii="Times New Roman" w:eastAsia="Times New Roman" w:hAnsi="Times New Roman" w:cs="Times New Roman"/>
          <w:color w:val="000000"/>
          <w:lang w:eastAsia="en-CA"/>
        </w:rPr>
        <w:t>25.</w:t>
      </w:r>
    </w:p>
    <w:p w14:paraId="7FA8DDDB" w14:textId="77777777" w:rsidR="003E718B" w:rsidRDefault="003E718B" w:rsidP="003E718B">
      <w:pPr>
        <w:pStyle w:val="HTMLPreformatted"/>
        <w:spacing w:line="276" w:lineRule="auto"/>
        <w:jc w:val="both"/>
        <w:rPr>
          <w:rFonts w:ascii="Times New Roman" w:hAnsi="Times New Roman" w:cs="Times New Roman"/>
          <w:sz w:val="24"/>
          <w:szCs w:val="24"/>
          <w:lang w:val="en-US"/>
        </w:rPr>
      </w:pPr>
    </w:p>
    <w:p w14:paraId="0C541CF0" w14:textId="77777777" w:rsidR="003E718B" w:rsidRPr="00023C39"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BA5D06">
        <w:rPr>
          <w:rFonts w:ascii="Times New Roman" w:hAnsi="Times New Roman" w:cs="Times New Roman"/>
          <w:color w:val="000000"/>
          <w:lang w:val="en-CA"/>
        </w:rPr>
        <w:t xml:space="preserve">Suzukawa M, Koketsu R, Iikura M </w:t>
      </w:r>
      <w:r w:rsidRPr="00BA5D06">
        <w:rPr>
          <w:rFonts w:ascii="Times New Roman" w:hAnsi="Times New Roman" w:cs="Times New Roman"/>
          <w:i/>
        </w:rPr>
        <w:t>et al</w:t>
      </w:r>
      <w:r w:rsidRPr="00BA5D06">
        <w:rPr>
          <w:rFonts w:ascii="Times New Roman" w:hAnsi="Times New Roman" w:cs="Times New Roman"/>
          <w:color w:val="000000"/>
          <w:lang w:val="en-CA"/>
        </w:rPr>
        <w:t xml:space="preserve">. Interleukin-33 enhances adhesion, CD11b expression and survival in human eosinophils. </w:t>
      </w:r>
      <w:r w:rsidRPr="00BA5D06">
        <w:rPr>
          <w:rFonts w:ascii="Times New Roman" w:hAnsi="Times New Roman" w:cs="Times New Roman"/>
          <w:i/>
          <w:color w:val="000000"/>
          <w:lang w:val="en-CA"/>
        </w:rPr>
        <w:t xml:space="preserve">Lab Invest </w:t>
      </w:r>
      <w:r w:rsidRPr="00BA5D06">
        <w:rPr>
          <w:rFonts w:ascii="Times New Roman" w:hAnsi="Times New Roman" w:cs="Times New Roman"/>
          <w:color w:val="000000"/>
          <w:lang w:val="en-CA"/>
        </w:rPr>
        <w:t>2008</w:t>
      </w:r>
      <w:proofErr w:type="gramStart"/>
      <w:r w:rsidRPr="00BA5D06">
        <w:rPr>
          <w:rFonts w:ascii="Times New Roman" w:hAnsi="Times New Roman" w:cs="Times New Roman"/>
          <w:color w:val="000000"/>
          <w:lang w:val="en-CA"/>
        </w:rPr>
        <w:t>;88</w:t>
      </w:r>
      <w:proofErr w:type="gramEnd"/>
      <w:r w:rsidRPr="00BA5D06">
        <w:rPr>
          <w:rFonts w:ascii="Times New Roman" w:hAnsi="Times New Roman" w:cs="Times New Roman"/>
          <w:color w:val="000000"/>
          <w:lang w:val="en-CA"/>
        </w:rPr>
        <w:t>(11):1245-</w:t>
      </w:r>
      <w:r>
        <w:rPr>
          <w:rFonts w:ascii="Times New Roman" w:hAnsi="Times New Roman" w:cs="Times New Roman"/>
          <w:color w:val="000000"/>
          <w:lang w:val="en-CA"/>
        </w:rPr>
        <w:t>12</w:t>
      </w:r>
      <w:r w:rsidRPr="00BA5D06">
        <w:rPr>
          <w:rFonts w:ascii="Times New Roman" w:hAnsi="Times New Roman" w:cs="Times New Roman"/>
          <w:color w:val="000000"/>
          <w:lang w:val="en-CA"/>
        </w:rPr>
        <w:t>53.</w:t>
      </w:r>
    </w:p>
    <w:p w14:paraId="11E6D8C4" w14:textId="77777777" w:rsidR="003E718B" w:rsidRPr="00023C39" w:rsidRDefault="003E718B" w:rsidP="003E718B">
      <w:pPr>
        <w:spacing w:line="276" w:lineRule="auto"/>
        <w:jc w:val="both"/>
        <w:rPr>
          <w:rFonts w:ascii="Times New Roman" w:hAnsi="Times New Roman" w:cs="Times New Roman"/>
          <w:color w:val="000000"/>
        </w:rPr>
      </w:pPr>
    </w:p>
    <w:p w14:paraId="601685CF" w14:textId="77777777" w:rsidR="003E718B" w:rsidRPr="000477A2"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023C39">
        <w:rPr>
          <w:rFonts w:ascii="Times New Roman" w:hAnsi="Times New Roman" w:cs="Times New Roman"/>
          <w:color w:val="000000"/>
        </w:rPr>
        <w:t xml:space="preserve">Smith DE. IL-33: a tissue derived cytokine pathway involved in allergic inflammation and asthma. </w:t>
      </w:r>
      <w:r w:rsidRPr="00023C39">
        <w:rPr>
          <w:rFonts w:ascii="Times New Roman" w:hAnsi="Times New Roman" w:cs="Times New Roman"/>
          <w:i/>
          <w:color w:val="000000"/>
        </w:rPr>
        <w:t>Clin Exp Allergy</w:t>
      </w:r>
      <w:r w:rsidRPr="00023C39">
        <w:rPr>
          <w:rFonts w:ascii="Times New Roman" w:hAnsi="Times New Roman" w:cs="Times New Roman"/>
          <w:color w:val="000000"/>
        </w:rPr>
        <w:t xml:space="preserve"> 2010</w:t>
      </w:r>
      <w:proofErr w:type="gramStart"/>
      <w:r w:rsidRPr="00023C39">
        <w:rPr>
          <w:rFonts w:ascii="Times New Roman" w:hAnsi="Times New Roman" w:cs="Times New Roman"/>
          <w:color w:val="000000"/>
        </w:rPr>
        <w:t>;40</w:t>
      </w:r>
      <w:proofErr w:type="gramEnd"/>
      <w:r w:rsidRPr="00023C39">
        <w:rPr>
          <w:rFonts w:ascii="Times New Roman" w:hAnsi="Times New Roman" w:cs="Times New Roman"/>
          <w:color w:val="000000"/>
        </w:rPr>
        <w:t>(2):200-</w:t>
      </w:r>
      <w:r>
        <w:rPr>
          <w:rFonts w:ascii="Times New Roman" w:hAnsi="Times New Roman" w:cs="Times New Roman"/>
          <w:color w:val="000000"/>
        </w:rPr>
        <w:t>20</w:t>
      </w:r>
      <w:r w:rsidRPr="00023C39">
        <w:rPr>
          <w:rFonts w:ascii="Times New Roman" w:hAnsi="Times New Roman" w:cs="Times New Roman"/>
          <w:color w:val="000000"/>
        </w:rPr>
        <w:t>8.</w:t>
      </w:r>
    </w:p>
    <w:p w14:paraId="5B182F4A" w14:textId="77777777" w:rsidR="003E718B" w:rsidRPr="000477A2" w:rsidRDefault="003E718B" w:rsidP="003E718B">
      <w:pPr>
        <w:spacing w:line="276" w:lineRule="auto"/>
        <w:jc w:val="both"/>
        <w:rPr>
          <w:rFonts w:ascii="Times New Roman" w:eastAsia="Times New Roman" w:hAnsi="Times New Roman" w:cs="Times New Roman"/>
          <w:lang w:val="en-CA"/>
        </w:rPr>
      </w:pPr>
    </w:p>
    <w:p w14:paraId="71FF83D1" w14:textId="740A8360" w:rsidR="003E718B" w:rsidRPr="00BB7B8A" w:rsidRDefault="003E718B" w:rsidP="00BB7B8A">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8023A">
        <w:rPr>
          <w:rFonts w:ascii="Times New Roman" w:hAnsi="Times New Roman" w:cs="Times New Roman"/>
          <w:color w:val="000000"/>
        </w:rPr>
        <w:t>Pecaric-Petkovic T, Didichenko SA, Kaempfer S, Spiegl N, Dahinden CA. Human basophils and eosinophils are the direct target leukocytes of the novel IL-1 family member IL-33.</w:t>
      </w:r>
      <w:r w:rsidRPr="0068023A">
        <w:rPr>
          <w:rFonts w:ascii="Times New Roman" w:hAnsi="Times New Roman" w:cs="Times New Roman"/>
          <w:i/>
          <w:color w:val="000000"/>
        </w:rPr>
        <w:t xml:space="preserve"> Blood</w:t>
      </w:r>
      <w:r w:rsidRPr="0068023A">
        <w:rPr>
          <w:rFonts w:ascii="Times New Roman" w:hAnsi="Times New Roman" w:cs="Times New Roman"/>
          <w:color w:val="000000"/>
        </w:rPr>
        <w:t xml:space="preserve"> 2009</w:t>
      </w:r>
      <w:proofErr w:type="gramStart"/>
      <w:r w:rsidRPr="0068023A">
        <w:rPr>
          <w:rFonts w:ascii="Times New Roman" w:hAnsi="Times New Roman" w:cs="Times New Roman"/>
          <w:color w:val="000000"/>
        </w:rPr>
        <w:t>;113</w:t>
      </w:r>
      <w:proofErr w:type="gramEnd"/>
      <w:r w:rsidRPr="0068023A">
        <w:rPr>
          <w:rFonts w:ascii="Times New Roman" w:hAnsi="Times New Roman" w:cs="Times New Roman"/>
          <w:color w:val="000000"/>
        </w:rPr>
        <w:t>(7):1526-</w:t>
      </w:r>
      <w:r>
        <w:rPr>
          <w:rFonts w:ascii="Times New Roman" w:hAnsi="Times New Roman" w:cs="Times New Roman"/>
          <w:color w:val="000000"/>
        </w:rPr>
        <w:t>15</w:t>
      </w:r>
      <w:r w:rsidRPr="0068023A">
        <w:rPr>
          <w:rFonts w:ascii="Times New Roman" w:hAnsi="Times New Roman" w:cs="Times New Roman"/>
          <w:color w:val="000000"/>
        </w:rPr>
        <w:t xml:space="preserve">34.  </w:t>
      </w:r>
    </w:p>
    <w:p w14:paraId="7270D9C4" w14:textId="77777777" w:rsidR="003E718B" w:rsidRPr="0068023A" w:rsidRDefault="003E718B" w:rsidP="003E718B">
      <w:pPr>
        <w:spacing w:line="276" w:lineRule="auto"/>
        <w:jc w:val="both"/>
        <w:rPr>
          <w:rFonts w:ascii="Times New Roman" w:hAnsi="Times New Roman" w:cs="Times New Roman"/>
        </w:rPr>
      </w:pPr>
    </w:p>
    <w:p w14:paraId="6E5F2352" w14:textId="77777777" w:rsidR="003E718B" w:rsidRPr="003E743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8023A">
        <w:rPr>
          <w:rFonts w:ascii="Times New Roman" w:hAnsi="Times New Roman" w:cs="Times New Roman"/>
        </w:rPr>
        <w:t>B</w:t>
      </w:r>
      <w:r w:rsidRPr="0068023A">
        <w:rPr>
          <w:rFonts w:ascii="Times New Roman" w:hAnsi="Times New Roman" w:cs="Times New Roman"/>
          <w:color w:val="000000"/>
        </w:rPr>
        <w:t xml:space="preserve">lom L, Poulsen BC, Jensen BM, Hansen A, Poulsen LK. IL-33 induces IL-9 production in human CD4+ T cells and basophils. </w:t>
      </w:r>
      <w:r w:rsidRPr="0068023A">
        <w:rPr>
          <w:rFonts w:ascii="Times New Roman" w:hAnsi="Times New Roman" w:cs="Times New Roman"/>
          <w:i/>
          <w:color w:val="000000"/>
        </w:rPr>
        <w:t>PLoS One</w:t>
      </w:r>
      <w:r w:rsidRPr="0068023A">
        <w:rPr>
          <w:rFonts w:ascii="Times New Roman" w:hAnsi="Times New Roman" w:cs="Times New Roman"/>
          <w:color w:val="000000"/>
        </w:rPr>
        <w:t xml:space="preserve"> 2011</w:t>
      </w:r>
      <w:proofErr w:type="gramStart"/>
      <w:r w:rsidRPr="0068023A">
        <w:rPr>
          <w:rFonts w:ascii="Times New Roman" w:hAnsi="Times New Roman" w:cs="Times New Roman"/>
          <w:color w:val="000000"/>
        </w:rPr>
        <w:t>;6</w:t>
      </w:r>
      <w:proofErr w:type="gramEnd"/>
      <w:r w:rsidRPr="0068023A">
        <w:rPr>
          <w:rFonts w:ascii="Times New Roman" w:hAnsi="Times New Roman" w:cs="Times New Roman"/>
          <w:color w:val="000000"/>
        </w:rPr>
        <w:t xml:space="preserve">(7):e21695. </w:t>
      </w:r>
    </w:p>
    <w:p w14:paraId="52DAE903" w14:textId="77777777" w:rsidR="003E718B" w:rsidRPr="003E7431" w:rsidRDefault="003E718B" w:rsidP="003E718B">
      <w:pPr>
        <w:pStyle w:val="ListParagraph"/>
        <w:spacing w:line="276" w:lineRule="auto"/>
        <w:ind w:left="851"/>
        <w:jc w:val="both"/>
        <w:rPr>
          <w:rFonts w:ascii="Times New Roman" w:eastAsia="Times New Roman" w:hAnsi="Times New Roman" w:cs="Times New Roman"/>
          <w:lang w:val="en-CA"/>
        </w:rPr>
      </w:pPr>
    </w:p>
    <w:p w14:paraId="332A0B68"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68023A">
        <w:rPr>
          <w:rFonts w:ascii="Times New Roman" w:hAnsi="Times New Roman" w:cs="Times New Roman"/>
          <w:color w:val="000000"/>
        </w:rPr>
        <w:t>Rivellese F, Suurmond J, de Paulis A, Marone G,</w:t>
      </w:r>
      <w:r>
        <w:rPr>
          <w:rFonts w:ascii="Times New Roman" w:hAnsi="Times New Roman" w:cs="Times New Roman"/>
          <w:color w:val="000000"/>
        </w:rPr>
        <w:t xml:space="preserve"> Huizinga TW, Toes RE. IgE and </w:t>
      </w:r>
      <w:r w:rsidRPr="0068023A">
        <w:rPr>
          <w:rFonts w:ascii="Times New Roman" w:hAnsi="Times New Roman" w:cs="Times New Roman"/>
          <w:color w:val="000000"/>
        </w:rPr>
        <w:t xml:space="preserve">IL-33-mediated triggering of human basophils inhibits TLR4-induced monocyte activation. </w:t>
      </w:r>
      <w:r w:rsidRPr="0068023A">
        <w:rPr>
          <w:rFonts w:ascii="Times New Roman" w:hAnsi="Times New Roman" w:cs="Times New Roman"/>
          <w:i/>
          <w:color w:val="000000"/>
        </w:rPr>
        <w:t>Eur J Immunol</w:t>
      </w:r>
      <w:r w:rsidRPr="0068023A">
        <w:rPr>
          <w:rFonts w:ascii="Times New Roman" w:hAnsi="Times New Roman" w:cs="Times New Roman"/>
          <w:color w:val="000000"/>
        </w:rPr>
        <w:t xml:space="preserve"> 2014</w:t>
      </w:r>
      <w:proofErr w:type="gramStart"/>
      <w:r w:rsidRPr="0068023A">
        <w:rPr>
          <w:rFonts w:ascii="Times New Roman" w:hAnsi="Times New Roman" w:cs="Times New Roman"/>
          <w:color w:val="000000"/>
        </w:rPr>
        <w:t>;44</w:t>
      </w:r>
      <w:proofErr w:type="gramEnd"/>
      <w:r w:rsidRPr="0068023A">
        <w:rPr>
          <w:rFonts w:ascii="Times New Roman" w:hAnsi="Times New Roman" w:cs="Times New Roman"/>
          <w:color w:val="000000"/>
        </w:rPr>
        <w:t>(10):3045-</w:t>
      </w:r>
      <w:r>
        <w:rPr>
          <w:rFonts w:ascii="Times New Roman" w:hAnsi="Times New Roman" w:cs="Times New Roman"/>
          <w:color w:val="000000"/>
        </w:rPr>
        <w:t>30</w:t>
      </w:r>
      <w:r w:rsidRPr="0068023A">
        <w:rPr>
          <w:rFonts w:ascii="Times New Roman" w:hAnsi="Times New Roman" w:cs="Times New Roman"/>
          <w:color w:val="000000"/>
        </w:rPr>
        <w:t>55.</w:t>
      </w:r>
    </w:p>
    <w:p w14:paraId="6F045D29" w14:textId="77777777" w:rsidR="003E718B" w:rsidRPr="004025B4" w:rsidRDefault="003E718B" w:rsidP="003E718B">
      <w:pPr>
        <w:spacing w:line="276" w:lineRule="auto"/>
        <w:jc w:val="both"/>
        <w:rPr>
          <w:rFonts w:ascii="Times New Roman" w:hAnsi="Times New Roman" w:cs="Times New Roman"/>
          <w:color w:val="000000"/>
        </w:rPr>
      </w:pPr>
    </w:p>
    <w:p w14:paraId="1576D992"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Kurokawa M, Matsukura S, Kawaguchi M</w:t>
      </w:r>
      <w:r w:rsidRPr="004025B4">
        <w:rPr>
          <w:rFonts w:ascii="Times New Roman" w:hAnsi="Times New Roman" w:cs="Times New Roman"/>
          <w:i/>
        </w:rPr>
        <w:t xml:space="preserve"> et al</w:t>
      </w:r>
      <w:r w:rsidRPr="004025B4">
        <w:rPr>
          <w:rFonts w:ascii="Times New Roman" w:hAnsi="Times New Roman" w:cs="Times New Roman"/>
          <w:color w:val="000000"/>
        </w:rPr>
        <w:t xml:space="preserve">. Expression and effects of IL-33 and ST2 in allergic bronchial asthma: IL-33 induces eotaxin production in lung fibroblasts. </w:t>
      </w:r>
      <w:r w:rsidRPr="004025B4">
        <w:rPr>
          <w:rFonts w:ascii="Times New Roman" w:hAnsi="Times New Roman" w:cs="Times New Roman"/>
          <w:i/>
          <w:color w:val="000000"/>
        </w:rPr>
        <w:t>Int Arch Allergy Immunol</w:t>
      </w:r>
      <w:r w:rsidRPr="004025B4">
        <w:rPr>
          <w:rFonts w:ascii="Times New Roman" w:hAnsi="Times New Roman" w:cs="Times New Roman"/>
          <w:color w:val="000000"/>
        </w:rPr>
        <w:t xml:space="preserve"> 2011</w:t>
      </w:r>
      <w:proofErr w:type="gramStart"/>
      <w:r w:rsidRPr="004025B4">
        <w:rPr>
          <w:rFonts w:ascii="Times New Roman" w:hAnsi="Times New Roman" w:cs="Times New Roman"/>
          <w:color w:val="000000"/>
        </w:rPr>
        <w:t>;155</w:t>
      </w:r>
      <w:proofErr w:type="gramEnd"/>
      <w:r w:rsidRPr="004025B4">
        <w:rPr>
          <w:rFonts w:ascii="Times New Roman" w:hAnsi="Times New Roman" w:cs="Times New Roman"/>
          <w:color w:val="000000"/>
        </w:rPr>
        <w:t xml:space="preserve">(1):12-20. </w:t>
      </w:r>
    </w:p>
    <w:p w14:paraId="0B856A45" w14:textId="77777777" w:rsidR="003E718B" w:rsidRPr="004025B4" w:rsidRDefault="003E718B" w:rsidP="003E718B">
      <w:pPr>
        <w:spacing w:line="276" w:lineRule="auto"/>
        <w:jc w:val="both"/>
        <w:rPr>
          <w:rFonts w:ascii="Times New Roman" w:hAnsi="Times New Roman" w:cs="Times New Roman"/>
          <w:color w:val="000000"/>
        </w:rPr>
      </w:pPr>
    </w:p>
    <w:p w14:paraId="184A7D56"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 xml:space="preserve">Hammad H, Chieppa M, Perros F </w:t>
      </w:r>
      <w:r w:rsidRPr="004025B4">
        <w:rPr>
          <w:rFonts w:ascii="Times New Roman" w:hAnsi="Times New Roman" w:cs="Times New Roman"/>
          <w:i/>
          <w:color w:val="000000"/>
        </w:rPr>
        <w:t xml:space="preserve">et al. </w:t>
      </w:r>
      <w:r w:rsidRPr="004025B4">
        <w:rPr>
          <w:rFonts w:ascii="Times New Roman" w:hAnsi="Times New Roman" w:cs="Times New Roman"/>
          <w:color w:val="000000"/>
        </w:rPr>
        <w:t xml:space="preserve">House dust mite allergen induces asthma via TLR4 triggering of airway structural cells. </w:t>
      </w:r>
      <w:r w:rsidRPr="004025B4">
        <w:rPr>
          <w:rFonts w:ascii="Times New Roman" w:hAnsi="Times New Roman" w:cs="Times New Roman"/>
          <w:i/>
          <w:color w:val="000000"/>
        </w:rPr>
        <w:t>Nat Med</w:t>
      </w:r>
      <w:r w:rsidRPr="004025B4">
        <w:rPr>
          <w:rFonts w:ascii="Times New Roman" w:hAnsi="Times New Roman" w:cs="Times New Roman"/>
          <w:color w:val="000000"/>
        </w:rPr>
        <w:t xml:space="preserve"> 2009</w:t>
      </w:r>
      <w:proofErr w:type="gramStart"/>
      <w:r w:rsidRPr="004025B4">
        <w:rPr>
          <w:rFonts w:ascii="Times New Roman" w:hAnsi="Times New Roman" w:cs="Times New Roman"/>
          <w:color w:val="000000"/>
        </w:rPr>
        <w:t>;15</w:t>
      </w:r>
      <w:proofErr w:type="gramEnd"/>
      <w:r w:rsidRPr="004025B4">
        <w:rPr>
          <w:rFonts w:ascii="Times New Roman" w:hAnsi="Times New Roman" w:cs="Times New Roman"/>
          <w:color w:val="000000"/>
        </w:rPr>
        <w:t>(4):410-416.</w:t>
      </w:r>
    </w:p>
    <w:p w14:paraId="7CB6FC6B" w14:textId="77777777" w:rsidR="003E718B" w:rsidRPr="004025B4" w:rsidRDefault="003E718B" w:rsidP="003E718B">
      <w:pPr>
        <w:spacing w:line="276" w:lineRule="auto"/>
        <w:jc w:val="both"/>
        <w:rPr>
          <w:rFonts w:ascii="Times New Roman" w:hAnsi="Times New Roman" w:cs="Times New Roman"/>
          <w:color w:val="000000"/>
        </w:rPr>
      </w:pPr>
    </w:p>
    <w:p w14:paraId="12FE8D36"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 xml:space="preserve">Kondo Y, Yoshimoto T, Yasuda K </w:t>
      </w:r>
      <w:r w:rsidRPr="004025B4">
        <w:rPr>
          <w:rFonts w:ascii="Times New Roman" w:hAnsi="Times New Roman" w:cs="Times New Roman"/>
          <w:i/>
          <w:color w:val="000000"/>
        </w:rPr>
        <w:t xml:space="preserve">et al. </w:t>
      </w:r>
      <w:r w:rsidRPr="004025B4">
        <w:rPr>
          <w:rFonts w:ascii="Times New Roman" w:hAnsi="Times New Roman" w:cs="Times New Roman"/>
          <w:color w:val="000000"/>
        </w:rPr>
        <w:t xml:space="preserve">Administration of IL-33 induces airway hyperresponsiveness and goblet cell hyperplasia in the lungs in the absence of adaptive immune system. </w:t>
      </w:r>
      <w:r w:rsidRPr="004025B4">
        <w:rPr>
          <w:rFonts w:ascii="Times New Roman" w:hAnsi="Times New Roman" w:cs="Times New Roman"/>
          <w:i/>
          <w:color w:val="000000"/>
        </w:rPr>
        <w:t>Int Immunol</w:t>
      </w:r>
      <w:r w:rsidRPr="004025B4">
        <w:rPr>
          <w:rFonts w:ascii="Times New Roman" w:hAnsi="Times New Roman" w:cs="Times New Roman"/>
          <w:color w:val="000000"/>
        </w:rPr>
        <w:t xml:space="preserve"> 2008</w:t>
      </w:r>
      <w:proofErr w:type="gramStart"/>
      <w:r w:rsidRPr="004025B4">
        <w:rPr>
          <w:rFonts w:ascii="Times New Roman" w:hAnsi="Times New Roman" w:cs="Times New Roman"/>
          <w:color w:val="000000"/>
        </w:rPr>
        <w:t>;20</w:t>
      </w:r>
      <w:proofErr w:type="gramEnd"/>
      <w:r w:rsidRPr="004025B4">
        <w:rPr>
          <w:rFonts w:ascii="Times New Roman" w:hAnsi="Times New Roman" w:cs="Times New Roman"/>
          <w:color w:val="000000"/>
        </w:rPr>
        <w:t>(6):791-800.</w:t>
      </w:r>
    </w:p>
    <w:p w14:paraId="4A7BF94E" w14:textId="77777777" w:rsidR="003E718B" w:rsidRPr="004025B4" w:rsidRDefault="003E718B" w:rsidP="003E718B">
      <w:pPr>
        <w:spacing w:line="276" w:lineRule="auto"/>
        <w:jc w:val="both"/>
        <w:rPr>
          <w:rFonts w:ascii="Times New Roman" w:hAnsi="Times New Roman" w:cs="Times New Roman"/>
          <w:color w:val="000000"/>
        </w:rPr>
      </w:pPr>
    </w:p>
    <w:p w14:paraId="1117F104"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 xml:space="preserve">Zhiguang X, Wei C, Steven R, Wei D, Wei Z, Rong M, Zhanguo L, Lianfeng Z. Over-expression of IL-33 leads to spontaneous pulmonary inflammation in mIL-33 transgenic mice. </w:t>
      </w:r>
      <w:r w:rsidRPr="004025B4">
        <w:rPr>
          <w:rFonts w:ascii="Times New Roman" w:hAnsi="Times New Roman" w:cs="Times New Roman"/>
          <w:i/>
          <w:color w:val="000000"/>
        </w:rPr>
        <w:t>Immunol Lett</w:t>
      </w:r>
      <w:r w:rsidRPr="004025B4">
        <w:rPr>
          <w:rFonts w:ascii="Times New Roman" w:hAnsi="Times New Roman" w:cs="Times New Roman"/>
          <w:color w:val="000000"/>
        </w:rPr>
        <w:t xml:space="preserve"> 2010</w:t>
      </w:r>
      <w:proofErr w:type="gramStart"/>
      <w:r w:rsidRPr="004025B4">
        <w:rPr>
          <w:rFonts w:ascii="Times New Roman" w:hAnsi="Times New Roman" w:cs="Times New Roman"/>
          <w:color w:val="000000"/>
        </w:rPr>
        <w:t>;131</w:t>
      </w:r>
      <w:proofErr w:type="gramEnd"/>
      <w:r w:rsidRPr="004025B4">
        <w:rPr>
          <w:rFonts w:ascii="Times New Roman" w:hAnsi="Times New Roman" w:cs="Times New Roman"/>
          <w:color w:val="000000"/>
        </w:rPr>
        <w:t>(2):159-</w:t>
      </w:r>
      <w:r>
        <w:rPr>
          <w:rFonts w:ascii="Times New Roman" w:hAnsi="Times New Roman" w:cs="Times New Roman"/>
          <w:color w:val="000000"/>
        </w:rPr>
        <w:t>1</w:t>
      </w:r>
      <w:r w:rsidRPr="004025B4">
        <w:rPr>
          <w:rFonts w:ascii="Times New Roman" w:hAnsi="Times New Roman" w:cs="Times New Roman"/>
          <w:color w:val="000000"/>
        </w:rPr>
        <w:t xml:space="preserve">65. </w:t>
      </w:r>
    </w:p>
    <w:p w14:paraId="5E85EB76" w14:textId="77777777" w:rsidR="003E718B" w:rsidRPr="004025B4" w:rsidRDefault="003E718B" w:rsidP="003E718B">
      <w:pPr>
        <w:spacing w:line="276" w:lineRule="auto"/>
        <w:jc w:val="both"/>
        <w:rPr>
          <w:rFonts w:ascii="Times New Roman" w:hAnsi="Times New Roman" w:cs="Times New Roman"/>
          <w:color w:val="000000"/>
        </w:rPr>
      </w:pPr>
    </w:p>
    <w:p w14:paraId="52A6F2DF" w14:textId="77777777" w:rsidR="003E718B" w:rsidRPr="004025B4"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 xml:space="preserve">Imai Y, Yashua K, Sakaguchi Y </w:t>
      </w:r>
      <w:r w:rsidRPr="004025B4">
        <w:rPr>
          <w:rFonts w:ascii="Times New Roman" w:hAnsi="Times New Roman" w:cs="Times New Roman"/>
          <w:i/>
          <w:color w:val="000000"/>
        </w:rPr>
        <w:t xml:space="preserve">et al. </w:t>
      </w:r>
      <w:r w:rsidRPr="004025B4">
        <w:rPr>
          <w:rFonts w:ascii="Times New Roman" w:hAnsi="Times New Roman" w:cs="Times New Roman"/>
          <w:color w:val="000000"/>
        </w:rPr>
        <w:t>Skin-specific expression of IL-33 activated group 2 innate lymphoid cells and elicits atopic dermatitis-like inflammation in mice. PNAS 2013</w:t>
      </w:r>
      <w:proofErr w:type="gramStart"/>
      <w:r w:rsidRPr="004025B4">
        <w:rPr>
          <w:rFonts w:ascii="Times New Roman" w:hAnsi="Times New Roman" w:cs="Times New Roman"/>
          <w:color w:val="000000"/>
        </w:rPr>
        <w:t>;110</w:t>
      </w:r>
      <w:proofErr w:type="gramEnd"/>
      <w:r w:rsidRPr="004025B4">
        <w:rPr>
          <w:rFonts w:ascii="Times New Roman" w:hAnsi="Times New Roman" w:cs="Times New Roman"/>
          <w:color w:val="000000"/>
        </w:rPr>
        <w:t>(34):1391-</w:t>
      </w:r>
      <w:r>
        <w:rPr>
          <w:rFonts w:ascii="Times New Roman" w:hAnsi="Times New Roman" w:cs="Times New Roman"/>
          <w:color w:val="000000"/>
        </w:rPr>
        <w:t>13</w:t>
      </w:r>
      <w:r w:rsidRPr="004025B4">
        <w:rPr>
          <w:rFonts w:ascii="Times New Roman" w:hAnsi="Times New Roman" w:cs="Times New Roman"/>
          <w:color w:val="000000"/>
        </w:rPr>
        <w:t>26.</w:t>
      </w:r>
    </w:p>
    <w:p w14:paraId="69C02927" w14:textId="77777777" w:rsidR="003E718B" w:rsidRPr="004025B4" w:rsidRDefault="003E718B" w:rsidP="003E718B">
      <w:pPr>
        <w:spacing w:line="276" w:lineRule="auto"/>
        <w:jc w:val="both"/>
        <w:rPr>
          <w:rFonts w:ascii="Times New Roman" w:hAnsi="Times New Roman" w:cs="Times New Roman"/>
          <w:color w:val="000000"/>
        </w:rPr>
      </w:pPr>
    </w:p>
    <w:p w14:paraId="0BF7BCB3" w14:textId="77777777" w:rsidR="003E718B" w:rsidRPr="009432F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4025B4">
        <w:rPr>
          <w:rFonts w:ascii="Times New Roman" w:hAnsi="Times New Roman" w:cs="Times New Roman"/>
          <w:color w:val="000000"/>
        </w:rPr>
        <w:t xml:space="preserve">Oboki K, Nakae S, Matsumoto K, Saito H. IL-33 and Airway Inflammation. </w:t>
      </w:r>
      <w:r w:rsidRPr="004025B4">
        <w:rPr>
          <w:rFonts w:ascii="Times New Roman" w:hAnsi="Times New Roman" w:cs="Times New Roman"/>
          <w:i/>
          <w:color w:val="000000"/>
        </w:rPr>
        <w:t>Allergy Asthma Immunol Res</w:t>
      </w:r>
      <w:r w:rsidRPr="004025B4">
        <w:rPr>
          <w:rFonts w:ascii="Times New Roman" w:hAnsi="Times New Roman" w:cs="Times New Roman"/>
          <w:color w:val="000000"/>
        </w:rPr>
        <w:t xml:space="preserve"> 2011</w:t>
      </w:r>
      <w:proofErr w:type="gramStart"/>
      <w:r w:rsidRPr="004025B4">
        <w:rPr>
          <w:rFonts w:ascii="Times New Roman" w:hAnsi="Times New Roman" w:cs="Times New Roman"/>
          <w:color w:val="000000"/>
        </w:rPr>
        <w:t>;3</w:t>
      </w:r>
      <w:proofErr w:type="gramEnd"/>
      <w:r w:rsidRPr="004025B4">
        <w:rPr>
          <w:rFonts w:ascii="Times New Roman" w:hAnsi="Times New Roman" w:cs="Times New Roman"/>
          <w:color w:val="000000"/>
        </w:rPr>
        <w:t>(2):81-</w:t>
      </w:r>
      <w:r>
        <w:rPr>
          <w:rFonts w:ascii="Times New Roman" w:hAnsi="Times New Roman" w:cs="Times New Roman"/>
          <w:color w:val="000000"/>
        </w:rPr>
        <w:t>8</w:t>
      </w:r>
      <w:r w:rsidRPr="004025B4">
        <w:rPr>
          <w:rFonts w:ascii="Times New Roman" w:hAnsi="Times New Roman" w:cs="Times New Roman"/>
          <w:color w:val="000000"/>
        </w:rPr>
        <w:t xml:space="preserve">8. </w:t>
      </w:r>
    </w:p>
    <w:p w14:paraId="3A0ED859" w14:textId="77777777" w:rsidR="003E718B" w:rsidRPr="009432F1" w:rsidRDefault="003E718B" w:rsidP="003E718B">
      <w:pPr>
        <w:spacing w:line="276" w:lineRule="auto"/>
        <w:jc w:val="both"/>
        <w:rPr>
          <w:rFonts w:ascii="Times New Roman" w:hAnsi="Times New Roman" w:cs="Times New Roman"/>
          <w:color w:val="000000"/>
        </w:rPr>
      </w:pPr>
    </w:p>
    <w:p w14:paraId="668EA672" w14:textId="77777777" w:rsidR="003E718B" w:rsidRPr="009432F1"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432F1">
        <w:rPr>
          <w:rFonts w:ascii="Times New Roman" w:hAnsi="Times New Roman" w:cs="Times New Roman"/>
          <w:color w:val="000000"/>
        </w:rPr>
        <w:t xml:space="preserve">Louten J, Rankin AL, Li Y </w:t>
      </w:r>
      <w:r w:rsidRPr="009432F1">
        <w:rPr>
          <w:rFonts w:ascii="Times New Roman" w:hAnsi="Times New Roman" w:cs="Times New Roman"/>
          <w:i/>
        </w:rPr>
        <w:t>et al</w:t>
      </w:r>
      <w:r w:rsidRPr="009432F1">
        <w:rPr>
          <w:rFonts w:ascii="Times New Roman" w:hAnsi="Times New Roman" w:cs="Times New Roman"/>
          <w:color w:val="000000"/>
        </w:rPr>
        <w:t xml:space="preserve">. Endogenous IL-33 enhances Th2 cytokine production and T-cell responses during allergic airway inflammation. </w:t>
      </w:r>
      <w:r w:rsidRPr="009432F1">
        <w:rPr>
          <w:rFonts w:ascii="Times New Roman" w:hAnsi="Times New Roman" w:cs="Times New Roman"/>
          <w:i/>
          <w:color w:val="000000"/>
        </w:rPr>
        <w:t xml:space="preserve">Int Immunol </w:t>
      </w:r>
      <w:r w:rsidRPr="009432F1">
        <w:rPr>
          <w:rFonts w:ascii="Times New Roman" w:hAnsi="Times New Roman" w:cs="Times New Roman"/>
          <w:color w:val="000000"/>
        </w:rPr>
        <w:t>2011</w:t>
      </w:r>
      <w:proofErr w:type="gramStart"/>
      <w:r w:rsidRPr="009432F1">
        <w:rPr>
          <w:rFonts w:ascii="Times New Roman" w:hAnsi="Times New Roman" w:cs="Times New Roman"/>
          <w:color w:val="000000"/>
        </w:rPr>
        <w:t>;23</w:t>
      </w:r>
      <w:proofErr w:type="gramEnd"/>
      <w:r w:rsidRPr="009432F1">
        <w:rPr>
          <w:rFonts w:ascii="Times New Roman" w:hAnsi="Times New Roman" w:cs="Times New Roman"/>
          <w:color w:val="000000"/>
        </w:rPr>
        <w:t>(5):307-</w:t>
      </w:r>
      <w:r>
        <w:rPr>
          <w:rFonts w:ascii="Times New Roman" w:hAnsi="Times New Roman" w:cs="Times New Roman"/>
          <w:color w:val="000000"/>
        </w:rPr>
        <w:t>3</w:t>
      </w:r>
      <w:r w:rsidRPr="009432F1">
        <w:rPr>
          <w:rFonts w:ascii="Times New Roman" w:hAnsi="Times New Roman" w:cs="Times New Roman"/>
          <w:color w:val="000000"/>
        </w:rPr>
        <w:t>15.</w:t>
      </w:r>
    </w:p>
    <w:p w14:paraId="099454A2" w14:textId="77777777" w:rsidR="003E718B" w:rsidRPr="009432F1" w:rsidRDefault="003E718B" w:rsidP="003E718B">
      <w:pPr>
        <w:spacing w:line="276" w:lineRule="auto"/>
        <w:jc w:val="both"/>
        <w:rPr>
          <w:rFonts w:ascii="Times New Roman" w:hAnsi="Times New Roman" w:cs="Times New Roman"/>
          <w:color w:val="000000"/>
        </w:rPr>
      </w:pPr>
    </w:p>
    <w:p w14:paraId="1A7F8FF0" w14:textId="77777777" w:rsidR="003E718B" w:rsidRPr="00A44BBD"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lang w:val="en-CA"/>
        </w:rPr>
      </w:pPr>
      <w:r w:rsidRPr="009432F1">
        <w:rPr>
          <w:rFonts w:ascii="Times New Roman" w:hAnsi="Times New Roman" w:cs="Times New Roman"/>
          <w:color w:val="000000"/>
        </w:rPr>
        <w:t xml:space="preserve">Hayakawa H, Hayakawa M, Kume A, Tominaga S. Soluble ST2 blocks interleukin-33 signaling in allergic airway inflammation. </w:t>
      </w:r>
      <w:r w:rsidRPr="009432F1">
        <w:rPr>
          <w:rFonts w:ascii="Times New Roman" w:hAnsi="Times New Roman" w:cs="Times New Roman"/>
          <w:i/>
          <w:color w:val="000000"/>
        </w:rPr>
        <w:t>J Biol Chem</w:t>
      </w:r>
      <w:r w:rsidRPr="009432F1">
        <w:rPr>
          <w:rFonts w:ascii="Times New Roman" w:hAnsi="Times New Roman" w:cs="Times New Roman"/>
          <w:color w:val="000000"/>
        </w:rPr>
        <w:t xml:space="preserve"> 2007</w:t>
      </w:r>
      <w:proofErr w:type="gramStart"/>
      <w:r w:rsidRPr="009432F1">
        <w:rPr>
          <w:rFonts w:ascii="Times New Roman" w:hAnsi="Times New Roman" w:cs="Times New Roman"/>
          <w:color w:val="000000"/>
        </w:rPr>
        <w:t>;282</w:t>
      </w:r>
      <w:proofErr w:type="gramEnd"/>
      <w:r w:rsidRPr="009432F1">
        <w:rPr>
          <w:rFonts w:ascii="Times New Roman" w:hAnsi="Times New Roman" w:cs="Times New Roman"/>
          <w:color w:val="000000"/>
        </w:rPr>
        <w:t>(36):26369-</w:t>
      </w:r>
      <w:r>
        <w:rPr>
          <w:rFonts w:ascii="Times New Roman" w:hAnsi="Times New Roman" w:cs="Times New Roman"/>
          <w:color w:val="000000"/>
        </w:rPr>
        <w:t>263</w:t>
      </w:r>
      <w:r w:rsidRPr="009432F1">
        <w:rPr>
          <w:rFonts w:ascii="Times New Roman" w:hAnsi="Times New Roman" w:cs="Times New Roman"/>
          <w:color w:val="000000"/>
        </w:rPr>
        <w:t xml:space="preserve">80. </w:t>
      </w:r>
    </w:p>
    <w:p w14:paraId="2AC1AFCC" w14:textId="77777777" w:rsidR="003E718B" w:rsidRPr="00A44BBD" w:rsidRDefault="003E718B" w:rsidP="003E718B">
      <w:pPr>
        <w:spacing w:line="276" w:lineRule="auto"/>
        <w:jc w:val="both"/>
        <w:rPr>
          <w:rFonts w:ascii="Times New Roman" w:hAnsi="Times New Roman" w:cs="Times New Roman"/>
          <w:color w:val="000000"/>
        </w:rPr>
      </w:pPr>
    </w:p>
    <w:p w14:paraId="6381F522"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A44BBD">
        <w:rPr>
          <w:rFonts w:ascii="Times New Roman" w:hAnsi="Times New Roman" w:cs="Times New Roman"/>
          <w:color w:val="000000"/>
        </w:rPr>
        <w:t>Yi</w:t>
      </w:r>
      <w:r w:rsidRPr="00B1407E">
        <w:rPr>
          <w:rFonts w:ascii="Times New Roman" w:hAnsi="Times New Roman" w:cs="Times New Roman"/>
          <w:color w:val="000000" w:themeColor="text1"/>
        </w:rPr>
        <w:t xml:space="preserve">n H, Li XY, Liu T </w:t>
      </w:r>
      <w:r w:rsidRPr="00B1407E">
        <w:rPr>
          <w:rFonts w:ascii="Times New Roman" w:hAnsi="Times New Roman" w:cs="Times New Roman"/>
          <w:i/>
          <w:color w:val="000000" w:themeColor="text1"/>
        </w:rPr>
        <w:t>et al</w:t>
      </w:r>
      <w:r w:rsidRPr="00B1407E">
        <w:rPr>
          <w:rFonts w:ascii="Times New Roman" w:hAnsi="Times New Roman" w:cs="Times New Roman"/>
          <w:color w:val="000000" w:themeColor="text1"/>
        </w:rPr>
        <w:t xml:space="preserve">. Adenovirus-mediated delivery of soluble ST2 attenuates ovalbumin-induced allergic asthma in mice. </w:t>
      </w:r>
      <w:r w:rsidRPr="00B1407E">
        <w:rPr>
          <w:rFonts w:ascii="Times New Roman" w:hAnsi="Times New Roman" w:cs="Times New Roman"/>
          <w:i/>
          <w:color w:val="000000" w:themeColor="text1"/>
        </w:rPr>
        <w:t>Clin Exp Immunol</w:t>
      </w:r>
      <w:r w:rsidRPr="00B1407E">
        <w:rPr>
          <w:rFonts w:ascii="Times New Roman" w:hAnsi="Times New Roman" w:cs="Times New Roman"/>
          <w:color w:val="000000" w:themeColor="text1"/>
        </w:rPr>
        <w:t xml:space="preserve"> 2012</w:t>
      </w:r>
      <w:proofErr w:type="gramStart"/>
      <w:r w:rsidRPr="00B1407E">
        <w:rPr>
          <w:rFonts w:ascii="Times New Roman" w:hAnsi="Times New Roman" w:cs="Times New Roman"/>
          <w:color w:val="000000" w:themeColor="text1"/>
        </w:rPr>
        <w:t>;170</w:t>
      </w:r>
      <w:proofErr w:type="gramEnd"/>
      <w:r w:rsidRPr="00B1407E">
        <w:rPr>
          <w:rFonts w:ascii="Times New Roman" w:hAnsi="Times New Roman" w:cs="Times New Roman"/>
          <w:color w:val="000000" w:themeColor="text1"/>
        </w:rPr>
        <w:t>(1):1-9.</w:t>
      </w:r>
    </w:p>
    <w:p w14:paraId="0BA5F2E5" w14:textId="77777777" w:rsidR="003E718B" w:rsidRPr="00B1407E" w:rsidRDefault="003E718B" w:rsidP="003E718B">
      <w:pPr>
        <w:spacing w:line="276" w:lineRule="auto"/>
        <w:jc w:val="both"/>
        <w:rPr>
          <w:rFonts w:ascii="Times New Roman" w:hAnsi="Times New Roman" w:cs="Times New Roman"/>
          <w:color w:val="000000" w:themeColor="text1"/>
        </w:rPr>
      </w:pPr>
    </w:p>
    <w:p w14:paraId="7863F0FD"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New Roman" w:hAnsi="Times New Roman" w:cs="Times New Roman"/>
          <w:color w:val="000000" w:themeColor="text1"/>
        </w:rPr>
        <w:t xml:space="preserve">Liu X, Li M, Wu Y, Zhou Y, Zeng L, Huang T. Anti-IL-33 antibody treatment inhibits airway inflammation in a murine model of allergic asthma. </w:t>
      </w:r>
      <w:r w:rsidRPr="00B1407E">
        <w:rPr>
          <w:rFonts w:ascii="Times New Roman" w:hAnsi="Times New Roman" w:cs="Times New Roman"/>
          <w:i/>
          <w:color w:val="000000" w:themeColor="text1"/>
        </w:rPr>
        <w:t>Biochem Biophys Res Commun</w:t>
      </w:r>
      <w:r w:rsidRPr="00B1407E">
        <w:rPr>
          <w:rFonts w:ascii="Times New Roman" w:hAnsi="Times New Roman" w:cs="Times New Roman"/>
          <w:color w:val="000000" w:themeColor="text1"/>
        </w:rPr>
        <w:t xml:space="preserve"> 2009</w:t>
      </w:r>
      <w:proofErr w:type="gramStart"/>
      <w:r w:rsidRPr="00B1407E">
        <w:rPr>
          <w:rFonts w:ascii="Times New Roman" w:hAnsi="Times New Roman" w:cs="Times New Roman"/>
          <w:color w:val="000000" w:themeColor="text1"/>
        </w:rPr>
        <w:t>;386</w:t>
      </w:r>
      <w:proofErr w:type="gramEnd"/>
      <w:r w:rsidRPr="00B1407E">
        <w:rPr>
          <w:rFonts w:ascii="Times New Roman" w:hAnsi="Times New Roman" w:cs="Times New Roman"/>
          <w:color w:val="000000" w:themeColor="text1"/>
        </w:rPr>
        <w:t xml:space="preserve">(1):181-185. </w:t>
      </w:r>
    </w:p>
    <w:p w14:paraId="2D2103C9" w14:textId="77777777" w:rsidR="003E718B" w:rsidRPr="00B1407E" w:rsidRDefault="003E718B" w:rsidP="003E718B">
      <w:pPr>
        <w:spacing w:line="276" w:lineRule="auto"/>
        <w:jc w:val="both"/>
        <w:rPr>
          <w:rFonts w:ascii="Times New Roman" w:hAnsi="Times New Roman" w:cs="Times New Roman"/>
          <w:color w:val="000000" w:themeColor="text1"/>
        </w:rPr>
      </w:pPr>
    </w:p>
    <w:p w14:paraId="669B02D2"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New Roman" w:hAnsi="Times New Roman" w:cs="Times New Roman"/>
          <w:color w:val="000000" w:themeColor="text1"/>
        </w:rPr>
        <w:t xml:space="preserve">Lee HY, Rhee CK, Kang JY </w:t>
      </w:r>
      <w:r w:rsidRPr="00B1407E">
        <w:rPr>
          <w:rFonts w:ascii="Times New Roman" w:hAnsi="Times New Roman" w:cs="Times New Roman"/>
          <w:i/>
          <w:color w:val="000000" w:themeColor="text1"/>
        </w:rPr>
        <w:t>et al</w:t>
      </w:r>
      <w:r w:rsidRPr="00B1407E">
        <w:rPr>
          <w:rFonts w:ascii="Times New Roman" w:hAnsi="Times New Roman" w:cs="Times New Roman"/>
          <w:color w:val="000000" w:themeColor="text1"/>
        </w:rPr>
        <w:t xml:space="preserve">. Blockade of IL-33/ST2 ameliorates airway inflammation in a murine model of allergic asthma. </w:t>
      </w:r>
      <w:r w:rsidRPr="00B1407E">
        <w:rPr>
          <w:rFonts w:ascii="Times New Roman" w:hAnsi="Times New Roman" w:cs="Times New Roman"/>
          <w:i/>
          <w:color w:val="000000" w:themeColor="text1"/>
        </w:rPr>
        <w:t>Exp Lung Res</w:t>
      </w:r>
      <w:r w:rsidRPr="00B1407E">
        <w:rPr>
          <w:rFonts w:ascii="Times New Roman" w:hAnsi="Times New Roman" w:cs="Times New Roman"/>
          <w:color w:val="000000" w:themeColor="text1"/>
        </w:rPr>
        <w:t xml:space="preserve"> 2014</w:t>
      </w:r>
      <w:proofErr w:type="gramStart"/>
      <w:r w:rsidRPr="00B1407E">
        <w:rPr>
          <w:rFonts w:ascii="Times New Roman" w:hAnsi="Times New Roman" w:cs="Times New Roman"/>
          <w:color w:val="000000" w:themeColor="text1"/>
        </w:rPr>
        <w:t>;40</w:t>
      </w:r>
      <w:proofErr w:type="gramEnd"/>
      <w:r w:rsidRPr="00B1407E">
        <w:rPr>
          <w:rFonts w:ascii="Times New Roman" w:hAnsi="Times New Roman" w:cs="Times New Roman"/>
          <w:color w:val="000000" w:themeColor="text1"/>
        </w:rPr>
        <w:t>(2):66-76.</w:t>
      </w:r>
    </w:p>
    <w:p w14:paraId="63C81318" w14:textId="77777777" w:rsidR="003E718B" w:rsidRPr="00B1407E" w:rsidRDefault="003E718B" w:rsidP="003E718B">
      <w:pPr>
        <w:spacing w:line="276" w:lineRule="auto"/>
        <w:jc w:val="both"/>
        <w:rPr>
          <w:rFonts w:ascii="Times New Roman" w:hAnsi="Times New Roman" w:cs="Times New Roman"/>
          <w:color w:val="000000" w:themeColor="text1"/>
        </w:rPr>
      </w:pPr>
    </w:p>
    <w:p w14:paraId="0D9173A3"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New Roman" w:hAnsi="Times New Roman" w:cs="Times New Roman"/>
          <w:color w:val="000000" w:themeColor="text1"/>
        </w:rPr>
        <w:t xml:space="preserve">Kim J, Kim W, Le HT </w:t>
      </w:r>
      <w:r w:rsidRPr="00B1407E">
        <w:rPr>
          <w:rFonts w:ascii="Times New Roman" w:hAnsi="Times New Roman" w:cs="Times New Roman"/>
          <w:i/>
          <w:color w:val="000000" w:themeColor="text1"/>
        </w:rPr>
        <w:t>et al</w:t>
      </w:r>
      <w:r w:rsidRPr="00B1407E">
        <w:rPr>
          <w:rFonts w:ascii="Times New Roman" w:hAnsi="Times New Roman" w:cs="Times New Roman"/>
          <w:color w:val="000000" w:themeColor="text1"/>
        </w:rPr>
        <w:t xml:space="preserve">. IL-33-induced hematopoietic stem and progenitor cell mobilization depends upon CCR2. </w:t>
      </w:r>
      <w:r w:rsidRPr="00B1407E">
        <w:rPr>
          <w:rFonts w:ascii="Times New Roman" w:hAnsi="Times New Roman" w:cs="Times New Roman"/>
          <w:i/>
          <w:color w:val="000000" w:themeColor="text1"/>
        </w:rPr>
        <w:t>J Immunol</w:t>
      </w:r>
      <w:r w:rsidRPr="00B1407E">
        <w:rPr>
          <w:rFonts w:ascii="Times New Roman" w:hAnsi="Times New Roman" w:cs="Times New Roman"/>
          <w:color w:val="000000" w:themeColor="text1"/>
        </w:rPr>
        <w:t xml:space="preserve"> 2014</w:t>
      </w:r>
      <w:proofErr w:type="gramStart"/>
      <w:r w:rsidRPr="00B1407E">
        <w:rPr>
          <w:rFonts w:ascii="Times New Roman" w:hAnsi="Times New Roman" w:cs="Times New Roman"/>
          <w:color w:val="000000" w:themeColor="text1"/>
        </w:rPr>
        <w:t>;193</w:t>
      </w:r>
      <w:proofErr w:type="gramEnd"/>
      <w:r w:rsidRPr="00B1407E">
        <w:rPr>
          <w:rFonts w:ascii="Times New Roman" w:hAnsi="Times New Roman" w:cs="Times New Roman"/>
          <w:color w:val="000000" w:themeColor="text1"/>
        </w:rPr>
        <w:t xml:space="preserve">(7):3792-3802. </w:t>
      </w:r>
    </w:p>
    <w:p w14:paraId="200DE79E" w14:textId="77777777" w:rsidR="003E718B" w:rsidRPr="00B1407E" w:rsidRDefault="003E718B" w:rsidP="003E718B">
      <w:pPr>
        <w:spacing w:line="276" w:lineRule="auto"/>
        <w:jc w:val="both"/>
        <w:rPr>
          <w:rFonts w:ascii="Times" w:hAnsi="Times"/>
          <w:color w:val="000000" w:themeColor="text1"/>
        </w:rPr>
      </w:pPr>
    </w:p>
    <w:p w14:paraId="507B631A"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w:hAnsi="Times"/>
          <w:color w:val="000000" w:themeColor="text1"/>
        </w:rPr>
        <w:t xml:space="preserve">Nathan AT, Peterson EA, Chakir J, Wills-Karp M. Innate immune responses of airway epithelium to house dust mite </w:t>
      </w:r>
      <w:proofErr w:type="gramStart"/>
      <w:r w:rsidRPr="00B1407E">
        <w:rPr>
          <w:rFonts w:ascii="Times" w:hAnsi="Times"/>
          <w:color w:val="000000" w:themeColor="text1"/>
        </w:rPr>
        <w:t>are</w:t>
      </w:r>
      <w:proofErr w:type="gramEnd"/>
      <w:r w:rsidRPr="00B1407E">
        <w:rPr>
          <w:rFonts w:ascii="Times" w:hAnsi="Times"/>
          <w:color w:val="000000" w:themeColor="text1"/>
        </w:rPr>
        <w:t xml:space="preserve"> mediated through beta-glucan-dependent pathways. </w:t>
      </w:r>
      <w:r w:rsidRPr="00B1407E">
        <w:rPr>
          <w:rFonts w:ascii="Times" w:hAnsi="Times"/>
          <w:i/>
          <w:color w:val="000000" w:themeColor="text1"/>
        </w:rPr>
        <w:t>J Allergy Clin Immunol</w:t>
      </w:r>
      <w:r w:rsidRPr="00B1407E">
        <w:rPr>
          <w:rFonts w:ascii="Times" w:hAnsi="Times"/>
          <w:color w:val="000000" w:themeColor="text1"/>
        </w:rPr>
        <w:t xml:space="preserve"> 2009</w:t>
      </w:r>
      <w:proofErr w:type="gramStart"/>
      <w:r w:rsidRPr="00B1407E">
        <w:rPr>
          <w:rFonts w:ascii="Times" w:hAnsi="Times"/>
          <w:color w:val="000000" w:themeColor="text1"/>
        </w:rPr>
        <w:t>;123</w:t>
      </w:r>
      <w:proofErr w:type="gramEnd"/>
      <w:r w:rsidRPr="00B1407E">
        <w:rPr>
          <w:rFonts w:ascii="Times" w:hAnsi="Times"/>
          <w:color w:val="000000" w:themeColor="text1"/>
        </w:rPr>
        <w:t xml:space="preserve">(3):612-618. </w:t>
      </w:r>
    </w:p>
    <w:p w14:paraId="2895B9F5" w14:textId="77777777" w:rsidR="003E718B" w:rsidRPr="00B1407E" w:rsidRDefault="003E718B" w:rsidP="003E718B">
      <w:pPr>
        <w:spacing w:line="276" w:lineRule="auto"/>
        <w:jc w:val="both"/>
        <w:rPr>
          <w:rFonts w:ascii="Times" w:hAnsi="Times" w:cs="Times New Roman"/>
          <w:color w:val="000000" w:themeColor="text1"/>
        </w:rPr>
      </w:pPr>
    </w:p>
    <w:p w14:paraId="130BB9DC"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w:hAnsi="Times"/>
          <w:color w:val="000000" w:themeColor="text1"/>
        </w:rPr>
        <w:t xml:space="preserve">Ryu JH, Yoo JY, Kim MJ </w:t>
      </w:r>
      <w:r w:rsidRPr="00B1407E">
        <w:rPr>
          <w:rFonts w:ascii="Times" w:hAnsi="Times"/>
          <w:i/>
          <w:color w:val="000000" w:themeColor="text1"/>
        </w:rPr>
        <w:t>et al.</w:t>
      </w:r>
      <w:r w:rsidRPr="00B1407E">
        <w:rPr>
          <w:rFonts w:ascii="Times" w:hAnsi="Times"/>
          <w:color w:val="000000" w:themeColor="text1"/>
        </w:rPr>
        <w:t xml:space="preserve"> Distinct TLR-mediated pathways regulate house dust mite-induced allergic disease in the upper and lower airways. </w:t>
      </w:r>
      <w:r w:rsidRPr="00B1407E">
        <w:rPr>
          <w:rFonts w:ascii="Times" w:hAnsi="Times"/>
          <w:i/>
          <w:color w:val="000000" w:themeColor="text1"/>
        </w:rPr>
        <w:t>J Allergy Clin Immunol</w:t>
      </w:r>
      <w:r w:rsidRPr="00B1407E">
        <w:rPr>
          <w:rFonts w:ascii="Times" w:hAnsi="Times"/>
          <w:color w:val="000000" w:themeColor="text1"/>
        </w:rPr>
        <w:t xml:space="preserve"> 2013</w:t>
      </w:r>
      <w:proofErr w:type="gramStart"/>
      <w:r w:rsidRPr="00B1407E">
        <w:rPr>
          <w:rFonts w:ascii="Times" w:hAnsi="Times"/>
          <w:color w:val="000000" w:themeColor="text1"/>
        </w:rPr>
        <w:t>;131</w:t>
      </w:r>
      <w:proofErr w:type="gramEnd"/>
      <w:r w:rsidRPr="00B1407E">
        <w:rPr>
          <w:rFonts w:ascii="Times" w:hAnsi="Times"/>
          <w:color w:val="000000" w:themeColor="text1"/>
        </w:rPr>
        <w:t xml:space="preserve">(2):549-561. </w:t>
      </w:r>
    </w:p>
    <w:p w14:paraId="43E5D5D5" w14:textId="77777777" w:rsidR="003E718B" w:rsidRPr="00B1407E" w:rsidRDefault="003E718B" w:rsidP="003E718B">
      <w:pPr>
        <w:spacing w:line="276" w:lineRule="auto"/>
        <w:jc w:val="both"/>
        <w:rPr>
          <w:rFonts w:ascii="Times" w:hAnsi="Times"/>
          <w:color w:val="000000" w:themeColor="text1"/>
        </w:rPr>
      </w:pPr>
    </w:p>
    <w:p w14:paraId="63492CF6"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w:hAnsi="Times"/>
          <w:color w:val="000000" w:themeColor="text1"/>
        </w:rPr>
        <w:t xml:space="preserve">Hammad H, Chieppa M, Perros F </w:t>
      </w:r>
      <w:r w:rsidRPr="00B1407E">
        <w:rPr>
          <w:rFonts w:ascii="Times" w:hAnsi="Times"/>
          <w:i/>
          <w:color w:val="000000" w:themeColor="text1"/>
        </w:rPr>
        <w:t>et al</w:t>
      </w:r>
      <w:r w:rsidRPr="00B1407E">
        <w:rPr>
          <w:rFonts w:ascii="Times" w:hAnsi="Times"/>
          <w:color w:val="000000" w:themeColor="text1"/>
        </w:rPr>
        <w:t xml:space="preserve">. House dust mite allergen induces asthma via Toll-like receptor 4 triggering of airway structural cells. </w:t>
      </w:r>
      <w:r w:rsidRPr="00B1407E">
        <w:rPr>
          <w:rFonts w:ascii="Times" w:hAnsi="Times"/>
          <w:i/>
          <w:color w:val="000000" w:themeColor="text1"/>
        </w:rPr>
        <w:t>Nat Med</w:t>
      </w:r>
      <w:r w:rsidRPr="00B1407E">
        <w:rPr>
          <w:rFonts w:ascii="Times" w:hAnsi="Times"/>
          <w:color w:val="000000" w:themeColor="text1"/>
        </w:rPr>
        <w:t xml:space="preserve"> 2009</w:t>
      </w:r>
      <w:proofErr w:type="gramStart"/>
      <w:r w:rsidRPr="00B1407E">
        <w:rPr>
          <w:rFonts w:ascii="Times" w:hAnsi="Times"/>
          <w:color w:val="000000" w:themeColor="text1"/>
        </w:rPr>
        <w:t>;15</w:t>
      </w:r>
      <w:proofErr w:type="gramEnd"/>
      <w:r w:rsidRPr="00B1407E">
        <w:rPr>
          <w:rFonts w:ascii="Times" w:hAnsi="Times"/>
          <w:color w:val="000000" w:themeColor="text1"/>
        </w:rPr>
        <w:t xml:space="preserve">(4):410-416. </w:t>
      </w:r>
    </w:p>
    <w:p w14:paraId="094EB861" w14:textId="77777777" w:rsidR="003E718B" w:rsidRPr="00B1407E" w:rsidRDefault="003E718B" w:rsidP="003E718B">
      <w:pPr>
        <w:spacing w:line="276" w:lineRule="auto"/>
        <w:jc w:val="both"/>
        <w:rPr>
          <w:rFonts w:ascii="Times" w:eastAsia="Times New Roman" w:hAnsi="Times" w:cs="Times New Roman"/>
          <w:color w:val="000000" w:themeColor="text1"/>
          <w:shd w:val="clear" w:color="auto" w:fill="FFFFFF"/>
        </w:rPr>
      </w:pPr>
    </w:p>
    <w:p w14:paraId="2C042101"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w:eastAsia="Times New Roman" w:hAnsi="Times" w:cs="Times New Roman"/>
          <w:color w:val="000000" w:themeColor="text1"/>
          <w:shd w:val="clear" w:color="auto" w:fill="FFFFFF"/>
        </w:rPr>
        <w:t xml:space="preserve">Li DQ, Zhang L, Pflugfelder SC </w:t>
      </w:r>
      <w:r w:rsidRPr="00B1407E">
        <w:rPr>
          <w:rFonts w:ascii="Times" w:eastAsia="Times New Roman" w:hAnsi="Times" w:cs="Times New Roman"/>
          <w:i/>
          <w:color w:val="000000" w:themeColor="text1"/>
          <w:shd w:val="clear" w:color="auto" w:fill="FFFFFF"/>
        </w:rPr>
        <w:t>et al</w:t>
      </w:r>
      <w:r w:rsidRPr="00B1407E">
        <w:rPr>
          <w:rFonts w:ascii="Times" w:eastAsia="Times New Roman" w:hAnsi="Times" w:cs="Times New Roman"/>
          <w:color w:val="000000" w:themeColor="text1"/>
          <w:shd w:val="clear" w:color="auto" w:fill="FFFFFF"/>
        </w:rPr>
        <w:t xml:space="preserve">. Short ragweed pollen triggers allergic inflammation through Toll-like receptor 4-dependent thymic stromal lymphopoietin/OX40 ligand/OX40 signaling pathways.  </w:t>
      </w:r>
      <w:r w:rsidRPr="00B1407E">
        <w:rPr>
          <w:rFonts w:ascii="Times" w:eastAsia="Times New Roman" w:hAnsi="Times" w:cs="Times New Roman"/>
          <w:i/>
          <w:iCs/>
          <w:color w:val="000000" w:themeColor="text1"/>
          <w:shd w:val="clear" w:color="auto" w:fill="FFFFFF"/>
        </w:rPr>
        <w:t>J Allergy Clin Immunol</w:t>
      </w:r>
      <w:r w:rsidRPr="00B1407E">
        <w:rPr>
          <w:rFonts w:ascii="Times" w:eastAsia="Times New Roman" w:hAnsi="Times" w:cs="Times New Roman"/>
          <w:color w:val="000000" w:themeColor="text1"/>
          <w:shd w:val="clear" w:color="auto" w:fill="FFFFFF"/>
        </w:rPr>
        <w:t> 2011</w:t>
      </w:r>
      <w:proofErr w:type="gramStart"/>
      <w:r w:rsidRPr="00B1407E">
        <w:rPr>
          <w:rFonts w:ascii="Times" w:eastAsia="Times New Roman" w:hAnsi="Times" w:cs="Times New Roman"/>
          <w:color w:val="000000" w:themeColor="text1"/>
          <w:shd w:val="clear" w:color="auto" w:fill="FFFFFF"/>
        </w:rPr>
        <w:t>;</w:t>
      </w:r>
      <w:r w:rsidRPr="00B1407E">
        <w:rPr>
          <w:rFonts w:ascii="Times" w:eastAsia="Times New Roman" w:hAnsi="Times" w:cs="Times New Roman"/>
          <w:bCs/>
          <w:color w:val="000000" w:themeColor="text1"/>
          <w:shd w:val="clear" w:color="auto" w:fill="FFFFFF"/>
        </w:rPr>
        <w:t>128</w:t>
      </w:r>
      <w:r w:rsidRPr="00B1407E">
        <w:rPr>
          <w:rFonts w:ascii="Times" w:eastAsia="Times New Roman" w:hAnsi="Times" w:cs="Times New Roman"/>
          <w:color w:val="000000" w:themeColor="text1"/>
          <w:shd w:val="clear" w:color="auto" w:fill="FFFFFF"/>
        </w:rPr>
        <w:t>:1318</w:t>
      </w:r>
      <w:proofErr w:type="gramEnd"/>
      <w:r w:rsidRPr="00B1407E">
        <w:rPr>
          <w:rFonts w:ascii="Times" w:eastAsia="Times New Roman" w:hAnsi="Times" w:cs="Times New Roman"/>
          <w:color w:val="000000" w:themeColor="text1"/>
          <w:shd w:val="clear" w:color="auto" w:fill="FFFFFF"/>
        </w:rPr>
        <w:t>.</w:t>
      </w:r>
    </w:p>
    <w:p w14:paraId="3572ECF2" w14:textId="77777777" w:rsidR="003E718B" w:rsidRPr="00B1407E" w:rsidRDefault="003E718B" w:rsidP="003E718B">
      <w:pPr>
        <w:spacing w:line="276" w:lineRule="auto"/>
        <w:jc w:val="both"/>
        <w:rPr>
          <w:rFonts w:ascii="Times" w:hAnsi="Times" w:cs="Times New Roman"/>
          <w:color w:val="000000" w:themeColor="text1"/>
        </w:rPr>
      </w:pPr>
    </w:p>
    <w:p w14:paraId="14F8C1A1" w14:textId="77777777" w:rsidR="003E718B" w:rsidRPr="00B1407E" w:rsidRDefault="003E718B" w:rsidP="003E718B">
      <w:pPr>
        <w:pStyle w:val="ListParagraph"/>
        <w:numPr>
          <w:ilvl w:val="0"/>
          <w:numId w:val="29"/>
        </w:numPr>
        <w:spacing w:line="276" w:lineRule="auto"/>
        <w:ind w:left="851" w:hanging="567"/>
        <w:jc w:val="both"/>
        <w:rPr>
          <w:rFonts w:ascii="Times New Roman" w:eastAsia="Times New Roman" w:hAnsi="Times New Roman" w:cs="Times New Roman"/>
          <w:color w:val="000000" w:themeColor="text1"/>
          <w:lang w:val="en-CA"/>
        </w:rPr>
      </w:pPr>
      <w:r w:rsidRPr="00B1407E">
        <w:rPr>
          <w:rFonts w:ascii="Times" w:hAnsi="Times" w:cs="Times New Roman"/>
          <w:color w:val="000000" w:themeColor="text1"/>
        </w:rPr>
        <w:t>Sun G, Stacey MA, Schmidt M, Mori L, Mattoli S. Interaction of mite allergens Der p3 and Der p9 with protease-activated receptor-2 expressed by lung epithelial cells.</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 xml:space="preserve">J </w:t>
      </w:r>
      <w:r w:rsidRPr="00B1407E">
        <w:rPr>
          <w:rFonts w:ascii="Times" w:hAnsi="Times" w:cs="Times New Roman"/>
          <w:iCs/>
          <w:color w:val="000000" w:themeColor="text1"/>
        </w:rPr>
        <w:t xml:space="preserve">Immunol </w:t>
      </w:r>
      <w:r w:rsidRPr="00B1407E">
        <w:rPr>
          <w:rFonts w:ascii="Times" w:hAnsi="Times" w:cs="Times New Roman"/>
          <w:color w:val="000000" w:themeColor="text1"/>
        </w:rPr>
        <w:t>2001</w:t>
      </w:r>
      <w:proofErr w:type="gramStart"/>
      <w:r w:rsidRPr="00B1407E">
        <w:rPr>
          <w:rFonts w:ascii="Times" w:hAnsi="Times" w:cs="Times New Roman"/>
          <w:color w:val="000000" w:themeColor="text1"/>
        </w:rPr>
        <w:t>;</w:t>
      </w:r>
      <w:r w:rsidRPr="00B1407E">
        <w:rPr>
          <w:rFonts w:ascii="Times" w:hAnsi="Times" w:cs="Times New Roman"/>
          <w:bCs/>
          <w:color w:val="000000" w:themeColor="text1"/>
        </w:rPr>
        <w:t>167</w:t>
      </w:r>
      <w:proofErr w:type="gramEnd"/>
      <w:r w:rsidRPr="00B1407E">
        <w:rPr>
          <w:rFonts w:ascii="Times" w:hAnsi="Times" w:cs="Times New Roman"/>
          <w:color w:val="000000" w:themeColor="text1"/>
        </w:rPr>
        <w:t>(2):1014–1021.</w:t>
      </w:r>
    </w:p>
    <w:p w14:paraId="2628FC6E" w14:textId="77777777" w:rsidR="003E718B" w:rsidRPr="00B1407E" w:rsidRDefault="003E718B" w:rsidP="003E718B">
      <w:pPr>
        <w:spacing w:line="276" w:lineRule="auto"/>
        <w:jc w:val="both"/>
        <w:rPr>
          <w:rFonts w:ascii="Times" w:hAnsi="Times" w:cs="Times New Roman"/>
          <w:color w:val="000000" w:themeColor="text1"/>
        </w:rPr>
      </w:pPr>
    </w:p>
    <w:p w14:paraId="0D68D19E"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 xml:space="preserve">Asokananthan N, Graham PT, Stewart DJ </w:t>
      </w:r>
      <w:r w:rsidRPr="00B1407E">
        <w:rPr>
          <w:rFonts w:ascii="Times" w:hAnsi="Times" w:cs="Times New Roman"/>
          <w:i/>
          <w:color w:val="000000" w:themeColor="text1"/>
        </w:rPr>
        <w:t>et al</w:t>
      </w:r>
      <w:r w:rsidRPr="00B1407E">
        <w:rPr>
          <w:rFonts w:ascii="Times" w:hAnsi="Times" w:cs="Times New Roman"/>
          <w:color w:val="000000" w:themeColor="text1"/>
        </w:rPr>
        <w:t>. House dust mite allergens induce proinflammatory cytokines from respiratory epithelial cells: the cysteine protease allergen, Der p 1, activates protease-activated receptor (PAR)-2 and inactivates PAR-1.</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J Immunol</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2002</w:t>
      </w:r>
      <w:proofErr w:type="gramStart"/>
      <w:r w:rsidRPr="00B1407E">
        <w:rPr>
          <w:rFonts w:ascii="Times" w:hAnsi="Times" w:cs="Times New Roman"/>
          <w:color w:val="000000" w:themeColor="text1"/>
        </w:rPr>
        <w:t>;</w:t>
      </w:r>
      <w:r w:rsidRPr="00B1407E">
        <w:rPr>
          <w:rFonts w:ascii="Times" w:hAnsi="Times" w:cs="Times New Roman"/>
          <w:bCs/>
          <w:color w:val="000000" w:themeColor="text1"/>
        </w:rPr>
        <w:t>169</w:t>
      </w:r>
      <w:proofErr w:type="gramEnd"/>
      <w:r w:rsidRPr="00B1407E">
        <w:rPr>
          <w:rFonts w:ascii="Times" w:hAnsi="Times" w:cs="Times New Roman"/>
          <w:color w:val="000000" w:themeColor="text1"/>
        </w:rPr>
        <w:t>(8):4572–4578.</w:t>
      </w:r>
    </w:p>
    <w:p w14:paraId="093E6315" w14:textId="77777777" w:rsidR="003E718B" w:rsidRPr="00B1407E" w:rsidRDefault="003E718B" w:rsidP="003E718B">
      <w:pPr>
        <w:spacing w:line="276" w:lineRule="auto"/>
        <w:jc w:val="both"/>
        <w:rPr>
          <w:rFonts w:ascii="Times" w:hAnsi="Times" w:cs="Times New Roman"/>
          <w:color w:val="000000" w:themeColor="text1"/>
        </w:rPr>
      </w:pPr>
    </w:p>
    <w:p w14:paraId="396BD773"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 xml:space="preserve">Adam E, Hansen KK, Astudillo Fernandez O </w:t>
      </w:r>
      <w:r w:rsidRPr="00B1407E">
        <w:rPr>
          <w:rFonts w:ascii="Times" w:hAnsi="Times" w:cs="Times New Roman"/>
          <w:i/>
          <w:color w:val="000000" w:themeColor="text1"/>
        </w:rPr>
        <w:t>et al</w:t>
      </w:r>
      <w:r w:rsidRPr="00B1407E">
        <w:rPr>
          <w:rFonts w:ascii="Times" w:hAnsi="Times" w:cs="Times New Roman"/>
          <w:color w:val="000000" w:themeColor="text1"/>
        </w:rPr>
        <w:t>. The house dust mite allergen Der p 1, unlike Der p 3, stimulates the expression of interleukin-8 in human airway epithelial cells via a proteinase-activated receptor-2-independent mechanism.</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J Biol Chem</w:t>
      </w:r>
      <w:r w:rsidRPr="00B1407E">
        <w:rPr>
          <w:rFonts w:ascii="Times" w:hAnsi="Times" w:cs="Times New Roman"/>
          <w:color w:val="000000" w:themeColor="text1"/>
        </w:rPr>
        <w:t xml:space="preserve"> 2006; </w:t>
      </w:r>
      <w:r w:rsidRPr="00B1407E">
        <w:rPr>
          <w:rFonts w:ascii="Times" w:hAnsi="Times" w:cs="Times New Roman"/>
          <w:bCs/>
          <w:color w:val="000000" w:themeColor="text1"/>
        </w:rPr>
        <w:t>281</w:t>
      </w:r>
      <w:r w:rsidRPr="00B1407E">
        <w:rPr>
          <w:rFonts w:ascii="Times" w:hAnsi="Times" w:cs="Times New Roman"/>
          <w:color w:val="000000" w:themeColor="text1"/>
        </w:rPr>
        <w:t>(11)</w:t>
      </w:r>
      <w:proofErr w:type="gramStart"/>
      <w:r w:rsidRPr="00B1407E">
        <w:rPr>
          <w:rFonts w:ascii="Times" w:hAnsi="Times" w:cs="Times New Roman"/>
          <w:color w:val="000000" w:themeColor="text1"/>
        </w:rPr>
        <w:t>:6910</w:t>
      </w:r>
      <w:proofErr w:type="gramEnd"/>
      <w:r w:rsidRPr="00B1407E">
        <w:rPr>
          <w:rFonts w:ascii="Times" w:hAnsi="Times" w:cs="Times New Roman"/>
          <w:color w:val="000000" w:themeColor="text1"/>
        </w:rPr>
        <w:t>–6923.</w:t>
      </w:r>
    </w:p>
    <w:p w14:paraId="793520CE" w14:textId="77777777" w:rsidR="003E718B" w:rsidRPr="00B1407E" w:rsidRDefault="003E718B" w:rsidP="003E718B">
      <w:pPr>
        <w:spacing w:line="276" w:lineRule="auto"/>
        <w:jc w:val="both"/>
        <w:rPr>
          <w:rFonts w:ascii="Times" w:hAnsi="Times" w:cs="Times New Roman"/>
          <w:color w:val="000000" w:themeColor="text1"/>
        </w:rPr>
      </w:pPr>
    </w:p>
    <w:p w14:paraId="06386A5D"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Kauffman HF, Tamm M, Timmerman JA, Borger P. House dust mite major allergens Der p 1 and Der p 5 activate human airway-derived epithelial cells by protease-dependent and protease-independent mechanisms.</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Clin Mol Allergy</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2006;</w:t>
      </w:r>
      <w:r w:rsidRPr="00B1407E">
        <w:rPr>
          <w:rStyle w:val="apple-converted-space"/>
          <w:rFonts w:ascii="Times" w:hAnsi="Times" w:cs="Times New Roman"/>
          <w:color w:val="000000" w:themeColor="text1"/>
        </w:rPr>
        <w:t> </w:t>
      </w:r>
      <w:r w:rsidRPr="00B1407E">
        <w:rPr>
          <w:rFonts w:ascii="Times" w:hAnsi="Times" w:cs="Times New Roman"/>
          <w:bCs/>
          <w:color w:val="000000" w:themeColor="text1"/>
        </w:rPr>
        <w:t>4</w:t>
      </w:r>
      <w:r w:rsidRPr="00B1407E">
        <w:rPr>
          <w:rFonts w:ascii="Times" w:hAnsi="Times" w:cs="Times New Roman"/>
          <w:color w:val="000000" w:themeColor="text1"/>
        </w:rPr>
        <w:t xml:space="preserve">:5. </w:t>
      </w:r>
      <w:proofErr w:type="gramStart"/>
      <w:r w:rsidRPr="00B1407E">
        <w:rPr>
          <w:rFonts w:ascii="Times" w:hAnsi="Times" w:cs="Times New Roman"/>
          <w:color w:val="000000" w:themeColor="text1"/>
        </w:rPr>
        <w:t>doi:10.1186</w:t>
      </w:r>
      <w:proofErr w:type="gramEnd"/>
      <w:r w:rsidRPr="00B1407E">
        <w:rPr>
          <w:rFonts w:ascii="Times" w:hAnsi="Times" w:cs="Times New Roman"/>
          <w:color w:val="000000" w:themeColor="text1"/>
        </w:rPr>
        <w:t>/1476-7961-4-5.</w:t>
      </w:r>
    </w:p>
    <w:p w14:paraId="3D551813" w14:textId="77777777" w:rsidR="003E718B" w:rsidRPr="00B1407E" w:rsidRDefault="003E718B" w:rsidP="003E718B">
      <w:pPr>
        <w:spacing w:line="276" w:lineRule="auto"/>
        <w:jc w:val="both"/>
        <w:rPr>
          <w:rFonts w:ascii="Times" w:hAnsi="Times" w:cs="Times New Roman"/>
          <w:color w:val="000000" w:themeColor="text1"/>
        </w:rPr>
      </w:pPr>
    </w:p>
    <w:p w14:paraId="048963C7"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Page K, Strunk VS, Hershenson MB. Cockroach proteases increase IL-8 expression in human bronchial epithelial cells via activation of protease-activated receptor (PAR)-2 and extracellular-signal-regulated kinase.</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J Allergy Clin Immunol</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2003</w:t>
      </w:r>
      <w:proofErr w:type="gramStart"/>
      <w:r w:rsidRPr="00B1407E">
        <w:rPr>
          <w:rFonts w:ascii="Times" w:hAnsi="Times" w:cs="Times New Roman"/>
          <w:color w:val="000000" w:themeColor="text1"/>
        </w:rPr>
        <w:t>;</w:t>
      </w:r>
      <w:r w:rsidRPr="00B1407E">
        <w:rPr>
          <w:rFonts w:ascii="Times" w:hAnsi="Times" w:cs="Times New Roman"/>
          <w:bCs/>
          <w:color w:val="000000" w:themeColor="text1"/>
        </w:rPr>
        <w:t>112</w:t>
      </w:r>
      <w:proofErr w:type="gramEnd"/>
      <w:r w:rsidRPr="00B1407E">
        <w:rPr>
          <w:rFonts w:ascii="Times" w:hAnsi="Times" w:cs="Times New Roman"/>
          <w:color w:val="000000" w:themeColor="text1"/>
        </w:rPr>
        <w:t xml:space="preserve">(6):1112–1118. </w:t>
      </w:r>
    </w:p>
    <w:p w14:paraId="25C578B9" w14:textId="77777777" w:rsidR="003E718B" w:rsidRPr="00B1407E" w:rsidRDefault="003E718B" w:rsidP="003E718B">
      <w:pPr>
        <w:spacing w:line="276" w:lineRule="auto"/>
        <w:jc w:val="both"/>
        <w:rPr>
          <w:rFonts w:ascii="Times" w:hAnsi="Times" w:cs="Times New Roman"/>
          <w:color w:val="000000" w:themeColor="text1"/>
        </w:rPr>
      </w:pPr>
    </w:p>
    <w:p w14:paraId="23B52A39"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Chiu LL, Perng DW, Yu CH, Su SN, Chow LP. Mold allergen, pen C 13, induces IL-8 expression in human airway epithelial cells by activating protease-activated receptor 1 and 2.</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J Immunol</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2007</w:t>
      </w:r>
      <w:proofErr w:type="gramStart"/>
      <w:r w:rsidRPr="00B1407E">
        <w:rPr>
          <w:rFonts w:ascii="Times" w:hAnsi="Times" w:cs="Times New Roman"/>
          <w:color w:val="000000" w:themeColor="text1"/>
        </w:rPr>
        <w:t>;</w:t>
      </w:r>
      <w:r w:rsidRPr="00B1407E">
        <w:rPr>
          <w:rFonts w:ascii="Times" w:hAnsi="Times" w:cs="Times New Roman"/>
          <w:bCs/>
          <w:color w:val="000000" w:themeColor="text1"/>
        </w:rPr>
        <w:t>178</w:t>
      </w:r>
      <w:proofErr w:type="gramEnd"/>
      <w:r w:rsidRPr="00B1407E">
        <w:rPr>
          <w:rFonts w:ascii="Times" w:hAnsi="Times" w:cs="Times New Roman"/>
          <w:color w:val="000000" w:themeColor="text1"/>
        </w:rPr>
        <w:t>(8):5237–5244.</w:t>
      </w:r>
    </w:p>
    <w:p w14:paraId="78219E73" w14:textId="77777777" w:rsidR="003E718B" w:rsidRPr="00B1407E" w:rsidRDefault="003E718B" w:rsidP="003E718B">
      <w:pPr>
        <w:spacing w:line="276" w:lineRule="auto"/>
        <w:jc w:val="both"/>
        <w:rPr>
          <w:rFonts w:ascii="Times" w:hAnsi="Times" w:cs="Times New Roman"/>
          <w:color w:val="000000" w:themeColor="text1"/>
        </w:rPr>
      </w:pPr>
    </w:p>
    <w:p w14:paraId="3CC8A880"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 xml:space="preserve">Page K, Ledford JR, Zhou P, Dienger K, Wills-Karp M. Mucosal sensitization to German cockroach involves protease-activated receptor-2. </w:t>
      </w:r>
      <w:r w:rsidRPr="00B1407E">
        <w:rPr>
          <w:rFonts w:ascii="Times" w:hAnsi="Times" w:cs="Times New Roman"/>
          <w:i/>
          <w:iCs/>
          <w:color w:val="000000" w:themeColor="text1"/>
        </w:rPr>
        <w:t>Respir Res</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2010</w:t>
      </w:r>
      <w:proofErr w:type="gramStart"/>
      <w:r w:rsidRPr="00B1407E">
        <w:rPr>
          <w:rFonts w:ascii="Times" w:hAnsi="Times" w:cs="Times New Roman"/>
          <w:color w:val="000000" w:themeColor="text1"/>
        </w:rPr>
        <w:t>;</w:t>
      </w:r>
      <w:r w:rsidRPr="00B1407E">
        <w:rPr>
          <w:rFonts w:ascii="Times" w:hAnsi="Times" w:cs="Times New Roman"/>
          <w:bCs/>
          <w:color w:val="000000" w:themeColor="text1"/>
        </w:rPr>
        <w:t>11</w:t>
      </w:r>
      <w:r w:rsidRPr="00B1407E">
        <w:rPr>
          <w:rFonts w:ascii="Times" w:hAnsi="Times" w:cs="Times New Roman"/>
          <w:color w:val="000000" w:themeColor="text1"/>
        </w:rPr>
        <w:t>:62</w:t>
      </w:r>
      <w:proofErr w:type="gramEnd"/>
      <w:r w:rsidRPr="00B1407E">
        <w:rPr>
          <w:rFonts w:ascii="Times" w:hAnsi="Times" w:cs="Times New Roman"/>
          <w:color w:val="000000" w:themeColor="text1"/>
        </w:rPr>
        <w:t xml:space="preserve">. </w:t>
      </w:r>
    </w:p>
    <w:p w14:paraId="78F500C0" w14:textId="77777777" w:rsidR="003E718B" w:rsidRPr="00B1407E" w:rsidRDefault="003E718B" w:rsidP="003E718B">
      <w:pPr>
        <w:spacing w:line="276" w:lineRule="auto"/>
        <w:jc w:val="both"/>
        <w:rPr>
          <w:rFonts w:ascii="Times" w:hAnsi="Times" w:cs="Times New Roman"/>
          <w:color w:val="000000" w:themeColor="text1"/>
        </w:rPr>
      </w:pPr>
    </w:p>
    <w:p w14:paraId="6A2AC62D"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color w:val="000000" w:themeColor="text1"/>
          <w:lang w:val="en-CA"/>
        </w:rPr>
      </w:pPr>
      <w:r w:rsidRPr="00B1407E">
        <w:rPr>
          <w:rFonts w:ascii="Times" w:hAnsi="Times" w:cs="Times New Roman"/>
          <w:color w:val="000000" w:themeColor="text1"/>
        </w:rPr>
        <w:t>Day SB, Ledford JR, Zhou P, Lewkowich IP, Page K. German cockroach proteases and protease-activated receptor-2 regulate chemokine production and dendritic cell recruitment.</w:t>
      </w:r>
      <w:r w:rsidRPr="00B1407E">
        <w:rPr>
          <w:rStyle w:val="apple-converted-space"/>
          <w:rFonts w:ascii="Times" w:hAnsi="Times" w:cs="Times New Roman"/>
          <w:color w:val="000000" w:themeColor="text1"/>
        </w:rPr>
        <w:t> </w:t>
      </w:r>
      <w:r w:rsidRPr="00B1407E">
        <w:rPr>
          <w:rFonts w:ascii="Times" w:hAnsi="Times" w:cs="Times New Roman"/>
          <w:i/>
          <w:iCs/>
          <w:color w:val="000000" w:themeColor="text1"/>
        </w:rPr>
        <w:t>J Innate Immun</w:t>
      </w:r>
      <w:r w:rsidRPr="00B1407E">
        <w:rPr>
          <w:rStyle w:val="apple-converted-space"/>
          <w:rFonts w:ascii="Times" w:hAnsi="Times" w:cs="Times New Roman"/>
          <w:color w:val="000000" w:themeColor="text1"/>
        </w:rPr>
        <w:t> </w:t>
      </w:r>
      <w:r w:rsidRPr="00B1407E">
        <w:rPr>
          <w:rFonts w:ascii="Times" w:hAnsi="Times" w:cs="Times New Roman"/>
          <w:color w:val="000000" w:themeColor="text1"/>
        </w:rPr>
        <w:t>2012</w:t>
      </w:r>
      <w:proofErr w:type="gramStart"/>
      <w:r w:rsidRPr="00B1407E">
        <w:rPr>
          <w:rFonts w:ascii="Times" w:hAnsi="Times" w:cs="Times New Roman"/>
          <w:color w:val="000000" w:themeColor="text1"/>
        </w:rPr>
        <w:t>;</w:t>
      </w:r>
      <w:r w:rsidRPr="00B1407E">
        <w:rPr>
          <w:rFonts w:ascii="Times" w:hAnsi="Times" w:cs="Times New Roman"/>
          <w:bCs/>
          <w:color w:val="000000" w:themeColor="text1"/>
        </w:rPr>
        <w:t>4</w:t>
      </w:r>
      <w:proofErr w:type="gramEnd"/>
      <w:r w:rsidRPr="00B1407E">
        <w:rPr>
          <w:rFonts w:ascii="Times" w:hAnsi="Times" w:cs="Times New Roman"/>
          <w:color w:val="000000" w:themeColor="text1"/>
        </w:rPr>
        <w:t xml:space="preserve">(1):100–110. </w:t>
      </w:r>
    </w:p>
    <w:p w14:paraId="06019314" w14:textId="77777777" w:rsidR="003E718B" w:rsidRPr="001333AC" w:rsidRDefault="003E718B" w:rsidP="003E718B">
      <w:pPr>
        <w:spacing w:line="276" w:lineRule="auto"/>
        <w:jc w:val="both"/>
        <w:rPr>
          <w:rFonts w:ascii="Times" w:hAnsi="Times"/>
        </w:rPr>
      </w:pPr>
    </w:p>
    <w:p w14:paraId="05741ADF" w14:textId="77777777" w:rsidR="003E718B" w:rsidRPr="00E9537A"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1333AC">
        <w:rPr>
          <w:rFonts w:ascii="Times" w:hAnsi="Times"/>
        </w:rPr>
        <w:t xml:space="preserve">Chu DK, Llop-Guevara A, Walker TD </w:t>
      </w:r>
      <w:r w:rsidRPr="001333AC">
        <w:rPr>
          <w:rFonts w:ascii="Times" w:hAnsi="Times"/>
          <w:i/>
        </w:rPr>
        <w:t>et al</w:t>
      </w:r>
      <w:r w:rsidRPr="001333AC">
        <w:rPr>
          <w:rFonts w:ascii="Times" w:hAnsi="Times"/>
        </w:rPr>
        <w:t xml:space="preserve">. IL-33, but not thymic stromal lymphopoietin or IL-25, is central to mite and peanut allergic sensitization. </w:t>
      </w:r>
      <w:r w:rsidRPr="001333AC">
        <w:rPr>
          <w:rFonts w:ascii="Times" w:hAnsi="Times"/>
          <w:i/>
        </w:rPr>
        <w:t>J Allergy Clin Immunol</w:t>
      </w:r>
      <w:r w:rsidRPr="001333AC">
        <w:rPr>
          <w:rFonts w:ascii="Times" w:hAnsi="Times"/>
        </w:rPr>
        <w:t xml:space="preserve"> 2013</w:t>
      </w:r>
      <w:proofErr w:type="gramStart"/>
      <w:r w:rsidRPr="001333AC">
        <w:rPr>
          <w:rFonts w:ascii="Times" w:hAnsi="Times"/>
        </w:rPr>
        <w:t>;131</w:t>
      </w:r>
      <w:proofErr w:type="gramEnd"/>
      <w:r w:rsidRPr="001333AC">
        <w:rPr>
          <w:rFonts w:ascii="Times" w:hAnsi="Times"/>
        </w:rPr>
        <w:t>(1):187-200.</w:t>
      </w:r>
    </w:p>
    <w:p w14:paraId="52377DC1" w14:textId="77777777" w:rsidR="003E718B" w:rsidRPr="00E9537A" w:rsidRDefault="003E718B" w:rsidP="003E718B">
      <w:pPr>
        <w:spacing w:line="276" w:lineRule="auto"/>
        <w:jc w:val="both"/>
        <w:rPr>
          <w:rFonts w:ascii="Times" w:eastAsia="Times New Roman" w:hAnsi="Times" w:cs="Times New Roman"/>
          <w:lang w:val="en-CA"/>
        </w:rPr>
      </w:pPr>
    </w:p>
    <w:p w14:paraId="35E03D6A" w14:textId="77777777" w:rsidR="003E718B"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E9537A">
        <w:rPr>
          <w:rFonts w:ascii="Times" w:eastAsia="Times New Roman" w:hAnsi="Times" w:cs="Times New Roman"/>
          <w:lang w:val="en-CA"/>
        </w:rPr>
        <w:t xml:space="preserve">Hammad H, Chieppa M, Perros F, Willart MA, Germain RN, Lambrecht BN. House dust mite allergen induces asthma via Toll-like receptor 4 triggering of airway structural cells. </w:t>
      </w:r>
      <w:r w:rsidRPr="00E9537A">
        <w:rPr>
          <w:rFonts w:ascii="Times" w:eastAsia="Times New Roman" w:hAnsi="Times" w:cs="Times New Roman"/>
          <w:i/>
          <w:lang w:val="en-CA"/>
        </w:rPr>
        <w:t xml:space="preserve">Nat Med </w:t>
      </w:r>
      <w:r w:rsidRPr="00E9537A">
        <w:rPr>
          <w:rFonts w:ascii="Times" w:eastAsia="Times New Roman" w:hAnsi="Times" w:cs="Times New Roman"/>
          <w:lang w:val="en-CA"/>
        </w:rPr>
        <w:t>2009</w:t>
      </w:r>
      <w:proofErr w:type="gramStart"/>
      <w:r w:rsidRPr="00E9537A">
        <w:rPr>
          <w:rFonts w:ascii="Times" w:eastAsia="Times New Roman" w:hAnsi="Times" w:cs="Times New Roman"/>
          <w:lang w:val="en-CA"/>
        </w:rPr>
        <w:t>;15:410</w:t>
      </w:r>
      <w:proofErr w:type="gramEnd"/>
      <w:r w:rsidRPr="00E9537A">
        <w:rPr>
          <w:rFonts w:ascii="Times" w:eastAsia="Times New Roman" w:hAnsi="Times" w:cs="Times New Roman"/>
          <w:lang w:val="en-CA"/>
        </w:rPr>
        <w:t>-</w:t>
      </w:r>
      <w:r>
        <w:rPr>
          <w:rFonts w:ascii="Times" w:eastAsia="Times New Roman" w:hAnsi="Times" w:cs="Times New Roman"/>
          <w:lang w:val="en-CA"/>
        </w:rPr>
        <w:t>41</w:t>
      </w:r>
      <w:r w:rsidRPr="00E9537A">
        <w:rPr>
          <w:rFonts w:ascii="Times" w:eastAsia="Times New Roman" w:hAnsi="Times" w:cs="Times New Roman"/>
          <w:lang w:val="en-CA"/>
        </w:rPr>
        <w:t>6.</w:t>
      </w:r>
    </w:p>
    <w:p w14:paraId="76A0DF59" w14:textId="77777777" w:rsidR="003E718B" w:rsidRPr="00E9537A" w:rsidRDefault="003E718B" w:rsidP="003E718B">
      <w:pPr>
        <w:spacing w:line="276" w:lineRule="auto"/>
        <w:jc w:val="both"/>
        <w:rPr>
          <w:rFonts w:ascii="Times" w:hAnsi="Times" w:cs="Times New Roman"/>
        </w:rPr>
      </w:pPr>
    </w:p>
    <w:p w14:paraId="14A5635A" w14:textId="77777777" w:rsidR="003E718B" w:rsidRPr="0076091E"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E9537A">
        <w:rPr>
          <w:rFonts w:ascii="Times" w:hAnsi="Times" w:cs="Times New Roman"/>
        </w:rPr>
        <w:t xml:space="preserve">Platts-Mills TAE and de Weck AL. Dust mite allergens and asthma–a worldwide problem. </w:t>
      </w:r>
      <w:r w:rsidRPr="00E9537A">
        <w:rPr>
          <w:rFonts w:ascii="Times" w:hAnsi="Times" w:cs="Times New Roman"/>
          <w:i/>
        </w:rPr>
        <w:t>J Allergy Clin Immunol</w:t>
      </w:r>
      <w:r>
        <w:rPr>
          <w:rFonts w:ascii="Times" w:hAnsi="Times" w:cs="Times New Roman"/>
        </w:rPr>
        <w:t xml:space="preserve"> 1989</w:t>
      </w:r>
      <w:proofErr w:type="gramStart"/>
      <w:r>
        <w:rPr>
          <w:rFonts w:ascii="Times" w:hAnsi="Times" w:cs="Times New Roman"/>
        </w:rPr>
        <w:t>;83:</w:t>
      </w:r>
      <w:r w:rsidRPr="00E9537A">
        <w:rPr>
          <w:rFonts w:ascii="Times" w:hAnsi="Times" w:cs="Times New Roman"/>
        </w:rPr>
        <w:t>416</w:t>
      </w:r>
      <w:proofErr w:type="gramEnd"/>
      <w:r w:rsidRPr="00E9537A">
        <w:rPr>
          <w:rFonts w:ascii="Times" w:hAnsi="Times" w:cs="Times New Roman"/>
        </w:rPr>
        <w:t>–427.</w:t>
      </w:r>
    </w:p>
    <w:p w14:paraId="27E13DA7" w14:textId="77777777" w:rsidR="003E718B" w:rsidRPr="0076091E" w:rsidRDefault="003E718B" w:rsidP="003E718B">
      <w:pPr>
        <w:spacing w:line="276" w:lineRule="auto"/>
        <w:jc w:val="both"/>
        <w:rPr>
          <w:rFonts w:ascii="Times" w:hAnsi="Times" w:cs="Times New Roman"/>
          <w:color w:val="1A1718"/>
        </w:rPr>
      </w:pPr>
    </w:p>
    <w:p w14:paraId="0706EDDD" w14:textId="77777777" w:rsidR="003E718B" w:rsidRPr="00B1407E"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76091E">
        <w:rPr>
          <w:rFonts w:ascii="Times" w:hAnsi="Times" w:cs="Times New Roman"/>
          <w:color w:val="1A1718"/>
        </w:rPr>
        <w:t xml:space="preserve">Fux M, Pecaric-Petkovic T, Odermatt A </w:t>
      </w:r>
      <w:r w:rsidRPr="0076091E">
        <w:rPr>
          <w:rFonts w:ascii="Times" w:hAnsi="Times" w:cs="Times New Roman"/>
          <w:i/>
          <w:color w:val="1A1718"/>
        </w:rPr>
        <w:t>et al</w:t>
      </w:r>
      <w:r w:rsidRPr="0076091E">
        <w:rPr>
          <w:rFonts w:ascii="Times" w:hAnsi="Times" w:cs="Times New Roman"/>
          <w:color w:val="1A1718"/>
        </w:rPr>
        <w:t xml:space="preserve">. IL-33 is a mediator rather than a trigger of the acute allergic response in humans. </w:t>
      </w:r>
      <w:r w:rsidRPr="0076091E">
        <w:rPr>
          <w:rFonts w:ascii="Times" w:hAnsi="Times" w:cs="Times New Roman"/>
          <w:i/>
          <w:color w:val="1A1718"/>
        </w:rPr>
        <w:t>Allergy</w:t>
      </w:r>
      <w:r w:rsidRPr="0076091E">
        <w:rPr>
          <w:rFonts w:ascii="Times" w:hAnsi="Times" w:cs="Times New Roman"/>
          <w:color w:val="1A1718"/>
        </w:rPr>
        <w:t xml:space="preserve"> 2014</w:t>
      </w:r>
      <w:proofErr w:type="gramStart"/>
      <w:r w:rsidRPr="0076091E">
        <w:rPr>
          <w:rFonts w:ascii="Times" w:hAnsi="Times" w:cs="Times New Roman"/>
          <w:color w:val="1A1718"/>
        </w:rPr>
        <w:t>;69</w:t>
      </w:r>
      <w:proofErr w:type="gramEnd"/>
      <w:r w:rsidRPr="0076091E">
        <w:rPr>
          <w:rFonts w:ascii="Times" w:hAnsi="Times" w:cs="Times New Roman"/>
          <w:color w:val="1A1718"/>
        </w:rPr>
        <w:t xml:space="preserve">(2):216-222. </w:t>
      </w:r>
    </w:p>
    <w:p w14:paraId="2FDFE19F" w14:textId="77777777" w:rsidR="003E718B" w:rsidRPr="00B1407E" w:rsidRDefault="003E718B" w:rsidP="003E718B">
      <w:pPr>
        <w:spacing w:line="276" w:lineRule="auto"/>
        <w:jc w:val="both"/>
        <w:rPr>
          <w:rFonts w:ascii="Times" w:hAnsi="Times" w:cs="Times New Roman"/>
        </w:rPr>
      </w:pPr>
    </w:p>
    <w:p w14:paraId="3ADF5C4A" w14:textId="77777777" w:rsidR="003E718B" w:rsidRPr="00BB7B8A"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B1407E">
        <w:rPr>
          <w:rFonts w:ascii="Times" w:hAnsi="Times" w:cs="Times New Roman"/>
        </w:rPr>
        <w:t xml:space="preserve">Nagarkar DR, Poposki JA, Tan BK </w:t>
      </w:r>
      <w:r w:rsidRPr="00B1407E">
        <w:rPr>
          <w:rFonts w:ascii="Times" w:hAnsi="Times" w:cs="Times New Roman"/>
          <w:i/>
        </w:rPr>
        <w:t>et al</w:t>
      </w:r>
      <w:r w:rsidRPr="00B1407E">
        <w:rPr>
          <w:rFonts w:ascii="Times" w:hAnsi="Times" w:cs="Times New Roman"/>
        </w:rPr>
        <w:t xml:space="preserve">. Thymic Stromal Lymphopoietin activity is increase in nasal polyps of patients with chronic rhinosinusitis. </w:t>
      </w:r>
      <w:r w:rsidRPr="00B1407E">
        <w:rPr>
          <w:rFonts w:ascii="Times" w:hAnsi="Times" w:cs="Times New Roman"/>
          <w:i/>
        </w:rPr>
        <w:t>J Allergy Clin Immunol</w:t>
      </w:r>
      <w:r w:rsidRPr="00B1407E">
        <w:rPr>
          <w:rFonts w:ascii="Times" w:hAnsi="Times" w:cs="Times New Roman"/>
        </w:rPr>
        <w:t xml:space="preserve"> 2013</w:t>
      </w:r>
      <w:proofErr w:type="gramStart"/>
      <w:r w:rsidRPr="00B1407E">
        <w:rPr>
          <w:rFonts w:ascii="Times" w:hAnsi="Times" w:cs="Times New Roman"/>
        </w:rPr>
        <w:t>;132</w:t>
      </w:r>
      <w:proofErr w:type="gramEnd"/>
      <w:r w:rsidRPr="00B1407E">
        <w:rPr>
          <w:rFonts w:ascii="Times" w:hAnsi="Times" w:cs="Times New Roman"/>
        </w:rPr>
        <w:t xml:space="preserve">(3):593-600. </w:t>
      </w:r>
    </w:p>
    <w:p w14:paraId="1A6EE375" w14:textId="77777777" w:rsidR="004A61E6" w:rsidRPr="00BB7B8A" w:rsidRDefault="004A61E6" w:rsidP="00BB7B8A">
      <w:pPr>
        <w:spacing w:line="276" w:lineRule="auto"/>
        <w:jc w:val="both"/>
        <w:rPr>
          <w:rFonts w:ascii="Times" w:eastAsia="Times New Roman" w:hAnsi="Times" w:cs="Times New Roman"/>
          <w:lang w:val="en-CA"/>
        </w:rPr>
      </w:pPr>
    </w:p>
    <w:p w14:paraId="09A1ACCD" w14:textId="73228D28" w:rsidR="004A61E6" w:rsidRPr="00BB7B8A" w:rsidRDefault="004A61E6" w:rsidP="004A61E6">
      <w:pPr>
        <w:pStyle w:val="ListParagraph"/>
        <w:numPr>
          <w:ilvl w:val="0"/>
          <w:numId w:val="29"/>
        </w:numPr>
        <w:spacing w:line="276" w:lineRule="auto"/>
        <w:ind w:left="851" w:hanging="567"/>
        <w:jc w:val="both"/>
        <w:rPr>
          <w:rFonts w:ascii="Times" w:eastAsia="Times New Roman" w:hAnsi="Times" w:cs="Times New Roman"/>
          <w:lang w:val="en-CA"/>
        </w:rPr>
      </w:pPr>
      <w:r>
        <w:rPr>
          <w:rFonts w:ascii="Times" w:eastAsia="Times New Roman" w:hAnsi="Times" w:cs="Times New Roman"/>
          <w:lang w:val="en-CA"/>
        </w:rPr>
        <w:t xml:space="preserve">Barlow JL, Peel S, Fox J </w:t>
      </w:r>
      <w:r w:rsidRPr="0076091E">
        <w:rPr>
          <w:rFonts w:ascii="Times" w:hAnsi="Times" w:cs="Times New Roman"/>
          <w:i/>
          <w:color w:val="1A1718"/>
        </w:rPr>
        <w:t>et al</w:t>
      </w:r>
      <w:r w:rsidRPr="0076091E">
        <w:rPr>
          <w:rFonts w:ascii="Times" w:hAnsi="Times" w:cs="Times New Roman"/>
          <w:color w:val="1A1718"/>
        </w:rPr>
        <w:t>.</w:t>
      </w:r>
      <w:r>
        <w:rPr>
          <w:rFonts w:ascii="Times" w:hAnsi="Times" w:cs="Times New Roman"/>
          <w:color w:val="1A1718"/>
        </w:rPr>
        <w:t xml:space="preserve"> IL-33 is more potent than IL-25 in provoking IL-13-producing nuocytes (type 2 innate lymphoid cells) and airway contraction. </w:t>
      </w:r>
      <w:r w:rsidRPr="00B1407E">
        <w:rPr>
          <w:rFonts w:ascii="Times" w:hAnsi="Times" w:cs="Times New Roman"/>
          <w:i/>
        </w:rPr>
        <w:t>J Allergy Clin Immunol</w:t>
      </w:r>
      <w:r>
        <w:rPr>
          <w:rFonts w:ascii="Times" w:hAnsi="Times" w:cs="Times New Roman"/>
        </w:rPr>
        <w:t xml:space="preserve"> 2013</w:t>
      </w:r>
      <w:proofErr w:type="gramStart"/>
      <w:r>
        <w:rPr>
          <w:rFonts w:ascii="Times" w:hAnsi="Times" w:cs="Times New Roman"/>
        </w:rPr>
        <w:t>;132</w:t>
      </w:r>
      <w:proofErr w:type="gramEnd"/>
      <w:r>
        <w:rPr>
          <w:rFonts w:ascii="Times" w:hAnsi="Times" w:cs="Times New Roman"/>
        </w:rPr>
        <w:t>(4):933-941</w:t>
      </w:r>
      <w:r w:rsidRPr="00B1407E">
        <w:rPr>
          <w:rFonts w:ascii="Times" w:hAnsi="Times" w:cs="Times New Roman"/>
        </w:rPr>
        <w:t xml:space="preserve">. </w:t>
      </w:r>
    </w:p>
    <w:p w14:paraId="7149B8B0" w14:textId="77777777" w:rsidR="004A61E6" w:rsidRPr="00BB7B8A" w:rsidRDefault="004A61E6" w:rsidP="00BB7B8A">
      <w:pPr>
        <w:spacing w:line="276" w:lineRule="auto"/>
        <w:jc w:val="both"/>
        <w:rPr>
          <w:rFonts w:ascii="Times" w:eastAsia="Times New Roman" w:hAnsi="Times" w:cs="Times New Roman"/>
          <w:lang w:val="en-CA"/>
        </w:rPr>
      </w:pPr>
    </w:p>
    <w:p w14:paraId="36A84AC8" w14:textId="009EFC1F" w:rsidR="004A61E6" w:rsidRPr="00BB7B8A" w:rsidRDefault="00B66EE8" w:rsidP="00DF78E5">
      <w:pPr>
        <w:pStyle w:val="ListParagraph"/>
        <w:numPr>
          <w:ilvl w:val="0"/>
          <w:numId w:val="29"/>
        </w:numPr>
        <w:spacing w:line="276" w:lineRule="auto"/>
        <w:ind w:left="851" w:hanging="567"/>
        <w:jc w:val="both"/>
        <w:rPr>
          <w:rFonts w:ascii="Times" w:eastAsia="Times New Roman" w:hAnsi="Times" w:cs="Times New Roman"/>
          <w:lang w:val="en-CA"/>
        </w:rPr>
      </w:pPr>
      <w:r>
        <w:rPr>
          <w:rFonts w:ascii="Times" w:eastAsia="Times New Roman" w:hAnsi="Times" w:cs="Times New Roman"/>
          <w:lang w:val="en-CA"/>
        </w:rPr>
        <w:t>Chu</w:t>
      </w:r>
      <w:r w:rsidR="00DF78E5">
        <w:rPr>
          <w:rFonts w:ascii="Times" w:eastAsia="Times New Roman" w:hAnsi="Times" w:cs="Times New Roman"/>
          <w:lang w:val="en-CA"/>
        </w:rPr>
        <w:t xml:space="preserve"> DK, Llop-Guevara A, Walker TD </w:t>
      </w:r>
      <w:r w:rsidR="00DF78E5" w:rsidRPr="0076091E">
        <w:rPr>
          <w:rFonts w:ascii="Times" w:hAnsi="Times" w:cs="Times New Roman"/>
          <w:i/>
          <w:color w:val="1A1718"/>
        </w:rPr>
        <w:t>et al</w:t>
      </w:r>
      <w:r w:rsidR="00DF78E5" w:rsidRPr="0076091E">
        <w:rPr>
          <w:rFonts w:ascii="Times" w:hAnsi="Times" w:cs="Times New Roman"/>
          <w:color w:val="1A1718"/>
        </w:rPr>
        <w:t>.</w:t>
      </w:r>
      <w:r w:rsidR="00DF78E5">
        <w:rPr>
          <w:rFonts w:ascii="Times" w:hAnsi="Times" w:cs="Times New Roman"/>
          <w:color w:val="1A1718"/>
        </w:rPr>
        <w:t xml:space="preserve"> IL-33, but not thymic stromal lymphopoietin or IL-25, is central to mite and peanut allergic sensitization. </w:t>
      </w:r>
      <w:r w:rsidR="00DF78E5" w:rsidRPr="00B1407E">
        <w:rPr>
          <w:rFonts w:ascii="Times" w:hAnsi="Times" w:cs="Times New Roman"/>
          <w:i/>
        </w:rPr>
        <w:t>J Allergy Clin Immunol</w:t>
      </w:r>
      <w:r w:rsidR="00DF78E5">
        <w:rPr>
          <w:rFonts w:ascii="Times" w:hAnsi="Times" w:cs="Times New Roman"/>
        </w:rPr>
        <w:t xml:space="preserve"> 2013</w:t>
      </w:r>
      <w:proofErr w:type="gramStart"/>
      <w:r w:rsidR="00DF78E5">
        <w:rPr>
          <w:rFonts w:ascii="Times" w:hAnsi="Times" w:cs="Times New Roman"/>
        </w:rPr>
        <w:t>;131</w:t>
      </w:r>
      <w:proofErr w:type="gramEnd"/>
      <w:r w:rsidR="00DF78E5">
        <w:rPr>
          <w:rFonts w:ascii="Times" w:hAnsi="Times" w:cs="Times New Roman"/>
        </w:rPr>
        <w:t>(1):187-200</w:t>
      </w:r>
      <w:r w:rsidR="00DF78E5" w:rsidRPr="00B1407E">
        <w:rPr>
          <w:rFonts w:ascii="Times" w:hAnsi="Times" w:cs="Times New Roman"/>
        </w:rPr>
        <w:t xml:space="preserve">. </w:t>
      </w:r>
    </w:p>
    <w:p w14:paraId="0553C96B" w14:textId="77777777" w:rsidR="00B66EE8" w:rsidRPr="00BB7B8A" w:rsidRDefault="00B66EE8" w:rsidP="00BB7B8A">
      <w:pPr>
        <w:spacing w:line="276" w:lineRule="auto"/>
        <w:jc w:val="both"/>
        <w:rPr>
          <w:rFonts w:ascii="Times" w:eastAsia="Times New Roman" w:hAnsi="Times" w:cs="Times New Roman"/>
          <w:lang w:val="en-CA"/>
        </w:rPr>
      </w:pPr>
    </w:p>
    <w:p w14:paraId="08A6E2B4" w14:textId="4B26B21B" w:rsidR="00B66EE8" w:rsidRPr="00BB7B8A" w:rsidRDefault="00B66EE8" w:rsidP="004A61E6">
      <w:pPr>
        <w:pStyle w:val="ListParagraph"/>
        <w:numPr>
          <w:ilvl w:val="0"/>
          <w:numId w:val="29"/>
        </w:numPr>
        <w:spacing w:line="276" w:lineRule="auto"/>
        <w:ind w:left="851" w:hanging="567"/>
        <w:jc w:val="both"/>
        <w:rPr>
          <w:rFonts w:ascii="Times" w:eastAsia="Times New Roman" w:hAnsi="Times" w:cs="Times New Roman"/>
          <w:lang w:val="en-CA"/>
        </w:rPr>
      </w:pPr>
      <w:r>
        <w:rPr>
          <w:rFonts w:ascii="Times" w:eastAsia="Times New Roman" w:hAnsi="Times" w:cs="Times New Roman"/>
          <w:lang w:val="en-CA"/>
        </w:rPr>
        <w:t>Toki</w:t>
      </w:r>
      <w:r w:rsidR="00E86051">
        <w:rPr>
          <w:rFonts w:ascii="Times" w:eastAsia="Times New Roman" w:hAnsi="Times" w:cs="Times New Roman"/>
          <w:lang w:val="en-CA"/>
        </w:rPr>
        <w:t xml:space="preserve"> S, Goleniewska K, Zhou B </w:t>
      </w:r>
      <w:r w:rsidR="00E86051" w:rsidRPr="0076091E">
        <w:rPr>
          <w:rFonts w:ascii="Times" w:hAnsi="Times" w:cs="Times New Roman"/>
          <w:i/>
          <w:color w:val="1A1718"/>
        </w:rPr>
        <w:t>et al</w:t>
      </w:r>
      <w:r w:rsidR="00E86051" w:rsidRPr="0076091E">
        <w:rPr>
          <w:rFonts w:ascii="Times" w:hAnsi="Times" w:cs="Times New Roman"/>
          <w:color w:val="1A1718"/>
        </w:rPr>
        <w:t>.</w:t>
      </w:r>
      <w:r w:rsidR="00E86051">
        <w:rPr>
          <w:rFonts w:ascii="Times" w:hAnsi="Times" w:cs="Times New Roman"/>
          <w:color w:val="1A1718"/>
        </w:rPr>
        <w:t xml:space="preserve"> Deficiency of thymic stromal lymphopoietin (TSLP) receptor signaling reduced IL-33 protein expression and the number of lung group 2 innate lymphoid cells (ILC2) following alternaria extract-challenge. </w:t>
      </w:r>
      <w:r w:rsidR="00E86051" w:rsidRPr="00B1407E">
        <w:rPr>
          <w:rFonts w:ascii="Times" w:hAnsi="Times" w:cs="Times New Roman"/>
          <w:i/>
        </w:rPr>
        <w:t>J Allergy Clin Immunol</w:t>
      </w:r>
      <w:r w:rsidR="00E86051">
        <w:rPr>
          <w:rFonts w:ascii="Times" w:hAnsi="Times" w:cs="Times New Roman"/>
          <w:color w:val="1A1718"/>
        </w:rPr>
        <w:t xml:space="preserve"> 2015</w:t>
      </w:r>
      <w:proofErr w:type="gramStart"/>
      <w:r w:rsidR="00E86051">
        <w:rPr>
          <w:rFonts w:ascii="Times" w:hAnsi="Times" w:cs="Times New Roman"/>
          <w:color w:val="1A1718"/>
        </w:rPr>
        <w:t>;135</w:t>
      </w:r>
      <w:proofErr w:type="gramEnd"/>
      <w:r w:rsidR="00E86051">
        <w:rPr>
          <w:rFonts w:ascii="Times" w:hAnsi="Times" w:cs="Times New Roman"/>
          <w:color w:val="1A1718"/>
        </w:rPr>
        <w:t>(2):AB82.</w:t>
      </w:r>
    </w:p>
    <w:p w14:paraId="25E46052" w14:textId="77777777" w:rsidR="003E718B" w:rsidRPr="004832DD" w:rsidRDefault="003E718B" w:rsidP="003E718B">
      <w:pPr>
        <w:spacing w:line="276" w:lineRule="auto"/>
        <w:jc w:val="both"/>
        <w:rPr>
          <w:rFonts w:ascii="Times" w:hAnsi="Times" w:cs="Times New Roman"/>
        </w:rPr>
      </w:pPr>
    </w:p>
    <w:p w14:paraId="454FF0AC" w14:textId="77777777" w:rsidR="003E718B" w:rsidRPr="004832DD"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4832DD">
        <w:rPr>
          <w:rFonts w:ascii="Times" w:hAnsi="Times" w:cs="Times New Roman"/>
        </w:rPr>
        <w:t xml:space="preserve">Zdanowicz, MM. Pharmacotherapy of asthma. </w:t>
      </w:r>
      <w:r w:rsidRPr="004832DD">
        <w:rPr>
          <w:rFonts w:ascii="Times" w:hAnsi="Times" w:cs="Times New Roman"/>
          <w:i/>
        </w:rPr>
        <w:t>Am J Pharm Educ</w:t>
      </w:r>
      <w:r>
        <w:rPr>
          <w:rFonts w:ascii="Times" w:hAnsi="Times" w:cs="Times New Roman"/>
        </w:rPr>
        <w:t xml:space="preserve"> 2007</w:t>
      </w:r>
      <w:proofErr w:type="gramStart"/>
      <w:r>
        <w:rPr>
          <w:rFonts w:ascii="Times" w:hAnsi="Times" w:cs="Times New Roman"/>
        </w:rPr>
        <w:t>;71,</w:t>
      </w:r>
      <w:r w:rsidRPr="004832DD">
        <w:rPr>
          <w:rFonts w:ascii="Times" w:hAnsi="Times" w:cs="Times New Roman"/>
        </w:rPr>
        <w:t>98</w:t>
      </w:r>
      <w:proofErr w:type="gramEnd"/>
      <w:r w:rsidRPr="004832DD">
        <w:rPr>
          <w:rFonts w:ascii="Times" w:hAnsi="Times" w:cs="Times New Roman"/>
        </w:rPr>
        <w:t>.</w:t>
      </w:r>
    </w:p>
    <w:p w14:paraId="26D0C9E2" w14:textId="77777777" w:rsidR="003E718B" w:rsidRPr="004832DD" w:rsidRDefault="003E718B" w:rsidP="003E718B">
      <w:pPr>
        <w:spacing w:line="276" w:lineRule="auto"/>
        <w:jc w:val="both"/>
        <w:rPr>
          <w:rFonts w:ascii="Times" w:hAnsi="Times" w:cs="Times New Roman"/>
        </w:rPr>
      </w:pPr>
    </w:p>
    <w:p w14:paraId="32DD9CF3" w14:textId="77777777" w:rsidR="003E718B" w:rsidRPr="004832DD"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4832DD">
        <w:rPr>
          <w:rFonts w:ascii="Times" w:hAnsi="Times" w:cs="Times New Roman"/>
        </w:rPr>
        <w:t xml:space="preserve">Strek ME. Difficult asthma. </w:t>
      </w:r>
      <w:r w:rsidRPr="004832DD">
        <w:rPr>
          <w:rFonts w:ascii="Times" w:hAnsi="Times" w:cs="Times New Roman"/>
          <w:i/>
        </w:rPr>
        <w:t>Proc Am Thorac Soc</w:t>
      </w:r>
      <w:r w:rsidRPr="004832DD">
        <w:rPr>
          <w:rFonts w:ascii="Times" w:hAnsi="Times" w:cs="Times New Roman"/>
        </w:rPr>
        <w:t xml:space="preserve"> 2006</w:t>
      </w:r>
      <w:proofErr w:type="gramStart"/>
      <w:r w:rsidRPr="004832DD">
        <w:rPr>
          <w:rFonts w:ascii="Times" w:hAnsi="Times" w:cs="Times New Roman"/>
        </w:rPr>
        <w:t>;3:116</w:t>
      </w:r>
      <w:proofErr w:type="gramEnd"/>
      <w:r w:rsidRPr="004832DD">
        <w:rPr>
          <w:rFonts w:ascii="Times" w:hAnsi="Times" w:cs="Times New Roman"/>
        </w:rPr>
        <w:t>-123.</w:t>
      </w:r>
    </w:p>
    <w:p w14:paraId="7ADAD271" w14:textId="77777777" w:rsidR="003E718B" w:rsidRPr="004832DD" w:rsidRDefault="003E718B" w:rsidP="003E718B">
      <w:pPr>
        <w:spacing w:line="276" w:lineRule="auto"/>
        <w:jc w:val="both"/>
        <w:rPr>
          <w:rFonts w:ascii="Times" w:hAnsi="Times" w:cs="Times New Roman"/>
        </w:rPr>
      </w:pPr>
    </w:p>
    <w:p w14:paraId="37C833C9" w14:textId="77777777" w:rsidR="003E718B" w:rsidRPr="00A9066F"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4832DD">
        <w:rPr>
          <w:rFonts w:ascii="Times" w:hAnsi="Times" w:cs="Times New Roman"/>
        </w:rPr>
        <w:t xml:space="preserve">Leung DY, Spahn JD, Szefler SJ. Steroid-unresponsive asthma. </w:t>
      </w:r>
      <w:r w:rsidRPr="004832DD">
        <w:rPr>
          <w:rFonts w:ascii="Times" w:hAnsi="Times" w:cs="Times New Roman"/>
          <w:i/>
        </w:rPr>
        <w:t>Semin Respir Crit Care Med</w:t>
      </w:r>
      <w:r>
        <w:rPr>
          <w:rFonts w:ascii="Times" w:hAnsi="Times" w:cs="Times New Roman"/>
        </w:rPr>
        <w:t xml:space="preserve"> 2002</w:t>
      </w:r>
      <w:proofErr w:type="gramStart"/>
      <w:r>
        <w:rPr>
          <w:rFonts w:ascii="Times" w:hAnsi="Times" w:cs="Times New Roman"/>
        </w:rPr>
        <w:t>;23:</w:t>
      </w:r>
      <w:r w:rsidRPr="004832DD">
        <w:rPr>
          <w:rFonts w:ascii="Times" w:hAnsi="Times" w:cs="Times New Roman"/>
        </w:rPr>
        <w:t>387</w:t>
      </w:r>
      <w:proofErr w:type="gramEnd"/>
      <w:r w:rsidRPr="004832DD">
        <w:rPr>
          <w:rFonts w:ascii="Times" w:hAnsi="Times" w:cs="Times New Roman"/>
        </w:rPr>
        <w:t>-398.</w:t>
      </w:r>
    </w:p>
    <w:p w14:paraId="16776DE1" w14:textId="77777777" w:rsidR="003E718B" w:rsidRPr="00A9066F" w:rsidRDefault="003E718B" w:rsidP="003E718B">
      <w:pPr>
        <w:spacing w:line="276" w:lineRule="auto"/>
        <w:jc w:val="both"/>
        <w:rPr>
          <w:rFonts w:ascii="Times" w:eastAsia="Times New Roman" w:hAnsi="Times" w:cs="Times New Roman"/>
          <w:lang w:val="en-CA"/>
        </w:rPr>
      </w:pPr>
    </w:p>
    <w:p w14:paraId="7EBF0BA1" w14:textId="77777777" w:rsidR="003E718B"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A9066F">
        <w:rPr>
          <w:rFonts w:ascii="Times" w:eastAsia="Times New Roman" w:hAnsi="Times" w:cs="Times New Roman"/>
          <w:lang w:val="en-CA"/>
        </w:rPr>
        <w:t xml:space="preserve">Demehri S, Yockey LJ, Visness CM </w:t>
      </w:r>
      <w:r w:rsidRPr="00A9066F">
        <w:rPr>
          <w:rFonts w:ascii="Times" w:eastAsia="Times New Roman" w:hAnsi="Times" w:cs="Times New Roman"/>
          <w:i/>
          <w:lang w:val="en-CA"/>
        </w:rPr>
        <w:t>et al</w:t>
      </w:r>
      <w:r w:rsidRPr="00A9066F">
        <w:rPr>
          <w:rFonts w:ascii="Times" w:eastAsia="Times New Roman" w:hAnsi="Times" w:cs="Times New Roman"/>
          <w:lang w:val="en-CA"/>
        </w:rPr>
        <w:t xml:space="preserve">. Circulating TSLP associates with 412 decreased wheezing in non-atopic preschool children: data from the URECA birth cohort. </w:t>
      </w:r>
      <w:proofErr w:type="gramStart"/>
      <w:r w:rsidRPr="00A9066F">
        <w:rPr>
          <w:rFonts w:ascii="Times" w:eastAsia="Times New Roman" w:hAnsi="Times" w:cs="Times New Roman"/>
          <w:i/>
          <w:lang w:val="en-CA"/>
        </w:rPr>
        <w:t>Clin  Exp</w:t>
      </w:r>
      <w:proofErr w:type="gramEnd"/>
      <w:r w:rsidRPr="00A9066F">
        <w:rPr>
          <w:rFonts w:ascii="Times" w:eastAsia="Times New Roman" w:hAnsi="Times" w:cs="Times New Roman"/>
          <w:i/>
          <w:lang w:val="en-CA"/>
        </w:rPr>
        <w:t xml:space="preserve"> Allergy</w:t>
      </w:r>
      <w:r w:rsidRPr="00A9066F">
        <w:rPr>
          <w:rFonts w:ascii="Times" w:eastAsia="Times New Roman" w:hAnsi="Times" w:cs="Times New Roman"/>
          <w:lang w:val="en-CA"/>
        </w:rPr>
        <w:t xml:space="preserve"> 2014;44:851-857.</w:t>
      </w:r>
    </w:p>
    <w:p w14:paraId="022E16DA" w14:textId="77777777" w:rsidR="003E718B" w:rsidRPr="00A9066F" w:rsidRDefault="003E718B" w:rsidP="003E718B">
      <w:pPr>
        <w:spacing w:line="276" w:lineRule="auto"/>
        <w:jc w:val="both"/>
        <w:rPr>
          <w:rFonts w:ascii="Times New Roman" w:hAnsi="Times New Roman" w:cs="Times New Roman"/>
        </w:rPr>
      </w:pPr>
    </w:p>
    <w:p w14:paraId="3D2F6A4F" w14:textId="77777777" w:rsidR="003E718B" w:rsidRPr="00A9066F"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A9066F">
        <w:rPr>
          <w:rFonts w:ascii="Times New Roman" w:hAnsi="Times New Roman" w:cs="Times New Roman"/>
        </w:rPr>
        <w:t xml:space="preserve">Wakahara K, Van VQ, Baba N </w:t>
      </w:r>
      <w:r w:rsidRPr="00A9066F">
        <w:rPr>
          <w:rFonts w:ascii="Times New Roman" w:hAnsi="Times New Roman" w:cs="Times New Roman"/>
          <w:i/>
        </w:rPr>
        <w:t>et al</w:t>
      </w:r>
      <w:r w:rsidRPr="00A9066F">
        <w:rPr>
          <w:rFonts w:ascii="Times New Roman" w:hAnsi="Times New Roman" w:cs="Times New Roman"/>
        </w:rPr>
        <w:t xml:space="preserve">. Basophils are recruited to inflamed lungs and exacerbate memory Th2 responses in mice and humans. </w:t>
      </w:r>
      <w:r w:rsidRPr="00A9066F">
        <w:rPr>
          <w:rFonts w:ascii="Times New Roman" w:hAnsi="Times New Roman" w:cs="Times New Roman"/>
          <w:i/>
        </w:rPr>
        <w:t>Allergy</w:t>
      </w:r>
      <w:r w:rsidRPr="00A9066F">
        <w:rPr>
          <w:rFonts w:ascii="Times New Roman" w:hAnsi="Times New Roman" w:cs="Times New Roman"/>
        </w:rPr>
        <w:t xml:space="preserve"> 2013</w:t>
      </w:r>
      <w:proofErr w:type="gramStart"/>
      <w:r w:rsidRPr="00A9066F">
        <w:rPr>
          <w:rFonts w:ascii="Times New Roman" w:hAnsi="Times New Roman" w:cs="Times New Roman"/>
        </w:rPr>
        <w:t>;68:180</w:t>
      </w:r>
      <w:proofErr w:type="gramEnd"/>
      <w:r w:rsidRPr="00A9066F">
        <w:rPr>
          <w:rFonts w:ascii="Times New Roman" w:hAnsi="Times New Roman" w:cs="Times New Roman"/>
        </w:rPr>
        <w:t>-189.</w:t>
      </w:r>
    </w:p>
    <w:p w14:paraId="5F0E2C9F" w14:textId="77777777" w:rsidR="003E718B" w:rsidRPr="00A9066F" w:rsidRDefault="003E718B" w:rsidP="003E718B">
      <w:pPr>
        <w:spacing w:line="276" w:lineRule="auto"/>
        <w:jc w:val="both"/>
        <w:rPr>
          <w:rFonts w:ascii="Times New Roman" w:hAnsi="Times New Roman" w:cs="Times New Roman"/>
        </w:rPr>
      </w:pPr>
    </w:p>
    <w:p w14:paraId="3DD2AB06" w14:textId="77777777" w:rsidR="003E718B" w:rsidRPr="00A9066F" w:rsidRDefault="003E718B" w:rsidP="003E718B">
      <w:pPr>
        <w:pStyle w:val="ListParagraph"/>
        <w:numPr>
          <w:ilvl w:val="0"/>
          <w:numId w:val="29"/>
        </w:numPr>
        <w:spacing w:line="276" w:lineRule="auto"/>
        <w:ind w:left="851" w:hanging="567"/>
        <w:jc w:val="both"/>
        <w:rPr>
          <w:rFonts w:ascii="Times" w:eastAsia="Times New Roman" w:hAnsi="Times" w:cs="Times New Roman"/>
          <w:lang w:val="en-CA"/>
        </w:rPr>
      </w:pPr>
      <w:r w:rsidRPr="00A9066F">
        <w:rPr>
          <w:rFonts w:ascii="Times New Roman" w:hAnsi="Times New Roman" w:cs="Times New Roman"/>
        </w:rPr>
        <w:t xml:space="preserve">Nabe T, Matsuya K, Akamizu K </w:t>
      </w:r>
      <w:r w:rsidRPr="00A9066F">
        <w:rPr>
          <w:rFonts w:ascii="Times New Roman" w:hAnsi="Times New Roman" w:cs="Times New Roman"/>
          <w:i/>
        </w:rPr>
        <w:t>et al.</w:t>
      </w:r>
      <w:r w:rsidRPr="00A9066F">
        <w:rPr>
          <w:rFonts w:ascii="Times New Roman" w:hAnsi="Times New Roman" w:cs="Times New Roman"/>
        </w:rPr>
        <w:t xml:space="preserve"> Roles of basophils and mast cells infiltrating the lung by multiple antigen challenges in asthmatic responses of mice. </w:t>
      </w:r>
      <w:r w:rsidRPr="00A9066F">
        <w:rPr>
          <w:rFonts w:ascii="Times New Roman" w:hAnsi="Times New Roman" w:cs="Times New Roman"/>
          <w:i/>
        </w:rPr>
        <w:t xml:space="preserve">Brit J Pharm </w:t>
      </w:r>
      <w:r w:rsidRPr="00A9066F">
        <w:rPr>
          <w:rFonts w:ascii="Times New Roman" w:hAnsi="Times New Roman" w:cs="Times New Roman"/>
        </w:rPr>
        <w:t>2013</w:t>
      </w:r>
      <w:proofErr w:type="gramStart"/>
      <w:r w:rsidRPr="00A9066F">
        <w:rPr>
          <w:rFonts w:ascii="Times New Roman" w:hAnsi="Times New Roman" w:cs="Times New Roman"/>
        </w:rPr>
        <w:t>;169:462</w:t>
      </w:r>
      <w:proofErr w:type="gramEnd"/>
      <w:r w:rsidRPr="00A9066F">
        <w:rPr>
          <w:rFonts w:ascii="Times New Roman" w:hAnsi="Times New Roman" w:cs="Times New Roman"/>
        </w:rPr>
        <w:t xml:space="preserve">-476. </w:t>
      </w:r>
    </w:p>
    <w:p w14:paraId="2D79D44F" w14:textId="77777777" w:rsidR="00F67A6B" w:rsidRDefault="00F67A6B" w:rsidP="00262CDF">
      <w:pPr>
        <w:spacing w:line="480" w:lineRule="auto"/>
        <w:rPr>
          <w:rFonts w:ascii="Times New Roman" w:hAnsi="Times New Roman" w:cs="Times New Roman"/>
          <w:b/>
        </w:rPr>
      </w:pPr>
      <w:bookmarkStart w:id="1" w:name="B61"/>
      <w:bookmarkStart w:id="2" w:name="B63"/>
      <w:bookmarkStart w:id="3" w:name="B64"/>
      <w:bookmarkStart w:id="4" w:name="B65"/>
      <w:bookmarkStart w:id="5" w:name="B66"/>
      <w:bookmarkStart w:id="6" w:name="B67"/>
      <w:bookmarkEnd w:id="1"/>
      <w:bookmarkEnd w:id="2"/>
      <w:bookmarkEnd w:id="3"/>
      <w:bookmarkEnd w:id="4"/>
      <w:bookmarkEnd w:id="5"/>
      <w:bookmarkEnd w:id="6"/>
    </w:p>
    <w:p w14:paraId="35D2AB8C" w14:textId="77777777" w:rsidR="00F67A6B" w:rsidRDefault="00F67A6B" w:rsidP="00F67A6B">
      <w:pPr>
        <w:spacing w:line="480" w:lineRule="auto"/>
        <w:jc w:val="center"/>
        <w:rPr>
          <w:rFonts w:ascii="Times New Roman" w:hAnsi="Times New Roman" w:cs="Times New Roman"/>
          <w:b/>
        </w:rPr>
      </w:pPr>
      <w:r w:rsidRPr="009B47E4">
        <w:rPr>
          <w:rFonts w:ascii="Times New Roman" w:hAnsi="Times New Roman" w:cs="Times New Roman"/>
          <w:b/>
        </w:rPr>
        <w:t>APPENDIX</w:t>
      </w:r>
      <w:r>
        <w:rPr>
          <w:rFonts w:ascii="Times New Roman" w:hAnsi="Times New Roman" w:cs="Times New Roman"/>
          <w:b/>
        </w:rPr>
        <w:t xml:space="preserve"> I</w:t>
      </w:r>
    </w:p>
    <w:p w14:paraId="6E0BF352" w14:textId="77777777" w:rsidR="00F67A6B" w:rsidRDefault="00F67A6B" w:rsidP="00F67A6B">
      <w:pPr>
        <w:spacing w:line="480" w:lineRule="auto"/>
        <w:jc w:val="center"/>
        <w:rPr>
          <w:rFonts w:ascii="Times New Roman" w:hAnsi="Times New Roman" w:cs="Times New Roman"/>
          <w:b/>
        </w:rPr>
      </w:pPr>
    </w:p>
    <w:p w14:paraId="5B828C58" w14:textId="77777777" w:rsidR="00F67A6B" w:rsidRDefault="00F67A6B" w:rsidP="00F67A6B">
      <w:pPr>
        <w:jc w:val="center"/>
        <w:rPr>
          <w:rFonts w:ascii="Times New Roman" w:hAnsi="Times New Roman" w:cs="Times New Roman"/>
          <w:b/>
        </w:rPr>
      </w:pPr>
      <w:r w:rsidRPr="009B16B6">
        <w:rPr>
          <w:rFonts w:ascii="Times New Roman" w:hAnsi="Times New Roman" w:cs="Times New Roman"/>
          <w:b/>
        </w:rPr>
        <w:t>Copyright Permissions to Reprint Published Materials</w:t>
      </w:r>
    </w:p>
    <w:p w14:paraId="3A4EFA0A" w14:textId="77777777" w:rsidR="00F67A6B" w:rsidRDefault="00F67A6B" w:rsidP="00F67A6B">
      <w:pPr>
        <w:jc w:val="center"/>
        <w:rPr>
          <w:rFonts w:ascii="Times New Roman" w:hAnsi="Times New Roman" w:cs="Times New Roman"/>
          <w:b/>
        </w:rPr>
      </w:pPr>
    </w:p>
    <w:p w14:paraId="02DB24F5" w14:textId="77777777" w:rsidR="00F67A6B" w:rsidRPr="009B16B6" w:rsidRDefault="00F67A6B" w:rsidP="00F67A6B">
      <w:pPr>
        <w:jc w:val="center"/>
        <w:rPr>
          <w:rFonts w:ascii="Times New Roman" w:hAnsi="Times New Roman" w:cs="Times New Roman"/>
          <w:b/>
        </w:rPr>
      </w:pPr>
    </w:p>
    <w:p w14:paraId="2C257DE2" w14:textId="77777777" w:rsidR="00F67A6B" w:rsidRDefault="00F67A6B" w:rsidP="00F67A6B">
      <w:pPr>
        <w:spacing w:line="480" w:lineRule="auto"/>
        <w:jc w:val="both"/>
        <w:rPr>
          <w:rFonts w:ascii="Times New Roman" w:hAnsi="Times New Roman" w:cs="Times New Roman"/>
          <w:b/>
        </w:rPr>
      </w:pPr>
    </w:p>
    <w:p w14:paraId="2876AB0B" w14:textId="77777777" w:rsidR="00F67A6B" w:rsidRDefault="00F67A6B" w:rsidP="00F67A6B">
      <w:pPr>
        <w:spacing w:line="480" w:lineRule="auto"/>
        <w:jc w:val="both"/>
        <w:rPr>
          <w:rFonts w:ascii="Times New Roman" w:hAnsi="Times New Roman" w:cs="Times New Roman"/>
          <w:b/>
        </w:rPr>
      </w:pPr>
    </w:p>
    <w:p w14:paraId="1749508E" w14:textId="77777777" w:rsidR="00262CDF" w:rsidRDefault="00262CDF" w:rsidP="00F67A6B">
      <w:pPr>
        <w:spacing w:line="480" w:lineRule="auto"/>
        <w:jc w:val="both"/>
        <w:rPr>
          <w:rFonts w:ascii="Times New Roman" w:hAnsi="Times New Roman" w:cs="Times New Roman"/>
          <w:b/>
        </w:rPr>
      </w:pPr>
    </w:p>
    <w:p w14:paraId="72A40840" w14:textId="77777777" w:rsidR="00262CDF" w:rsidRDefault="00262CDF" w:rsidP="00F67A6B">
      <w:pPr>
        <w:spacing w:line="480" w:lineRule="auto"/>
        <w:jc w:val="both"/>
        <w:rPr>
          <w:rFonts w:ascii="Times New Roman" w:hAnsi="Times New Roman" w:cs="Times New Roman"/>
          <w:b/>
        </w:rPr>
      </w:pPr>
    </w:p>
    <w:p w14:paraId="19DD6B56" w14:textId="77777777" w:rsidR="00262CDF" w:rsidRDefault="00262CDF" w:rsidP="00F67A6B">
      <w:pPr>
        <w:spacing w:line="480" w:lineRule="auto"/>
        <w:jc w:val="both"/>
        <w:rPr>
          <w:rFonts w:ascii="Times New Roman" w:hAnsi="Times New Roman" w:cs="Times New Roman"/>
          <w:b/>
        </w:rPr>
      </w:pPr>
    </w:p>
    <w:p w14:paraId="5E6B89A6" w14:textId="77777777" w:rsidR="00262CDF" w:rsidRDefault="00262CDF" w:rsidP="00F67A6B">
      <w:pPr>
        <w:spacing w:line="480" w:lineRule="auto"/>
        <w:jc w:val="both"/>
        <w:rPr>
          <w:rFonts w:ascii="Times New Roman" w:hAnsi="Times New Roman" w:cs="Times New Roman"/>
          <w:b/>
        </w:rPr>
      </w:pPr>
    </w:p>
    <w:p w14:paraId="5E8C831D" w14:textId="77777777" w:rsidR="00262CDF" w:rsidRDefault="00262CDF" w:rsidP="00F67A6B">
      <w:pPr>
        <w:spacing w:line="480" w:lineRule="auto"/>
        <w:jc w:val="both"/>
        <w:rPr>
          <w:rFonts w:ascii="Times New Roman" w:hAnsi="Times New Roman" w:cs="Times New Roman"/>
          <w:b/>
        </w:rPr>
      </w:pPr>
    </w:p>
    <w:p w14:paraId="4F8ED942" w14:textId="77777777" w:rsidR="00262CDF" w:rsidRDefault="00262CDF" w:rsidP="00F67A6B">
      <w:pPr>
        <w:spacing w:line="480" w:lineRule="auto"/>
        <w:jc w:val="both"/>
        <w:rPr>
          <w:rFonts w:ascii="Times New Roman" w:hAnsi="Times New Roman" w:cs="Times New Roman"/>
          <w:b/>
        </w:rPr>
      </w:pPr>
    </w:p>
    <w:p w14:paraId="36319E21" w14:textId="77777777" w:rsidR="00262CDF" w:rsidRDefault="00262CDF" w:rsidP="00F67A6B">
      <w:pPr>
        <w:spacing w:line="480" w:lineRule="auto"/>
        <w:jc w:val="both"/>
        <w:rPr>
          <w:rFonts w:ascii="Times New Roman" w:hAnsi="Times New Roman" w:cs="Times New Roman"/>
          <w:b/>
        </w:rPr>
      </w:pPr>
    </w:p>
    <w:p w14:paraId="288C3A12" w14:textId="77777777" w:rsidR="00262CDF" w:rsidRDefault="00262CDF" w:rsidP="00F67A6B">
      <w:pPr>
        <w:spacing w:line="480" w:lineRule="auto"/>
        <w:jc w:val="both"/>
        <w:rPr>
          <w:rFonts w:ascii="Times New Roman" w:hAnsi="Times New Roman" w:cs="Times New Roman"/>
          <w:b/>
        </w:rPr>
      </w:pPr>
    </w:p>
    <w:p w14:paraId="601EB04C" w14:textId="77777777" w:rsidR="00262CDF" w:rsidRDefault="00262CDF" w:rsidP="00F67A6B">
      <w:pPr>
        <w:spacing w:line="480" w:lineRule="auto"/>
        <w:jc w:val="both"/>
        <w:rPr>
          <w:rFonts w:ascii="Times New Roman" w:hAnsi="Times New Roman" w:cs="Times New Roman"/>
          <w:b/>
        </w:rPr>
      </w:pPr>
    </w:p>
    <w:p w14:paraId="35452BA5" w14:textId="77777777" w:rsidR="00D27A18" w:rsidRDefault="00D27A18" w:rsidP="00F67A6B">
      <w:pPr>
        <w:spacing w:line="480" w:lineRule="auto"/>
        <w:jc w:val="both"/>
        <w:rPr>
          <w:rFonts w:ascii="Times New Roman" w:hAnsi="Times New Roman" w:cs="Times New Roman"/>
          <w:b/>
        </w:rPr>
      </w:pPr>
    </w:p>
    <w:p w14:paraId="39A83747" w14:textId="77777777" w:rsidR="00D27A18" w:rsidRDefault="00D27A18" w:rsidP="00F67A6B">
      <w:pPr>
        <w:spacing w:line="480" w:lineRule="auto"/>
        <w:jc w:val="both"/>
        <w:rPr>
          <w:rFonts w:ascii="Times New Roman" w:hAnsi="Times New Roman" w:cs="Times New Roman"/>
          <w:b/>
        </w:rPr>
      </w:pPr>
    </w:p>
    <w:p w14:paraId="055D6C93" w14:textId="77777777" w:rsidR="00D27A18" w:rsidRDefault="00D27A18" w:rsidP="00F67A6B">
      <w:pPr>
        <w:spacing w:line="480" w:lineRule="auto"/>
        <w:jc w:val="both"/>
        <w:rPr>
          <w:rFonts w:ascii="Times New Roman" w:hAnsi="Times New Roman" w:cs="Times New Roman"/>
          <w:b/>
        </w:rPr>
      </w:pPr>
    </w:p>
    <w:p w14:paraId="6C1AE558" w14:textId="77777777" w:rsidR="00D27A18" w:rsidRDefault="00D27A18" w:rsidP="00F67A6B">
      <w:pPr>
        <w:spacing w:line="480" w:lineRule="auto"/>
        <w:jc w:val="both"/>
        <w:rPr>
          <w:rFonts w:ascii="Times New Roman" w:hAnsi="Times New Roman" w:cs="Times New Roman"/>
          <w:b/>
        </w:rPr>
      </w:pPr>
    </w:p>
    <w:p w14:paraId="5EDD45AC" w14:textId="77777777" w:rsidR="00D27A18" w:rsidRDefault="00D27A18" w:rsidP="00F67A6B">
      <w:pPr>
        <w:spacing w:line="480" w:lineRule="auto"/>
        <w:jc w:val="both"/>
        <w:rPr>
          <w:rFonts w:ascii="Times New Roman" w:hAnsi="Times New Roman" w:cs="Times New Roman"/>
          <w:b/>
        </w:rPr>
      </w:pPr>
    </w:p>
    <w:p w14:paraId="109CCF11" w14:textId="77777777" w:rsidR="00532636" w:rsidRDefault="00532636" w:rsidP="00F67A6B">
      <w:pPr>
        <w:spacing w:line="480" w:lineRule="auto"/>
        <w:jc w:val="both"/>
        <w:rPr>
          <w:rFonts w:ascii="Times New Roman" w:hAnsi="Times New Roman" w:cs="Times New Roman"/>
          <w:b/>
        </w:rPr>
      </w:pPr>
    </w:p>
    <w:p w14:paraId="6AC06A55" w14:textId="77777777" w:rsidR="00532636" w:rsidRDefault="00532636" w:rsidP="00F67A6B">
      <w:pPr>
        <w:spacing w:line="480" w:lineRule="auto"/>
        <w:jc w:val="both"/>
        <w:rPr>
          <w:rFonts w:ascii="Times New Roman" w:hAnsi="Times New Roman" w:cs="Times New Roman"/>
          <w:b/>
        </w:rPr>
      </w:pPr>
    </w:p>
    <w:p w14:paraId="72BC30B1" w14:textId="77777777" w:rsidR="00532636" w:rsidRDefault="00532636" w:rsidP="00F67A6B">
      <w:pPr>
        <w:spacing w:line="480" w:lineRule="auto"/>
        <w:jc w:val="both"/>
        <w:rPr>
          <w:rFonts w:ascii="Times New Roman" w:hAnsi="Times New Roman" w:cs="Times New Roman"/>
          <w:b/>
        </w:rPr>
      </w:pPr>
    </w:p>
    <w:p w14:paraId="69C6B61E" w14:textId="77777777" w:rsidR="00D27A18" w:rsidRDefault="00D27A18" w:rsidP="00F67A6B">
      <w:pPr>
        <w:spacing w:line="480" w:lineRule="auto"/>
        <w:jc w:val="both"/>
        <w:rPr>
          <w:rFonts w:ascii="Times New Roman" w:hAnsi="Times New Roman" w:cs="Times New Roman"/>
          <w:b/>
        </w:rPr>
      </w:pPr>
    </w:p>
    <w:p w14:paraId="084C9C3E" w14:textId="77777777" w:rsidR="00F67A6B" w:rsidRPr="00E65487" w:rsidRDefault="00F67A6B" w:rsidP="000F06BD">
      <w:pPr>
        <w:shd w:val="clear" w:color="auto" w:fill="FFFFFF"/>
        <w:jc w:val="both"/>
        <w:rPr>
          <w:rFonts w:ascii="Times New Roman" w:hAnsi="Times New Roman" w:cs="Times New Roman"/>
          <w:lang w:val="en-GB"/>
        </w:rPr>
      </w:pPr>
      <w:r>
        <w:rPr>
          <w:rFonts w:ascii="Times New Roman" w:hAnsi="Times New Roman" w:cs="Times New Roman"/>
          <w:lang w:val="en-GB"/>
        </w:rPr>
        <w:t>March 11, 2015</w:t>
      </w:r>
    </w:p>
    <w:p w14:paraId="7E12B1F0" w14:textId="77777777" w:rsidR="00F67A6B" w:rsidRDefault="00F67A6B" w:rsidP="000F06BD">
      <w:pPr>
        <w:shd w:val="clear" w:color="auto" w:fill="FFFFFF"/>
        <w:jc w:val="both"/>
        <w:rPr>
          <w:rFonts w:ascii="Calibri" w:hAnsi="Calibri" w:cs="Arial"/>
          <w:sz w:val="22"/>
          <w:szCs w:val="22"/>
          <w:lang w:val="en-GB"/>
        </w:rPr>
      </w:pPr>
    </w:p>
    <w:p w14:paraId="2E4145F7" w14:textId="77777777" w:rsidR="00F67A6B" w:rsidRDefault="00F67A6B" w:rsidP="000F06BD">
      <w:pPr>
        <w:shd w:val="clear" w:color="auto" w:fill="FFFFFF"/>
        <w:jc w:val="both"/>
        <w:rPr>
          <w:rFonts w:ascii="Calibri" w:hAnsi="Calibri" w:cs="Arial"/>
          <w:sz w:val="22"/>
          <w:szCs w:val="22"/>
          <w:lang w:val="en-GB"/>
        </w:rPr>
      </w:pPr>
    </w:p>
    <w:p w14:paraId="1925DF49" w14:textId="2DA89ED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xml:space="preserve">Dear </w:t>
      </w:r>
      <w:r w:rsidR="00211310">
        <w:rPr>
          <w:rFonts w:ascii="Calibri" w:hAnsi="Calibri" w:cs="Arial"/>
          <w:sz w:val="22"/>
          <w:szCs w:val="22"/>
          <w:lang w:val="en-GB"/>
        </w:rPr>
        <w:t>Brittany</w:t>
      </w:r>
    </w:p>
    <w:p w14:paraId="5CF3C318"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0E9045D1"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xml:space="preserve">Thank you for your email. Please ignore my previous </w:t>
      </w:r>
      <w:proofErr w:type="gramStart"/>
      <w:r w:rsidRPr="00E65487">
        <w:rPr>
          <w:rFonts w:ascii="Calibri" w:hAnsi="Calibri" w:cs="Arial"/>
          <w:sz w:val="22"/>
          <w:szCs w:val="22"/>
          <w:lang w:val="en-GB"/>
        </w:rPr>
        <w:t>email</w:t>
      </w:r>
      <w:proofErr w:type="gramEnd"/>
      <w:r w:rsidRPr="00E65487">
        <w:rPr>
          <w:rFonts w:ascii="Calibri" w:hAnsi="Calibri" w:cs="Arial"/>
          <w:sz w:val="22"/>
          <w:szCs w:val="22"/>
          <w:lang w:val="en-GB"/>
        </w:rPr>
        <w:t xml:space="preserve"> as there was a copy-paste-mistake in it:</w:t>
      </w:r>
    </w:p>
    <w:p w14:paraId="4FD30B16"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6E5D329E"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As to your request, I am pleased to inform you that permission is granted herewith to use your article</w:t>
      </w:r>
    </w:p>
    <w:p w14:paraId="086BB942"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27AED525"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b/>
          <w:bCs/>
          <w:sz w:val="22"/>
          <w:szCs w:val="22"/>
          <w:lang w:val="en-GB"/>
        </w:rPr>
        <w:t>Inhibition of Allergen-induced Basophil activation by ASM-024, a nicotinic receptor ligand</w:t>
      </w:r>
    </w:p>
    <w:p w14:paraId="7933C0CF"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b/>
          <w:bCs/>
          <w:sz w:val="22"/>
          <w:szCs w:val="22"/>
          <w:lang w:val="en-GB"/>
        </w:rPr>
        <w:t>Int Arch Allergy Immunol 2014</w:t>
      </w:r>
      <w:proofErr w:type="gramStart"/>
      <w:r w:rsidRPr="00E65487">
        <w:rPr>
          <w:rFonts w:ascii="Calibri" w:hAnsi="Calibri" w:cs="Arial"/>
          <w:b/>
          <w:bCs/>
          <w:sz w:val="22"/>
          <w:szCs w:val="22"/>
          <w:lang w:val="en-GB"/>
        </w:rPr>
        <w:t>;165:255</w:t>
      </w:r>
      <w:proofErr w:type="gramEnd"/>
      <w:r w:rsidRPr="00E65487">
        <w:rPr>
          <w:rFonts w:ascii="Calibri" w:hAnsi="Calibri" w:cs="Arial"/>
          <w:b/>
          <w:bCs/>
          <w:sz w:val="22"/>
          <w:szCs w:val="22"/>
          <w:lang w:val="en-GB"/>
        </w:rPr>
        <w:t>-264 (DOI:10.1159/000370068)</w:t>
      </w:r>
    </w:p>
    <w:p w14:paraId="5178B345"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1E823177" w14:textId="77777777" w:rsidR="00F67A6B" w:rsidRPr="00E65487" w:rsidRDefault="00F67A6B" w:rsidP="000F06BD">
      <w:pPr>
        <w:shd w:val="clear" w:color="auto" w:fill="FFFFFF"/>
        <w:jc w:val="both"/>
        <w:rPr>
          <w:rFonts w:ascii="Arial" w:hAnsi="Arial" w:cs="Arial"/>
          <w:sz w:val="19"/>
          <w:szCs w:val="19"/>
          <w:lang w:val="en-CA"/>
        </w:rPr>
      </w:pPr>
      <w:proofErr w:type="gramStart"/>
      <w:r w:rsidRPr="00E65487">
        <w:rPr>
          <w:rFonts w:ascii="Calibri" w:hAnsi="Calibri" w:cs="Arial"/>
          <w:sz w:val="22"/>
          <w:szCs w:val="22"/>
          <w:lang w:val="en-GB"/>
        </w:rPr>
        <w:t>to</w:t>
      </w:r>
      <w:proofErr w:type="gramEnd"/>
      <w:r w:rsidRPr="00E65487">
        <w:rPr>
          <w:rFonts w:ascii="Calibri" w:hAnsi="Calibri" w:cs="Arial"/>
          <w:sz w:val="22"/>
          <w:szCs w:val="22"/>
          <w:lang w:val="en-GB"/>
        </w:rPr>
        <w:t xml:space="preserve"> be reproduced in your upcoming PhD thesis, provided that proper credit will be given to the original source and that S. Karger AG, Basel will be mentioned.</w:t>
      </w:r>
    </w:p>
    <w:p w14:paraId="03B05C14"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1FC9276F"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Please note that this is a non-exclusive permission, hence any further use or distribution, either in print or electronically, requires written permission again as this permission is valid for the above mentioned purpose only.</w:t>
      </w:r>
    </w:p>
    <w:p w14:paraId="02FAA1B3"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6419F15E"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This permission applies only to copyrighted content that S. Karger AG owns, and not to copyrighted content from other sources. If any material in our work appears with credit to another source, you must also obtain permission from the original source cited in our work. All content reproduced from copyrighted material owned by S. Karger AG remains the sole and exclusive property of S. Karger AG. The right to grant permission to a third party is reserved solely by S. Karger AG.</w:t>
      </w:r>
    </w:p>
    <w:p w14:paraId="524D9CD5"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068687A0"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Thank you for your understanding and cooperation.</w:t>
      </w:r>
    </w:p>
    <w:p w14:paraId="720DBC58"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13FF7727"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Best regards,</w:t>
      </w:r>
    </w:p>
    <w:p w14:paraId="4A8ADE52" w14:textId="77777777" w:rsidR="00F67A6B" w:rsidRPr="00E65487" w:rsidRDefault="00F67A6B" w:rsidP="000F06BD">
      <w:pPr>
        <w:shd w:val="clear" w:color="auto" w:fill="FFFFFF"/>
        <w:jc w:val="both"/>
        <w:rPr>
          <w:rFonts w:ascii="Arial" w:hAnsi="Arial" w:cs="Arial"/>
          <w:sz w:val="19"/>
          <w:szCs w:val="19"/>
          <w:lang w:val="en-CA"/>
        </w:rPr>
      </w:pPr>
      <w:r w:rsidRPr="00E65487">
        <w:rPr>
          <w:rFonts w:ascii="Calibri" w:hAnsi="Calibri" w:cs="Arial"/>
          <w:sz w:val="22"/>
          <w:szCs w:val="22"/>
          <w:lang w:val="en-GB"/>
        </w:rPr>
        <w:t> </w:t>
      </w:r>
    </w:p>
    <w:p w14:paraId="4C7FD0BF" w14:textId="77777777" w:rsidR="00F67A6B" w:rsidRPr="00E65487" w:rsidRDefault="00F67A6B" w:rsidP="000F06BD">
      <w:pPr>
        <w:shd w:val="clear" w:color="auto" w:fill="FFFFFF"/>
        <w:jc w:val="both"/>
        <w:rPr>
          <w:rFonts w:ascii="Times" w:hAnsi="Times" w:cs="Arial"/>
          <w:sz w:val="20"/>
          <w:szCs w:val="20"/>
          <w:lang w:val="en-CA"/>
        </w:rPr>
      </w:pPr>
      <w:r w:rsidRPr="00E65487">
        <w:rPr>
          <w:rFonts w:ascii="Calibri" w:hAnsi="Calibri" w:cs="Arial"/>
          <w:sz w:val="22"/>
          <w:szCs w:val="22"/>
          <w:lang w:val="en-GB"/>
        </w:rPr>
        <w:t>Silvia Meier</w:t>
      </w:r>
      <w:r w:rsidRPr="00E65487">
        <w:rPr>
          <w:rFonts w:ascii="Calibri" w:hAnsi="Calibri" w:cs="Arial"/>
          <w:sz w:val="22"/>
          <w:szCs w:val="22"/>
          <w:lang w:val="en-GB"/>
        </w:rPr>
        <w:br/>
        <w:t>Rights Manager</w:t>
      </w:r>
      <w:r w:rsidRPr="00E65487">
        <w:rPr>
          <w:rFonts w:ascii="Calibri" w:hAnsi="Calibri" w:cs="Arial"/>
          <w:sz w:val="22"/>
          <w:szCs w:val="22"/>
          <w:lang w:val="en-GB"/>
        </w:rPr>
        <w:br/>
      </w:r>
      <w:r w:rsidR="00B216A0">
        <w:fldChar w:fldCharType="begin"/>
      </w:r>
      <w:r w:rsidR="00B216A0">
        <w:instrText xml:space="preserve"> HYPERLINK "mailto:permission@karger.com" \t "_blank" </w:instrText>
      </w:r>
      <w:r w:rsidR="00B216A0">
        <w:fldChar w:fldCharType="separate"/>
      </w:r>
      <w:r w:rsidRPr="00E65487">
        <w:rPr>
          <w:rFonts w:ascii="Calibri" w:hAnsi="Calibri" w:cs="Arial"/>
          <w:sz w:val="22"/>
          <w:szCs w:val="22"/>
          <w:u w:val="single"/>
          <w:lang w:val="en-GB"/>
        </w:rPr>
        <w:t>permission@karger.com</w:t>
      </w:r>
      <w:r w:rsidR="00B216A0">
        <w:rPr>
          <w:rFonts w:ascii="Calibri" w:hAnsi="Calibri" w:cs="Arial"/>
          <w:sz w:val="22"/>
          <w:szCs w:val="22"/>
          <w:u w:val="single"/>
          <w:lang w:val="en-GB"/>
        </w:rPr>
        <w:fldChar w:fldCharType="end"/>
      </w:r>
    </w:p>
    <w:p w14:paraId="5E780ADF" w14:textId="77777777" w:rsidR="00F67A6B" w:rsidRPr="00E65487" w:rsidRDefault="00F67A6B" w:rsidP="000F06BD">
      <w:pPr>
        <w:shd w:val="clear" w:color="auto" w:fill="FFFFFF"/>
        <w:jc w:val="both"/>
        <w:rPr>
          <w:rFonts w:ascii="Times" w:hAnsi="Times" w:cs="Arial"/>
          <w:sz w:val="20"/>
          <w:szCs w:val="20"/>
          <w:lang w:val="en-CA"/>
        </w:rPr>
      </w:pPr>
      <w:r w:rsidRPr="00E65487">
        <w:rPr>
          <w:rFonts w:ascii="Calibri" w:hAnsi="Calibri" w:cs="Arial"/>
          <w:sz w:val="22"/>
          <w:szCs w:val="22"/>
          <w:lang w:val="en-GB"/>
        </w:rPr>
        <w:t> </w:t>
      </w:r>
    </w:p>
    <w:p w14:paraId="3E4604E6" w14:textId="77777777" w:rsidR="00F67A6B" w:rsidRPr="00E65487" w:rsidRDefault="00F67A6B" w:rsidP="000F06BD">
      <w:pPr>
        <w:shd w:val="clear" w:color="auto" w:fill="FFFFFF"/>
        <w:jc w:val="both"/>
        <w:rPr>
          <w:rFonts w:ascii="Times" w:hAnsi="Times" w:cs="Arial"/>
          <w:sz w:val="20"/>
          <w:szCs w:val="20"/>
          <w:lang w:val="en-CA"/>
        </w:rPr>
      </w:pPr>
      <w:r w:rsidRPr="00E65487">
        <w:rPr>
          <w:rFonts w:ascii="Calibri" w:hAnsi="Calibri" w:cs="Arial"/>
          <w:sz w:val="22"/>
          <w:szCs w:val="22"/>
          <w:lang w:val="en-GB"/>
        </w:rPr>
        <w:t> </w:t>
      </w:r>
    </w:p>
    <w:p w14:paraId="1F36B703" w14:textId="77777777" w:rsidR="00F67A6B" w:rsidRPr="00E65487" w:rsidRDefault="00F67A6B" w:rsidP="000F06BD">
      <w:pPr>
        <w:shd w:val="clear" w:color="auto" w:fill="FFFFFF"/>
        <w:jc w:val="both"/>
        <w:rPr>
          <w:rFonts w:ascii="Times" w:hAnsi="Times" w:cs="Arial"/>
          <w:sz w:val="20"/>
          <w:szCs w:val="20"/>
          <w:lang w:val="en-CA"/>
        </w:rPr>
      </w:pPr>
    </w:p>
    <w:p w14:paraId="11179E32" w14:textId="77777777" w:rsidR="00F67A6B" w:rsidRPr="00E65487" w:rsidRDefault="00F67A6B" w:rsidP="000F06BD">
      <w:pPr>
        <w:shd w:val="clear" w:color="auto" w:fill="FFFFFF"/>
        <w:jc w:val="both"/>
        <w:rPr>
          <w:rFonts w:ascii="Times" w:hAnsi="Times" w:cs="Arial"/>
          <w:sz w:val="20"/>
          <w:szCs w:val="20"/>
          <w:lang w:val="en-CA"/>
        </w:rPr>
      </w:pPr>
      <w:r w:rsidRPr="00E65487">
        <w:rPr>
          <w:rFonts w:ascii="Calibri" w:hAnsi="Calibri" w:cs="Arial"/>
          <w:sz w:val="18"/>
          <w:szCs w:val="18"/>
          <w:lang w:val="en-CA"/>
        </w:rPr>
        <w:t>S. Karger AG, Medical and Scientific Publishers, Allschwilerstrasse 10, 4009 Basel, Switzerland</w:t>
      </w:r>
      <w:r w:rsidRPr="00E65487">
        <w:rPr>
          <w:rFonts w:ascii="Calibri" w:hAnsi="Calibri" w:cs="Arial"/>
          <w:sz w:val="18"/>
          <w:szCs w:val="18"/>
          <w:lang w:val="en-CA"/>
        </w:rPr>
        <w:br/>
        <w:t>t +41 61 306 11 11, f +41 61 306 12 34, </w:t>
      </w:r>
      <w:r w:rsidR="00B216A0">
        <w:fldChar w:fldCharType="begin"/>
      </w:r>
      <w:r w:rsidR="00B216A0">
        <w:instrText xml:space="preserve"> HYPERLINK "http://www.karger.com/" \t "_blank" </w:instrText>
      </w:r>
      <w:r w:rsidR="00B216A0">
        <w:fldChar w:fldCharType="separate"/>
      </w:r>
      <w:r w:rsidRPr="00E65487">
        <w:rPr>
          <w:rFonts w:ascii="Calibri" w:hAnsi="Calibri" w:cs="Arial"/>
          <w:sz w:val="18"/>
          <w:szCs w:val="18"/>
          <w:u w:val="single"/>
          <w:lang w:val="en-CA"/>
        </w:rPr>
        <w:t>www.karger.com</w:t>
      </w:r>
      <w:r w:rsidR="00B216A0">
        <w:rPr>
          <w:rFonts w:ascii="Calibri" w:hAnsi="Calibri" w:cs="Arial"/>
          <w:sz w:val="18"/>
          <w:szCs w:val="18"/>
          <w:u w:val="single"/>
          <w:lang w:val="en-CA"/>
        </w:rPr>
        <w:fldChar w:fldCharType="end"/>
      </w:r>
      <w:r w:rsidRPr="00E65487">
        <w:rPr>
          <w:rFonts w:ascii="Calibri" w:hAnsi="Calibri" w:cs="Arial"/>
          <w:sz w:val="18"/>
          <w:szCs w:val="18"/>
          <w:lang w:val="en-CA"/>
        </w:rPr>
        <w:t> </w:t>
      </w:r>
    </w:p>
    <w:p w14:paraId="521CAF2B" w14:textId="77777777" w:rsidR="00F67A6B" w:rsidRPr="00E65487" w:rsidRDefault="00F67A6B" w:rsidP="000F06BD">
      <w:pPr>
        <w:shd w:val="clear" w:color="auto" w:fill="FFFFFF"/>
        <w:jc w:val="both"/>
        <w:rPr>
          <w:rFonts w:ascii="Times" w:hAnsi="Times" w:cs="Arial"/>
          <w:sz w:val="20"/>
          <w:szCs w:val="20"/>
          <w:lang w:val="en-CA"/>
        </w:rPr>
      </w:pPr>
      <w:r w:rsidRPr="00E65487">
        <w:rPr>
          <w:rFonts w:ascii="Calibri" w:hAnsi="Calibri" w:cs="Arial"/>
          <w:sz w:val="22"/>
          <w:szCs w:val="22"/>
          <w:lang w:val="en-CA"/>
        </w:rPr>
        <w:t> </w:t>
      </w:r>
    </w:p>
    <w:p w14:paraId="3178D7A5" w14:textId="77777777" w:rsidR="00F67A6B" w:rsidRDefault="00F67A6B" w:rsidP="00F67A6B">
      <w:pPr>
        <w:spacing w:line="480" w:lineRule="auto"/>
        <w:jc w:val="both"/>
        <w:rPr>
          <w:rFonts w:ascii="Times New Roman" w:hAnsi="Times New Roman" w:cs="Times New Roman"/>
          <w:b/>
        </w:rPr>
      </w:pPr>
    </w:p>
    <w:p w14:paraId="1DE0B635" w14:textId="77777777" w:rsidR="00947E34" w:rsidRDefault="00947E34" w:rsidP="00F67A6B">
      <w:pPr>
        <w:spacing w:line="480" w:lineRule="auto"/>
        <w:jc w:val="both"/>
        <w:rPr>
          <w:rFonts w:ascii="Times New Roman" w:hAnsi="Times New Roman" w:cs="Times New Roman"/>
          <w:b/>
        </w:rPr>
      </w:pPr>
    </w:p>
    <w:p w14:paraId="50BAD8E8" w14:textId="77777777" w:rsidR="00947E34" w:rsidRDefault="00947E34" w:rsidP="00F67A6B">
      <w:pPr>
        <w:spacing w:line="480" w:lineRule="auto"/>
        <w:jc w:val="both"/>
        <w:rPr>
          <w:rFonts w:ascii="Times New Roman" w:hAnsi="Times New Roman" w:cs="Times New Roman"/>
          <w:b/>
        </w:rPr>
      </w:pPr>
    </w:p>
    <w:p w14:paraId="2B202B54" w14:textId="77777777" w:rsidR="00947E34" w:rsidRDefault="00947E34" w:rsidP="00F67A6B">
      <w:pPr>
        <w:spacing w:line="480" w:lineRule="auto"/>
        <w:jc w:val="both"/>
        <w:rPr>
          <w:rFonts w:ascii="Times New Roman" w:hAnsi="Times New Roman" w:cs="Times New Roman"/>
          <w:b/>
        </w:rPr>
      </w:pPr>
    </w:p>
    <w:p w14:paraId="0C2AF056" w14:textId="4E0A2D17" w:rsidR="00947E34" w:rsidRPr="00FE1619" w:rsidRDefault="00FE1619" w:rsidP="00F67A6B">
      <w:pPr>
        <w:spacing w:line="480" w:lineRule="auto"/>
        <w:jc w:val="both"/>
        <w:rPr>
          <w:rFonts w:ascii="Times New Roman" w:hAnsi="Times New Roman" w:cs="Times New Roman"/>
        </w:rPr>
      </w:pPr>
      <w:r w:rsidRPr="00FE1619">
        <w:rPr>
          <w:rFonts w:ascii="Times New Roman" w:hAnsi="Times New Roman" w:cs="Times New Roman"/>
        </w:rPr>
        <w:t>May 11, 2015</w:t>
      </w:r>
    </w:p>
    <w:p w14:paraId="0CD4BAC1" w14:textId="77777777" w:rsidR="00947E34" w:rsidRPr="00947E34" w:rsidRDefault="00947E34" w:rsidP="00947E34">
      <w:pPr>
        <w:rPr>
          <w:rFonts w:ascii="Times" w:eastAsia="Times New Roman" w:hAnsi="Times" w:cs="Times New Roman"/>
          <w:lang w:val="en-CA"/>
        </w:rPr>
      </w:pPr>
      <w:r w:rsidRPr="00947E34">
        <w:rPr>
          <w:rFonts w:ascii="Times" w:eastAsia="Times New Roman" w:hAnsi="Times" w:cs="Arial"/>
          <w:color w:val="222222"/>
          <w:shd w:val="clear" w:color="auto" w:fill="FFFFFF"/>
          <w:lang w:val="en-CA"/>
        </w:rPr>
        <w:t>Hi There,</w:t>
      </w:r>
    </w:p>
    <w:p w14:paraId="580D3BEE" w14:textId="77777777" w:rsidR="00947E34" w:rsidRPr="00947E34" w:rsidRDefault="00947E34" w:rsidP="00947E34">
      <w:pPr>
        <w:shd w:val="clear" w:color="auto" w:fill="FFFFFF"/>
        <w:rPr>
          <w:rFonts w:ascii="Times" w:eastAsia="Times New Roman" w:hAnsi="Times" w:cs="Arial"/>
          <w:color w:val="222222"/>
          <w:lang w:val="en-CA"/>
        </w:rPr>
      </w:pPr>
      <w:r w:rsidRPr="00947E34">
        <w:rPr>
          <w:rFonts w:ascii="Times" w:eastAsia="Times New Roman" w:hAnsi="Times" w:cs="Arial"/>
          <w:color w:val="222222"/>
          <w:lang w:val="en-CA"/>
        </w:rPr>
        <w:t>I have recently had the following manuscript published in JACI:</w:t>
      </w:r>
    </w:p>
    <w:p w14:paraId="0EC0EDAF" w14:textId="16460F2F" w:rsidR="00947E34" w:rsidRPr="00947E34" w:rsidRDefault="00947E34" w:rsidP="00947E34">
      <w:pPr>
        <w:shd w:val="clear" w:color="auto" w:fill="FFFFFF"/>
        <w:rPr>
          <w:rFonts w:ascii="Times" w:hAnsi="Times" w:cs="Arial"/>
          <w:color w:val="222222"/>
          <w:lang w:val="en-CA"/>
        </w:rPr>
      </w:pPr>
      <w:r w:rsidRPr="00947E34">
        <w:rPr>
          <w:rFonts w:ascii="Times" w:hAnsi="Times" w:cs="Arial"/>
          <w:color w:val="222222"/>
          <w:lang w:val="en-CA"/>
        </w:rPr>
        <w:t>Manuscript Number: JACI-D-14-01529R1</w:t>
      </w:r>
    </w:p>
    <w:p w14:paraId="1A6B0C59" w14:textId="18C13CA4" w:rsidR="00947E34" w:rsidRPr="00947E34" w:rsidRDefault="00947E34" w:rsidP="00947E34">
      <w:pPr>
        <w:shd w:val="clear" w:color="auto" w:fill="FFFFFF"/>
        <w:rPr>
          <w:rFonts w:ascii="Times" w:hAnsi="Times" w:cs="Arial"/>
          <w:color w:val="222222"/>
          <w:lang w:val="en-CA"/>
        </w:rPr>
      </w:pPr>
      <w:r w:rsidRPr="00947E34">
        <w:rPr>
          <w:rFonts w:ascii="Times" w:hAnsi="Times" w:cs="Arial"/>
          <w:color w:val="222222"/>
          <w:lang w:val="en-CA"/>
        </w:rPr>
        <w:t>Title: Thymic Stromal Lymphopoietin Activation of Basophils in Allergic Asthma is IL-3 Dependent</w:t>
      </w:r>
    </w:p>
    <w:p w14:paraId="17C56789" w14:textId="77777777" w:rsidR="00947E34" w:rsidRPr="00947E34" w:rsidRDefault="00947E34" w:rsidP="00947E34">
      <w:pPr>
        <w:shd w:val="clear" w:color="auto" w:fill="FFFFFF"/>
        <w:rPr>
          <w:rFonts w:ascii="Times" w:hAnsi="Times" w:cs="Arial"/>
          <w:color w:val="222222"/>
          <w:lang w:val="en-CA"/>
        </w:rPr>
      </w:pPr>
    </w:p>
    <w:p w14:paraId="0B21A4E6" w14:textId="40A3B9AB" w:rsidR="00947E34" w:rsidRPr="00947E34" w:rsidRDefault="00947E34" w:rsidP="00947E34">
      <w:pPr>
        <w:shd w:val="clear" w:color="auto" w:fill="FFFFFF"/>
        <w:rPr>
          <w:rFonts w:ascii="Times" w:hAnsi="Times" w:cs="Arial"/>
          <w:color w:val="222222"/>
          <w:lang w:val="en-CA"/>
        </w:rPr>
      </w:pPr>
      <w:r w:rsidRPr="00947E34">
        <w:rPr>
          <w:rFonts w:ascii="Times" w:hAnsi="Times" w:cs="Arial"/>
          <w:color w:val="222222"/>
          <w:lang w:val="en-CA"/>
        </w:rPr>
        <w:t>I would like to re-print this paper in my thesis since this manuscript</w:t>
      </w:r>
      <w:r>
        <w:rPr>
          <w:rFonts w:ascii="Times" w:hAnsi="Times" w:cs="Arial"/>
          <w:color w:val="222222"/>
          <w:lang w:val="en-CA"/>
        </w:rPr>
        <w:t xml:space="preserve"> </w:t>
      </w:r>
      <w:r w:rsidRPr="00947E34">
        <w:rPr>
          <w:rFonts w:ascii="Times" w:hAnsi="Times" w:cs="Arial"/>
          <w:color w:val="222222"/>
          <w:lang w:val="en-CA"/>
        </w:rPr>
        <w:t xml:space="preserve">was a component of my </w:t>
      </w:r>
      <w:r w:rsidR="00FE1619">
        <w:rPr>
          <w:rFonts w:ascii="Times" w:hAnsi="Times" w:cs="Arial"/>
          <w:color w:val="222222"/>
          <w:lang w:val="en-CA"/>
        </w:rPr>
        <w:t xml:space="preserve">PhD </w:t>
      </w:r>
      <w:r w:rsidRPr="00947E34">
        <w:rPr>
          <w:rFonts w:ascii="Times" w:hAnsi="Times" w:cs="Arial"/>
          <w:color w:val="222222"/>
          <w:lang w:val="en-CA"/>
        </w:rPr>
        <w:t xml:space="preserve">thesis. How do I go about obtaining permission to re-print this </w:t>
      </w:r>
      <w:r w:rsidR="00FE1619">
        <w:rPr>
          <w:rFonts w:ascii="Times" w:hAnsi="Times" w:cs="Arial"/>
          <w:color w:val="222222"/>
          <w:lang w:val="en-CA"/>
        </w:rPr>
        <w:t>manuscript</w:t>
      </w:r>
      <w:r w:rsidRPr="00947E34">
        <w:rPr>
          <w:rFonts w:ascii="Times" w:hAnsi="Times" w:cs="Arial"/>
          <w:color w:val="222222"/>
          <w:lang w:val="en-CA"/>
        </w:rPr>
        <w:t>?</w:t>
      </w:r>
    </w:p>
    <w:p w14:paraId="24BFD2E3" w14:textId="77777777" w:rsidR="00947E34" w:rsidRPr="00947E34" w:rsidRDefault="00947E34" w:rsidP="00947E34">
      <w:pPr>
        <w:shd w:val="clear" w:color="auto" w:fill="FFFFFF"/>
        <w:rPr>
          <w:rFonts w:ascii="Times" w:hAnsi="Times" w:cs="Arial"/>
          <w:color w:val="222222"/>
          <w:lang w:val="en-CA"/>
        </w:rPr>
      </w:pPr>
    </w:p>
    <w:p w14:paraId="6E0A254E" w14:textId="77777777" w:rsidR="00947E34" w:rsidRPr="00947E34" w:rsidRDefault="00947E34" w:rsidP="00947E34">
      <w:pPr>
        <w:shd w:val="clear" w:color="auto" w:fill="FFFFFF"/>
        <w:rPr>
          <w:rFonts w:ascii="Times" w:hAnsi="Times" w:cs="Arial"/>
          <w:color w:val="222222"/>
          <w:lang w:val="en-CA"/>
        </w:rPr>
      </w:pPr>
      <w:r w:rsidRPr="00947E34">
        <w:rPr>
          <w:rFonts w:ascii="Times" w:hAnsi="Times" w:cs="Arial"/>
          <w:color w:val="222222"/>
          <w:lang w:val="en-CA"/>
        </w:rPr>
        <w:t>Thank you</w:t>
      </w:r>
    </w:p>
    <w:p w14:paraId="6652DD45" w14:textId="77777777" w:rsidR="00947E34" w:rsidRDefault="00947E34" w:rsidP="00F67A6B">
      <w:pPr>
        <w:spacing w:line="480" w:lineRule="auto"/>
        <w:jc w:val="both"/>
        <w:rPr>
          <w:rFonts w:ascii="Times New Roman" w:hAnsi="Times New Roman" w:cs="Times New Roman"/>
          <w:b/>
        </w:rPr>
      </w:pPr>
    </w:p>
    <w:p w14:paraId="7770A03F" w14:textId="36C0895F" w:rsidR="00FE1619" w:rsidRPr="00320A2B" w:rsidRDefault="00FE1619" w:rsidP="00F67A6B">
      <w:pPr>
        <w:spacing w:line="480" w:lineRule="auto"/>
        <w:jc w:val="both"/>
        <w:rPr>
          <w:rFonts w:ascii="Times" w:hAnsi="Times" w:cs="Times New Roman"/>
        </w:rPr>
      </w:pPr>
      <w:r w:rsidRPr="00320A2B">
        <w:rPr>
          <w:rFonts w:ascii="Times" w:hAnsi="Times" w:cs="Times New Roman"/>
        </w:rPr>
        <w:t>May 11, 2015</w:t>
      </w:r>
    </w:p>
    <w:p w14:paraId="1B5A0ACE"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Dear Brittany:</w:t>
      </w:r>
    </w:p>
    <w:p w14:paraId="685D3908" w14:textId="0B1B4DA0" w:rsidR="00FE1619" w:rsidRPr="00320A2B" w:rsidRDefault="00FE1619" w:rsidP="00FE1619">
      <w:pPr>
        <w:pStyle w:val="NormalWeb"/>
        <w:shd w:val="clear" w:color="auto" w:fill="FFFFFF"/>
        <w:rPr>
          <w:rFonts w:cs="Arial"/>
          <w:color w:val="222222"/>
          <w:sz w:val="24"/>
          <w:szCs w:val="24"/>
        </w:rPr>
      </w:pPr>
      <w:r w:rsidRPr="00320A2B">
        <w:rPr>
          <w:rFonts w:cs="Arial"/>
          <w:color w:val="222222"/>
          <w:sz w:val="24"/>
          <w:szCs w:val="24"/>
        </w:rPr>
        <w:br/>
        <w:t>As an Elsevier journal author, you retain various rights including</w:t>
      </w:r>
      <w:r w:rsidRPr="00320A2B">
        <w:rPr>
          <w:rStyle w:val="apple-converted-space"/>
          <w:rFonts w:cs="Arial"/>
          <w:color w:val="222222"/>
          <w:sz w:val="24"/>
          <w:szCs w:val="24"/>
        </w:rPr>
        <w:t> </w:t>
      </w:r>
      <w:r w:rsidRPr="00320A2B">
        <w:rPr>
          <w:rFonts w:cs="Arial"/>
          <w:color w:val="222222"/>
          <w:sz w:val="24"/>
          <w:szCs w:val="24"/>
        </w:rPr>
        <w:t>Inclusion in a thesis or dissertation (provided that this is not to be published commercially); see</w:t>
      </w:r>
      <w:r w:rsidR="007829CB">
        <w:rPr>
          <w:rFonts w:cs="Arial"/>
          <w:color w:val="222222"/>
          <w:sz w:val="24"/>
          <w:szCs w:val="24"/>
        </w:rPr>
        <w:t xml:space="preserve"> </w:t>
      </w:r>
      <w:r w:rsidR="00B216A0">
        <w:fldChar w:fldCharType="begin"/>
      </w:r>
      <w:r w:rsidR="00B216A0">
        <w:instrText xml:space="preserve"> HYPERLINK "https://www.elsevier.com/about/policies/lightbox_scholarly-purposes" \t "_blank" </w:instrText>
      </w:r>
      <w:r w:rsidR="00B216A0">
        <w:fldChar w:fldCharType="separate"/>
      </w:r>
      <w:r w:rsidRPr="00320A2B">
        <w:rPr>
          <w:rStyle w:val="Hyperlink"/>
          <w:rFonts w:cs="Arial"/>
          <w:color w:val="1155CC"/>
          <w:sz w:val="24"/>
          <w:szCs w:val="24"/>
        </w:rPr>
        <w:t>https://www.elsevier.com/about/policies/lightbox_scholarly-purposes</w:t>
      </w:r>
      <w:r w:rsidR="00B216A0">
        <w:rPr>
          <w:rStyle w:val="Hyperlink"/>
          <w:rFonts w:cs="Arial"/>
          <w:color w:val="1155CC"/>
          <w:sz w:val="24"/>
          <w:szCs w:val="24"/>
        </w:rPr>
        <w:fldChar w:fldCharType="end"/>
      </w:r>
      <w:r w:rsidRPr="00320A2B">
        <w:rPr>
          <w:rStyle w:val="apple-converted-space"/>
          <w:rFonts w:cs="Arial"/>
          <w:color w:val="222222"/>
          <w:sz w:val="24"/>
          <w:szCs w:val="24"/>
        </w:rPr>
        <w:t> </w:t>
      </w:r>
      <w:r w:rsidRPr="00320A2B">
        <w:rPr>
          <w:rFonts w:cs="Arial"/>
          <w:color w:val="222222"/>
          <w:sz w:val="24"/>
          <w:szCs w:val="24"/>
        </w:rPr>
        <w:t>for more information. As this is a retained right, no written</w:t>
      </w:r>
      <w:r w:rsidRPr="00320A2B">
        <w:rPr>
          <w:rStyle w:val="apple-converted-space"/>
          <w:rFonts w:cs="Arial"/>
          <w:color w:val="222222"/>
          <w:sz w:val="24"/>
          <w:szCs w:val="24"/>
        </w:rPr>
        <w:t> </w:t>
      </w:r>
      <w:r w:rsidRPr="00320A2B">
        <w:rPr>
          <w:rStyle w:val="il"/>
          <w:rFonts w:cs="Arial"/>
          <w:color w:val="222222"/>
          <w:sz w:val="24"/>
          <w:szCs w:val="24"/>
        </w:rPr>
        <w:t>permission</w:t>
      </w:r>
      <w:r w:rsidRPr="00320A2B">
        <w:rPr>
          <w:rStyle w:val="apple-converted-space"/>
          <w:rFonts w:cs="Arial"/>
          <w:color w:val="222222"/>
          <w:sz w:val="24"/>
          <w:szCs w:val="24"/>
        </w:rPr>
        <w:t> </w:t>
      </w:r>
      <w:r w:rsidRPr="00320A2B">
        <w:rPr>
          <w:rFonts w:cs="Arial"/>
          <w:color w:val="222222"/>
          <w:sz w:val="24"/>
          <w:szCs w:val="24"/>
        </w:rPr>
        <w:t>is necessary, provided that proper acknowledgement is given.</w:t>
      </w:r>
    </w:p>
    <w:p w14:paraId="5B61CA96" w14:textId="77777777" w:rsidR="00FE1619" w:rsidRPr="00320A2B" w:rsidRDefault="00FE1619" w:rsidP="00FE1619">
      <w:pPr>
        <w:pStyle w:val="NormalWeb"/>
        <w:shd w:val="clear" w:color="auto" w:fill="FFFFFF"/>
        <w:rPr>
          <w:rFonts w:cs="Arial"/>
          <w:color w:val="222222"/>
          <w:sz w:val="24"/>
          <w:szCs w:val="24"/>
        </w:rPr>
      </w:pPr>
      <w:r w:rsidRPr="00320A2B">
        <w:rPr>
          <w:rFonts w:cs="Arial"/>
          <w:color w:val="222222"/>
          <w:sz w:val="24"/>
          <w:szCs w:val="24"/>
        </w:rPr>
        <w:br/>
        <w:t>Best of luck with your thesis and best regards,</w:t>
      </w:r>
    </w:p>
    <w:p w14:paraId="51A5BECC" w14:textId="77777777" w:rsidR="00FE1619" w:rsidRPr="00320A2B" w:rsidRDefault="00FE1619" w:rsidP="00FE1619">
      <w:pPr>
        <w:pStyle w:val="NormalWeb"/>
        <w:shd w:val="clear" w:color="auto" w:fill="FFFFFF"/>
        <w:rPr>
          <w:rFonts w:cs="Arial"/>
          <w:color w:val="222222"/>
          <w:sz w:val="24"/>
          <w:szCs w:val="24"/>
        </w:rPr>
      </w:pPr>
      <w:r w:rsidRPr="00320A2B">
        <w:rPr>
          <w:rFonts w:cs="Arial"/>
          <w:color w:val="222222"/>
          <w:sz w:val="24"/>
          <w:szCs w:val="24"/>
        </w:rPr>
        <w:t>Hop</w:t>
      </w:r>
    </w:p>
    <w:p w14:paraId="5E957DEF"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 </w:t>
      </w:r>
    </w:p>
    <w:p w14:paraId="280D3442"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lang w:val="en-GB"/>
        </w:rPr>
        <w:t>Hop Wechsler</w:t>
      </w:r>
    </w:p>
    <w:p w14:paraId="1D9A9A2D" w14:textId="77777777" w:rsidR="00FE1619" w:rsidRPr="00320A2B" w:rsidRDefault="00FE1619" w:rsidP="00FE1619">
      <w:pPr>
        <w:shd w:val="clear" w:color="auto" w:fill="FFFFFF"/>
        <w:rPr>
          <w:rFonts w:ascii="Times" w:hAnsi="Times" w:cs="Arial"/>
          <w:color w:val="222222"/>
        </w:rPr>
      </w:pPr>
      <w:r w:rsidRPr="00320A2B">
        <w:rPr>
          <w:rStyle w:val="il"/>
          <w:rFonts w:ascii="Times" w:hAnsi="Times" w:cs="Arial"/>
          <w:color w:val="222222"/>
          <w:lang w:val="en-GB"/>
        </w:rPr>
        <w:t>Permissions</w:t>
      </w:r>
      <w:r w:rsidRPr="00320A2B">
        <w:rPr>
          <w:rStyle w:val="apple-converted-space"/>
          <w:rFonts w:ascii="Times" w:hAnsi="Times" w:cs="Arial"/>
          <w:color w:val="222222"/>
          <w:lang w:val="en-GB"/>
        </w:rPr>
        <w:t> </w:t>
      </w:r>
      <w:r w:rsidRPr="00320A2B">
        <w:rPr>
          <w:rFonts w:ascii="Times" w:hAnsi="Times" w:cs="Arial"/>
          <w:color w:val="222222"/>
          <w:lang w:val="en-GB"/>
        </w:rPr>
        <w:t>Helpdesk Manager</w:t>
      </w:r>
    </w:p>
    <w:p w14:paraId="4F196DCA" w14:textId="77777777" w:rsidR="00FE1619" w:rsidRPr="00320A2B" w:rsidRDefault="00FE1619" w:rsidP="00FE1619">
      <w:pPr>
        <w:shd w:val="clear" w:color="auto" w:fill="FFFFFF"/>
        <w:rPr>
          <w:rFonts w:ascii="Times" w:hAnsi="Times" w:cs="Arial"/>
          <w:color w:val="222222"/>
        </w:rPr>
      </w:pPr>
      <w:r w:rsidRPr="00320A2B">
        <w:rPr>
          <w:rFonts w:ascii="Times" w:hAnsi="Times" w:cs="Arial"/>
          <w:b/>
          <w:bCs/>
          <w:color w:val="E36C0A"/>
          <w:lang w:val="en-GB"/>
        </w:rPr>
        <w:t>Elsevier</w:t>
      </w:r>
    </w:p>
    <w:p w14:paraId="1D95B620"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lang w:val="en-GB"/>
        </w:rPr>
        <w:t>1600 John F. Kennedy Boulevard</w:t>
      </w:r>
    </w:p>
    <w:p w14:paraId="1378B801"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lang w:val="en-GB"/>
        </w:rPr>
        <w:t>Suite 1800</w:t>
      </w:r>
      <w:r w:rsidRPr="00320A2B">
        <w:rPr>
          <w:rStyle w:val="apple-converted-space"/>
          <w:rFonts w:ascii="Times" w:hAnsi="Times" w:cs="Arial"/>
          <w:color w:val="222222"/>
          <w:lang w:val="en-GB"/>
        </w:rPr>
        <w:t> </w:t>
      </w:r>
    </w:p>
    <w:p w14:paraId="1937B1B1"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lang w:val="en-GB"/>
        </w:rPr>
        <w:t>Philadelphia, PA 19103-2899</w:t>
      </w:r>
    </w:p>
    <w:p w14:paraId="08A8970A"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Tel:</w:t>
      </w:r>
      <w:r w:rsidRPr="00320A2B">
        <w:rPr>
          <w:rStyle w:val="apple-converted-space"/>
          <w:rFonts w:ascii="Times" w:hAnsi="Times" w:cs="Arial"/>
          <w:color w:val="222222"/>
          <w:lang w:val="en-GB"/>
        </w:rPr>
        <w:t> </w:t>
      </w:r>
      <w:r w:rsidRPr="00320A2B">
        <w:rPr>
          <w:rFonts w:ascii="Times" w:hAnsi="Times" w:cs="Arial"/>
          <w:color w:val="222222"/>
          <w:lang w:val="en-GB"/>
        </w:rPr>
        <w:t>+1-215-239-3520</w:t>
      </w:r>
    </w:p>
    <w:p w14:paraId="46B715E7"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Mobile:</w:t>
      </w:r>
      <w:r w:rsidRPr="00320A2B">
        <w:rPr>
          <w:rStyle w:val="apple-converted-space"/>
          <w:rFonts w:ascii="Times" w:hAnsi="Times" w:cs="Arial"/>
          <w:color w:val="222222"/>
          <w:lang w:val="en-GB"/>
        </w:rPr>
        <w:t> </w:t>
      </w:r>
      <w:r w:rsidRPr="00320A2B">
        <w:rPr>
          <w:rFonts w:ascii="Times" w:hAnsi="Times" w:cs="Arial"/>
          <w:color w:val="222222"/>
          <w:lang w:val="en-GB"/>
        </w:rPr>
        <w:t>+1-215-900-5674</w:t>
      </w:r>
    </w:p>
    <w:p w14:paraId="78D00C64"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Fax:</w:t>
      </w:r>
      <w:r w:rsidRPr="00320A2B">
        <w:rPr>
          <w:rStyle w:val="apple-converted-space"/>
          <w:rFonts w:ascii="Times" w:hAnsi="Times" w:cs="Arial"/>
          <w:color w:val="222222"/>
        </w:rPr>
        <w:t> </w:t>
      </w:r>
      <w:r w:rsidRPr="00320A2B">
        <w:rPr>
          <w:rFonts w:ascii="Times" w:hAnsi="Times" w:cs="Arial"/>
          <w:color w:val="222222"/>
          <w:lang w:val="en-GB"/>
        </w:rPr>
        <w:t>+1-215-239-3805</w:t>
      </w:r>
    </w:p>
    <w:p w14:paraId="6078517C" w14:textId="77777777" w:rsidR="00FE1619" w:rsidRPr="00320A2B" w:rsidRDefault="00FE1619" w:rsidP="00FE1619">
      <w:pPr>
        <w:shd w:val="clear" w:color="auto" w:fill="FFFFFF"/>
        <w:rPr>
          <w:rFonts w:ascii="Times" w:hAnsi="Times" w:cs="Arial"/>
          <w:color w:val="222222"/>
        </w:rPr>
      </w:pPr>
      <w:r w:rsidRPr="00320A2B">
        <w:rPr>
          <w:rFonts w:ascii="Times" w:hAnsi="Times" w:cs="Arial"/>
          <w:color w:val="222222"/>
        </w:rPr>
        <w:t>E-mail:</w:t>
      </w:r>
      <w:r w:rsidRPr="00320A2B">
        <w:rPr>
          <w:rStyle w:val="apple-converted-space"/>
          <w:rFonts w:ascii="Times" w:hAnsi="Times" w:cs="Arial"/>
          <w:color w:val="222222"/>
        </w:rPr>
        <w:t> </w:t>
      </w:r>
      <w:r w:rsidR="00B216A0">
        <w:fldChar w:fldCharType="begin"/>
      </w:r>
      <w:r w:rsidR="00B216A0">
        <w:instrText xml:space="preserve"> HYPERLINK "mailto:h.wechsler@elsevier.com" \t "_blank" </w:instrText>
      </w:r>
      <w:r w:rsidR="00B216A0">
        <w:fldChar w:fldCharType="separate"/>
      </w:r>
      <w:r w:rsidRPr="00320A2B">
        <w:rPr>
          <w:rStyle w:val="Hyperlink"/>
          <w:rFonts w:ascii="Times" w:hAnsi="Times" w:cs="Arial"/>
          <w:lang w:val="en-GB"/>
        </w:rPr>
        <w:t>h.wechsler@elsevier.com</w:t>
      </w:r>
      <w:r w:rsidR="00B216A0">
        <w:rPr>
          <w:rStyle w:val="Hyperlink"/>
          <w:rFonts w:ascii="Times" w:hAnsi="Times" w:cs="Arial"/>
          <w:lang w:val="en-GB"/>
        </w:rPr>
        <w:fldChar w:fldCharType="end"/>
      </w:r>
      <w:r w:rsidRPr="00320A2B">
        <w:rPr>
          <w:rFonts w:ascii="Times" w:hAnsi="Times" w:cs="Arial"/>
          <w:color w:val="222222"/>
          <w:lang w:val="en-GB"/>
        </w:rPr>
        <w:t> </w:t>
      </w:r>
    </w:p>
    <w:p w14:paraId="02DAF750" w14:textId="77777777" w:rsidR="00FE1619" w:rsidRPr="00320A2B" w:rsidRDefault="00FE1619" w:rsidP="00FE1619">
      <w:pPr>
        <w:shd w:val="clear" w:color="auto" w:fill="FFFFFF"/>
        <w:rPr>
          <w:rFonts w:ascii="Times" w:hAnsi="Times" w:cs="Arial"/>
          <w:color w:val="222222"/>
        </w:rPr>
      </w:pPr>
      <w:r w:rsidRPr="00320A2B">
        <w:rPr>
          <w:rFonts w:ascii="Times" w:hAnsi="Times" w:cs="Arial"/>
          <w:i/>
          <w:iCs/>
          <w:color w:val="222222"/>
          <w:lang w:val="en-GB"/>
        </w:rPr>
        <w:t>Contact the</w:t>
      </w:r>
      <w:r w:rsidRPr="00320A2B">
        <w:rPr>
          <w:rStyle w:val="apple-converted-space"/>
          <w:rFonts w:ascii="Times" w:hAnsi="Times" w:cs="Arial"/>
          <w:i/>
          <w:iCs/>
          <w:color w:val="222222"/>
          <w:lang w:val="en-GB"/>
        </w:rPr>
        <w:t> </w:t>
      </w:r>
      <w:r w:rsidRPr="00320A2B">
        <w:rPr>
          <w:rStyle w:val="il"/>
          <w:rFonts w:ascii="Times" w:hAnsi="Times" w:cs="Arial"/>
          <w:i/>
          <w:iCs/>
          <w:color w:val="222222"/>
          <w:lang w:val="en-GB"/>
        </w:rPr>
        <w:t>Permissions</w:t>
      </w:r>
      <w:r w:rsidRPr="00320A2B">
        <w:rPr>
          <w:rStyle w:val="apple-converted-space"/>
          <w:rFonts w:ascii="Times" w:hAnsi="Times" w:cs="Arial"/>
          <w:i/>
          <w:iCs/>
          <w:color w:val="222222"/>
          <w:lang w:val="en-GB"/>
        </w:rPr>
        <w:t> </w:t>
      </w:r>
      <w:r w:rsidRPr="00320A2B">
        <w:rPr>
          <w:rFonts w:ascii="Times" w:hAnsi="Times" w:cs="Arial"/>
          <w:i/>
          <w:iCs/>
          <w:color w:val="222222"/>
          <w:lang w:val="en-GB"/>
        </w:rPr>
        <w:t>Helpdesk:</w:t>
      </w:r>
    </w:p>
    <w:p w14:paraId="254E75CE" w14:textId="77777777" w:rsidR="00FE1619" w:rsidRPr="00320A2B" w:rsidRDefault="00FE1619" w:rsidP="00FE1619">
      <w:pPr>
        <w:shd w:val="clear" w:color="auto" w:fill="FFFFFF"/>
        <w:rPr>
          <w:rFonts w:ascii="Times" w:hAnsi="Times" w:cs="Arial"/>
          <w:color w:val="222222"/>
        </w:rPr>
      </w:pPr>
      <w:r w:rsidRPr="00320A2B">
        <w:rPr>
          <w:rFonts w:ascii="Times" w:hAnsi="Times" w:cs="Arial"/>
          <w:i/>
          <w:iCs/>
          <w:color w:val="222222"/>
        </w:rPr>
        <w:t>+</w:t>
      </w:r>
      <w:r w:rsidRPr="00320A2B">
        <w:rPr>
          <w:rFonts w:ascii="Times" w:hAnsi="Times" w:cs="Arial"/>
          <w:i/>
          <w:iCs/>
          <w:color w:val="222222"/>
          <w:lang w:val="en-GB"/>
        </w:rPr>
        <w:t>1-800-523-4069 x 3808 </w:t>
      </w:r>
      <w:r w:rsidRPr="00320A2B">
        <w:rPr>
          <w:rStyle w:val="apple-converted-space"/>
          <w:rFonts w:ascii="Times" w:hAnsi="Times" w:cs="Arial"/>
          <w:i/>
          <w:iCs/>
          <w:color w:val="222222"/>
          <w:lang w:val="en-GB"/>
        </w:rPr>
        <w:t> </w:t>
      </w:r>
      <w:r w:rsidRPr="00320A2B">
        <w:rPr>
          <w:rFonts w:ascii="Times" w:hAnsi="Times" w:cs="Arial"/>
          <w:i/>
          <w:iCs/>
          <w:color w:val="222222"/>
        </w:rPr>
        <w:t> </w:t>
      </w:r>
      <w:r w:rsidR="00B216A0">
        <w:fldChar w:fldCharType="begin"/>
      </w:r>
      <w:r w:rsidR="00B216A0">
        <w:instrText xml:space="preserve"> HYPERLINK "mailto:permissionshelpdesk@elsevier.com" \t "_blank" </w:instrText>
      </w:r>
      <w:r w:rsidR="00B216A0">
        <w:fldChar w:fldCharType="separate"/>
      </w:r>
      <w:r w:rsidRPr="00320A2B">
        <w:rPr>
          <w:rStyle w:val="Hyperlink"/>
          <w:rFonts w:ascii="Times" w:hAnsi="Times" w:cs="Arial"/>
          <w:i/>
          <w:iCs/>
          <w:lang w:val="en-GB"/>
        </w:rPr>
        <w:t>permissionshelpdesk@elsevier.com</w:t>
      </w:r>
      <w:r w:rsidR="00B216A0">
        <w:rPr>
          <w:rStyle w:val="Hyperlink"/>
          <w:rFonts w:ascii="Times" w:hAnsi="Times" w:cs="Arial"/>
          <w:i/>
          <w:iCs/>
          <w:lang w:val="en-GB"/>
        </w:rPr>
        <w:fldChar w:fldCharType="end"/>
      </w:r>
      <w:r w:rsidRPr="00320A2B">
        <w:rPr>
          <w:rFonts w:ascii="Times" w:hAnsi="Times" w:cs="Arial"/>
          <w:i/>
          <w:iCs/>
          <w:color w:val="222222"/>
          <w:lang w:val="en-GB"/>
        </w:rPr>
        <w:t>  </w:t>
      </w:r>
    </w:p>
    <w:p w14:paraId="03F59250" w14:textId="77777777" w:rsidR="00F67A6B" w:rsidRDefault="00F67A6B" w:rsidP="00F67A6B">
      <w:pPr>
        <w:spacing w:line="480" w:lineRule="auto"/>
        <w:jc w:val="both"/>
        <w:rPr>
          <w:rFonts w:ascii="Times New Roman" w:hAnsi="Times New Roman" w:cs="Times New Roman"/>
          <w:b/>
        </w:rPr>
      </w:pPr>
    </w:p>
    <w:p w14:paraId="7EFAB178" w14:textId="77777777" w:rsidR="00F67A6B" w:rsidRDefault="00F67A6B" w:rsidP="00F67A6B">
      <w:pPr>
        <w:spacing w:line="480" w:lineRule="auto"/>
        <w:jc w:val="both"/>
        <w:rPr>
          <w:rFonts w:ascii="Times New Roman" w:hAnsi="Times New Roman" w:cs="Times New Roman"/>
          <w:b/>
        </w:rPr>
      </w:pPr>
    </w:p>
    <w:p w14:paraId="3B423BB8" w14:textId="79E1B134" w:rsidR="007829CB" w:rsidRDefault="007829CB" w:rsidP="00F67A6B">
      <w:pPr>
        <w:spacing w:line="480" w:lineRule="auto"/>
        <w:jc w:val="both"/>
        <w:rPr>
          <w:rFonts w:ascii="Times New Roman" w:hAnsi="Times New Roman" w:cs="Times New Roman"/>
          <w:b/>
        </w:rPr>
      </w:pPr>
      <w:r>
        <w:rPr>
          <w:rFonts w:ascii="Times New Roman" w:hAnsi="Times New Roman" w:cs="Times New Roman"/>
          <w:b/>
        </w:rPr>
        <w:t>JACI Publication Re-Print Policy:</w:t>
      </w:r>
    </w:p>
    <w:p w14:paraId="41306FF6" w14:textId="77777777" w:rsidR="007829CB" w:rsidRDefault="00B216A0" w:rsidP="007829CB">
      <w:pPr>
        <w:pStyle w:val="Heading3"/>
        <w:rPr>
          <w:rFonts w:eastAsia="Times New Roman" w:cs="Times New Roman"/>
        </w:rPr>
      </w:pPr>
      <w:hyperlink r:id="rId56" w:history="1">
        <w:r w:rsidR="007829CB">
          <w:rPr>
            <w:rStyle w:val="Hyperlink"/>
            <w:rFonts w:eastAsia="Times New Roman" w:cs="Times New Roman"/>
          </w:rPr>
          <w:t>Published Journal Article</w:t>
        </w:r>
      </w:hyperlink>
    </w:p>
    <w:p w14:paraId="7A43F646" w14:textId="77777777" w:rsidR="007829CB" w:rsidRDefault="007829CB" w:rsidP="007829CB">
      <w:pPr>
        <w:pStyle w:val="NormalWeb"/>
      </w:pPr>
      <w:r>
        <w:t>Policies for sharing published journal articles differ for subscription and gold open access articles:</w:t>
      </w:r>
    </w:p>
    <w:p w14:paraId="1C4BC754" w14:textId="77777777" w:rsidR="007829CB" w:rsidRDefault="007829CB" w:rsidP="007829CB">
      <w:pPr>
        <w:pStyle w:val="NormalWeb"/>
      </w:pPr>
      <w:r>
        <w:rPr>
          <w:rStyle w:val="Strong"/>
        </w:rPr>
        <w:t>Subscription articles</w:t>
      </w:r>
    </w:p>
    <w:p w14:paraId="222AAA93" w14:textId="77777777" w:rsidR="007829CB" w:rsidRDefault="007829CB" w:rsidP="007829CB">
      <w:pPr>
        <w:numPr>
          <w:ilvl w:val="0"/>
          <w:numId w:val="23"/>
        </w:numPr>
        <w:spacing w:before="100" w:beforeAutospacing="1" w:after="100" w:afterAutospacing="1"/>
        <w:rPr>
          <w:rFonts w:eastAsia="Times New Roman" w:cs="Times New Roman"/>
        </w:rPr>
      </w:pPr>
      <w:r>
        <w:rPr>
          <w:rFonts w:eastAsia="Times New Roman" w:cs="Times New Roman"/>
        </w:rPr>
        <w:t>If you are an author, please share a link to your article rather than the full-text. Millions of researchers have access to the formal publications on ScienceDirect, and so links will help your users to find, access, cite, and use the best available version</w:t>
      </w:r>
    </w:p>
    <w:p w14:paraId="59DE80B3" w14:textId="77777777" w:rsidR="007829CB" w:rsidRDefault="007829CB" w:rsidP="007829CB">
      <w:pPr>
        <w:numPr>
          <w:ilvl w:val="0"/>
          <w:numId w:val="23"/>
        </w:numPr>
        <w:spacing w:before="100" w:beforeAutospacing="1" w:after="100" w:afterAutospacing="1"/>
        <w:rPr>
          <w:rFonts w:eastAsia="Times New Roman" w:cs="Times New Roman"/>
        </w:rPr>
      </w:pPr>
      <w:r>
        <w:rPr>
          <w:rFonts w:eastAsia="Times New Roman" w:cs="Times New Roman"/>
        </w:rPr>
        <w:t>Theses and dissertations which contain embedded PJAs as part of the formal submission can be posted publicly by the awarding institution with DOI links back to the formal publications on ScienceDirect</w:t>
      </w:r>
    </w:p>
    <w:p w14:paraId="47FC2ED0" w14:textId="77777777" w:rsidR="007829CB" w:rsidRDefault="007829CB" w:rsidP="007829CB">
      <w:pPr>
        <w:numPr>
          <w:ilvl w:val="0"/>
          <w:numId w:val="23"/>
        </w:numPr>
        <w:spacing w:before="100" w:beforeAutospacing="1" w:after="100" w:afterAutospacing="1"/>
        <w:rPr>
          <w:rFonts w:eastAsia="Times New Roman" w:cs="Times New Roman"/>
        </w:rPr>
      </w:pPr>
      <w:r>
        <w:rPr>
          <w:rFonts w:eastAsia="Times New Roman" w:cs="Times New Roman"/>
        </w:rPr>
        <w:t>If you are affiliated with a library that subscribes to ScienceDirect you have additional private sharing rights for others’ research accessed under that agreement. This includes use for classroom teaching and internal training at the institution (including use in course packs and courseware programs), and inclusion of the article for grant funding purposes</w:t>
      </w:r>
    </w:p>
    <w:p w14:paraId="309CCEF6" w14:textId="77777777" w:rsidR="007829CB" w:rsidRDefault="007829CB" w:rsidP="007829CB">
      <w:pPr>
        <w:numPr>
          <w:ilvl w:val="0"/>
          <w:numId w:val="23"/>
        </w:numPr>
        <w:spacing w:before="100" w:beforeAutospacing="1" w:after="100" w:afterAutospacing="1"/>
        <w:rPr>
          <w:rFonts w:eastAsia="Times New Roman" w:cs="Times New Roman"/>
        </w:rPr>
      </w:pPr>
      <w:r>
        <w:rPr>
          <w:rFonts w:eastAsia="Times New Roman" w:cs="Times New Roman"/>
        </w:rPr>
        <w:t xml:space="preserve">Otherwise sharing is by </w:t>
      </w:r>
      <w:hyperlink r:id="rId57" w:history="1">
        <w:r>
          <w:rPr>
            <w:rStyle w:val="Hyperlink"/>
            <w:rFonts w:eastAsia="Times New Roman" w:cs="Times New Roman"/>
          </w:rPr>
          <w:t>agreement only</w:t>
        </w:r>
      </w:hyperlink>
    </w:p>
    <w:p w14:paraId="67C458E5" w14:textId="77777777" w:rsidR="007829CB" w:rsidRDefault="007829CB" w:rsidP="00F67A6B">
      <w:pPr>
        <w:spacing w:line="480" w:lineRule="auto"/>
        <w:jc w:val="both"/>
        <w:rPr>
          <w:rFonts w:ascii="Times New Roman" w:hAnsi="Times New Roman" w:cs="Times New Roman"/>
          <w:b/>
        </w:rPr>
      </w:pPr>
    </w:p>
    <w:p w14:paraId="72774173" w14:textId="1CC5BF18" w:rsidR="00F67A6B" w:rsidRDefault="000F13D2" w:rsidP="00F67A6B">
      <w:pPr>
        <w:spacing w:line="480" w:lineRule="auto"/>
        <w:jc w:val="center"/>
        <w:rPr>
          <w:rFonts w:ascii="Times New Roman" w:hAnsi="Times New Roman" w:cs="Times New Roman"/>
          <w:b/>
        </w:rPr>
      </w:pPr>
      <w:r w:rsidRPr="000F13D2">
        <w:rPr>
          <w:rFonts w:ascii="Times New Roman" w:hAnsi="Times New Roman" w:cs="Times New Roman"/>
          <w:b/>
        </w:rPr>
        <w:t>http://www.elsevier.com/about/company-information/policies/sharing</w:t>
      </w:r>
    </w:p>
    <w:p w14:paraId="6416D887" w14:textId="77777777" w:rsidR="00F67A6B" w:rsidRDefault="00F67A6B" w:rsidP="00F67A6B">
      <w:pPr>
        <w:spacing w:line="480" w:lineRule="auto"/>
        <w:jc w:val="center"/>
        <w:rPr>
          <w:rFonts w:ascii="Times New Roman" w:hAnsi="Times New Roman" w:cs="Times New Roman"/>
          <w:b/>
        </w:rPr>
      </w:pPr>
    </w:p>
    <w:p w14:paraId="5B7DA7B4" w14:textId="77777777" w:rsidR="00F67A6B" w:rsidRDefault="00F67A6B" w:rsidP="00F67A6B">
      <w:pPr>
        <w:spacing w:line="480" w:lineRule="auto"/>
        <w:jc w:val="center"/>
        <w:rPr>
          <w:rFonts w:ascii="Times New Roman" w:hAnsi="Times New Roman" w:cs="Times New Roman"/>
          <w:b/>
        </w:rPr>
      </w:pPr>
    </w:p>
    <w:p w14:paraId="62582188" w14:textId="77777777" w:rsidR="007829CB" w:rsidRDefault="007829CB" w:rsidP="00F67A6B">
      <w:pPr>
        <w:spacing w:line="480" w:lineRule="auto"/>
        <w:jc w:val="center"/>
        <w:rPr>
          <w:rFonts w:ascii="Times New Roman" w:hAnsi="Times New Roman" w:cs="Times New Roman"/>
          <w:b/>
        </w:rPr>
      </w:pPr>
    </w:p>
    <w:p w14:paraId="6A0B522B" w14:textId="77777777" w:rsidR="007829CB" w:rsidRDefault="007829CB" w:rsidP="00F67A6B">
      <w:pPr>
        <w:spacing w:line="480" w:lineRule="auto"/>
        <w:jc w:val="center"/>
        <w:rPr>
          <w:rFonts w:ascii="Times New Roman" w:hAnsi="Times New Roman" w:cs="Times New Roman"/>
          <w:b/>
        </w:rPr>
      </w:pPr>
    </w:p>
    <w:p w14:paraId="4F5C2DD0" w14:textId="77777777" w:rsidR="007829CB" w:rsidRDefault="007829CB" w:rsidP="00F67A6B">
      <w:pPr>
        <w:spacing w:line="480" w:lineRule="auto"/>
        <w:jc w:val="center"/>
        <w:rPr>
          <w:rFonts w:ascii="Times New Roman" w:hAnsi="Times New Roman" w:cs="Times New Roman"/>
          <w:b/>
        </w:rPr>
      </w:pPr>
    </w:p>
    <w:p w14:paraId="1E565783" w14:textId="77777777" w:rsidR="007829CB" w:rsidRDefault="007829CB" w:rsidP="00F67A6B">
      <w:pPr>
        <w:spacing w:line="480" w:lineRule="auto"/>
        <w:jc w:val="center"/>
        <w:rPr>
          <w:rFonts w:ascii="Times New Roman" w:hAnsi="Times New Roman" w:cs="Times New Roman"/>
          <w:b/>
        </w:rPr>
      </w:pPr>
    </w:p>
    <w:p w14:paraId="7167F2FC" w14:textId="77777777" w:rsidR="007829CB" w:rsidRDefault="007829CB" w:rsidP="00F67A6B">
      <w:pPr>
        <w:spacing w:line="480" w:lineRule="auto"/>
        <w:jc w:val="center"/>
        <w:rPr>
          <w:rFonts w:ascii="Times New Roman" w:hAnsi="Times New Roman" w:cs="Times New Roman"/>
          <w:b/>
        </w:rPr>
      </w:pPr>
    </w:p>
    <w:p w14:paraId="3BE1A8CE" w14:textId="77777777" w:rsidR="007829CB" w:rsidRDefault="007829CB" w:rsidP="00F67A6B">
      <w:pPr>
        <w:spacing w:line="480" w:lineRule="auto"/>
        <w:jc w:val="center"/>
        <w:rPr>
          <w:rFonts w:ascii="Times New Roman" w:hAnsi="Times New Roman" w:cs="Times New Roman"/>
          <w:b/>
        </w:rPr>
      </w:pPr>
    </w:p>
    <w:p w14:paraId="5B15B908" w14:textId="77777777" w:rsidR="007829CB" w:rsidRDefault="007829CB" w:rsidP="00F67A6B">
      <w:pPr>
        <w:spacing w:line="480" w:lineRule="auto"/>
        <w:jc w:val="center"/>
        <w:rPr>
          <w:rFonts w:ascii="Times New Roman" w:hAnsi="Times New Roman" w:cs="Times New Roman"/>
          <w:b/>
        </w:rPr>
      </w:pPr>
    </w:p>
    <w:p w14:paraId="6B684BB5" w14:textId="77777777" w:rsidR="007829CB" w:rsidRDefault="007829CB" w:rsidP="00F67A6B">
      <w:pPr>
        <w:spacing w:line="480" w:lineRule="auto"/>
        <w:jc w:val="center"/>
        <w:rPr>
          <w:rFonts w:ascii="Times New Roman" w:hAnsi="Times New Roman" w:cs="Times New Roman"/>
          <w:b/>
        </w:rPr>
      </w:pPr>
    </w:p>
    <w:p w14:paraId="1B2D5CDC" w14:textId="77777777" w:rsidR="007829CB" w:rsidRDefault="007829CB" w:rsidP="00F67A6B">
      <w:pPr>
        <w:spacing w:line="480" w:lineRule="auto"/>
        <w:jc w:val="center"/>
        <w:rPr>
          <w:rFonts w:ascii="Times New Roman" w:hAnsi="Times New Roman" w:cs="Times New Roman"/>
          <w:b/>
        </w:rPr>
      </w:pPr>
    </w:p>
    <w:p w14:paraId="7E979D79" w14:textId="77777777" w:rsidR="00F67A6B" w:rsidRDefault="00F67A6B" w:rsidP="00F67A6B">
      <w:pPr>
        <w:spacing w:line="480" w:lineRule="auto"/>
        <w:jc w:val="center"/>
        <w:rPr>
          <w:rFonts w:ascii="Times New Roman" w:hAnsi="Times New Roman" w:cs="Times New Roman"/>
          <w:b/>
        </w:rPr>
      </w:pPr>
    </w:p>
    <w:p w14:paraId="1981192E" w14:textId="77777777" w:rsidR="00F67A6B" w:rsidRDefault="00F67A6B" w:rsidP="00F67A6B">
      <w:pPr>
        <w:spacing w:line="480" w:lineRule="auto"/>
        <w:jc w:val="center"/>
        <w:rPr>
          <w:rFonts w:ascii="Times New Roman" w:hAnsi="Times New Roman" w:cs="Times New Roman"/>
          <w:b/>
        </w:rPr>
      </w:pPr>
    </w:p>
    <w:p w14:paraId="08AFB4AF" w14:textId="77777777" w:rsidR="00F67A6B" w:rsidRDefault="00F67A6B" w:rsidP="00F67A6B">
      <w:pPr>
        <w:spacing w:line="480" w:lineRule="auto"/>
        <w:jc w:val="center"/>
        <w:rPr>
          <w:rFonts w:ascii="Times New Roman" w:hAnsi="Times New Roman" w:cs="Times New Roman"/>
          <w:b/>
        </w:rPr>
      </w:pPr>
    </w:p>
    <w:p w14:paraId="57B34F2D" w14:textId="77777777" w:rsidR="00F67A6B" w:rsidRDefault="00F67A6B" w:rsidP="00F67A6B">
      <w:pPr>
        <w:spacing w:line="480" w:lineRule="auto"/>
        <w:jc w:val="center"/>
        <w:rPr>
          <w:rFonts w:ascii="Times New Roman" w:hAnsi="Times New Roman" w:cs="Times New Roman"/>
          <w:b/>
        </w:rPr>
      </w:pPr>
    </w:p>
    <w:p w14:paraId="14F154A1" w14:textId="77777777" w:rsidR="00F67A6B" w:rsidRDefault="00F67A6B" w:rsidP="00F67A6B">
      <w:pPr>
        <w:spacing w:line="480" w:lineRule="auto"/>
        <w:jc w:val="center"/>
        <w:rPr>
          <w:rFonts w:ascii="Times New Roman" w:hAnsi="Times New Roman" w:cs="Times New Roman"/>
          <w:b/>
        </w:rPr>
      </w:pPr>
      <w:r>
        <w:rPr>
          <w:rFonts w:ascii="Times New Roman" w:hAnsi="Times New Roman" w:cs="Times New Roman"/>
          <w:b/>
        </w:rPr>
        <w:t xml:space="preserve">        </w:t>
      </w:r>
      <w:r w:rsidRPr="009B47E4">
        <w:rPr>
          <w:rFonts w:ascii="Times New Roman" w:hAnsi="Times New Roman" w:cs="Times New Roman"/>
          <w:b/>
        </w:rPr>
        <w:t>APPENDIX</w:t>
      </w:r>
      <w:r>
        <w:rPr>
          <w:rFonts w:ascii="Times New Roman" w:hAnsi="Times New Roman" w:cs="Times New Roman"/>
          <w:b/>
        </w:rPr>
        <w:t xml:space="preserve"> II</w:t>
      </w:r>
    </w:p>
    <w:p w14:paraId="094871D1" w14:textId="77777777" w:rsidR="00F67A6B" w:rsidRDefault="00F67A6B" w:rsidP="002938EC">
      <w:pPr>
        <w:spacing w:line="480" w:lineRule="auto"/>
        <w:ind w:right="1269"/>
        <w:jc w:val="center"/>
        <w:rPr>
          <w:rFonts w:ascii="Times New Roman" w:hAnsi="Times New Roman" w:cs="Times New Roman"/>
          <w:b/>
        </w:rPr>
      </w:pPr>
    </w:p>
    <w:p w14:paraId="3B4323C9" w14:textId="77777777" w:rsidR="00F67A6B" w:rsidRDefault="00F67A6B" w:rsidP="00F67A6B">
      <w:pPr>
        <w:pStyle w:val="ListParagraph"/>
        <w:jc w:val="center"/>
        <w:rPr>
          <w:rFonts w:ascii="Times New Roman" w:eastAsia="Times New Roman" w:hAnsi="Times New Roman" w:cs="Times New Roman"/>
          <w:b/>
        </w:rPr>
      </w:pPr>
      <w:r>
        <w:rPr>
          <w:rFonts w:ascii="Times New Roman" w:eastAsia="Times New Roman" w:hAnsi="Times New Roman" w:cs="Times New Roman"/>
          <w:b/>
        </w:rPr>
        <w:t>Reprinting of:</w:t>
      </w:r>
    </w:p>
    <w:p w14:paraId="19C0AD17" w14:textId="77777777" w:rsidR="00F67A6B" w:rsidRPr="00301217" w:rsidRDefault="00F67A6B" w:rsidP="00F67A6B">
      <w:pPr>
        <w:pStyle w:val="ListParagraph"/>
        <w:jc w:val="center"/>
        <w:rPr>
          <w:rFonts w:ascii="Times New Roman" w:hAnsi="Times New Roman" w:cs="Times New Roman"/>
          <w:b/>
        </w:rPr>
      </w:pPr>
      <w:r>
        <w:rPr>
          <w:rFonts w:ascii="Times New Roman" w:eastAsia="Times New Roman" w:hAnsi="Times New Roman" w:cs="Times New Roman"/>
          <w:b/>
        </w:rPr>
        <w:t>I</w:t>
      </w:r>
      <w:r w:rsidRPr="00301217">
        <w:rPr>
          <w:rFonts w:ascii="Times New Roman" w:eastAsia="Times New Roman" w:hAnsi="Times New Roman" w:cs="Times New Roman"/>
          <w:b/>
        </w:rPr>
        <w:t>nhibition of allergen-induced basophil activation by ASM-024, a nicotinic receptor ligand</w:t>
      </w:r>
    </w:p>
    <w:p w14:paraId="0FBD0162" w14:textId="77777777" w:rsidR="00F67A6B" w:rsidRDefault="00F67A6B" w:rsidP="00F67A6B">
      <w:pPr>
        <w:jc w:val="center"/>
        <w:rPr>
          <w:rFonts w:ascii="Times New Roman" w:hAnsi="Times New Roman" w:cs="Times New Roman"/>
          <w:b/>
        </w:rPr>
      </w:pPr>
    </w:p>
    <w:p w14:paraId="60EABEA7" w14:textId="77777777" w:rsidR="00F67A6B" w:rsidRPr="009B16B6" w:rsidRDefault="00F67A6B" w:rsidP="00F67A6B">
      <w:pPr>
        <w:jc w:val="center"/>
        <w:rPr>
          <w:rFonts w:ascii="Times New Roman" w:hAnsi="Times New Roman" w:cs="Times New Roman"/>
          <w:b/>
        </w:rPr>
      </w:pPr>
    </w:p>
    <w:p w14:paraId="28A0F365" w14:textId="77777777" w:rsidR="00F67A6B" w:rsidRDefault="00F67A6B" w:rsidP="00F67A6B">
      <w:pPr>
        <w:spacing w:line="480" w:lineRule="auto"/>
        <w:jc w:val="both"/>
        <w:rPr>
          <w:rFonts w:ascii="Times New Roman" w:hAnsi="Times New Roman" w:cs="Times New Roman"/>
          <w:b/>
        </w:rPr>
      </w:pPr>
    </w:p>
    <w:p w14:paraId="41A644A8" w14:textId="77777777" w:rsidR="00F67A6B" w:rsidRDefault="00F67A6B" w:rsidP="00F67A6B">
      <w:pPr>
        <w:spacing w:line="480" w:lineRule="auto"/>
        <w:jc w:val="both"/>
        <w:rPr>
          <w:rFonts w:ascii="Times New Roman" w:hAnsi="Times New Roman" w:cs="Times New Roman"/>
          <w:b/>
        </w:rPr>
      </w:pPr>
    </w:p>
    <w:p w14:paraId="435BEA6C" w14:textId="77777777" w:rsidR="002938EC" w:rsidRDefault="002938EC" w:rsidP="00F67A6B">
      <w:pPr>
        <w:spacing w:line="480" w:lineRule="auto"/>
        <w:jc w:val="both"/>
        <w:rPr>
          <w:rFonts w:ascii="Times New Roman" w:hAnsi="Times New Roman" w:cs="Times New Roman"/>
          <w:b/>
        </w:rPr>
      </w:pPr>
    </w:p>
    <w:p w14:paraId="383D005C" w14:textId="77777777" w:rsidR="002938EC" w:rsidRDefault="002938EC" w:rsidP="00F67A6B">
      <w:pPr>
        <w:spacing w:line="480" w:lineRule="auto"/>
        <w:jc w:val="both"/>
        <w:rPr>
          <w:rFonts w:ascii="Times New Roman" w:hAnsi="Times New Roman" w:cs="Times New Roman"/>
          <w:b/>
        </w:rPr>
      </w:pPr>
    </w:p>
    <w:p w14:paraId="17439C12" w14:textId="77777777" w:rsidR="002938EC" w:rsidRDefault="002938EC" w:rsidP="00F67A6B">
      <w:pPr>
        <w:spacing w:line="480" w:lineRule="auto"/>
        <w:jc w:val="both"/>
        <w:rPr>
          <w:rFonts w:ascii="Times New Roman" w:hAnsi="Times New Roman" w:cs="Times New Roman"/>
          <w:b/>
        </w:rPr>
      </w:pPr>
    </w:p>
    <w:p w14:paraId="17C71F6E" w14:textId="77777777" w:rsidR="002938EC" w:rsidRDefault="002938EC" w:rsidP="00F67A6B">
      <w:pPr>
        <w:spacing w:line="480" w:lineRule="auto"/>
        <w:jc w:val="both"/>
        <w:rPr>
          <w:rFonts w:ascii="Times New Roman" w:hAnsi="Times New Roman" w:cs="Times New Roman"/>
          <w:b/>
        </w:rPr>
      </w:pPr>
    </w:p>
    <w:p w14:paraId="4D0D7DFA" w14:textId="77777777" w:rsidR="002938EC" w:rsidRDefault="002938EC" w:rsidP="00F67A6B">
      <w:pPr>
        <w:spacing w:line="480" w:lineRule="auto"/>
        <w:jc w:val="both"/>
        <w:rPr>
          <w:rFonts w:ascii="Times New Roman" w:hAnsi="Times New Roman" w:cs="Times New Roman"/>
          <w:b/>
        </w:rPr>
      </w:pPr>
    </w:p>
    <w:p w14:paraId="587D6648" w14:textId="77777777" w:rsidR="002938EC" w:rsidRDefault="002938EC" w:rsidP="00F67A6B">
      <w:pPr>
        <w:spacing w:line="480" w:lineRule="auto"/>
        <w:jc w:val="both"/>
        <w:rPr>
          <w:rFonts w:ascii="Times New Roman" w:hAnsi="Times New Roman" w:cs="Times New Roman"/>
          <w:b/>
        </w:rPr>
      </w:pPr>
    </w:p>
    <w:p w14:paraId="5DC9CCF8" w14:textId="77777777" w:rsidR="002938EC" w:rsidRDefault="002938EC" w:rsidP="00F67A6B">
      <w:pPr>
        <w:spacing w:line="480" w:lineRule="auto"/>
        <w:jc w:val="both"/>
        <w:rPr>
          <w:rFonts w:ascii="Times New Roman" w:hAnsi="Times New Roman" w:cs="Times New Roman"/>
          <w:b/>
        </w:rPr>
      </w:pPr>
    </w:p>
    <w:p w14:paraId="21C926C1" w14:textId="7AF3BE4B" w:rsidR="002938EC"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15129326" wp14:editId="0257AFB5">
            <wp:extent cx="5486400" cy="7312767"/>
            <wp:effectExtent l="0" t="0" r="0" b="2540"/>
            <wp:docPr id="5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7312767"/>
                    </a:xfrm>
                    <a:prstGeom prst="rect">
                      <a:avLst/>
                    </a:prstGeom>
                    <a:noFill/>
                    <a:ln>
                      <a:noFill/>
                    </a:ln>
                  </pic:spPr>
                </pic:pic>
              </a:graphicData>
            </a:graphic>
          </wp:inline>
        </w:drawing>
      </w:r>
    </w:p>
    <w:p w14:paraId="0771A586" w14:textId="1446FC9B"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128F5260" wp14:editId="1B309D94">
            <wp:extent cx="5486400" cy="7276618"/>
            <wp:effectExtent l="0" t="0" r="0" b="0"/>
            <wp:docPr id="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7276618"/>
                    </a:xfrm>
                    <a:prstGeom prst="rect">
                      <a:avLst/>
                    </a:prstGeom>
                    <a:noFill/>
                    <a:ln>
                      <a:noFill/>
                    </a:ln>
                  </pic:spPr>
                </pic:pic>
              </a:graphicData>
            </a:graphic>
          </wp:inline>
        </w:drawing>
      </w:r>
    </w:p>
    <w:p w14:paraId="05898F33" w14:textId="77777777" w:rsidR="00050F75" w:rsidRDefault="00050F75" w:rsidP="00F67A6B">
      <w:pPr>
        <w:spacing w:line="480" w:lineRule="auto"/>
        <w:jc w:val="both"/>
        <w:rPr>
          <w:rFonts w:ascii="Times New Roman" w:hAnsi="Times New Roman" w:cs="Times New Roman"/>
          <w:b/>
        </w:rPr>
      </w:pPr>
    </w:p>
    <w:p w14:paraId="094738E0" w14:textId="6EE79E4B"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76D9A98C" wp14:editId="42D1C1F0">
            <wp:extent cx="5486400" cy="7008930"/>
            <wp:effectExtent l="0" t="0" r="0" b="1905"/>
            <wp:docPr id="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7008930"/>
                    </a:xfrm>
                    <a:prstGeom prst="rect">
                      <a:avLst/>
                    </a:prstGeom>
                    <a:noFill/>
                    <a:ln>
                      <a:noFill/>
                    </a:ln>
                  </pic:spPr>
                </pic:pic>
              </a:graphicData>
            </a:graphic>
          </wp:inline>
        </w:drawing>
      </w:r>
    </w:p>
    <w:p w14:paraId="0BE09583" w14:textId="3ECFF698"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154C09BA" wp14:editId="0C1918B3">
            <wp:extent cx="5485911" cy="8001000"/>
            <wp:effectExtent l="0" t="0" r="635" b="0"/>
            <wp:docPr id="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8001714"/>
                    </a:xfrm>
                    <a:prstGeom prst="rect">
                      <a:avLst/>
                    </a:prstGeom>
                    <a:noFill/>
                    <a:ln>
                      <a:noFill/>
                    </a:ln>
                  </pic:spPr>
                </pic:pic>
              </a:graphicData>
            </a:graphic>
          </wp:inline>
        </w:drawing>
      </w:r>
    </w:p>
    <w:p w14:paraId="018F7767" w14:textId="4D6C5A1D"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773F8E7C" wp14:editId="1BD2C5B3">
            <wp:extent cx="5486400" cy="7185421"/>
            <wp:effectExtent l="0" t="0" r="0" b="3175"/>
            <wp:docPr id="5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7185421"/>
                    </a:xfrm>
                    <a:prstGeom prst="rect">
                      <a:avLst/>
                    </a:prstGeom>
                    <a:noFill/>
                    <a:ln>
                      <a:noFill/>
                    </a:ln>
                  </pic:spPr>
                </pic:pic>
              </a:graphicData>
            </a:graphic>
          </wp:inline>
        </w:drawing>
      </w:r>
    </w:p>
    <w:p w14:paraId="468113B2" w14:textId="17F829F1"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7FA3D462" wp14:editId="4DA8EB1F">
            <wp:extent cx="5486400" cy="7038601"/>
            <wp:effectExtent l="0" t="0" r="0" b="0"/>
            <wp:docPr id="5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7038601"/>
                    </a:xfrm>
                    <a:prstGeom prst="rect">
                      <a:avLst/>
                    </a:prstGeom>
                    <a:noFill/>
                    <a:ln>
                      <a:noFill/>
                    </a:ln>
                  </pic:spPr>
                </pic:pic>
              </a:graphicData>
            </a:graphic>
          </wp:inline>
        </w:drawing>
      </w:r>
    </w:p>
    <w:p w14:paraId="0B689403" w14:textId="305D0D3A"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3AC12F9D" wp14:editId="5FCDB2B1">
            <wp:extent cx="5486400" cy="7090310"/>
            <wp:effectExtent l="0" t="0" r="0" b="0"/>
            <wp:docPr id="5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7090310"/>
                    </a:xfrm>
                    <a:prstGeom prst="rect">
                      <a:avLst/>
                    </a:prstGeom>
                    <a:noFill/>
                    <a:ln>
                      <a:noFill/>
                    </a:ln>
                  </pic:spPr>
                </pic:pic>
              </a:graphicData>
            </a:graphic>
          </wp:inline>
        </w:drawing>
      </w:r>
    </w:p>
    <w:p w14:paraId="34FDA811" w14:textId="631B9B78" w:rsidR="00050F75" w:rsidRDefault="00050F75"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1B210296" wp14:editId="5582DF43">
            <wp:extent cx="5486400" cy="7072640"/>
            <wp:effectExtent l="0" t="0" r="0" b="0"/>
            <wp:docPr id="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7072640"/>
                    </a:xfrm>
                    <a:prstGeom prst="rect">
                      <a:avLst/>
                    </a:prstGeom>
                    <a:noFill/>
                    <a:ln>
                      <a:noFill/>
                    </a:ln>
                  </pic:spPr>
                </pic:pic>
              </a:graphicData>
            </a:graphic>
          </wp:inline>
        </w:drawing>
      </w:r>
    </w:p>
    <w:p w14:paraId="2C770570" w14:textId="7FC81FEC" w:rsidR="00BB7B0F" w:rsidRDefault="00BB7B0F"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7E26C44A" wp14:editId="265AD27C">
            <wp:extent cx="5486400" cy="7058594"/>
            <wp:effectExtent l="0" t="0" r="0" b="3175"/>
            <wp:docPr id="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7058594"/>
                    </a:xfrm>
                    <a:prstGeom prst="rect">
                      <a:avLst/>
                    </a:prstGeom>
                    <a:noFill/>
                    <a:ln>
                      <a:noFill/>
                    </a:ln>
                  </pic:spPr>
                </pic:pic>
              </a:graphicData>
            </a:graphic>
          </wp:inline>
        </w:drawing>
      </w:r>
    </w:p>
    <w:p w14:paraId="7341C7F1" w14:textId="319E890B" w:rsidR="00BB7B0F" w:rsidRDefault="00BB7B0F" w:rsidP="00F67A6B">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5DF546D2" wp14:editId="5AB00158">
            <wp:extent cx="5486400" cy="7090628"/>
            <wp:effectExtent l="0" t="0" r="0"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7090628"/>
                    </a:xfrm>
                    <a:prstGeom prst="rect">
                      <a:avLst/>
                    </a:prstGeom>
                    <a:noFill/>
                    <a:ln>
                      <a:noFill/>
                    </a:ln>
                  </pic:spPr>
                </pic:pic>
              </a:graphicData>
            </a:graphic>
          </wp:inline>
        </w:drawing>
      </w:r>
    </w:p>
    <w:p w14:paraId="3CE079BA" w14:textId="77777777" w:rsidR="002938EC" w:rsidRDefault="002938EC" w:rsidP="00F67A6B">
      <w:pPr>
        <w:spacing w:line="480" w:lineRule="auto"/>
        <w:jc w:val="both"/>
        <w:rPr>
          <w:rFonts w:ascii="Times New Roman" w:hAnsi="Times New Roman" w:cs="Times New Roman"/>
          <w:b/>
        </w:rPr>
      </w:pPr>
    </w:p>
    <w:p w14:paraId="0AAAB695" w14:textId="77777777" w:rsidR="002938EC" w:rsidRDefault="002938EC" w:rsidP="00F67A6B">
      <w:pPr>
        <w:spacing w:line="480" w:lineRule="auto"/>
        <w:jc w:val="both"/>
        <w:rPr>
          <w:rFonts w:ascii="Times New Roman" w:hAnsi="Times New Roman" w:cs="Times New Roman"/>
          <w:b/>
        </w:rPr>
      </w:pPr>
    </w:p>
    <w:p w14:paraId="576436F3" w14:textId="0D1A7C8A" w:rsidR="008F52D6" w:rsidRPr="008F52D6" w:rsidRDefault="008F52D6" w:rsidP="00D1048F">
      <w:pPr>
        <w:spacing w:line="480" w:lineRule="auto"/>
        <w:jc w:val="both"/>
        <w:rPr>
          <w:rFonts w:ascii="Times" w:hAnsi="Times"/>
        </w:rPr>
      </w:pPr>
    </w:p>
    <w:sectPr w:rsidR="008F52D6" w:rsidRPr="008F52D6" w:rsidSect="00A83F0B">
      <w:headerReference w:type="default" r:id="rId68"/>
      <w:pgSz w:w="12240" w:h="15840"/>
      <w:pgMar w:top="1440" w:right="1800" w:bottom="1440" w:left="1800" w:header="708" w:footer="708" w:gutter="0"/>
      <w:pgNumType w:start="62"/>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07532F" w14:textId="77777777" w:rsidR="004A01CB" w:rsidRDefault="004A01CB" w:rsidP="00903D92">
      <w:r>
        <w:separator/>
      </w:r>
    </w:p>
  </w:endnote>
  <w:endnote w:type="continuationSeparator" w:id="0">
    <w:p w14:paraId="492ED755" w14:textId="77777777" w:rsidR="004A01CB" w:rsidRDefault="004A01CB" w:rsidP="00903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dvPSBEM">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B5893" w14:textId="77777777" w:rsidR="004A01CB" w:rsidRDefault="004A01CB" w:rsidP="00675C5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5B1F305" w14:textId="77777777" w:rsidR="004A01CB" w:rsidRDefault="004A01CB" w:rsidP="000863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F568" w14:textId="408E12FD" w:rsidR="004A01CB" w:rsidRDefault="004A01CB" w:rsidP="00476EC9">
    <w:pPr>
      <w:pStyle w:val="Footer"/>
      <w:framePr w:wrap="around" w:vAnchor="text" w:hAnchor="margin" w:xAlign="center" w:y="1"/>
    </w:pPr>
    <w:r>
      <w:rPr>
        <w:rStyle w:val="PageNumber"/>
      </w:rPr>
      <w:fldChar w:fldCharType="begin"/>
    </w:r>
    <w:r>
      <w:rPr>
        <w:rStyle w:val="PageNumber"/>
      </w:rPr>
      <w:instrText xml:space="preserve"> PAGE </w:instrText>
    </w:r>
    <w:r>
      <w:rPr>
        <w:rStyle w:val="PageNumber"/>
      </w:rPr>
      <w:fldChar w:fldCharType="separate"/>
    </w:r>
    <w:r w:rsidR="005A4340">
      <w:rPr>
        <w:rStyle w:val="PageNumber"/>
        <w:noProof/>
      </w:rPr>
      <w:t>ix</w:t>
    </w:r>
    <w:r>
      <w:rPr>
        <w:rStyle w:val="PageNumber"/>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7C74C" w14:textId="77777777" w:rsidR="004A01CB" w:rsidRDefault="004A01CB" w:rsidP="00675C54">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5A4340">
      <w:rPr>
        <w:rStyle w:val="PageNumber"/>
        <w:noProof/>
      </w:rPr>
      <w:t>1</w:t>
    </w:r>
    <w:r>
      <w:rPr>
        <w:rStyle w:val="PageNumber"/>
      </w:rPr>
      <w:fldChar w:fldCharType="end"/>
    </w:r>
  </w:p>
  <w:p w14:paraId="16ECBC62" w14:textId="77777777" w:rsidR="004A01CB" w:rsidRDefault="004A01CB" w:rsidP="00675C54">
    <w:pPr>
      <w:pStyle w:val="Footer"/>
      <w:framePr w:wrap="around" w:vAnchor="text" w:hAnchor="margin" w:xAlign="center" w:y="1"/>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294F42" w14:textId="77777777" w:rsidR="004A01CB" w:rsidRDefault="004A01CB" w:rsidP="00903D92">
      <w:r>
        <w:separator/>
      </w:r>
    </w:p>
  </w:footnote>
  <w:footnote w:type="continuationSeparator" w:id="0">
    <w:p w14:paraId="39396AE1" w14:textId="77777777" w:rsidR="004A01CB" w:rsidRDefault="004A01CB" w:rsidP="00903D9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44B67" w14:textId="77777777" w:rsidR="004A01CB" w:rsidRDefault="004A01CB">
    <w:pPr>
      <w:pStyle w:val="Header"/>
    </w:pPr>
    <w:sdt>
      <w:sdtPr>
        <w:id w:val="171999623"/>
        <w:placeholder>
          <w:docPart w:val="BB9897ADB4366148B075F18C2240D0E3"/>
        </w:placeholder>
        <w:temporary/>
        <w:showingPlcHdr/>
      </w:sdtPr>
      <w:sdtContent>
        <w:r>
          <w:t>[Type text]</w:t>
        </w:r>
      </w:sdtContent>
    </w:sdt>
    <w:r>
      <w:ptab w:relativeTo="margin" w:alignment="center" w:leader="none"/>
    </w:r>
    <w:sdt>
      <w:sdtPr>
        <w:id w:val="171999624"/>
        <w:placeholder>
          <w:docPart w:val="14A6E625BEE40A468AE72C8FA72DAABA"/>
        </w:placeholder>
        <w:temporary/>
        <w:showingPlcHdr/>
      </w:sdtPr>
      <w:sdtContent>
        <w:r>
          <w:t>[Type text]</w:t>
        </w:r>
      </w:sdtContent>
    </w:sdt>
    <w:r>
      <w:ptab w:relativeTo="margin" w:alignment="right" w:leader="none"/>
    </w:r>
    <w:sdt>
      <w:sdtPr>
        <w:id w:val="171999625"/>
        <w:placeholder>
          <w:docPart w:val="0AD15EE72444204D8D05E3D3E1831473"/>
        </w:placeholder>
        <w:temporary/>
        <w:showingPlcHdr/>
      </w:sdtPr>
      <w:sdtContent>
        <w:r>
          <w:t>[Type text]</w:t>
        </w:r>
      </w:sdtContent>
    </w:sdt>
  </w:p>
  <w:p w14:paraId="55BD7227" w14:textId="77777777" w:rsidR="004A01CB" w:rsidRDefault="004A01C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AA2B0" w14:textId="77777777" w:rsidR="004A01CB" w:rsidRDefault="004A01CB">
    <w:pPr>
      <w:pStyle w:val="Header"/>
    </w:pPr>
    <w:r w:rsidRPr="00903D92">
      <w:rPr>
        <w:rFonts w:ascii="Times" w:hAnsi="Times"/>
      </w:rPr>
      <w:t xml:space="preserve">Ph.D. Thesis- B.M. </w:t>
    </w:r>
    <w:r>
      <w:rPr>
        <w:rFonts w:ascii="Times" w:hAnsi="Times"/>
      </w:rPr>
      <w:t>Salter</w:t>
    </w:r>
    <w:r w:rsidRPr="00903D92">
      <w:rPr>
        <w:rFonts w:ascii="Times" w:hAnsi="Times"/>
      </w:rPr>
      <w:ptab w:relativeTo="margin" w:alignment="center" w:leader="none"/>
    </w:r>
    <w:r w:rsidRPr="00903D92">
      <w:rPr>
        <w:rFonts w:ascii="Times" w:hAnsi="Times"/>
      </w:rPr>
      <w:ptab w:relativeTo="margin" w:alignment="right" w:leader="none"/>
    </w:r>
    <w:r w:rsidRPr="00903D92">
      <w:rPr>
        <w:rFonts w:ascii="Times" w:hAnsi="Times"/>
      </w:rPr>
      <w:t>M</w:t>
    </w:r>
    <w:r>
      <w:rPr>
        <w:rFonts w:ascii="Times" w:hAnsi="Times"/>
      </w:rPr>
      <w:t>cMa</w:t>
    </w:r>
    <w:r w:rsidRPr="00903D92">
      <w:rPr>
        <w:rFonts w:ascii="Times" w:hAnsi="Times"/>
      </w:rPr>
      <w:t xml:space="preserve">ster </w:t>
    </w:r>
    <w:r>
      <w:rPr>
        <w:rFonts w:ascii="Times" w:hAnsi="Times"/>
      </w:rPr>
      <w:t>University- Medical Sciences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9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170DA1"/>
    <w:multiLevelType w:val="multilevel"/>
    <w:tmpl w:val="FCF265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C0574F"/>
    <w:multiLevelType w:val="multilevel"/>
    <w:tmpl w:val="76D8CC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9400A30"/>
    <w:multiLevelType w:val="hybridMultilevel"/>
    <w:tmpl w:val="16400A0E"/>
    <w:lvl w:ilvl="0" w:tplc="9692F066">
      <w:start w:val="1"/>
      <w:numFmt w:val="upperLetter"/>
      <w:lvlText w:val="(%1)"/>
      <w:lvlJc w:val="left"/>
      <w:pPr>
        <w:ind w:left="800" w:hanging="44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AC3BB8"/>
    <w:multiLevelType w:val="multilevel"/>
    <w:tmpl w:val="A3DE0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B340102"/>
    <w:multiLevelType w:val="hybridMultilevel"/>
    <w:tmpl w:val="00203A72"/>
    <w:lvl w:ilvl="0" w:tplc="926CA4C8">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9E4D50"/>
    <w:multiLevelType w:val="multilevel"/>
    <w:tmpl w:val="9B8A9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1313879"/>
    <w:multiLevelType w:val="hybridMultilevel"/>
    <w:tmpl w:val="534C1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E27559"/>
    <w:multiLevelType w:val="multilevel"/>
    <w:tmpl w:val="34202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7BF28D7"/>
    <w:multiLevelType w:val="hybridMultilevel"/>
    <w:tmpl w:val="9D7E6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E0311A"/>
    <w:multiLevelType w:val="multilevel"/>
    <w:tmpl w:val="F27E768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6594ED6"/>
    <w:multiLevelType w:val="hybridMultilevel"/>
    <w:tmpl w:val="3F1C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4C56C2"/>
    <w:multiLevelType w:val="hybridMultilevel"/>
    <w:tmpl w:val="54A49D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28893A61"/>
    <w:multiLevelType w:val="hybridMultilevel"/>
    <w:tmpl w:val="4DF4F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7C45C3"/>
    <w:multiLevelType w:val="multilevel"/>
    <w:tmpl w:val="27E01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1A304FC"/>
    <w:multiLevelType w:val="hybridMultilevel"/>
    <w:tmpl w:val="F4DC2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353BA7"/>
    <w:multiLevelType w:val="hybridMultilevel"/>
    <w:tmpl w:val="47A60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3AD1FF1"/>
    <w:multiLevelType w:val="hybridMultilevel"/>
    <w:tmpl w:val="AE14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8B488C"/>
    <w:multiLevelType w:val="hybridMultilevel"/>
    <w:tmpl w:val="B074E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5730B7"/>
    <w:multiLevelType w:val="hybridMultilevel"/>
    <w:tmpl w:val="BFCA533A"/>
    <w:lvl w:ilvl="0" w:tplc="0488474C">
      <w:start w:val="1"/>
      <w:numFmt w:val="upperLetter"/>
      <w:lvlText w:val="(%1)"/>
      <w:lvlJc w:val="left"/>
      <w:pPr>
        <w:ind w:left="760" w:hanging="40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2074A15"/>
    <w:multiLevelType w:val="hybridMultilevel"/>
    <w:tmpl w:val="78AE1EAC"/>
    <w:lvl w:ilvl="0" w:tplc="0F128EFE">
      <w:start w:val="1"/>
      <w:numFmt w:val="decimal"/>
      <w:lvlText w:val="%1."/>
      <w:lvlJc w:val="left"/>
      <w:pPr>
        <w:tabs>
          <w:tab w:val="num" w:pos="502"/>
        </w:tabs>
        <w:ind w:left="502" w:hanging="360"/>
      </w:pPr>
      <w:rPr>
        <w:b w:val="0"/>
      </w:rPr>
    </w:lvl>
    <w:lvl w:ilvl="1" w:tplc="0409000F">
      <w:start w:val="1"/>
      <w:numFmt w:val="decimal"/>
      <w:lvlText w:val="%2."/>
      <w:lvlJc w:val="left"/>
      <w:pPr>
        <w:tabs>
          <w:tab w:val="num" w:pos="1222"/>
        </w:tabs>
        <w:ind w:left="1222" w:hanging="360"/>
      </w:pPr>
      <w:rPr>
        <w:b w:val="0"/>
      </w:r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21">
    <w:nsid w:val="42E76651"/>
    <w:multiLevelType w:val="multilevel"/>
    <w:tmpl w:val="32682AB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3375107"/>
    <w:multiLevelType w:val="hybridMultilevel"/>
    <w:tmpl w:val="95DCA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64464D"/>
    <w:multiLevelType w:val="hybridMultilevel"/>
    <w:tmpl w:val="78BAF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BD32EF"/>
    <w:multiLevelType w:val="hybridMultilevel"/>
    <w:tmpl w:val="5BF88F1A"/>
    <w:lvl w:ilvl="0" w:tplc="8180A758">
      <w:start w:val="1"/>
      <w:numFmt w:val="upperLetter"/>
      <w:lvlText w:val="(%1)"/>
      <w:lvlJc w:val="left"/>
      <w:pPr>
        <w:ind w:left="1080" w:hanging="720"/>
      </w:pPr>
      <w:rPr>
        <w:rFonts w:ascii="Times New Roman" w:eastAsiaTheme="minorHAnsi"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723C92"/>
    <w:multiLevelType w:val="multilevel"/>
    <w:tmpl w:val="EE18C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B430EE9"/>
    <w:multiLevelType w:val="hybridMultilevel"/>
    <w:tmpl w:val="7430DA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7928E8"/>
    <w:multiLevelType w:val="multilevel"/>
    <w:tmpl w:val="EC52B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F964200"/>
    <w:multiLevelType w:val="hybridMultilevel"/>
    <w:tmpl w:val="2DFC7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2D5537"/>
    <w:multiLevelType w:val="multilevel"/>
    <w:tmpl w:val="EB0A8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3964C8D"/>
    <w:multiLevelType w:val="hybridMultilevel"/>
    <w:tmpl w:val="0DFE40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BC4F57"/>
    <w:multiLevelType w:val="hybridMultilevel"/>
    <w:tmpl w:val="D464BBD2"/>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61C076E"/>
    <w:multiLevelType w:val="hybridMultilevel"/>
    <w:tmpl w:val="582C0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B167BAE"/>
    <w:multiLevelType w:val="hybridMultilevel"/>
    <w:tmpl w:val="47A60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EEC1CA0"/>
    <w:multiLevelType w:val="hybridMultilevel"/>
    <w:tmpl w:val="AEDCB19A"/>
    <w:lvl w:ilvl="0" w:tplc="CA40AE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182457E"/>
    <w:multiLevelType w:val="hybridMultilevel"/>
    <w:tmpl w:val="29A4FEFE"/>
    <w:lvl w:ilvl="0" w:tplc="926CA4C8">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5D53B50"/>
    <w:multiLevelType w:val="hybridMultilevel"/>
    <w:tmpl w:val="4C889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3D6F68"/>
    <w:multiLevelType w:val="hybridMultilevel"/>
    <w:tmpl w:val="78AE1EAC"/>
    <w:lvl w:ilvl="0" w:tplc="0F128EFE">
      <w:start w:val="1"/>
      <w:numFmt w:val="decimal"/>
      <w:lvlText w:val="%1."/>
      <w:lvlJc w:val="left"/>
      <w:pPr>
        <w:tabs>
          <w:tab w:val="num" w:pos="502"/>
        </w:tabs>
        <w:ind w:left="502" w:hanging="360"/>
      </w:pPr>
      <w:rPr>
        <w:b w:val="0"/>
      </w:rPr>
    </w:lvl>
    <w:lvl w:ilvl="1" w:tplc="0409000F">
      <w:start w:val="1"/>
      <w:numFmt w:val="decimal"/>
      <w:lvlText w:val="%2."/>
      <w:lvlJc w:val="left"/>
      <w:pPr>
        <w:tabs>
          <w:tab w:val="num" w:pos="1222"/>
        </w:tabs>
        <w:ind w:left="1222" w:hanging="360"/>
      </w:pPr>
      <w:rPr>
        <w:b w:val="0"/>
      </w:r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38">
    <w:nsid w:val="7A0723D6"/>
    <w:multiLevelType w:val="multilevel"/>
    <w:tmpl w:val="FCF265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A48013B"/>
    <w:multiLevelType w:val="multilevel"/>
    <w:tmpl w:val="9FE22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C701BCC"/>
    <w:multiLevelType w:val="hybridMultilevel"/>
    <w:tmpl w:val="3A0A0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CAF2197"/>
    <w:multiLevelType w:val="hybridMultilevel"/>
    <w:tmpl w:val="29A4FEFE"/>
    <w:lvl w:ilvl="0" w:tplc="926CA4C8">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0"/>
  </w:num>
  <w:num w:numId="3">
    <w:abstractNumId w:val="26"/>
  </w:num>
  <w:num w:numId="4">
    <w:abstractNumId w:val="31"/>
  </w:num>
  <w:num w:numId="5">
    <w:abstractNumId w:val="21"/>
  </w:num>
  <w:num w:numId="6">
    <w:abstractNumId w:val="2"/>
  </w:num>
  <w:num w:numId="7">
    <w:abstractNumId w:val="39"/>
  </w:num>
  <w:num w:numId="8">
    <w:abstractNumId w:val="29"/>
  </w:num>
  <w:num w:numId="9">
    <w:abstractNumId w:val="40"/>
  </w:num>
  <w:num w:numId="10">
    <w:abstractNumId w:val="33"/>
  </w:num>
  <w:num w:numId="11">
    <w:abstractNumId w:val="30"/>
  </w:num>
  <w:num w:numId="12">
    <w:abstractNumId w:val="24"/>
  </w:num>
  <w:num w:numId="13">
    <w:abstractNumId w:val="14"/>
  </w:num>
  <w:num w:numId="14">
    <w:abstractNumId w:val="6"/>
  </w:num>
  <w:num w:numId="15">
    <w:abstractNumId w:val="8"/>
  </w:num>
  <w:num w:numId="16">
    <w:abstractNumId w:val="27"/>
  </w:num>
  <w:num w:numId="17">
    <w:abstractNumId w:val="4"/>
  </w:num>
  <w:num w:numId="18">
    <w:abstractNumId w:val="20"/>
  </w:num>
  <w:num w:numId="19">
    <w:abstractNumId w:val="37"/>
  </w:num>
  <w:num w:numId="20">
    <w:abstractNumId w:val="12"/>
  </w:num>
  <w:num w:numId="21">
    <w:abstractNumId w:val="1"/>
  </w:num>
  <w:num w:numId="22">
    <w:abstractNumId w:val="10"/>
  </w:num>
  <w:num w:numId="23">
    <w:abstractNumId w:val="25"/>
  </w:num>
  <w:num w:numId="24">
    <w:abstractNumId w:val="3"/>
  </w:num>
  <w:num w:numId="25">
    <w:abstractNumId w:val="34"/>
  </w:num>
  <w:num w:numId="26">
    <w:abstractNumId w:val="19"/>
  </w:num>
  <w:num w:numId="27">
    <w:abstractNumId w:val="16"/>
  </w:num>
  <w:num w:numId="28">
    <w:abstractNumId w:val="32"/>
  </w:num>
  <w:num w:numId="29">
    <w:abstractNumId w:val="41"/>
  </w:num>
  <w:num w:numId="30">
    <w:abstractNumId w:val="5"/>
  </w:num>
  <w:num w:numId="31">
    <w:abstractNumId w:val="35"/>
  </w:num>
  <w:num w:numId="32">
    <w:abstractNumId w:val="13"/>
  </w:num>
  <w:num w:numId="33">
    <w:abstractNumId w:val="28"/>
  </w:num>
  <w:num w:numId="34">
    <w:abstractNumId w:val="18"/>
  </w:num>
  <w:num w:numId="35">
    <w:abstractNumId w:val="36"/>
  </w:num>
  <w:num w:numId="36">
    <w:abstractNumId w:val="23"/>
  </w:num>
  <w:num w:numId="37">
    <w:abstractNumId w:val="15"/>
  </w:num>
  <w:num w:numId="38">
    <w:abstractNumId w:val="22"/>
  </w:num>
  <w:num w:numId="39">
    <w:abstractNumId w:val="7"/>
  </w:num>
  <w:num w:numId="40">
    <w:abstractNumId w:val="9"/>
  </w:num>
  <w:num w:numId="41">
    <w:abstractNumId w:val="11"/>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3D92"/>
    <w:rsid w:val="0000021F"/>
    <w:rsid w:val="000005DB"/>
    <w:rsid w:val="0000089E"/>
    <w:rsid w:val="00000927"/>
    <w:rsid w:val="00000B98"/>
    <w:rsid w:val="00000BB3"/>
    <w:rsid w:val="00001353"/>
    <w:rsid w:val="00001453"/>
    <w:rsid w:val="00001893"/>
    <w:rsid w:val="00001CEA"/>
    <w:rsid w:val="00002C37"/>
    <w:rsid w:val="00002F3F"/>
    <w:rsid w:val="00003556"/>
    <w:rsid w:val="00003CEB"/>
    <w:rsid w:val="00003E23"/>
    <w:rsid w:val="00003F89"/>
    <w:rsid w:val="000042F6"/>
    <w:rsid w:val="0000607E"/>
    <w:rsid w:val="0000687B"/>
    <w:rsid w:val="00006AD5"/>
    <w:rsid w:val="00006AFA"/>
    <w:rsid w:val="00006CD1"/>
    <w:rsid w:val="00006EAC"/>
    <w:rsid w:val="00007060"/>
    <w:rsid w:val="00007792"/>
    <w:rsid w:val="00007D90"/>
    <w:rsid w:val="00010052"/>
    <w:rsid w:val="0001081B"/>
    <w:rsid w:val="00010A83"/>
    <w:rsid w:val="00011077"/>
    <w:rsid w:val="000110C8"/>
    <w:rsid w:val="000111D6"/>
    <w:rsid w:val="000112FB"/>
    <w:rsid w:val="000114CC"/>
    <w:rsid w:val="0001157B"/>
    <w:rsid w:val="00011775"/>
    <w:rsid w:val="00011959"/>
    <w:rsid w:val="000119FE"/>
    <w:rsid w:val="00011B92"/>
    <w:rsid w:val="00012490"/>
    <w:rsid w:val="00012A42"/>
    <w:rsid w:val="00012D43"/>
    <w:rsid w:val="00012EFC"/>
    <w:rsid w:val="00013337"/>
    <w:rsid w:val="000139E7"/>
    <w:rsid w:val="00013AC5"/>
    <w:rsid w:val="00013CEA"/>
    <w:rsid w:val="00013D84"/>
    <w:rsid w:val="0001476E"/>
    <w:rsid w:val="0001555A"/>
    <w:rsid w:val="000158AC"/>
    <w:rsid w:val="00015B98"/>
    <w:rsid w:val="00015C84"/>
    <w:rsid w:val="00015D49"/>
    <w:rsid w:val="00015EE8"/>
    <w:rsid w:val="00016028"/>
    <w:rsid w:val="00016055"/>
    <w:rsid w:val="00016420"/>
    <w:rsid w:val="00016552"/>
    <w:rsid w:val="00016774"/>
    <w:rsid w:val="000167DB"/>
    <w:rsid w:val="00016BF1"/>
    <w:rsid w:val="00016C58"/>
    <w:rsid w:val="0001762A"/>
    <w:rsid w:val="00017914"/>
    <w:rsid w:val="000179E6"/>
    <w:rsid w:val="00017B12"/>
    <w:rsid w:val="000200B0"/>
    <w:rsid w:val="000208A2"/>
    <w:rsid w:val="000208B9"/>
    <w:rsid w:val="000211E2"/>
    <w:rsid w:val="000218B6"/>
    <w:rsid w:val="00021920"/>
    <w:rsid w:val="00021DEC"/>
    <w:rsid w:val="00022863"/>
    <w:rsid w:val="00023511"/>
    <w:rsid w:val="00023C50"/>
    <w:rsid w:val="00024049"/>
    <w:rsid w:val="000241FA"/>
    <w:rsid w:val="00024346"/>
    <w:rsid w:val="00024692"/>
    <w:rsid w:val="00024B4B"/>
    <w:rsid w:val="00024C29"/>
    <w:rsid w:val="00024C95"/>
    <w:rsid w:val="00024F9A"/>
    <w:rsid w:val="00025646"/>
    <w:rsid w:val="00026002"/>
    <w:rsid w:val="00026033"/>
    <w:rsid w:val="0002609A"/>
    <w:rsid w:val="000269C0"/>
    <w:rsid w:val="00026B48"/>
    <w:rsid w:val="00026F43"/>
    <w:rsid w:val="00026F64"/>
    <w:rsid w:val="000272CF"/>
    <w:rsid w:val="0002762D"/>
    <w:rsid w:val="0002775D"/>
    <w:rsid w:val="000277FE"/>
    <w:rsid w:val="00027A7E"/>
    <w:rsid w:val="00027D17"/>
    <w:rsid w:val="000303B3"/>
    <w:rsid w:val="000307A6"/>
    <w:rsid w:val="00030E23"/>
    <w:rsid w:val="00030EA2"/>
    <w:rsid w:val="000311F9"/>
    <w:rsid w:val="000314E2"/>
    <w:rsid w:val="0003167C"/>
    <w:rsid w:val="000316F8"/>
    <w:rsid w:val="00031A4B"/>
    <w:rsid w:val="00031C4A"/>
    <w:rsid w:val="00031CC5"/>
    <w:rsid w:val="00031DE8"/>
    <w:rsid w:val="00031E6B"/>
    <w:rsid w:val="0003229A"/>
    <w:rsid w:val="00033173"/>
    <w:rsid w:val="00033250"/>
    <w:rsid w:val="0003335C"/>
    <w:rsid w:val="00033402"/>
    <w:rsid w:val="00033892"/>
    <w:rsid w:val="000339BE"/>
    <w:rsid w:val="00033B57"/>
    <w:rsid w:val="0003427D"/>
    <w:rsid w:val="000347B3"/>
    <w:rsid w:val="000349EB"/>
    <w:rsid w:val="00034FE1"/>
    <w:rsid w:val="000350DD"/>
    <w:rsid w:val="00035288"/>
    <w:rsid w:val="0003599E"/>
    <w:rsid w:val="0003621E"/>
    <w:rsid w:val="000366FA"/>
    <w:rsid w:val="000367F5"/>
    <w:rsid w:val="00036894"/>
    <w:rsid w:val="00037333"/>
    <w:rsid w:val="0003746D"/>
    <w:rsid w:val="00037D1F"/>
    <w:rsid w:val="00040026"/>
    <w:rsid w:val="0004026A"/>
    <w:rsid w:val="0004046E"/>
    <w:rsid w:val="0004069C"/>
    <w:rsid w:val="00040EAB"/>
    <w:rsid w:val="00040EF5"/>
    <w:rsid w:val="0004145C"/>
    <w:rsid w:val="000422E5"/>
    <w:rsid w:val="00042B01"/>
    <w:rsid w:val="00043303"/>
    <w:rsid w:val="000434F2"/>
    <w:rsid w:val="000440FD"/>
    <w:rsid w:val="00044371"/>
    <w:rsid w:val="000443B6"/>
    <w:rsid w:val="00044522"/>
    <w:rsid w:val="000447B8"/>
    <w:rsid w:val="000447D6"/>
    <w:rsid w:val="00044967"/>
    <w:rsid w:val="00044CB5"/>
    <w:rsid w:val="00044E88"/>
    <w:rsid w:val="00044EB8"/>
    <w:rsid w:val="00045177"/>
    <w:rsid w:val="00045354"/>
    <w:rsid w:val="000454AB"/>
    <w:rsid w:val="00045648"/>
    <w:rsid w:val="00045D73"/>
    <w:rsid w:val="0004635E"/>
    <w:rsid w:val="0004771D"/>
    <w:rsid w:val="000477F6"/>
    <w:rsid w:val="00047A65"/>
    <w:rsid w:val="00047FFA"/>
    <w:rsid w:val="00050087"/>
    <w:rsid w:val="00050197"/>
    <w:rsid w:val="00050F75"/>
    <w:rsid w:val="00051A03"/>
    <w:rsid w:val="00051C4F"/>
    <w:rsid w:val="00051F55"/>
    <w:rsid w:val="00051FCC"/>
    <w:rsid w:val="00052330"/>
    <w:rsid w:val="00053929"/>
    <w:rsid w:val="00053A64"/>
    <w:rsid w:val="00053DB9"/>
    <w:rsid w:val="000548AE"/>
    <w:rsid w:val="000549A5"/>
    <w:rsid w:val="00054DF1"/>
    <w:rsid w:val="0005518C"/>
    <w:rsid w:val="00055349"/>
    <w:rsid w:val="0005547F"/>
    <w:rsid w:val="000554AF"/>
    <w:rsid w:val="00055504"/>
    <w:rsid w:val="00055736"/>
    <w:rsid w:val="00055893"/>
    <w:rsid w:val="00055B11"/>
    <w:rsid w:val="00055CBC"/>
    <w:rsid w:val="000564D1"/>
    <w:rsid w:val="00056E89"/>
    <w:rsid w:val="00056F37"/>
    <w:rsid w:val="000570B1"/>
    <w:rsid w:val="0005725E"/>
    <w:rsid w:val="00057528"/>
    <w:rsid w:val="00057693"/>
    <w:rsid w:val="0005784D"/>
    <w:rsid w:val="000578C1"/>
    <w:rsid w:val="000579E4"/>
    <w:rsid w:val="00057FE2"/>
    <w:rsid w:val="00060216"/>
    <w:rsid w:val="000602B0"/>
    <w:rsid w:val="00060464"/>
    <w:rsid w:val="000605E4"/>
    <w:rsid w:val="000607F5"/>
    <w:rsid w:val="00061351"/>
    <w:rsid w:val="000614DA"/>
    <w:rsid w:val="0006167C"/>
    <w:rsid w:val="000617F4"/>
    <w:rsid w:val="0006194F"/>
    <w:rsid w:val="00061A95"/>
    <w:rsid w:val="00062188"/>
    <w:rsid w:val="00062214"/>
    <w:rsid w:val="00062686"/>
    <w:rsid w:val="0006273F"/>
    <w:rsid w:val="00062BF2"/>
    <w:rsid w:val="00062F75"/>
    <w:rsid w:val="0006300B"/>
    <w:rsid w:val="00063340"/>
    <w:rsid w:val="000639A9"/>
    <w:rsid w:val="00063B62"/>
    <w:rsid w:val="00063D8B"/>
    <w:rsid w:val="000642C5"/>
    <w:rsid w:val="00064483"/>
    <w:rsid w:val="00064CF7"/>
    <w:rsid w:val="00064E41"/>
    <w:rsid w:val="00065395"/>
    <w:rsid w:val="00065F0F"/>
    <w:rsid w:val="00065F56"/>
    <w:rsid w:val="0006605F"/>
    <w:rsid w:val="000661BC"/>
    <w:rsid w:val="00066219"/>
    <w:rsid w:val="00066341"/>
    <w:rsid w:val="00066496"/>
    <w:rsid w:val="00066649"/>
    <w:rsid w:val="00066C61"/>
    <w:rsid w:val="00066D19"/>
    <w:rsid w:val="00067136"/>
    <w:rsid w:val="00067FD2"/>
    <w:rsid w:val="0007034E"/>
    <w:rsid w:val="000708BD"/>
    <w:rsid w:val="00070905"/>
    <w:rsid w:val="00070947"/>
    <w:rsid w:val="00070A62"/>
    <w:rsid w:val="00070AC8"/>
    <w:rsid w:val="00070B3B"/>
    <w:rsid w:val="00071103"/>
    <w:rsid w:val="00071150"/>
    <w:rsid w:val="00071426"/>
    <w:rsid w:val="00071B54"/>
    <w:rsid w:val="00071BB3"/>
    <w:rsid w:val="00072389"/>
    <w:rsid w:val="00072611"/>
    <w:rsid w:val="00072733"/>
    <w:rsid w:val="0007273E"/>
    <w:rsid w:val="00072EEA"/>
    <w:rsid w:val="0007307A"/>
    <w:rsid w:val="000731CD"/>
    <w:rsid w:val="000732D3"/>
    <w:rsid w:val="00073A3D"/>
    <w:rsid w:val="00073E86"/>
    <w:rsid w:val="00074059"/>
    <w:rsid w:val="000743D7"/>
    <w:rsid w:val="00074712"/>
    <w:rsid w:val="0007472C"/>
    <w:rsid w:val="000748D1"/>
    <w:rsid w:val="00074B9C"/>
    <w:rsid w:val="00074FBC"/>
    <w:rsid w:val="0007547E"/>
    <w:rsid w:val="000759BA"/>
    <w:rsid w:val="00075E17"/>
    <w:rsid w:val="00076225"/>
    <w:rsid w:val="00076888"/>
    <w:rsid w:val="0007690A"/>
    <w:rsid w:val="00076EE1"/>
    <w:rsid w:val="00077123"/>
    <w:rsid w:val="00077738"/>
    <w:rsid w:val="00077768"/>
    <w:rsid w:val="00077911"/>
    <w:rsid w:val="000779FA"/>
    <w:rsid w:val="0008038B"/>
    <w:rsid w:val="00080739"/>
    <w:rsid w:val="00080ECA"/>
    <w:rsid w:val="00081C1E"/>
    <w:rsid w:val="00081FB7"/>
    <w:rsid w:val="00082386"/>
    <w:rsid w:val="000825AA"/>
    <w:rsid w:val="00082714"/>
    <w:rsid w:val="00082BBE"/>
    <w:rsid w:val="00082D3B"/>
    <w:rsid w:val="000835F0"/>
    <w:rsid w:val="00083955"/>
    <w:rsid w:val="00083A19"/>
    <w:rsid w:val="00083A3C"/>
    <w:rsid w:val="00083B2D"/>
    <w:rsid w:val="00083B3D"/>
    <w:rsid w:val="00083C51"/>
    <w:rsid w:val="000849DE"/>
    <w:rsid w:val="00084B05"/>
    <w:rsid w:val="00084CA2"/>
    <w:rsid w:val="00084D8F"/>
    <w:rsid w:val="000857E8"/>
    <w:rsid w:val="0008639F"/>
    <w:rsid w:val="000864A9"/>
    <w:rsid w:val="0008656D"/>
    <w:rsid w:val="0008690B"/>
    <w:rsid w:val="000869BA"/>
    <w:rsid w:val="00086AE3"/>
    <w:rsid w:val="00086E38"/>
    <w:rsid w:val="00086F42"/>
    <w:rsid w:val="000870D8"/>
    <w:rsid w:val="0008777F"/>
    <w:rsid w:val="000879BC"/>
    <w:rsid w:val="0009017A"/>
    <w:rsid w:val="0009022B"/>
    <w:rsid w:val="0009044B"/>
    <w:rsid w:val="00090454"/>
    <w:rsid w:val="00090668"/>
    <w:rsid w:val="00090747"/>
    <w:rsid w:val="00090923"/>
    <w:rsid w:val="00090B1A"/>
    <w:rsid w:val="00090CAD"/>
    <w:rsid w:val="00090DB8"/>
    <w:rsid w:val="00091885"/>
    <w:rsid w:val="0009192B"/>
    <w:rsid w:val="0009199A"/>
    <w:rsid w:val="00091AF1"/>
    <w:rsid w:val="00091C09"/>
    <w:rsid w:val="00091CD0"/>
    <w:rsid w:val="00092208"/>
    <w:rsid w:val="00092A9F"/>
    <w:rsid w:val="00092C74"/>
    <w:rsid w:val="00092C90"/>
    <w:rsid w:val="00092DBF"/>
    <w:rsid w:val="00092E88"/>
    <w:rsid w:val="000930CE"/>
    <w:rsid w:val="0009335F"/>
    <w:rsid w:val="000934E8"/>
    <w:rsid w:val="000937AE"/>
    <w:rsid w:val="0009388E"/>
    <w:rsid w:val="00093CB9"/>
    <w:rsid w:val="00093CCA"/>
    <w:rsid w:val="0009403F"/>
    <w:rsid w:val="000940DC"/>
    <w:rsid w:val="000941B0"/>
    <w:rsid w:val="00094D6D"/>
    <w:rsid w:val="00094E68"/>
    <w:rsid w:val="0009502D"/>
    <w:rsid w:val="00095990"/>
    <w:rsid w:val="00095CBF"/>
    <w:rsid w:val="00095EBC"/>
    <w:rsid w:val="00096517"/>
    <w:rsid w:val="0009678F"/>
    <w:rsid w:val="000974B3"/>
    <w:rsid w:val="000976FD"/>
    <w:rsid w:val="00097CE8"/>
    <w:rsid w:val="000A02F5"/>
    <w:rsid w:val="000A06DC"/>
    <w:rsid w:val="000A0710"/>
    <w:rsid w:val="000A09DA"/>
    <w:rsid w:val="000A1399"/>
    <w:rsid w:val="000A152C"/>
    <w:rsid w:val="000A21CA"/>
    <w:rsid w:val="000A2417"/>
    <w:rsid w:val="000A26CB"/>
    <w:rsid w:val="000A28DE"/>
    <w:rsid w:val="000A2F4E"/>
    <w:rsid w:val="000A2FCD"/>
    <w:rsid w:val="000A3439"/>
    <w:rsid w:val="000A373D"/>
    <w:rsid w:val="000A378C"/>
    <w:rsid w:val="000A3D96"/>
    <w:rsid w:val="000A3F99"/>
    <w:rsid w:val="000A4330"/>
    <w:rsid w:val="000A4413"/>
    <w:rsid w:val="000A47CE"/>
    <w:rsid w:val="000A4869"/>
    <w:rsid w:val="000A4B9A"/>
    <w:rsid w:val="000A4D8D"/>
    <w:rsid w:val="000A5151"/>
    <w:rsid w:val="000A553B"/>
    <w:rsid w:val="000A5A52"/>
    <w:rsid w:val="000A5B15"/>
    <w:rsid w:val="000A5F93"/>
    <w:rsid w:val="000A66AA"/>
    <w:rsid w:val="000A683C"/>
    <w:rsid w:val="000A7435"/>
    <w:rsid w:val="000A7621"/>
    <w:rsid w:val="000A7623"/>
    <w:rsid w:val="000A764B"/>
    <w:rsid w:val="000A7C95"/>
    <w:rsid w:val="000B017A"/>
    <w:rsid w:val="000B01BE"/>
    <w:rsid w:val="000B0268"/>
    <w:rsid w:val="000B03B3"/>
    <w:rsid w:val="000B0E25"/>
    <w:rsid w:val="000B0FE5"/>
    <w:rsid w:val="000B12A2"/>
    <w:rsid w:val="000B13E2"/>
    <w:rsid w:val="000B16D7"/>
    <w:rsid w:val="000B1B38"/>
    <w:rsid w:val="000B1C9D"/>
    <w:rsid w:val="000B2041"/>
    <w:rsid w:val="000B2251"/>
    <w:rsid w:val="000B2273"/>
    <w:rsid w:val="000B22C4"/>
    <w:rsid w:val="000B2347"/>
    <w:rsid w:val="000B35AD"/>
    <w:rsid w:val="000B35C7"/>
    <w:rsid w:val="000B3601"/>
    <w:rsid w:val="000B3792"/>
    <w:rsid w:val="000B37DF"/>
    <w:rsid w:val="000B38F9"/>
    <w:rsid w:val="000B3E6D"/>
    <w:rsid w:val="000B410B"/>
    <w:rsid w:val="000B4CB7"/>
    <w:rsid w:val="000B4F98"/>
    <w:rsid w:val="000B53E4"/>
    <w:rsid w:val="000B5A52"/>
    <w:rsid w:val="000B5C59"/>
    <w:rsid w:val="000B5E2A"/>
    <w:rsid w:val="000B6505"/>
    <w:rsid w:val="000B668E"/>
    <w:rsid w:val="000B67E0"/>
    <w:rsid w:val="000B6BA7"/>
    <w:rsid w:val="000B6CBB"/>
    <w:rsid w:val="000B7551"/>
    <w:rsid w:val="000B7644"/>
    <w:rsid w:val="000B7830"/>
    <w:rsid w:val="000B7BAA"/>
    <w:rsid w:val="000C0284"/>
    <w:rsid w:val="000C0899"/>
    <w:rsid w:val="000C0947"/>
    <w:rsid w:val="000C0C82"/>
    <w:rsid w:val="000C0DCB"/>
    <w:rsid w:val="000C0E67"/>
    <w:rsid w:val="000C125A"/>
    <w:rsid w:val="000C1D9C"/>
    <w:rsid w:val="000C1E59"/>
    <w:rsid w:val="000C201A"/>
    <w:rsid w:val="000C2060"/>
    <w:rsid w:val="000C240B"/>
    <w:rsid w:val="000C2639"/>
    <w:rsid w:val="000C2BF4"/>
    <w:rsid w:val="000C2C5A"/>
    <w:rsid w:val="000C2C91"/>
    <w:rsid w:val="000C33D3"/>
    <w:rsid w:val="000C359E"/>
    <w:rsid w:val="000C3751"/>
    <w:rsid w:val="000C3A05"/>
    <w:rsid w:val="000C3AD4"/>
    <w:rsid w:val="000C44BD"/>
    <w:rsid w:val="000C4892"/>
    <w:rsid w:val="000C4915"/>
    <w:rsid w:val="000C5B98"/>
    <w:rsid w:val="000C5CB2"/>
    <w:rsid w:val="000C5D96"/>
    <w:rsid w:val="000C6690"/>
    <w:rsid w:val="000C6979"/>
    <w:rsid w:val="000C7084"/>
    <w:rsid w:val="000C7112"/>
    <w:rsid w:val="000C71AF"/>
    <w:rsid w:val="000C7506"/>
    <w:rsid w:val="000C7536"/>
    <w:rsid w:val="000C7DBA"/>
    <w:rsid w:val="000D0081"/>
    <w:rsid w:val="000D0128"/>
    <w:rsid w:val="000D0B20"/>
    <w:rsid w:val="000D0E8D"/>
    <w:rsid w:val="000D1215"/>
    <w:rsid w:val="000D123D"/>
    <w:rsid w:val="000D14A1"/>
    <w:rsid w:val="000D1504"/>
    <w:rsid w:val="000D1BA7"/>
    <w:rsid w:val="000D1DF7"/>
    <w:rsid w:val="000D1E47"/>
    <w:rsid w:val="000D1E94"/>
    <w:rsid w:val="000D1FCA"/>
    <w:rsid w:val="000D2071"/>
    <w:rsid w:val="000D22F2"/>
    <w:rsid w:val="000D2471"/>
    <w:rsid w:val="000D269C"/>
    <w:rsid w:val="000D299D"/>
    <w:rsid w:val="000D3204"/>
    <w:rsid w:val="000D3340"/>
    <w:rsid w:val="000D36EA"/>
    <w:rsid w:val="000D38B4"/>
    <w:rsid w:val="000D3A08"/>
    <w:rsid w:val="000D3DE6"/>
    <w:rsid w:val="000D41A9"/>
    <w:rsid w:val="000D43F5"/>
    <w:rsid w:val="000D440E"/>
    <w:rsid w:val="000D4D91"/>
    <w:rsid w:val="000D4DA1"/>
    <w:rsid w:val="000D536E"/>
    <w:rsid w:val="000D58AA"/>
    <w:rsid w:val="000D5A60"/>
    <w:rsid w:val="000D60CE"/>
    <w:rsid w:val="000D6310"/>
    <w:rsid w:val="000D6457"/>
    <w:rsid w:val="000D6975"/>
    <w:rsid w:val="000D6A5C"/>
    <w:rsid w:val="000D7019"/>
    <w:rsid w:val="000D73AF"/>
    <w:rsid w:val="000D75DE"/>
    <w:rsid w:val="000D784F"/>
    <w:rsid w:val="000D7DA7"/>
    <w:rsid w:val="000E01AD"/>
    <w:rsid w:val="000E08EA"/>
    <w:rsid w:val="000E0D76"/>
    <w:rsid w:val="000E13D5"/>
    <w:rsid w:val="000E1401"/>
    <w:rsid w:val="000E162A"/>
    <w:rsid w:val="000E163B"/>
    <w:rsid w:val="000E1811"/>
    <w:rsid w:val="000E1958"/>
    <w:rsid w:val="000E19BA"/>
    <w:rsid w:val="000E1A33"/>
    <w:rsid w:val="000E221E"/>
    <w:rsid w:val="000E276F"/>
    <w:rsid w:val="000E2BC7"/>
    <w:rsid w:val="000E313B"/>
    <w:rsid w:val="000E3214"/>
    <w:rsid w:val="000E38C0"/>
    <w:rsid w:val="000E391D"/>
    <w:rsid w:val="000E3B38"/>
    <w:rsid w:val="000E4515"/>
    <w:rsid w:val="000E4C94"/>
    <w:rsid w:val="000E4CE1"/>
    <w:rsid w:val="000E4E53"/>
    <w:rsid w:val="000E5160"/>
    <w:rsid w:val="000E5691"/>
    <w:rsid w:val="000E58D1"/>
    <w:rsid w:val="000E5CBD"/>
    <w:rsid w:val="000E5F8C"/>
    <w:rsid w:val="000E64B3"/>
    <w:rsid w:val="000E692F"/>
    <w:rsid w:val="000E752B"/>
    <w:rsid w:val="000E76CD"/>
    <w:rsid w:val="000E7819"/>
    <w:rsid w:val="000E7F84"/>
    <w:rsid w:val="000F0030"/>
    <w:rsid w:val="000F0116"/>
    <w:rsid w:val="000F032A"/>
    <w:rsid w:val="000F06BD"/>
    <w:rsid w:val="000F0BB2"/>
    <w:rsid w:val="000F0DE8"/>
    <w:rsid w:val="000F0EAE"/>
    <w:rsid w:val="000F0EC2"/>
    <w:rsid w:val="000F110D"/>
    <w:rsid w:val="000F13D2"/>
    <w:rsid w:val="000F22AF"/>
    <w:rsid w:val="000F2AFF"/>
    <w:rsid w:val="000F31F8"/>
    <w:rsid w:val="000F320E"/>
    <w:rsid w:val="000F3C1E"/>
    <w:rsid w:val="000F3FE1"/>
    <w:rsid w:val="000F4253"/>
    <w:rsid w:val="000F442C"/>
    <w:rsid w:val="000F44AA"/>
    <w:rsid w:val="000F4609"/>
    <w:rsid w:val="000F4692"/>
    <w:rsid w:val="000F46C3"/>
    <w:rsid w:val="000F4B09"/>
    <w:rsid w:val="000F4C1B"/>
    <w:rsid w:val="000F4D1C"/>
    <w:rsid w:val="000F52D3"/>
    <w:rsid w:val="000F531B"/>
    <w:rsid w:val="000F533B"/>
    <w:rsid w:val="000F5613"/>
    <w:rsid w:val="000F57A7"/>
    <w:rsid w:val="000F5A83"/>
    <w:rsid w:val="000F5A99"/>
    <w:rsid w:val="000F5F04"/>
    <w:rsid w:val="000F5F36"/>
    <w:rsid w:val="000F601E"/>
    <w:rsid w:val="000F60F2"/>
    <w:rsid w:val="000F634F"/>
    <w:rsid w:val="000F6496"/>
    <w:rsid w:val="000F6649"/>
    <w:rsid w:val="000F7185"/>
    <w:rsid w:val="000F73E6"/>
    <w:rsid w:val="000F75B5"/>
    <w:rsid w:val="000F7A28"/>
    <w:rsid w:val="000F7DB3"/>
    <w:rsid w:val="0010017E"/>
    <w:rsid w:val="001007A2"/>
    <w:rsid w:val="00100980"/>
    <w:rsid w:val="00101074"/>
    <w:rsid w:val="00102212"/>
    <w:rsid w:val="0010222A"/>
    <w:rsid w:val="001025AA"/>
    <w:rsid w:val="0010272B"/>
    <w:rsid w:val="001028B2"/>
    <w:rsid w:val="00102B9D"/>
    <w:rsid w:val="00102CED"/>
    <w:rsid w:val="00103A9C"/>
    <w:rsid w:val="00103B55"/>
    <w:rsid w:val="00103CC8"/>
    <w:rsid w:val="00103F20"/>
    <w:rsid w:val="00104175"/>
    <w:rsid w:val="001042EA"/>
    <w:rsid w:val="0010493B"/>
    <w:rsid w:val="00104C3F"/>
    <w:rsid w:val="00105642"/>
    <w:rsid w:val="00105D58"/>
    <w:rsid w:val="0010620B"/>
    <w:rsid w:val="00106312"/>
    <w:rsid w:val="00106759"/>
    <w:rsid w:val="00106CCE"/>
    <w:rsid w:val="00106D15"/>
    <w:rsid w:val="00106E6D"/>
    <w:rsid w:val="00106F78"/>
    <w:rsid w:val="001070D9"/>
    <w:rsid w:val="00107363"/>
    <w:rsid w:val="001073D7"/>
    <w:rsid w:val="001077BF"/>
    <w:rsid w:val="00107C6A"/>
    <w:rsid w:val="00107D78"/>
    <w:rsid w:val="00107F07"/>
    <w:rsid w:val="00110019"/>
    <w:rsid w:val="0011009C"/>
    <w:rsid w:val="00110107"/>
    <w:rsid w:val="0011019D"/>
    <w:rsid w:val="0011068D"/>
    <w:rsid w:val="00111078"/>
    <w:rsid w:val="001114A9"/>
    <w:rsid w:val="00111580"/>
    <w:rsid w:val="00111698"/>
    <w:rsid w:val="00111919"/>
    <w:rsid w:val="00111F9B"/>
    <w:rsid w:val="0011226C"/>
    <w:rsid w:val="001122C6"/>
    <w:rsid w:val="001124D0"/>
    <w:rsid w:val="00112E6E"/>
    <w:rsid w:val="00112F97"/>
    <w:rsid w:val="0011380B"/>
    <w:rsid w:val="00113860"/>
    <w:rsid w:val="00113E57"/>
    <w:rsid w:val="00113FC8"/>
    <w:rsid w:val="00114040"/>
    <w:rsid w:val="0011429D"/>
    <w:rsid w:val="001143FD"/>
    <w:rsid w:val="0011456D"/>
    <w:rsid w:val="00114E3F"/>
    <w:rsid w:val="00115262"/>
    <w:rsid w:val="00115C20"/>
    <w:rsid w:val="00115CB4"/>
    <w:rsid w:val="00115E56"/>
    <w:rsid w:val="001160F9"/>
    <w:rsid w:val="00116555"/>
    <w:rsid w:val="00116725"/>
    <w:rsid w:val="00116765"/>
    <w:rsid w:val="0011694A"/>
    <w:rsid w:val="00116EAD"/>
    <w:rsid w:val="00117165"/>
    <w:rsid w:val="0011799A"/>
    <w:rsid w:val="00117AA5"/>
    <w:rsid w:val="00117B52"/>
    <w:rsid w:val="0012042C"/>
    <w:rsid w:val="00123D17"/>
    <w:rsid w:val="00123E1E"/>
    <w:rsid w:val="00123E7D"/>
    <w:rsid w:val="00123E84"/>
    <w:rsid w:val="0012402D"/>
    <w:rsid w:val="00124463"/>
    <w:rsid w:val="001255ED"/>
    <w:rsid w:val="00125BF4"/>
    <w:rsid w:val="00125C34"/>
    <w:rsid w:val="00126028"/>
    <w:rsid w:val="0012628F"/>
    <w:rsid w:val="00126666"/>
    <w:rsid w:val="00126A4E"/>
    <w:rsid w:val="00126B94"/>
    <w:rsid w:val="00126C5A"/>
    <w:rsid w:val="00126E2D"/>
    <w:rsid w:val="00126F2A"/>
    <w:rsid w:val="001271A0"/>
    <w:rsid w:val="00127491"/>
    <w:rsid w:val="00127825"/>
    <w:rsid w:val="0012799D"/>
    <w:rsid w:val="00127ED0"/>
    <w:rsid w:val="00130381"/>
    <w:rsid w:val="001303BA"/>
    <w:rsid w:val="001308B8"/>
    <w:rsid w:val="001309B7"/>
    <w:rsid w:val="00130E84"/>
    <w:rsid w:val="0013123E"/>
    <w:rsid w:val="001314A2"/>
    <w:rsid w:val="0013222A"/>
    <w:rsid w:val="00132390"/>
    <w:rsid w:val="001324E2"/>
    <w:rsid w:val="0013279A"/>
    <w:rsid w:val="0013286D"/>
    <w:rsid w:val="00132872"/>
    <w:rsid w:val="0013287A"/>
    <w:rsid w:val="001328C5"/>
    <w:rsid w:val="00132FD3"/>
    <w:rsid w:val="00133205"/>
    <w:rsid w:val="00133206"/>
    <w:rsid w:val="001334CF"/>
    <w:rsid w:val="0013397F"/>
    <w:rsid w:val="00133B63"/>
    <w:rsid w:val="00134553"/>
    <w:rsid w:val="0013455B"/>
    <w:rsid w:val="001345D6"/>
    <w:rsid w:val="00134691"/>
    <w:rsid w:val="00134C69"/>
    <w:rsid w:val="00134EBF"/>
    <w:rsid w:val="00134FAF"/>
    <w:rsid w:val="00135035"/>
    <w:rsid w:val="001356B9"/>
    <w:rsid w:val="00135DBB"/>
    <w:rsid w:val="00136437"/>
    <w:rsid w:val="001366C8"/>
    <w:rsid w:val="00136B66"/>
    <w:rsid w:val="0013712A"/>
    <w:rsid w:val="00137428"/>
    <w:rsid w:val="00137540"/>
    <w:rsid w:val="00137884"/>
    <w:rsid w:val="00140174"/>
    <w:rsid w:val="00140743"/>
    <w:rsid w:val="00140AD4"/>
    <w:rsid w:val="00140D62"/>
    <w:rsid w:val="00141E7B"/>
    <w:rsid w:val="0014217D"/>
    <w:rsid w:val="00142616"/>
    <w:rsid w:val="001426FA"/>
    <w:rsid w:val="00142991"/>
    <w:rsid w:val="00142AC3"/>
    <w:rsid w:val="00142D78"/>
    <w:rsid w:val="00142E2B"/>
    <w:rsid w:val="00143014"/>
    <w:rsid w:val="0014322A"/>
    <w:rsid w:val="0014338A"/>
    <w:rsid w:val="0014368D"/>
    <w:rsid w:val="001436E2"/>
    <w:rsid w:val="00143EC0"/>
    <w:rsid w:val="001440D4"/>
    <w:rsid w:val="00144719"/>
    <w:rsid w:val="00144DFE"/>
    <w:rsid w:val="00144FCF"/>
    <w:rsid w:val="0014502C"/>
    <w:rsid w:val="001453C9"/>
    <w:rsid w:val="00145688"/>
    <w:rsid w:val="00145EF7"/>
    <w:rsid w:val="00145FDF"/>
    <w:rsid w:val="00146241"/>
    <w:rsid w:val="001468D4"/>
    <w:rsid w:val="00146F6D"/>
    <w:rsid w:val="00146FAF"/>
    <w:rsid w:val="0014708C"/>
    <w:rsid w:val="0014714F"/>
    <w:rsid w:val="00147370"/>
    <w:rsid w:val="00147781"/>
    <w:rsid w:val="00147D8D"/>
    <w:rsid w:val="00147E8C"/>
    <w:rsid w:val="00150030"/>
    <w:rsid w:val="00150400"/>
    <w:rsid w:val="00150AA7"/>
    <w:rsid w:val="00150D4C"/>
    <w:rsid w:val="00150D79"/>
    <w:rsid w:val="001511A0"/>
    <w:rsid w:val="00151C19"/>
    <w:rsid w:val="00151E37"/>
    <w:rsid w:val="00152018"/>
    <w:rsid w:val="001522E3"/>
    <w:rsid w:val="001526E0"/>
    <w:rsid w:val="00152BB4"/>
    <w:rsid w:val="00152E9C"/>
    <w:rsid w:val="001530C8"/>
    <w:rsid w:val="001542D0"/>
    <w:rsid w:val="00154377"/>
    <w:rsid w:val="001543A1"/>
    <w:rsid w:val="001545F1"/>
    <w:rsid w:val="00154C2F"/>
    <w:rsid w:val="00154F29"/>
    <w:rsid w:val="001550F2"/>
    <w:rsid w:val="001553E8"/>
    <w:rsid w:val="00155742"/>
    <w:rsid w:val="00156916"/>
    <w:rsid w:val="00156A00"/>
    <w:rsid w:val="00156D07"/>
    <w:rsid w:val="00156F8E"/>
    <w:rsid w:val="001572F3"/>
    <w:rsid w:val="001575E1"/>
    <w:rsid w:val="00157618"/>
    <w:rsid w:val="001577F3"/>
    <w:rsid w:val="001579BE"/>
    <w:rsid w:val="00157C35"/>
    <w:rsid w:val="00157CC7"/>
    <w:rsid w:val="0016036B"/>
    <w:rsid w:val="00160AB1"/>
    <w:rsid w:val="00160B2D"/>
    <w:rsid w:val="00160D22"/>
    <w:rsid w:val="00160F03"/>
    <w:rsid w:val="00161921"/>
    <w:rsid w:val="00161B33"/>
    <w:rsid w:val="00161F08"/>
    <w:rsid w:val="00162253"/>
    <w:rsid w:val="001622E1"/>
    <w:rsid w:val="00163226"/>
    <w:rsid w:val="00163381"/>
    <w:rsid w:val="001638B9"/>
    <w:rsid w:val="00163B2A"/>
    <w:rsid w:val="00164199"/>
    <w:rsid w:val="0016434A"/>
    <w:rsid w:val="0016449F"/>
    <w:rsid w:val="001644C3"/>
    <w:rsid w:val="00165033"/>
    <w:rsid w:val="0016504F"/>
    <w:rsid w:val="0016594E"/>
    <w:rsid w:val="00165AA0"/>
    <w:rsid w:val="00165E63"/>
    <w:rsid w:val="00165E90"/>
    <w:rsid w:val="00165FAC"/>
    <w:rsid w:val="0016608A"/>
    <w:rsid w:val="0016612A"/>
    <w:rsid w:val="001667A8"/>
    <w:rsid w:val="00166A30"/>
    <w:rsid w:val="00166E8D"/>
    <w:rsid w:val="0016730A"/>
    <w:rsid w:val="00167335"/>
    <w:rsid w:val="00167795"/>
    <w:rsid w:val="0017030B"/>
    <w:rsid w:val="0017071E"/>
    <w:rsid w:val="001708F9"/>
    <w:rsid w:val="001709FB"/>
    <w:rsid w:val="001709FD"/>
    <w:rsid w:val="00170FCF"/>
    <w:rsid w:val="0017101B"/>
    <w:rsid w:val="00171370"/>
    <w:rsid w:val="00171EE7"/>
    <w:rsid w:val="00171F26"/>
    <w:rsid w:val="00172294"/>
    <w:rsid w:val="001727FC"/>
    <w:rsid w:val="00172B47"/>
    <w:rsid w:val="00172B99"/>
    <w:rsid w:val="00172BB0"/>
    <w:rsid w:val="00173581"/>
    <w:rsid w:val="00173889"/>
    <w:rsid w:val="00173999"/>
    <w:rsid w:val="00174086"/>
    <w:rsid w:val="0017420A"/>
    <w:rsid w:val="00174341"/>
    <w:rsid w:val="0017446A"/>
    <w:rsid w:val="001746CD"/>
    <w:rsid w:val="001749F5"/>
    <w:rsid w:val="00174C81"/>
    <w:rsid w:val="001750CB"/>
    <w:rsid w:val="001754BA"/>
    <w:rsid w:val="001758D2"/>
    <w:rsid w:val="001759CF"/>
    <w:rsid w:val="00175F46"/>
    <w:rsid w:val="0017602E"/>
    <w:rsid w:val="00176339"/>
    <w:rsid w:val="001763CF"/>
    <w:rsid w:val="00176473"/>
    <w:rsid w:val="00176519"/>
    <w:rsid w:val="00176687"/>
    <w:rsid w:val="001766DA"/>
    <w:rsid w:val="00176CA1"/>
    <w:rsid w:val="00176CD3"/>
    <w:rsid w:val="00176F81"/>
    <w:rsid w:val="00177644"/>
    <w:rsid w:val="0017764A"/>
    <w:rsid w:val="001779B4"/>
    <w:rsid w:val="00177A16"/>
    <w:rsid w:val="00177B2A"/>
    <w:rsid w:val="00177CD9"/>
    <w:rsid w:val="0018008B"/>
    <w:rsid w:val="001804E1"/>
    <w:rsid w:val="00180BE8"/>
    <w:rsid w:val="00180C45"/>
    <w:rsid w:val="00181364"/>
    <w:rsid w:val="00181929"/>
    <w:rsid w:val="00181C40"/>
    <w:rsid w:val="00181D90"/>
    <w:rsid w:val="0018258B"/>
    <w:rsid w:val="0018287F"/>
    <w:rsid w:val="00182B11"/>
    <w:rsid w:val="00182C39"/>
    <w:rsid w:val="00182D30"/>
    <w:rsid w:val="001830C3"/>
    <w:rsid w:val="0018322C"/>
    <w:rsid w:val="00183760"/>
    <w:rsid w:val="001837E7"/>
    <w:rsid w:val="00183BE2"/>
    <w:rsid w:val="0018406F"/>
    <w:rsid w:val="001843D4"/>
    <w:rsid w:val="001844F7"/>
    <w:rsid w:val="00184867"/>
    <w:rsid w:val="00184C26"/>
    <w:rsid w:val="00184EA5"/>
    <w:rsid w:val="00185230"/>
    <w:rsid w:val="00185347"/>
    <w:rsid w:val="001854CA"/>
    <w:rsid w:val="0018593C"/>
    <w:rsid w:val="00185E69"/>
    <w:rsid w:val="0018618D"/>
    <w:rsid w:val="001865DC"/>
    <w:rsid w:val="00186BAA"/>
    <w:rsid w:val="00186D18"/>
    <w:rsid w:val="00186EA7"/>
    <w:rsid w:val="00186F72"/>
    <w:rsid w:val="001872DB"/>
    <w:rsid w:val="001875D2"/>
    <w:rsid w:val="00187605"/>
    <w:rsid w:val="00187684"/>
    <w:rsid w:val="00187720"/>
    <w:rsid w:val="00187D93"/>
    <w:rsid w:val="00187D94"/>
    <w:rsid w:val="00187DEF"/>
    <w:rsid w:val="00187FD5"/>
    <w:rsid w:val="00187FE8"/>
    <w:rsid w:val="00190307"/>
    <w:rsid w:val="001908FE"/>
    <w:rsid w:val="00190B95"/>
    <w:rsid w:val="00190B96"/>
    <w:rsid w:val="00190CDF"/>
    <w:rsid w:val="0019105B"/>
    <w:rsid w:val="001912BC"/>
    <w:rsid w:val="001913BA"/>
    <w:rsid w:val="00191415"/>
    <w:rsid w:val="001919F2"/>
    <w:rsid w:val="00191B65"/>
    <w:rsid w:val="00191D5E"/>
    <w:rsid w:val="00191E54"/>
    <w:rsid w:val="00191EA3"/>
    <w:rsid w:val="00191FC7"/>
    <w:rsid w:val="001920A8"/>
    <w:rsid w:val="00192583"/>
    <w:rsid w:val="0019296F"/>
    <w:rsid w:val="00192D0B"/>
    <w:rsid w:val="00192DDF"/>
    <w:rsid w:val="00193136"/>
    <w:rsid w:val="001932C8"/>
    <w:rsid w:val="001933E4"/>
    <w:rsid w:val="00193698"/>
    <w:rsid w:val="00193961"/>
    <w:rsid w:val="00193DD1"/>
    <w:rsid w:val="00193EC4"/>
    <w:rsid w:val="00193F51"/>
    <w:rsid w:val="00194122"/>
    <w:rsid w:val="00194226"/>
    <w:rsid w:val="00194253"/>
    <w:rsid w:val="00194337"/>
    <w:rsid w:val="00194D9A"/>
    <w:rsid w:val="0019541D"/>
    <w:rsid w:val="001954D2"/>
    <w:rsid w:val="0019555B"/>
    <w:rsid w:val="00195940"/>
    <w:rsid w:val="00195CE3"/>
    <w:rsid w:val="001960B5"/>
    <w:rsid w:val="00196904"/>
    <w:rsid w:val="00196AC3"/>
    <w:rsid w:val="00196C26"/>
    <w:rsid w:val="00196CFC"/>
    <w:rsid w:val="001977D8"/>
    <w:rsid w:val="00197F16"/>
    <w:rsid w:val="001A0398"/>
    <w:rsid w:val="001A0C68"/>
    <w:rsid w:val="001A125C"/>
    <w:rsid w:val="001A139F"/>
    <w:rsid w:val="001A14C8"/>
    <w:rsid w:val="001A15A8"/>
    <w:rsid w:val="001A196B"/>
    <w:rsid w:val="001A199B"/>
    <w:rsid w:val="001A1BA1"/>
    <w:rsid w:val="001A1CC8"/>
    <w:rsid w:val="001A1FED"/>
    <w:rsid w:val="001A233F"/>
    <w:rsid w:val="001A24AF"/>
    <w:rsid w:val="001A276F"/>
    <w:rsid w:val="001A2B5C"/>
    <w:rsid w:val="001A2BC9"/>
    <w:rsid w:val="001A385B"/>
    <w:rsid w:val="001A3964"/>
    <w:rsid w:val="001A3BBE"/>
    <w:rsid w:val="001A3DAE"/>
    <w:rsid w:val="001A3FD4"/>
    <w:rsid w:val="001A4107"/>
    <w:rsid w:val="001A4187"/>
    <w:rsid w:val="001A41A8"/>
    <w:rsid w:val="001A42C2"/>
    <w:rsid w:val="001A4B79"/>
    <w:rsid w:val="001A4B8D"/>
    <w:rsid w:val="001A4DC2"/>
    <w:rsid w:val="001A5132"/>
    <w:rsid w:val="001A5428"/>
    <w:rsid w:val="001A598B"/>
    <w:rsid w:val="001A59AC"/>
    <w:rsid w:val="001A5C8E"/>
    <w:rsid w:val="001A602B"/>
    <w:rsid w:val="001A603C"/>
    <w:rsid w:val="001A6079"/>
    <w:rsid w:val="001A6179"/>
    <w:rsid w:val="001A6364"/>
    <w:rsid w:val="001A6D0F"/>
    <w:rsid w:val="001A6E96"/>
    <w:rsid w:val="001A7205"/>
    <w:rsid w:val="001A73D5"/>
    <w:rsid w:val="001A7BDA"/>
    <w:rsid w:val="001B0085"/>
    <w:rsid w:val="001B0F5F"/>
    <w:rsid w:val="001B119C"/>
    <w:rsid w:val="001B157A"/>
    <w:rsid w:val="001B1B8B"/>
    <w:rsid w:val="001B1BD1"/>
    <w:rsid w:val="001B2252"/>
    <w:rsid w:val="001B251E"/>
    <w:rsid w:val="001B2708"/>
    <w:rsid w:val="001B2EE8"/>
    <w:rsid w:val="001B3618"/>
    <w:rsid w:val="001B3859"/>
    <w:rsid w:val="001B3E0C"/>
    <w:rsid w:val="001B3F41"/>
    <w:rsid w:val="001B40F3"/>
    <w:rsid w:val="001B4171"/>
    <w:rsid w:val="001B42A0"/>
    <w:rsid w:val="001B458D"/>
    <w:rsid w:val="001B48F1"/>
    <w:rsid w:val="001B4D62"/>
    <w:rsid w:val="001B4E13"/>
    <w:rsid w:val="001B4F5B"/>
    <w:rsid w:val="001B521D"/>
    <w:rsid w:val="001B5FD3"/>
    <w:rsid w:val="001B65E9"/>
    <w:rsid w:val="001B65FF"/>
    <w:rsid w:val="001B67FD"/>
    <w:rsid w:val="001B6A1F"/>
    <w:rsid w:val="001B6D66"/>
    <w:rsid w:val="001B6D6D"/>
    <w:rsid w:val="001B72B1"/>
    <w:rsid w:val="001B7325"/>
    <w:rsid w:val="001B7494"/>
    <w:rsid w:val="001B74C8"/>
    <w:rsid w:val="001B75CC"/>
    <w:rsid w:val="001B7AB9"/>
    <w:rsid w:val="001C04C8"/>
    <w:rsid w:val="001C05A8"/>
    <w:rsid w:val="001C0C0F"/>
    <w:rsid w:val="001C0F9D"/>
    <w:rsid w:val="001C106A"/>
    <w:rsid w:val="001C107E"/>
    <w:rsid w:val="001C1633"/>
    <w:rsid w:val="001C17A9"/>
    <w:rsid w:val="001C1AB0"/>
    <w:rsid w:val="001C1C52"/>
    <w:rsid w:val="001C239C"/>
    <w:rsid w:val="001C29E7"/>
    <w:rsid w:val="001C2BC3"/>
    <w:rsid w:val="001C2E58"/>
    <w:rsid w:val="001C2E5C"/>
    <w:rsid w:val="001C328B"/>
    <w:rsid w:val="001C3A47"/>
    <w:rsid w:val="001C42E7"/>
    <w:rsid w:val="001C4868"/>
    <w:rsid w:val="001C4A80"/>
    <w:rsid w:val="001C505D"/>
    <w:rsid w:val="001C518C"/>
    <w:rsid w:val="001C5276"/>
    <w:rsid w:val="001C5305"/>
    <w:rsid w:val="001C55A8"/>
    <w:rsid w:val="001C56E3"/>
    <w:rsid w:val="001C59BD"/>
    <w:rsid w:val="001C5E14"/>
    <w:rsid w:val="001C5F7C"/>
    <w:rsid w:val="001C6338"/>
    <w:rsid w:val="001C634E"/>
    <w:rsid w:val="001C63A8"/>
    <w:rsid w:val="001C63B8"/>
    <w:rsid w:val="001C65AA"/>
    <w:rsid w:val="001C6BA2"/>
    <w:rsid w:val="001C6FDD"/>
    <w:rsid w:val="001C709A"/>
    <w:rsid w:val="001C7162"/>
    <w:rsid w:val="001C793B"/>
    <w:rsid w:val="001C7C66"/>
    <w:rsid w:val="001C7FBD"/>
    <w:rsid w:val="001D05A4"/>
    <w:rsid w:val="001D0F8D"/>
    <w:rsid w:val="001D13D1"/>
    <w:rsid w:val="001D1E76"/>
    <w:rsid w:val="001D1E9B"/>
    <w:rsid w:val="001D209A"/>
    <w:rsid w:val="001D22A2"/>
    <w:rsid w:val="001D2610"/>
    <w:rsid w:val="001D279C"/>
    <w:rsid w:val="001D27DD"/>
    <w:rsid w:val="001D2EC8"/>
    <w:rsid w:val="001D2EF6"/>
    <w:rsid w:val="001D360F"/>
    <w:rsid w:val="001D3AB5"/>
    <w:rsid w:val="001D41BA"/>
    <w:rsid w:val="001D46C9"/>
    <w:rsid w:val="001D494B"/>
    <w:rsid w:val="001D4E92"/>
    <w:rsid w:val="001D4EA5"/>
    <w:rsid w:val="001D5157"/>
    <w:rsid w:val="001D5237"/>
    <w:rsid w:val="001D550E"/>
    <w:rsid w:val="001D5594"/>
    <w:rsid w:val="001D58A8"/>
    <w:rsid w:val="001D69F6"/>
    <w:rsid w:val="001D6A55"/>
    <w:rsid w:val="001D6DAD"/>
    <w:rsid w:val="001D7286"/>
    <w:rsid w:val="001D749F"/>
    <w:rsid w:val="001D760D"/>
    <w:rsid w:val="001D79B6"/>
    <w:rsid w:val="001D7BCE"/>
    <w:rsid w:val="001E09DE"/>
    <w:rsid w:val="001E1294"/>
    <w:rsid w:val="001E14E4"/>
    <w:rsid w:val="001E1DB0"/>
    <w:rsid w:val="001E1FEE"/>
    <w:rsid w:val="001E22A1"/>
    <w:rsid w:val="001E2301"/>
    <w:rsid w:val="001E23FF"/>
    <w:rsid w:val="001E2402"/>
    <w:rsid w:val="001E2442"/>
    <w:rsid w:val="001E244C"/>
    <w:rsid w:val="001E2C21"/>
    <w:rsid w:val="001E2CAD"/>
    <w:rsid w:val="001E2D4E"/>
    <w:rsid w:val="001E301C"/>
    <w:rsid w:val="001E3089"/>
    <w:rsid w:val="001E3A4B"/>
    <w:rsid w:val="001E3A62"/>
    <w:rsid w:val="001E3B05"/>
    <w:rsid w:val="001E3BF8"/>
    <w:rsid w:val="001E3D23"/>
    <w:rsid w:val="001E3FB2"/>
    <w:rsid w:val="001E446E"/>
    <w:rsid w:val="001E46BB"/>
    <w:rsid w:val="001E4A5B"/>
    <w:rsid w:val="001E4A60"/>
    <w:rsid w:val="001E4DA3"/>
    <w:rsid w:val="001E4E9A"/>
    <w:rsid w:val="001E4EB7"/>
    <w:rsid w:val="001E51FD"/>
    <w:rsid w:val="001E532F"/>
    <w:rsid w:val="001E58DF"/>
    <w:rsid w:val="001E5A1C"/>
    <w:rsid w:val="001E5C0C"/>
    <w:rsid w:val="001E60FB"/>
    <w:rsid w:val="001E64C5"/>
    <w:rsid w:val="001E656D"/>
    <w:rsid w:val="001E6656"/>
    <w:rsid w:val="001E680F"/>
    <w:rsid w:val="001E691D"/>
    <w:rsid w:val="001E6BC8"/>
    <w:rsid w:val="001E7280"/>
    <w:rsid w:val="001E7C58"/>
    <w:rsid w:val="001E7E59"/>
    <w:rsid w:val="001F00E3"/>
    <w:rsid w:val="001F018F"/>
    <w:rsid w:val="001F033F"/>
    <w:rsid w:val="001F06FE"/>
    <w:rsid w:val="001F0730"/>
    <w:rsid w:val="001F074B"/>
    <w:rsid w:val="001F0F08"/>
    <w:rsid w:val="001F0F86"/>
    <w:rsid w:val="001F1889"/>
    <w:rsid w:val="001F214E"/>
    <w:rsid w:val="001F2463"/>
    <w:rsid w:val="001F2A18"/>
    <w:rsid w:val="001F2A8D"/>
    <w:rsid w:val="001F2D12"/>
    <w:rsid w:val="001F30C2"/>
    <w:rsid w:val="001F34F5"/>
    <w:rsid w:val="001F3F40"/>
    <w:rsid w:val="001F41A8"/>
    <w:rsid w:val="001F4B0B"/>
    <w:rsid w:val="001F4C71"/>
    <w:rsid w:val="001F53EE"/>
    <w:rsid w:val="001F542B"/>
    <w:rsid w:val="001F68D8"/>
    <w:rsid w:val="001F69AD"/>
    <w:rsid w:val="001F70AA"/>
    <w:rsid w:val="001F74C1"/>
    <w:rsid w:val="001F7EDB"/>
    <w:rsid w:val="00200081"/>
    <w:rsid w:val="00200470"/>
    <w:rsid w:val="00200746"/>
    <w:rsid w:val="0020098E"/>
    <w:rsid w:val="00200AAA"/>
    <w:rsid w:val="00200E22"/>
    <w:rsid w:val="00201294"/>
    <w:rsid w:val="0020162A"/>
    <w:rsid w:val="002016B0"/>
    <w:rsid w:val="0020174F"/>
    <w:rsid w:val="0020236F"/>
    <w:rsid w:val="0020292F"/>
    <w:rsid w:val="00202E14"/>
    <w:rsid w:val="00203395"/>
    <w:rsid w:val="002037D0"/>
    <w:rsid w:val="00203C88"/>
    <w:rsid w:val="00203FCD"/>
    <w:rsid w:val="00204024"/>
    <w:rsid w:val="002040CF"/>
    <w:rsid w:val="00204261"/>
    <w:rsid w:val="00204613"/>
    <w:rsid w:val="0020463B"/>
    <w:rsid w:val="00204671"/>
    <w:rsid w:val="00204CD2"/>
    <w:rsid w:val="00204EBF"/>
    <w:rsid w:val="00204FB6"/>
    <w:rsid w:val="002055FC"/>
    <w:rsid w:val="00205641"/>
    <w:rsid w:val="002058E4"/>
    <w:rsid w:val="00205A87"/>
    <w:rsid w:val="00205C77"/>
    <w:rsid w:val="00205F79"/>
    <w:rsid w:val="00205FED"/>
    <w:rsid w:val="0020623C"/>
    <w:rsid w:val="002064BD"/>
    <w:rsid w:val="0020662E"/>
    <w:rsid w:val="0020672E"/>
    <w:rsid w:val="00206803"/>
    <w:rsid w:val="00206CAC"/>
    <w:rsid w:val="00207092"/>
    <w:rsid w:val="002075EB"/>
    <w:rsid w:val="002078DB"/>
    <w:rsid w:val="002103FA"/>
    <w:rsid w:val="00210407"/>
    <w:rsid w:val="002107BB"/>
    <w:rsid w:val="002107D9"/>
    <w:rsid w:val="002107DD"/>
    <w:rsid w:val="00210D3E"/>
    <w:rsid w:val="00211310"/>
    <w:rsid w:val="00211521"/>
    <w:rsid w:val="0021172C"/>
    <w:rsid w:val="00211C23"/>
    <w:rsid w:val="00211CEC"/>
    <w:rsid w:val="00211E37"/>
    <w:rsid w:val="00212889"/>
    <w:rsid w:val="00212C62"/>
    <w:rsid w:val="00212D57"/>
    <w:rsid w:val="002130DD"/>
    <w:rsid w:val="002132D3"/>
    <w:rsid w:val="00213737"/>
    <w:rsid w:val="0021385E"/>
    <w:rsid w:val="00213A83"/>
    <w:rsid w:val="00213C0A"/>
    <w:rsid w:val="00213C63"/>
    <w:rsid w:val="00213FFF"/>
    <w:rsid w:val="0021410A"/>
    <w:rsid w:val="00214320"/>
    <w:rsid w:val="00214DB4"/>
    <w:rsid w:val="002150BA"/>
    <w:rsid w:val="00215ADD"/>
    <w:rsid w:val="00215EA5"/>
    <w:rsid w:val="002160A1"/>
    <w:rsid w:val="002161DA"/>
    <w:rsid w:val="0021697A"/>
    <w:rsid w:val="00216F01"/>
    <w:rsid w:val="00217159"/>
    <w:rsid w:val="00217256"/>
    <w:rsid w:val="00217337"/>
    <w:rsid w:val="00217497"/>
    <w:rsid w:val="002178E8"/>
    <w:rsid w:val="002179A5"/>
    <w:rsid w:val="00217AE5"/>
    <w:rsid w:val="00217E95"/>
    <w:rsid w:val="0022045A"/>
    <w:rsid w:val="002206C1"/>
    <w:rsid w:val="0022093E"/>
    <w:rsid w:val="00220BFE"/>
    <w:rsid w:val="00221162"/>
    <w:rsid w:val="00221CCE"/>
    <w:rsid w:val="00221EA6"/>
    <w:rsid w:val="00222141"/>
    <w:rsid w:val="002222F3"/>
    <w:rsid w:val="002223C3"/>
    <w:rsid w:val="00222422"/>
    <w:rsid w:val="0022258B"/>
    <w:rsid w:val="002228BE"/>
    <w:rsid w:val="00222B76"/>
    <w:rsid w:val="00222D43"/>
    <w:rsid w:val="00222F02"/>
    <w:rsid w:val="00223679"/>
    <w:rsid w:val="00223E01"/>
    <w:rsid w:val="00223E14"/>
    <w:rsid w:val="00223E89"/>
    <w:rsid w:val="00223F5B"/>
    <w:rsid w:val="00224323"/>
    <w:rsid w:val="002248C4"/>
    <w:rsid w:val="00224A47"/>
    <w:rsid w:val="00224E4C"/>
    <w:rsid w:val="00225492"/>
    <w:rsid w:val="0022594A"/>
    <w:rsid w:val="00225A9F"/>
    <w:rsid w:val="00225B7E"/>
    <w:rsid w:val="00225E50"/>
    <w:rsid w:val="00226670"/>
    <w:rsid w:val="002267F1"/>
    <w:rsid w:val="002269C3"/>
    <w:rsid w:val="0022755E"/>
    <w:rsid w:val="002275F7"/>
    <w:rsid w:val="00227704"/>
    <w:rsid w:val="00227765"/>
    <w:rsid w:val="002278F9"/>
    <w:rsid w:val="002279A4"/>
    <w:rsid w:val="0023029B"/>
    <w:rsid w:val="002304F7"/>
    <w:rsid w:val="00230739"/>
    <w:rsid w:val="002310A5"/>
    <w:rsid w:val="00231310"/>
    <w:rsid w:val="00231B7C"/>
    <w:rsid w:val="00231E6C"/>
    <w:rsid w:val="00231F0B"/>
    <w:rsid w:val="00231FE0"/>
    <w:rsid w:val="00232305"/>
    <w:rsid w:val="00232445"/>
    <w:rsid w:val="00232508"/>
    <w:rsid w:val="00232687"/>
    <w:rsid w:val="00232968"/>
    <w:rsid w:val="0023297F"/>
    <w:rsid w:val="002329F8"/>
    <w:rsid w:val="00233101"/>
    <w:rsid w:val="00233534"/>
    <w:rsid w:val="002343C9"/>
    <w:rsid w:val="0023440B"/>
    <w:rsid w:val="00234549"/>
    <w:rsid w:val="002345ED"/>
    <w:rsid w:val="00234608"/>
    <w:rsid w:val="00234711"/>
    <w:rsid w:val="002347B6"/>
    <w:rsid w:val="00234B13"/>
    <w:rsid w:val="00234CE6"/>
    <w:rsid w:val="0023514B"/>
    <w:rsid w:val="002359DE"/>
    <w:rsid w:val="002359E3"/>
    <w:rsid w:val="00236184"/>
    <w:rsid w:val="00236790"/>
    <w:rsid w:val="002367A8"/>
    <w:rsid w:val="00236A8B"/>
    <w:rsid w:val="00236B73"/>
    <w:rsid w:val="00237330"/>
    <w:rsid w:val="00237809"/>
    <w:rsid w:val="002378DF"/>
    <w:rsid w:val="002379FB"/>
    <w:rsid w:val="00237EDF"/>
    <w:rsid w:val="00240357"/>
    <w:rsid w:val="0024066E"/>
    <w:rsid w:val="00240A3C"/>
    <w:rsid w:val="00241371"/>
    <w:rsid w:val="0024156F"/>
    <w:rsid w:val="00241B1C"/>
    <w:rsid w:val="00242005"/>
    <w:rsid w:val="00242388"/>
    <w:rsid w:val="002425EC"/>
    <w:rsid w:val="00242AAB"/>
    <w:rsid w:val="00242C0A"/>
    <w:rsid w:val="00242E68"/>
    <w:rsid w:val="0024386B"/>
    <w:rsid w:val="002438AC"/>
    <w:rsid w:val="00243959"/>
    <w:rsid w:val="00243AB4"/>
    <w:rsid w:val="00243B5B"/>
    <w:rsid w:val="00243BE9"/>
    <w:rsid w:val="00243F05"/>
    <w:rsid w:val="002440E1"/>
    <w:rsid w:val="0024467D"/>
    <w:rsid w:val="002448AA"/>
    <w:rsid w:val="00244F73"/>
    <w:rsid w:val="00245050"/>
    <w:rsid w:val="002450A9"/>
    <w:rsid w:val="00245164"/>
    <w:rsid w:val="0024520E"/>
    <w:rsid w:val="0024560F"/>
    <w:rsid w:val="00245674"/>
    <w:rsid w:val="002460CE"/>
    <w:rsid w:val="002461FA"/>
    <w:rsid w:val="00246333"/>
    <w:rsid w:val="00246337"/>
    <w:rsid w:val="0024648A"/>
    <w:rsid w:val="002464A9"/>
    <w:rsid w:val="00246785"/>
    <w:rsid w:val="00246833"/>
    <w:rsid w:val="00246EB9"/>
    <w:rsid w:val="0024722A"/>
    <w:rsid w:val="0024738D"/>
    <w:rsid w:val="002473C0"/>
    <w:rsid w:val="0024755A"/>
    <w:rsid w:val="002476B5"/>
    <w:rsid w:val="00247C80"/>
    <w:rsid w:val="00250519"/>
    <w:rsid w:val="002507DD"/>
    <w:rsid w:val="00250818"/>
    <w:rsid w:val="00250C29"/>
    <w:rsid w:val="00250C72"/>
    <w:rsid w:val="00250F24"/>
    <w:rsid w:val="00250F2B"/>
    <w:rsid w:val="00251148"/>
    <w:rsid w:val="002512E5"/>
    <w:rsid w:val="002519BB"/>
    <w:rsid w:val="00251DAB"/>
    <w:rsid w:val="0025201E"/>
    <w:rsid w:val="0025255C"/>
    <w:rsid w:val="00252726"/>
    <w:rsid w:val="00252871"/>
    <w:rsid w:val="00253170"/>
    <w:rsid w:val="0025335C"/>
    <w:rsid w:val="002533D7"/>
    <w:rsid w:val="0025343C"/>
    <w:rsid w:val="002534CF"/>
    <w:rsid w:val="00253705"/>
    <w:rsid w:val="002538B0"/>
    <w:rsid w:val="00253BE7"/>
    <w:rsid w:val="0025407A"/>
    <w:rsid w:val="0025446C"/>
    <w:rsid w:val="002548ED"/>
    <w:rsid w:val="00255148"/>
    <w:rsid w:val="002558E0"/>
    <w:rsid w:val="00255AA5"/>
    <w:rsid w:val="00255BC2"/>
    <w:rsid w:val="00255CD9"/>
    <w:rsid w:val="00255E2F"/>
    <w:rsid w:val="002562FB"/>
    <w:rsid w:val="002568D4"/>
    <w:rsid w:val="00256BAD"/>
    <w:rsid w:val="00256DD2"/>
    <w:rsid w:val="00256E5D"/>
    <w:rsid w:val="00256EA1"/>
    <w:rsid w:val="0025720D"/>
    <w:rsid w:val="002579B5"/>
    <w:rsid w:val="00257A69"/>
    <w:rsid w:val="00257F87"/>
    <w:rsid w:val="0026011E"/>
    <w:rsid w:val="00260860"/>
    <w:rsid w:val="00260AB9"/>
    <w:rsid w:val="00260EC3"/>
    <w:rsid w:val="0026101B"/>
    <w:rsid w:val="00261F9C"/>
    <w:rsid w:val="002627F6"/>
    <w:rsid w:val="002629CA"/>
    <w:rsid w:val="00262A51"/>
    <w:rsid w:val="00262C43"/>
    <w:rsid w:val="00262C81"/>
    <w:rsid w:val="00262CDF"/>
    <w:rsid w:val="00263117"/>
    <w:rsid w:val="00263612"/>
    <w:rsid w:val="00263A03"/>
    <w:rsid w:val="0026404C"/>
    <w:rsid w:val="00264293"/>
    <w:rsid w:val="002643CC"/>
    <w:rsid w:val="0026462C"/>
    <w:rsid w:val="002648D3"/>
    <w:rsid w:val="002648D7"/>
    <w:rsid w:val="00264D3A"/>
    <w:rsid w:val="00264E32"/>
    <w:rsid w:val="002653C6"/>
    <w:rsid w:val="00265717"/>
    <w:rsid w:val="00265727"/>
    <w:rsid w:val="00265C75"/>
    <w:rsid w:val="00266105"/>
    <w:rsid w:val="002664F7"/>
    <w:rsid w:val="00266590"/>
    <w:rsid w:val="002666A0"/>
    <w:rsid w:val="00266893"/>
    <w:rsid w:val="00266E1A"/>
    <w:rsid w:val="00266F3A"/>
    <w:rsid w:val="00267283"/>
    <w:rsid w:val="00267379"/>
    <w:rsid w:val="0026741E"/>
    <w:rsid w:val="00267900"/>
    <w:rsid w:val="00267CA5"/>
    <w:rsid w:val="00267D63"/>
    <w:rsid w:val="00267E49"/>
    <w:rsid w:val="00267F7F"/>
    <w:rsid w:val="002700EF"/>
    <w:rsid w:val="0027034D"/>
    <w:rsid w:val="002707B4"/>
    <w:rsid w:val="00271044"/>
    <w:rsid w:val="0027108A"/>
    <w:rsid w:val="00271971"/>
    <w:rsid w:val="00271A50"/>
    <w:rsid w:val="00271DEE"/>
    <w:rsid w:val="00272615"/>
    <w:rsid w:val="0027276A"/>
    <w:rsid w:val="00272C3E"/>
    <w:rsid w:val="002738A0"/>
    <w:rsid w:val="00273D92"/>
    <w:rsid w:val="00273E57"/>
    <w:rsid w:val="00273EF3"/>
    <w:rsid w:val="002743F8"/>
    <w:rsid w:val="00274795"/>
    <w:rsid w:val="00274849"/>
    <w:rsid w:val="00274B9B"/>
    <w:rsid w:val="00274DC3"/>
    <w:rsid w:val="00274EDD"/>
    <w:rsid w:val="00274F08"/>
    <w:rsid w:val="00274F4F"/>
    <w:rsid w:val="00275341"/>
    <w:rsid w:val="00275851"/>
    <w:rsid w:val="002759D3"/>
    <w:rsid w:val="00275D17"/>
    <w:rsid w:val="00276168"/>
    <w:rsid w:val="00276832"/>
    <w:rsid w:val="00276B8B"/>
    <w:rsid w:val="00276FF1"/>
    <w:rsid w:val="002772ED"/>
    <w:rsid w:val="00277A75"/>
    <w:rsid w:val="00280B7B"/>
    <w:rsid w:val="00280FAF"/>
    <w:rsid w:val="002810DB"/>
    <w:rsid w:val="002812B3"/>
    <w:rsid w:val="00281326"/>
    <w:rsid w:val="002816F0"/>
    <w:rsid w:val="00281FC1"/>
    <w:rsid w:val="002823E3"/>
    <w:rsid w:val="00282899"/>
    <w:rsid w:val="0028295A"/>
    <w:rsid w:val="002829CD"/>
    <w:rsid w:val="00282B58"/>
    <w:rsid w:val="00282DA0"/>
    <w:rsid w:val="00283574"/>
    <w:rsid w:val="00283C18"/>
    <w:rsid w:val="00283D2E"/>
    <w:rsid w:val="00283F06"/>
    <w:rsid w:val="0028421E"/>
    <w:rsid w:val="00284548"/>
    <w:rsid w:val="002845C7"/>
    <w:rsid w:val="0028463D"/>
    <w:rsid w:val="00284787"/>
    <w:rsid w:val="002848D8"/>
    <w:rsid w:val="002848EC"/>
    <w:rsid w:val="002849D7"/>
    <w:rsid w:val="00284F71"/>
    <w:rsid w:val="00284F9A"/>
    <w:rsid w:val="00285192"/>
    <w:rsid w:val="0028546A"/>
    <w:rsid w:val="0028567B"/>
    <w:rsid w:val="002856F3"/>
    <w:rsid w:val="00285707"/>
    <w:rsid w:val="00285DBA"/>
    <w:rsid w:val="00285FE5"/>
    <w:rsid w:val="00286303"/>
    <w:rsid w:val="00286487"/>
    <w:rsid w:val="0028672C"/>
    <w:rsid w:val="002867B0"/>
    <w:rsid w:val="002867E6"/>
    <w:rsid w:val="00286FDE"/>
    <w:rsid w:val="00287DA7"/>
    <w:rsid w:val="002904F2"/>
    <w:rsid w:val="00290BEE"/>
    <w:rsid w:val="00290C2E"/>
    <w:rsid w:val="00290D1A"/>
    <w:rsid w:val="00290F5B"/>
    <w:rsid w:val="00290FDA"/>
    <w:rsid w:val="0029169D"/>
    <w:rsid w:val="0029186C"/>
    <w:rsid w:val="00291E5B"/>
    <w:rsid w:val="00292717"/>
    <w:rsid w:val="00292883"/>
    <w:rsid w:val="00292B48"/>
    <w:rsid w:val="00292DFF"/>
    <w:rsid w:val="00292FEB"/>
    <w:rsid w:val="002930AB"/>
    <w:rsid w:val="00293129"/>
    <w:rsid w:val="002938EC"/>
    <w:rsid w:val="002939E6"/>
    <w:rsid w:val="00293F17"/>
    <w:rsid w:val="0029418F"/>
    <w:rsid w:val="00294258"/>
    <w:rsid w:val="002942F9"/>
    <w:rsid w:val="00294682"/>
    <w:rsid w:val="0029475D"/>
    <w:rsid w:val="0029483F"/>
    <w:rsid w:val="00294BE5"/>
    <w:rsid w:val="00294BF8"/>
    <w:rsid w:val="0029531A"/>
    <w:rsid w:val="002956F7"/>
    <w:rsid w:val="002957A4"/>
    <w:rsid w:val="00295945"/>
    <w:rsid w:val="00295BC7"/>
    <w:rsid w:val="00295BD5"/>
    <w:rsid w:val="00296210"/>
    <w:rsid w:val="00296386"/>
    <w:rsid w:val="002965D8"/>
    <w:rsid w:val="00296616"/>
    <w:rsid w:val="0029691D"/>
    <w:rsid w:val="00296A6A"/>
    <w:rsid w:val="00296E39"/>
    <w:rsid w:val="002971D3"/>
    <w:rsid w:val="002971F4"/>
    <w:rsid w:val="002973A3"/>
    <w:rsid w:val="00297698"/>
    <w:rsid w:val="002978E2"/>
    <w:rsid w:val="002A01A4"/>
    <w:rsid w:val="002A0557"/>
    <w:rsid w:val="002A0786"/>
    <w:rsid w:val="002A0DB2"/>
    <w:rsid w:val="002A105A"/>
    <w:rsid w:val="002A13E8"/>
    <w:rsid w:val="002A1494"/>
    <w:rsid w:val="002A15F7"/>
    <w:rsid w:val="002A1809"/>
    <w:rsid w:val="002A1A20"/>
    <w:rsid w:val="002A1E0F"/>
    <w:rsid w:val="002A1F0F"/>
    <w:rsid w:val="002A20CF"/>
    <w:rsid w:val="002A2554"/>
    <w:rsid w:val="002A2A52"/>
    <w:rsid w:val="002A2B73"/>
    <w:rsid w:val="002A2C62"/>
    <w:rsid w:val="002A2ECE"/>
    <w:rsid w:val="002A2FBC"/>
    <w:rsid w:val="002A30C7"/>
    <w:rsid w:val="002A3D08"/>
    <w:rsid w:val="002A3F9C"/>
    <w:rsid w:val="002A420B"/>
    <w:rsid w:val="002A4422"/>
    <w:rsid w:val="002A46C4"/>
    <w:rsid w:val="002A483D"/>
    <w:rsid w:val="002A4F70"/>
    <w:rsid w:val="002A5079"/>
    <w:rsid w:val="002A521B"/>
    <w:rsid w:val="002A52E0"/>
    <w:rsid w:val="002A58DF"/>
    <w:rsid w:val="002A58E0"/>
    <w:rsid w:val="002A6107"/>
    <w:rsid w:val="002A6296"/>
    <w:rsid w:val="002A6687"/>
    <w:rsid w:val="002A6AC7"/>
    <w:rsid w:val="002A710E"/>
    <w:rsid w:val="002A73F8"/>
    <w:rsid w:val="002A7A0A"/>
    <w:rsid w:val="002A7A78"/>
    <w:rsid w:val="002A7B27"/>
    <w:rsid w:val="002B00B6"/>
    <w:rsid w:val="002B03CF"/>
    <w:rsid w:val="002B0702"/>
    <w:rsid w:val="002B086A"/>
    <w:rsid w:val="002B0875"/>
    <w:rsid w:val="002B0F2E"/>
    <w:rsid w:val="002B1590"/>
    <w:rsid w:val="002B1AAF"/>
    <w:rsid w:val="002B2086"/>
    <w:rsid w:val="002B2518"/>
    <w:rsid w:val="002B25EE"/>
    <w:rsid w:val="002B292F"/>
    <w:rsid w:val="002B2A21"/>
    <w:rsid w:val="002B2B71"/>
    <w:rsid w:val="002B30F7"/>
    <w:rsid w:val="002B329D"/>
    <w:rsid w:val="002B3AE0"/>
    <w:rsid w:val="002B3D10"/>
    <w:rsid w:val="002B3DEB"/>
    <w:rsid w:val="002B3E19"/>
    <w:rsid w:val="002B419E"/>
    <w:rsid w:val="002B48D8"/>
    <w:rsid w:val="002B4DCE"/>
    <w:rsid w:val="002B5307"/>
    <w:rsid w:val="002B56DC"/>
    <w:rsid w:val="002B5D58"/>
    <w:rsid w:val="002B603A"/>
    <w:rsid w:val="002B681A"/>
    <w:rsid w:val="002B6935"/>
    <w:rsid w:val="002B6A1E"/>
    <w:rsid w:val="002B6BB2"/>
    <w:rsid w:val="002B75F8"/>
    <w:rsid w:val="002B76BD"/>
    <w:rsid w:val="002B76C2"/>
    <w:rsid w:val="002B774D"/>
    <w:rsid w:val="002B78DC"/>
    <w:rsid w:val="002B7946"/>
    <w:rsid w:val="002B7953"/>
    <w:rsid w:val="002B7DCC"/>
    <w:rsid w:val="002B7EA6"/>
    <w:rsid w:val="002C0034"/>
    <w:rsid w:val="002C01C2"/>
    <w:rsid w:val="002C038E"/>
    <w:rsid w:val="002C06F7"/>
    <w:rsid w:val="002C0A6C"/>
    <w:rsid w:val="002C0B08"/>
    <w:rsid w:val="002C0C38"/>
    <w:rsid w:val="002C0EC6"/>
    <w:rsid w:val="002C1114"/>
    <w:rsid w:val="002C13DB"/>
    <w:rsid w:val="002C14FA"/>
    <w:rsid w:val="002C18AF"/>
    <w:rsid w:val="002C1B77"/>
    <w:rsid w:val="002C1E5F"/>
    <w:rsid w:val="002C21C8"/>
    <w:rsid w:val="002C2239"/>
    <w:rsid w:val="002C24B3"/>
    <w:rsid w:val="002C2562"/>
    <w:rsid w:val="002C2CA1"/>
    <w:rsid w:val="002C2D63"/>
    <w:rsid w:val="002C3106"/>
    <w:rsid w:val="002C32F4"/>
    <w:rsid w:val="002C3750"/>
    <w:rsid w:val="002C4AB3"/>
    <w:rsid w:val="002C4B45"/>
    <w:rsid w:val="002C4BBD"/>
    <w:rsid w:val="002C4C75"/>
    <w:rsid w:val="002C57D7"/>
    <w:rsid w:val="002C5988"/>
    <w:rsid w:val="002C5B67"/>
    <w:rsid w:val="002C5C01"/>
    <w:rsid w:val="002C601E"/>
    <w:rsid w:val="002C6142"/>
    <w:rsid w:val="002C6330"/>
    <w:rsid w:val="002C644F"/>
    <w:rsid w:val="002C64C8"/>
    <w:rsid w:val="002C671A"/>
    <w:rsid w:val="002C6D1A"/>
    <w:rsid w:val="002C7514"/>
    <w:rsid w:val="002C7ADF"/>
    <w:rsid w:val="002C7C6B"/>
    <w:rsid w:val="002C7E54"/>
    <w:rsid w:val="002C7E8E"/>
    <w:rsid w:val="002D04AA"/>
    <w:rsid w:val="002D05F5"/>
    <w:rsid w:val="002D0A2F"/>
    <w:rsid w:val="002D0A4A"/>
    <w:rsid w:val="002D113E"/>
    <w:rsid w:val="002D1250"/>
    <w:rsid w:val="002D1BB2"/>
    <w:rsid w:val="002D268F"/>
    <w:rsid w:val="002D2BE5"/>
    <w:rsid w:val="002D2F7C"/>
    <w:rsid w:val="002D2F86"/>
    <w:rsid w:val="002D3314"/>
    <w:rsid w:val="002D37BD"/>
    <w:rsid w:val="002D3A55"/>
    <w:rsid w:val="002D3B4C"/>
    <w:rsid w:val="002D3E56"/>
    <w:rsid w:val="002D406E"/>
    <w:rsid w:val="002D40A5"/>
    <w:rsid w:val="002D4635"/>
    <w:rsid w:val="002D4CD2"/>
    <w:rsid w:val="002D51D7"/>
    <w:rsid w:val="002D555E"/>
    <w:rsid w:val="002D562A"/>
    <w:rsid w:val="002D5713"/>
    <w:rsid w:val="002D573B"/>
    <w:rsid w:val="002D5FE0"/>
    <w:rsid w:val="002D640F"/>
    <w:rsid w:val="002D648F"/>
    <w:rsid w:val="002D64DD"/>
    <w:rsid w:val="002D6ABE"/>
    <w:rsid w:val="002D6E81"/>
    <w:rsid w:val="002D6ED6"/>
    <w:rsid w:val="002D71DB"/>
    <w:rsid w:val="002D7355"/>
    <w:rsid w:val="002D756E"/>
    <w:rsid w:val="002D76F9"/>
    <w:rsid w:val="002D780F"/>
    <w:rsid w:val="002D7C1A"/>
    <w:rsid w:val="002E0300"/>
    <w:rsid w:val="002E07F1"/>
    <w:rsid w:val="002E0AE5"/>
    <w:rsid w:val="002E1602"/>
    <w:rsid w:val="002E170B"/>
    <w:rsid w:val="002E2016"/>
    <w:rsid w:val="002E210B"/>
    <w:rsid w:val="002E2490"/>
    <w:rsid w:val="002E266A"/>
    <w:rsid w:val="002E26A3"/>
    <w:rsid w:val="002E2B9E"/>
    <w:rsid w:val="002E300A"/>
    <w:rsid w:val="002E3054"/>
    <w:rsid w:val="002E3620"/>
    <w:rsid w:val="002E3A27"/>
    <w:rsid w:val="002E4006"/>
    <w:rsid w:val="002E4129"/>
    <w:rsid w:val="002E43F6"/>
    <w:rsid w:val="002E4415"/>
    <w:rsid w:val="002E448F"/>
    <w:rsid w:val="002E46C0"/>
    <w:rsid w:val="002E4FCD"/>
    <w:rsid w:val="002E532F"/>
    <w:rsid w:val="002E5946"/>
    <w:rsid w:val="002E5BFD"/>
    <w:rsid w:val="002E5C64"/>
    <w:rsid w:val="002E5D6A"/>
    <w:rsid w:val="002E5DF6"/>
    <w:rsid w:val="002E6050"/>
    <w:rsid w:val="002E606A"/>
    <w:rsid w:val="002E673F"/>
    <w:rsid w:val="002E6FF1"/>
    <w:rsid w:val="002E7486"/>
    <w:rsid w:val="002E7491"/>
    <w:rsid w:val="002E7B47"/>
    <w:rsid w:val="002E7B52"/>
    <w:rsid w:val="002E7BDA"/>
    <w:rsid w:val="002E7F77"/>
    <w:rsid w:val="002F02A8"/>
    <w:rsid w:val="002F079F"/>
    <w:rsid w:val="002F15F6"/>
    <w:rsid w:val="002F1EA2"/>
    <w:rsid w:val="002F1EF5"/>
    <w:rsid w:val="002F1F77"/>
    <w:rsid w:val="002F2051"/>
    <w:rsid w:val="002F229F"/>
    <w:rsid w:val="002F232D"/>
    <w:rsid w:val="002F2653"/>
    <w:rsid w:val="002F2AB0"/>
    <w:rsid w:val="002F2DEE"/>
    <w:rsid w:val="002F2E23"/>
    <w:rsid w:val="002F2EEC"/>
    <w:rsid w:val="002F314B"/>
    <w:rsid w:val="002F339E"/>
    <w:rsid w:val="002F354D"/>
    <w:rsid w:val="002F37A3"/>
    <w:rsid w:val="002F3B36"/>
    <w:rsid w:val="002F4401"/>
    <w:rsid w:val="002F463A"/>
    <w:rsid w:val="002F4692"/>
    <w:rsid w:val="002F51F2"/>
    <w:rsid w:val="002F5494"/>
    <w:rsid w:val="002F5744"/>
    <w:rsid w:val="002F5747"/>
    <w:rsid w:val="002F5774"/>
    <w:rsid w:val="002F5789"/>
    <w:rsid w:val="002F58CC"/>
    <w:rsid w:val="002F6110"/>
    <w:rsid w:val="002F6126"/>
    <w:rsid w:val="002F619D"/>
    <w:rsid w:val="002F650B"/>
    <w:rsid w:val="002F6B9F"/>
    <w:rsid w:val="002F6C73"/>
    <w:rsid w:val="002F7C69"/>
    <w:rsid w:val="003000E0"/>
    <w:rsid w:val="0030069C"/>
    <w:rsid w:val="0030080F"/>
    <w:rsid w:val="00300B7C"/>
    <w:rsid w:val="00300F75"/>
    <w:rsid w:val="0030103B"/>
    <w:rsid w:val="0030152A"/>
    <w:rsid w:val="003015D2"/>
    <w:rsid w:val="003019BF"/>
    <w:rsid w:val="00301B24"/>
    <w:rsid w:val="003020D3"/>
    <w:rsid w:val="003022B1"/>
    <w:rsid w:val="003028A5"/>
    <w:rsid w:val="00302B92"/>
    <w:rsid w:val="0030317B"/>
    <w:rsid w:val="00303B57"/>
    <w:rsid w:val="00303B7C"/>
    <w:rsid w:val="00303F24"/>
    <w:rsid w:val="00304017"/>
    <w:rsid w:val="0030492D"/>
    <w:rsid w:val="00304CCA"/>
    <w:rsid w:val="00304FA7"/>
    <w:rsid w:val="0030508A"/>
    <w:rsid w:val="00305530"/>
    <w:rsid w:val="0030563D"/>
    <w:rsid w:val="003059E1"/>
    <w:rsid w:val="00306099"/>
    <w:rsid w:val="00306131"/>
    <w:rsid w:val="00306337"/>
    <w:rsid w:val="0030664D"/>
    <w:rsid w:val="00306A45"/>
    <w:rsid w:val="00306EE8"/>
    <w:rsid w:val="00307039"/>
    <w:rsid w:val="0030765D"/>
    <w:rsid w:val="00307A2F"/>
    <w:rsid w:val="003100F9"/>
    <w:rsid w:val="003105DF"/>
    <w:rsid w:val="003109E4"/>
    <w:rsid w:val="00310BA6"/>
    <w:rsid w:val="00310E0B"/>
    <w:rsid w:val="00310F4B"/>
    <w:rsid w:val="00311315"/>
    <w:rsid w:val="00311749"/>
    <w:rsid w:val="00311766"/>
    <w:rsid w:val="00311C3C"/>
    <w:rsid w:val="00311F62"/>
    <w:rsid w:val="00312113"/>
    <w:rsid w:val="0031230E"/>
    <w:rsid w:val="00312626"/>
    <w:rsid w:val="00312975"/>
    <w:rsid w:val="00312B25"/>
    <w:rsid w:val="00312CF5"/>
    <w:rsid w:val="00312E5A"/>
    <w:rsid w:val="00312E5C"/>
    <w:rsid w:val="003137AB"/>
    <w:rsid w:val="003137EB"/>
    <w:rsid w:val="00313C05"/>
    <w:rsid w:val="00313E8C"/>
    <w:rsid w:val="00313FAD"/>
    <w:rsid w:val="00314310"/>
    <w:rsid w:val="00314363"/>
    <w:rsid w:val="00314CDA"/>
    <w:rsid w:val="00314E72"/>
    <w:rsid w:val="00314F47"/>
    <w:rsid w:val="00315819"/>
    <w:rsid w:val="003158B5"/>
    <w:rsid w:val="00315C9E"/>
    <w:rsid w:val="00315D46"/>
    <w:rsid w:val="00315E9B"/>
    <w:rsid w:val="00316106"/>
    <w:rsid w:val="00316297"/>
    <w:rsid w:val="00316430"/>
    <w:rsid w:val="0031661C"/>
    <w:rsid w:val="00316E7E"/>
    <w:rsid w:val="003171E6"/>
    <w:rsid w:val="00317286"/>
    <w:rsid w:val="0031773B"/>
    <w:rsid w:val="00317805"/>
    <w:rsid w:val="003178E4"/>
    <w:rsid w:val="00317CA4"/>
    <w:rsid w:val="00317E89"/>
    <w:rsid w:val="00320014"/>
    <w:rsid w:val="00320358"/>
    <w:rsid w:val="00320A2B"/>
    <w:rsid w:val="0032125C"/>
    <w:rsid w:val="003212CB"/>
    <w:rsid w:val="003217FE"/>
    <w:rsid w:val="0032234D"/>
    <w:rsid w:val="00322F7F"/>
    <w:rsid w:val="00322F90"/>
    <w:rsid w:val="00323100"/>
    <w:rsid w:val="00323503"/>
    <w:rsid w:val="00323680"/>
    <w:rsid w:val="003238C9"/>
    <w:rsid w:val="00323EFF"/>
    <w:rsid w:val="003240BD"/>
    <w:rsid w:val="003248FC"/>
    <w:rsid w:val="00324ABE"/>
    <w:rsid w:val="003250F7"/>
    <w:rsid w:val="00325960"/>
    <w:rsid w:val="003259E2"/>
    <w:rsid w:val="00325EDC"/>
    <w:rsid w:val="0032641A"/>
    <w:rsid w:val="0032653A"/>
    <w:rsid w:val="00326609"/>
    <w:rsid w:val="0032692C"/>
    <w:rsid w:val="00326D44"/>
    <w:rsid w:val="00326F19"/>
    <w:rsid w:val="00327E6A"/>
    <w:rsid w:val="0033021C"/>
    <w:rsid w:val="00330818"/>
    <w:rsid w:val="00330CE6"/>
    <w:rsid w:val="00330E5E"/>
    <w:rsid w:val="003311BD"/>
    <w:rsid w:val="003312CE"/>
    <w:rsid w:val="003312D4"/>
    <w:rsid w:val="00331739"/>
    <w:rsid w:val="003317C9"/>
    <w:rsid w:val="00331947"/>
    <w:rsid w:val="00331F62"/>
    <w:rsid w:val="0033207E"/>
    <w:rsid w:val="0033212B"/>
    <w:rsid w:val="0033280A"/>
    <w:rsid w:val="0033298D"/>
    <w:rsid w:val="00332BC0"/>
    <w:rsid w:val="00332D10"/>
    <w:rsid w:val="003331D3"/>
    <w:rsid w:val="00333E0D"/>
    <w:rsid w:val="00333EE0"/>
    <w:rsid w:val="003342F0"/>
    <w:rsid w:val="00334589"/>
    <w:rsid w:val="0033465F"/>
    <w:rsid w:val="003347C2"/>
    <w:rsid w:val="00334C89"/>
    <w:rsid w:val="00334D43"/>
    <w:rsid w:val="0033526A"/>
    <w:rsid w:val="003352B9"/>
    <w:rsid w:val="00335AD1"/>
    <w:rsid w:val="0033619D"/>
    <w:rsid w:val="00336657"/>
    <w:rsid w:val="00336972"/>
    <w:rsid w:val="00336E29"/>
    <w:rsid w:val="003371FA"/>
    <w:rsid w:val="003379B0"/>
    <w:rsid w:val="00337A2D"/>
    <w:rsid w:val="00337D60"/>
    <w:rsid w:val="00337EFA"/>
    <w:rsid w:val="00340AA6"/>
    <w:rsid w:val="00340F8B"/>
    <w:rsid w:val="0034180B"/>
    <w:rsid w:val="00341820"/>
    <w:rsid w:val="00341943"/>
    <w:rsid w:val="003419E0"/>
    <w:rsid w:val="00341D62"/>
    <w:rsid w:val="0034238B"/>
    <w:rsid w:val="003425B1"/>
    <w:rsid w:val="003425C0"/>
    <w:rsid w:val="0034263C"/>
    <w:rsid w:val="00342785"/>
    <w:rsid w:val="00342BB3"/>
    <w:rsid w:val="003431D3"/>
    <w:rsid w:val="003432A8"/>
    <w:rsid w:val="003435D0"/>
    <w:rsid w:val="00343F96"/>
    <w:rsid w:val="00344117"/>
    <w:rsid w:val="003444B8"/>
    <w:rsid w:val="00344F47"/>
    <w:rsid w:val="00344FD4"/>
    <w:rsid w:val="00345067"/>
    <w:rsid w:val="0034509B"/>
    <w:rsid w:val="003451A7"/>
    <w:rsid w:val="00345A89"/>
    <w:rsid w:val="00345F55"/>
    <w:rsid w:val="00346318"/>
    <w:rsid w:val="00346361"/>
    <w:rsid w:val="00346478"/>
    <w:rsid w:val="003468A9"/>
    <w:rsid w:val="0034769C"/>
    <w:rsid w:val="003477E8"/>
    <w:rsid w:val="00347C9B"/>
    <w:rsid w:val="003503F7"/>
    <w:rsid w:val="0035060F"/>
    <w:rsid w:val="00350A50"/>
    <w:rsid w:val="00350E93"/>
    <w:rsid w:val="003518BD"/>
    <w:rsid w:val="00351AE0"/>
    <w:rsid w:val="00351B6D"/>
    <w:rsid w:val="00351BE6"/>
    <w:rsid w:val="00351BFE"/>
    <w:rsid w:val="00351C7A"/>
    <w:rsid w:val="00351D88"/>
    <w:rsid w:val="00352106"/>
    <w:rsid w:val="00352203"/>
    <w:rsid w:val="00352424"/>
    <w:rsid w:val="003526DD"/>
    <w:rsid w:val="00352910"/>
    <w:rsid w:val="003529D6"/>
    <w:rsid w:val="00352C13"/>
    <w:rsid w:val="00352CA1"/>
    <w:rsid w:val="0035387D"/>
    <w:rsid w:val="00353AEA"/>
    <w:rsid w:val="00353E6D"/>
    <w:rsid w:val="00353EA2"/>
    <w:rsid w:val="00354023"/>
    <w:rsid w:val="0035412D"/>
    <w:rsid w:val="003543F8"/>
    <w:rsid w:val="003545A3"/>
    <w:rsid w:val="00354A00"/>
    <w:rsid w:val="00354B57"/>
    <w:rsid w:val="00354C6C"/>
    <w:rsid w:val="00354E91"/>
    <w:rsid w:val="003552AD"/>
    <w:rsid w:val="00355604"/>
    <w:rsid w:val="00356141"/>
    <w:rsid w:val="00356762"/>
    <w:rsid w:val="00356799"/>
    <w:rsid w:val="00356A06"/>
    <w:rsid w:val="00356B72"/>
    <w:rsid w:val="00356E70"/>
    <w:rsid w:val="00357202"/>
    <w:rsid w:val="003572D7"/>
    <w:rsid w:val="003573DE"/>
    <w:rsid w:val="00357870"/>
    <w:rsid w:val="00357F7A"/>
    <w:rsid w:val="0036032E"/>
    <w:rsid w:val="00360A6A"/>
    <w:rsid w:val="00360C41"/>
    <w:rsid w:val="00360C6D"/>
    <w:rsid w:val="00360DFE"/>
    <w:rsid w:val="00360E36"/>
    <w:rsid w:val="003615D0"/>
    <w:rsid w:val="0036174D"/>
    <w:rsid w:val="00361850"/>
    <w:rsid w:val="003618A2"/>
    <w:rsid w:val="00361A47"/>
    <w:rsid w:val="00361BB6"/>
    <w:rsid w:val="00361C7A"/>
    <w:rsid w:val="00361F84"/>
    <w:rsid w:val="00362734"/>
    <w:rsid w:val="0036296A"/>
    <w:rsid w:val="00362ED3"/>
    <w:rsid w:val="0036334F"/>
    <w:rsid w:val="003633E7"/>
    <w:rsid w:val="00363421"/>
    <w:rsid w:val="00363BC2"/>
    <w:rsid w:val="00363C33"/>
    <w:rsid w:val="0036448F"/>
    <w:rsid w:val="003648CE"/>
    <w:rsid w:val="00364C82"/>
    <w:rsid w:val="00364D1F"/>
    <w:rsid w:val="003656C7"/>
    <w:rsid w:val="00365AE7"/>
    <w:rsid w:val="00365C65"/>
    <w:rsid w:val="00365D6B"/>
    <w:rsid w:val="00366374"/>
    <w:rsid w:val="0036666A"/>
    <w:rsid w:val="00366809"/>
    <w:rsid w:val="00366928"/>
    <w:rsid w:val="00366BAC"/>
    <w:rsid w:val="00366FD8"/>
    <w:rsid w:val="00367DB0"/>
    <w:rsid w:val="00367F40"/>
    <w:rsid w:val="00367FB0"/>
    <w:rsid w:val="00370069"/>
    <w:rsid w:val="00370406"/>
    <w:rsid w:val="0037048A"/>
    <w:rsid w:val="0037156A"/>
    <w:rsid w:val="0037167C"/>
    <w:rsid w:val="00371FF0"/>
    <w:rsid w:val="0037243A"/>
    <w:rsid w:val="00372AF9"/>
    <w:rsid w:val="00372DCE"/>
    <w:rsid w:val="003732C9"/>
    <w:rsid w:val="003732F8"/>
    <w:rsid w:val="00373741"/>
    <w:rsid w:val="003737EA"/>
    <w:rsid w:val="00373DD0"/>
    <w:rsid w:val="0037478C"/>
    <w:rsid w:val="00374AE9"/>
    <w:rsid w:val="00374B7F"/>
    <w:rsid w:val="00374C7D"/>
    <w:rsid w:val="00374DF1"/>
    <w:rsid w:val="00375151"/>
    <w:rsid w:val="00375872"/>
    <w:rsid w:val="00375A1A"/>
    <w:rsid w:val="00375ACA"/>
    <w:rsid w:val="00375CA2"/>
    <w:rsid w:val="0037627B"/>
    <w:rsid w:val="00376301"/>
    <w:rsid w:val="003767CF"/>
    <w:rsid w:val="00376ADC"/>
    <w:rsid w:val="00376B03"/>
    <w:rsid w:val="00377649"/>
    <w:rsid w:val="00377A5F"/>
    <w:rsid w:val="00377C0B"/>
    <w:rsid w:val="00377C57"/>
    <w:rsid w:val="003800A3"/>
    <w:rsid w:val="003801BE"/>
    <w:rsid w:val="00380331"/>
    <w:rsid w:val="00380605"/>
    <w:rsid w:val="003807C3"/>
    <w:rsid w:val="00380AC6"/>
    <w:rsid w:val="00381807"/>
    <w:rsid w:val="0038184B"/>
    <w:rsid w:val="00381D81"/>
    <w:rsid w:val="00381D9E"/>
    <w:rsid w:val="00382543"/>
    <w:rsid w:val="00382F02"/>
    <w:rsid w:val="00382FFC"/>
    <w:rsid w:val="00383122"/>
    <w:rsid w:val="003832A5"/>
    <w:rsid w:val="00383571"/>
    <w:rsid w:val="00383CAB"/>
    <w:rsid w:val="00384027"/>
    <w:rsid w:val="0038416A"/>
    <w:rsid w:val="003849EE"/>
    <w:rsid w:val="00384C02"/>
    <w:rsid w:val="00384CE7"/>
    <w:rsid w:val="00384F45"/>
    <w:rsid w:val="00384FFC"/>
    <w:rsid w:val="003851DC"/>
    <w:rsid w:val="003851FE"/>
    <w:rsid w:val="00385267"/>
    <w:rsid w:val="00385513"/>
    <w:rsid w:val="00385629"/>
    <w:rsid w:val="0038607F"/>
    <w:rsid w:val="003864EC"/>
    <w:rsid w:val="003869B7"/>
    <w:rsid w:val="003870F1"/>
    <w:rsid w:val="00387332"/>
    <w:rsid w:val="003876B2"/>
    <w:rsid w:val="003879E0"/>
    <w:rsid w:val="00387AD3"/>
    <w:rsid w:val="00387C65"/>
    <w:rsid w:val="00390359"/>
    <w:rsid w:val="00390417"/>
    <w:rsid w:val="00391088"/>
    <w:rsid w:val="0039128D"/>
    <w:rsid w:val="003916C8"/>
    <w:rsid w:val="003919F9"/>
    <w:rsid w:val="00391B4E"/>
    <w:rsid w:val="00392406"/>
    <w:rsid w:val="003927C4"/>
    <w:rsid w:val="00392D7B"/>
    <w:rsid w:val="00392FA9"/>
    <w:rsid w:val="0039367B"/>
    <w:rsid w:val="00393F0B"/>
    <w:rsid w:val="00394332"/>
    <w:rsid w:val="003943C9"/>
    <w:rsid w:val="00394478"/>
    <w:rsid w:val="00394B30"/>
    <w:rsid w:val="00394D07"/>
    <w:rsid w:val="00395746"/>
    <w:rsid w:val="00395A12"/>
    <w:rsid w:val="00395E05"/>
    <w:rsid w:val="00396156"/>
    <w:rsid w:val="003963D6"/>
    <w:rsid w:val="0039686B"/>
    <w:rsid w:val="003968F1"/>
    <w:rsid w:val="00396A0A"/>
    <w:rsid w:val="00396B90"/>
    <w:rsid w:val="00396CDF"/>
    <w:rsid w:val="00396F12"/>
    <w:rsid w:val="003971A8"/>
    <w:rsid w:val="003971DF"/>
    <w:rsid w:val="003974F6"/>
    <w:rsid w:val="003976E0"/>
    <w:rsid w:val="00397DB2"/>
    <w:rsid w:val="00397E8C"/>
    <w:rsid w:val="003A01D8"/>
    <w:rsid w:val="003A01FE"/>
    <w:rsid w:val="003A092F"/>
    <w:rsid w:val="003A0ED7"/>
    <w:rsid w:val="003A122B"/>
    <w:rsid w:val="003A1471"/>
    <w:rsid w:val="003A1559"/>
    <w:rsid w:val="003A198B"/>
    <w:rsid w:val="003A1BC3"/>
    <w:rsid w:val="003A2095"/>
    <w:rsid w:val="003A2B18"/>
    <w:rsid w:val="003A2DA7"/>
    <w:rsid w:val="003A366A"/>
    <w:rsid w:val="003A426C"/>
    <w:rsid w:val="003A447B"/>
    <w:rsid w:val="003A45CF"/>
    <w:rsid w:val="003A50D8"/>
    <w:rsid w:val="003A51A3"/>
    <w:rsid w:val="003A525B"/>
    <w:rsid w:val="003A5380"/>
    <w:rsid w:val="003A5386"/>
    <w:rsid w:val="003A5442"/>
    <w:rsid w:val="003A5632"/>
    <w:rsid w:val="003A5A21"/>
    <w:rsid w:val="003A5B44"/>
    <w:rsid w:val="003A5BF1"/>
    <w:rsid w:val="003A5DA0"/>
    <w:rsid w:val="003A60B2"/>
    <w:rsid w:val="003A6668"/>
    <w:rsid w:val="003A6722"/>
    <w:rsid w:val="003A6E30"/>
    <w:rsid w:val="003A6F6B"/>
    <w:rsid w:val="003A7197"/>
    <w:rsid w:val="003B00C1"/>
    <w:rsid w:val="003B01D7"/>
    <w:rsid w:val="003B029D"/>
    <w:rsid w:val="003B0A73"/>
    <w:rsid w:val="003B13F1"/>
    <w:rsid w:val="003B140F"/>
    <w:rsid w:val="003B15AD"/>
    <w:rsid w:val="003B15E8"/>
    <w:rsid w:val="003B1781"/>
    <w:rsid w:val="003B188D"/>
    <w:rsid w:val="003B1CB3"/>
    <w:rsid w:val="003B2A4B"/>
    <w:rsid w:val="003B2BB9"/>
    <w:rsid w:val="003B2DC3"/>
    <w:rsid w:val="003B2F9E"/>
    <w:rsid w:val="003B328E"/>
    <w:rsid w:val="003B350A"/>
    <w:rsid w:val="003B3B4C"/>
    <w:rsid w:val="003B4542"/>
    <w:rsid w:val="003B49C5"/>
    <w:rsid w:val="003B4C6D"/>
    <w:rsid w:val="003B565F"/>
    <w:rsid w:val="003B573D"/>
    <w:rsid w:val="003B5CB6"/>
    <w:rsid w:val="003B5F4C"/>
    <w:rsid w:val="003B64A2"/>
    <w:rsid w:val="003B68FC"/>
    <w:rsid w:val="003B6E6E"/>
    <w:rsid w:val="003B6ED8"/>
    <w:rsid w:val="003B75F5"/>
    <w:rsid w:val="003B76D4"/>
    <w:rsid w:val="003B7768"/>
    <w:rsid w:val="003B7C15"/>
    <w:rsid w:val="003C0008"/>
    <w:rsid w:val="003C0079"/>
    <w:rsid w:val="003C02EB"/>
    <w:rsid w:val="003C07C4"/>
    <w:rsid w:val="003C0B4C"/>
    <w:rsid w:val="003C1156"/>
    <w:rsid w:val="003C14AD"/>
    <w:rsid w:val="003C165F"/>
    <w:rsid w:val="003C19F3"/>
    <w:rsid w:val="003C1C32"/>
    <w:rsid w:val="003C1D3B"/>
    <w:rsid w:val="003C1DB8"/>
    <w:rsid w:val="003C200C"/>
    <w:rsid w:val="003C20A9"/>
    <w:rsid w:val="003C2185"/>
    <w:rsid w:val="003C222D"/>
    <w:rsid w:val="003C25CC"/>
    <w:rsid w:val="003C2713"/>
    <w:rsid w:val="003C2CFE"/>
    <w:rsid w:val="003C35DD"/>
    <w:rsid w:val="003C35E8"/>
    <w:rsid w:val="003C3873"/>
    <w:rsid w:val="003C3899"/>
    <w:rsid w:val="003C3EF5"/>
    <w:rsid w:val="003C484F"/>
    <w:rsid w:val="003C4AA0"/>
    <w:rsid w:val="003C4B72"/>
    <w:rsid w:val="003C4B92"/>
    <w:rsid w:val="003C4EE6"/>
    <w:rsid w:val="003C518A"/>
    <w:rsid w:val="003C53B0"/>
    <w:rsid w:val="003C5A8F"/>
    <w:rsid w:val="003C5EF9"/>
    <w:rsid w:val="003C67A1"/>
    <w:rsid w:val="003C688F"/>
    <w:rsid w:val="003C6CBB"/>
    <w:rsid w:val="003D00EB"/>
    <w:rsid w:val="003D03E9"/>
    <w:rsid w:val="003D045D"/>
    <w:rsid w:val="003D0660"/>
    <w:rsid w:val="003D0731"/>
    <w:rsid w:val="003D07A1"/>
    <w:rsid w:val="003D0D76"/>
    <w:rsid w:val="003D0F07"/>
    <w:rsid w:val="003D1142"/>
    <w:rsid w:val="003D1152"/>
    <w:rsid w:val="003D1180"/>
    <w:rsid w:val="003D15BE"/>
    <w:rsid w:val="003D1D04"/>
    <w:rsid w:val="003D1FC9"/>
    <w:rsid w:val="003D2173"/>
    <w:rsid w:val="003D21FE"/>
    <w:rsid w:val="003D2C4D"/>
    <w:rsid w:val="003D337B"/>
    <w:rsid w:val="003D39A4"/>
    <w:rsid w:val="003D3B25"/>
    <w:rsid w:val="003D3D7D"/>
    <w:rsid w:val="003D3F69"/>
    <w:rsid w:val="003D4299"/>
    <w:rsid w:val="003D431E"/>
    <w:rsid w:val="003D4D74"/>
    <w:rsid w:val="003D50ED"/>
    <w:rsid w:val="003D524D"/>
    <w:rsid w:val="003D547F"/>
    <w:rsid w:val="003D550B"/>
    <w:rsid w:val="003D5539"/>
    <w:rsid w:val="003D57B9"/>
    <w:rsid w:val="003D592A"/>
    <w:rsid w:val="003D5A62"/>
    <w:rsid w:val="003D5CDA"/>
    <w:rsid w:val="003D6AB0"/>
    <w:rsid w:val="003D6FF0"/>
    <w:rsid w:val="003D701F"/>
    <w:rsid w:val="003D70A8"/>
    <w:rsid w:val="003D72A4"/>
    <w:rsid w:val="003D77C3"/>
    <w:rsid w:val="003D7EAA"/>
    <w:rsid w:val="003E0358"/>
    <w:rsid w:val="003E03CC"/>
    <w:rsid w:val="003E07D1"/>
    <w:rsid w:val="003E0D6F"/>
    <w:rsid w:val="003E11C4"/>
    <w:rsid w:val="003E191D"/>
    <w:rsid w:val="003E1928"/>
    <w:rsid w:val="003E1CD2"/>
    <w:rsid w:val="003E1E4A"/>
    <w:rsid w:val="003E1EFF"/>
    <w:rsid w:val="003E219E"/>
    <w:rsid w:val="003E23A0"/>
    <w:rsid w:val="003E25BB"/>
    <w:rsid w:val="003E26EF"/>
    <w:rsid w:val="003E30AE"/>
    <w:rsid w:val="003E3493"/>
    <w:rsid w:val="003E3E55"/>
    <w:rsid w:val="003E3E6B"/>
    <w:rsid w:val="003E3F04"/>
    <w:rsid w:val="003E445C"/>
    <w:rsid w:val="003E4914"/>
    <w:rsid w:val="003E4C9F"/>
    <w:rsid w:val="003E50BC"/>
    <w:rsid w:val="003E5308"/>
    <w:rsid w:val="003E541A"/>
    <w:rsid w:val="003E5A7E"/>
    <w:rsid w:val="003E5C6E"/>
    <w:rsid w:val="003E6002"/>
    <w:rsid w:val="003E6328"/>
    <w:rsid w:val="003E6431"/>
    <w:rsid w:val="003E662E"/>
    <w:rsid w:val="003E6664"/>
    <w:rsid w:val="003E68EE"/>
    <w:rsid w:val="003E6E42"/>
    <w:rsid w:val="003E7125"/>
    <w:rsid w:val="003E718B"/>
    <w:rsid w:val="003E7467"/>
    <w:rsid w:val="003E74DF"/>
    <w:rsid w:val="003E7B46"/>
    <w:rsid w:val="003E7CD9"/>
    <w:rsid w:val="003F00F6"/>
    <w:rsid w:val="003F06D2"/>
    <w:rsid w:val="003F0719"/>
    <w:rsid w:val="003F0742"/>
    <w:rsid w:val="003F0C37"/>
    <w:rsid w:val="003F0E58"/>
    <w:rsid w:val="003F18FE"/>
    <w:rsid w:val="003F1EB3"/>
    <w:rsid w:val="003F22FB"/>
    <w:rsid w:val="003F2418"/>
    <w:rsid w:val="003F27E0"/>
    <w:rsid w:val="003F28D6"/>
    <w:rsid w:val="003F3243"/>
    <w:rsid w:val="003F340B"/>
    <w:rsid w:val="003F3427"/>
    <w:rsid w:val="003F3A8D"/>
    <w:rsid w:val="003F3B61"/>
    <w:rsid w:val="003F3E9A"/>
    <w:rsid w:val="003F3F55"/>
    <w:rsid w:val="003F46DF"/>
    <w:rsid w:val="003F47C2"/>
    <w:rsid w:val="003F51FE"/>
    <w:rsid w:val="003F5A63"/>
    <w:rsid w:val="003F6099"/>
    <w:rsid w:val="003F6447"/>
    <w:rsid w:val="003F647B"/>
    <w:rsid w:val="003F64D0"/>
    <w:rsid w:val="003F6CBC"/>
    <w:rsid w:val="003F6DDF"/>
    <w:rsid w:val="003F6EBB"/>
    <w:rsid w:val="003F6FEC"/>
    <w:rsid w:val="003F72D8"/>
    <w:rsid w:val="003F76A6"/>
    <w:rsid w:val="003F772D"/>
    <w:rsid w:val="003F78E8"/>
    <w:rsid w:val="003F7A73"/>
    <w:rsid w:val="004008DD"/>
    <w:rsid w:val="004012AC"/>
    <w:rsid w:val="0040141B"/>
    <w:rsid w:val="0040145F"/>
    <w:rsid w:val="00401479"/>
    <w:rsid w:val="0040175D"/>
    <w:rsid w:val="00401ACD"/>
    <w:rsid w:val="00401C58"/>
    <w:rsid w:val="00401D14"/>
    <w:rsid w:val="00402121"/>
    <w:rsid w:val="0040217B"/>
    <w:rsid w:val="004021D0"/>
    <w:rsid w:val="004026F9"/>
    <w:rsid w:val="00402721"/>
    <w:rsid w:val="00402920"/>
    <w:rsid w:val="00402B42"/>
    <w:rsid w:val="00402C06"/>
    <w:rsid w:val="00402C66"/>
    <w:rsid w:val="00403179"/>
    <w:rsid w:val="004032BC"/>
    <w:rsid w:val="00403334"/>
    <w:rsid w:val="004034EB"/>
    <w:rsid w:val="004035D6"/>
    <w:rsid w:val="00404194"/>
    <w:rsid w:val="0040482F"/>
    <w:rsid w:val="00404875"/>
    <w:rsid w:val="00404905"/>
    <w:rsid w:val="00404FA5"/>
    <w:rsid w:val="0040517C"/>
    <w:rsid w:val="004052A0"/>
    <w:rsid w:val="004057D2"/>
    <w:rsid w:val="00405D59"/>
    <w:rsid w:val="00405DA3"/>
    <w:rsid w:val="004063D9"/>
    <w:rsid w:val="00406E79"/>
    <w:rsid w:val="00406EB8"/>
    <w:rsid w:val="0040702C"/>
    <w:rsid w:val="004070EF"/>
    <w:rsid w:val="004073B2"/>
    <w:rsid w:val="00407C3E"/>
    <w:rsid w:val="00407D3D"/>
    <w:rsid w:val="00407EC2"/>
    <w:rsid w:val="0041072B"/>
    <w:rsid w:val="00410DAB"/>
    <w:rsid w:val="00410F96"/>
    <w:rsid w:val="004110A7"/>
    <w:rsid w:val="00411313"/>
    <w:rsid w:val="004114B6"/>
    <w:rsid w:val="00411981"/>
    <w:rsid w:val="004125C6"/>
    <w:rsid w:val="00412641"/>
    <w:rsid w:val="0041328F"/>
    <w:rsid w:val="00413466"/>
    <w:rsid w:val="004139C9"/>
    <w:rsid w:val="00413D4D"/>
    <w:rsid w:val="00414147"/>
    <w:rsid w:val="00415408"/>
    <w:rsid w:val="00415534"/>
    <w:rsid w:val="00415A04"/>
    <w:rsid w:val="00415A7D"/>
    <w:rsid w:val="00415F78"/>
    <w:rsid w:val="00415FAE"/>
    <w:rsid w:val="00416173"/>
    <w:rsid w:val="00416906"/>
    <w:rsid w:val="00417080"/>
    <w:rsid w:val="00417469"/>
    <w:rsid w:val="00417705"/>
    <w:rsid w:val="00417829"/>
    <w:rsid w:val="00417BF2"/>
    <w:rsid w:val="00417FD2"/>
    <w:rsid w:val="0042013A"/>
    <w:rsid w:val="00420745"/>
    <w:rsid w:val="0042089E"/>
    <w:rsid w:val="00420AC9"/>
    <w:rsid w:val="00420C13"/>
    <w:rsid w:val="00420E19"/>
    <w:rsid w:val="00421173"/>
    <w:rsid w:val="004215BB"/>
    <w:rsid w:val="0042177B"/>
    <w:rsid w:val="004217E4"/>
    <w:rsid w:val="00421ECE"/>
    <w:rsid w:val="00421FA3"/>
    <w:rsid w:val="00421FAA"/>
    <w:rsid w:val="00422194"/>
    <w:rsid w:val="00422198"/>
    <w:rsid w:val="004230F5"/>
    <w:rsid w:val="00423818"/>
    <w:rsid w:val="0042384B"/>
    <w:rsid w:val="00423A97"/>
    <w:rsid w:val="00423BD2"/>
    <w:rsid w:val="00423DB0"/>
    <w:rsid w:val="00424328"/>
    <w:rsid w:val="00424C8E"/>
    <w:rsid w:val="00424EA2"/>
    <w:rsid w:val="0042580A"/>
    <w:rsid w:val="0042584A"/>
    <w:rsid w:val="00425A32"/>
    <w:rsid w:val="00425CF6"/>
    <w:rsid w:val="00425E19"/>
    <w:rsid w:val="00426039"/>
    <w:rsid w:val="0042630A"/>
    <w:rsid w:val="004268B6"/>
    <w:rsid w:val="00426A41"/>
    <w:rsid w:val="00426FB4"/>
    <w:rsid w:val="00426FF2"/>
    <w:rsid w:val="004270BE"/>
    <w:rsid w:val="004271FA"/>
    <w:rsid w:val="00427633"/>
    <w:rsid w:val="00427A1D"/>
    <w:rsid w:val="00427B13"/>
    <w:rsid w:val="00427F2F"/>
    <w:rsid w:val="004301BD"/>
    <w:rsid w:val="0043030E"/>
    <w:rsid w:val="00430492"/>
    <w:rsid w:val="0043071E"/>
    <w:rsid w:val="0043077E"/>
    <w:rsid w:val="004307C6"/>
    <w:rsid w:val="00430824"/>
    <w:rsid w:val="004309CE"/>
    <w:rsid w:val="00430B7C"/>
    <w:rsid w:val="00430C09"/>
    <w:rsid w:val="00430F02"/>
    <w:rsid w:val="004311C6"/>
    <w:rsid w:val="00431A9D"/>
    <w:rsid w:val="00431E75"/>
    <w:rsid w:val="00432508"/>
    <w:rsid w:val="00432786"/>
    <w:rsid w:val="00432B5A"/>
    <w:rsid w:val="0043315D"/>
    <w:rsid w:val="00433448"/>
    <w:rsid w:val="00433C54"/>
    <w:rsid w:val="00433D71"/>
    <w:rsid w:val="0043416F"/>
    <w:rsid w:val="0043516E"/>
    <w:rsid w:val="004352AF"/>
    <w:rsid w:val="0043590B"/>
    <w:rsid w:val="0043648B"/>
    <w:rsid w:val="00437123"/>
    <w:rsid w:val="00437298"/>
    <w:rsid w:val="0043738A"/>
    <w:rsid w:val="00437509"/>
    <w:rsid w:val="00437779"/>
    <w:rsid w:val="00437D24"/>
    <w:rsid w:val="004403B1"/>
    <w:rsid w:val="00440431"/>
    <w:rsid w:val="0044046B"/>
    <w:rsid w:val="004405E5"/>
    <w:rsid w:val="00440603"/>
    <w:rsid w:val="00440F1B"/>
    <w:rsid w:val="004411A3"/>
    <w:rsid w:val="0044121C"/>
    <w:rsid w:val="00441331"/>
    <w:rsid w:val="004413B6"/>
    <w:rsid w:val="00441460"/>
    <w:rsid w:val="00441795"/>
    <w:rsid w:val="00441DBA"/>
    <w:rsid w:val="00442137"/>
    <w:rsid w:val="004424EA"/>
    <w:rsid w:val="004428FF"/>
    <w:rsid w:val="00442B01"/>
    <w:rsid w:val="00442E7D"/>
    <w:rsid w:val="00443528"/>
    <w:rsid w:val="00443617"/>
    <w:rsid w:val="00443A1D"/>
    <w:rsid w:val="00443BA7"/>
    <w:rsid w:val="00443D26"/>
    <w:rsid w:val="004446D1"/>
    <w:rsid w:val="00444D28"/>
    <w:rsid w:val="0044516E"/>
    <w:rsid w:val="00445A2B"/>
    <w:rsid w:val="00445AF2"/>
    <w:rsid w:val="00445BF5"/>
    <w:rsid w:val="004461D7"/>
    <w:rsid w:val="00446623"/>
    <w:rsid w:val="00446900"/>
    <w:rsid w:val="00446914"/>
    <w:rsid w:val="00446A8E"/>
    <w:rsid w:val="0044704E"/>
    <w:rsid w:val="004471AF"/>
    <w:rsid w:val="004476FF"/>
    <w:rsid w:val="004479C9"/>
    <w:rsid w:val="0045039C"/>
    <w:rsid w:val="00450813"/>
    <w:rsid w:val="004508F6"/>
    <w:rsid w:val="0045133F"/>
    <w:rsid w:val="00451572"/>
    <w:rsid w:val="004517ED"/>
    <w:rsid w:val="00451B0F"/>
    <w:rsid w:val="00451B6B"/>
    <w:rsid w:val="00451F17"/>
    <w:rsid w:val="00452252"/>
    <w:rsid w:val="0045230B"/>
    <w:rsid w:val="004525FC"/>
    <w:rsid w:val="00452D18"/>
    <w:rsid w:val="00452D5C"/>
    <w:rsid w:val="00452D94"/>
    <w:rsid w:val="00452E44"/>
    <w:rsid w:val="00452F4F"/>
    <w:rsid w:val="0045307B"/>
    <w:rsid w:val="00453262"/>
    <w:rsid w:val="004534F6"/>
    <w:rsid w:val="0045398C"/>
    <w:rsid w:val="00453B8D"/>
    <w:rsid w:val="00453BDB"/>
    <w:rsid w:val="00453C4E"/>
    <w:rsid w:val="00453F13"/>
    <w:rsid w:val="0045511E"/>
    <w:rsid w:val="0045606D"/>
    <w:rsid w:val="00456CDD"/>
    <w:rsid w:val="00456F2C"/>
    <w:rsid w:val="0045712C"/>
    <w:rsid w:val="0045718E"/>
    <w:rsid w:val="00457297"/>
    <w:rsid w:val="004572BF"/>
    <w:rsid w:val="004572DE"/>
    <w:rsid w:val="0045753E"/>
    <w:rsid w:val="00457714"/>
    <w:rsid w:val="00457870"/>
    <w:rsid w:val="004603DA"/>
    <w:rsid w:val="004604AF"/>
    <w:rsid w:val="004605CA"/>
    <w:rsid w:val="00460672"/>
    <w:rsid w:val="00460B5A"/>
    <w:rsid w:val="00460C0E"/>
    <w:rsid w:val="00460D5C"/>
    <w:rsid w:val="004618A9"/>
    <w:rsid w:val="0046198A"/>
    <w:rsid w:val="00461A32"/>
    <w:rsid w:val="00461C34"/>
    <w:rsid w:val="00461DF1"/>
    <w:rsid w:val="00462031"/>
    <w:rsid w:val="004622AD"/>
    <w:rsid w:val="00462C2E"/>
    <w:rsid w:val="004632CD"/>
    <w:rsid w:val="00463727"/>
    <w:rsid w:val="004639B5"/>
    <w:rsid w:val="00463D3A"/>
    <w:rsid w:val="004641D1"/>
    <w:rsid w:val="00464261"/>
    <w:rsid w:val="004643D1"/>
    <w:rsid w:val="004644D7"/>
    <w:rsid w:val="00464854"/>
    <w:rsid w:val="00464CB2"/>
    <w:rsid w:val="00465037"/>
    <w:rsid w:val="0046588E"/>
    <w:rsid w:val="00465A3C"/>
    <w:rsid w:val="00465C13"/>
    <w:rsid w:val="00465D9C"/>
    <w:rsid w:val="0046660B"/>
    <w:rsid w:val="0046670E"/>
    <w:rsid w:val="0046713F"/>
    <w:rsid w:val="004671FE"/>
    <w:rsid w:val="004672A8"/>
    <w:rsid w:val="004678AB"/>
    <w:rsid w:val="004679F0"/>
    <w:rsid w:val="00467AAE"/>
    <w:rsid w:val="00467B2E"/>
    <w:rsid w:val="00467CD3"/>
    <w:rsid w:val="00467D96"/>
    <w:rsid w:val="004703A6"/>
    <w:rsid w:val="00470C1F"/>
    <w:rsid w:val="00470F85"/>
    <w:rsid w:val="00470FF8"/>
    <w:rsid w:val="00471D7B"/>
    <w:rsid w:val="00471F43"/>
    <w:rsid w:val="00472056"/>
    <w:rsid w:val="004720CB"/>
    <w:rsid w:val="004727DC"/>
    <w:rsid w:val="004728C4"/>
    <w:rsid w:val="00472C5D"/>
    <w:rsid w:val="004730D6"/>
    <w:rsid w:val="00473654"/>
    <w:rsid w:val="0047365C"/>
    <w:rsid w:val="00473B6E"/>
    <w:rsid w:val="00473BC9"/>
    <w:rsid w:val="00473E3E"/>
    <w:rsid w:val="0047404F"/>
    <w:rsid w:val="004741C7"/>
    <w:rsid w:val="00474449"/>
    <w:rsid w:val="004747F7"/>
    <w:rsid w:val="00474BC9"/>
    <w:rsid w:val="004750F6"/>
    <w:rsid w:val="0047535F"/>
    <w:rsid w:val="0047569E"/>
    <w:rsid w:val="004756C4"/>
    <w:rsid w:val="004763EF"/>
    <w:rsid w:val="00476EC9"/>
    <w:rsid w:val="00477023"/>
    <w:rsid w:val="0047705F"/>
    <w:rsid w:val="00477257"/>
    <w:rsid w:val="00477522"/>
    <w:rsid w:val="00477624"/>
    <w:rsid w:val="004777CD"/>
    <w:rsid w:val="00477980"/>
    <w:rsid w:val="00477CAE"/>
    <w:rsid w:val="004803F4"/>
    <w:rsid w:val="00480474"/>
    <w:rsid w:val="004806D5"/>
    <w:rsid w:val="0048084E"/>
    <w:rsid w:val="00480889"/>
    <w:rsid w:val="00481F3D"/>
    <w:rsid w:val="00482130"/>
    <w:rsid w:val="00482177"/>
    <w:rsid w:val="00482189"/>
    <w:rsid w:val="004823B8"/>
    <w:rsid w:val="0048258D"/>
    <w:rsid w:val="004825F6"/>
    <w:rsid w:val="004827C8"/>
    <w:rsid w:val="004827F8"/>
    <w:rsid w:val="00482846"/>
    <w:rsid w:val="00482B3F"/>
    <w:rsid w:val="00482BD8"/>
    <w:rsid w:val="00482CA9"/>
    <w:rsid w:val="00482D75"/>
    <w:rsid w:val="00482E6B"/>
    <w:rsid w:val="00482F1E"/>
    <w:rsid w:val="00483BBD"/>
    <w:rsid w:val="00483FF0"/>
    <w:rsid w:val="00484215"/>
    <w:rsid w:val="00484EB8"/>
    <w:rsid w:val="00485155"/>
    <w:rsid w:val="004852BD"/>
    <w:rsid w:val="00485407"/>
    <w:rsid w:val="00485AF8"/>
    <w:rsid w:val="00485C90"/>
    <w:rsid w:val="00486038"/>
    <w:rsid w:val="0048605E"/>
    <w:rsid w:val="0048608F"/>
    <w:rsid w:val="0048634E"/>
    <w:rsid w:val="00486823"/>
    <w:rsid w:val="00486B64"/>
    <w:rsid w:val="00486B74"/>
    <w:rsid w:val="00486BDB"/>
    <w:rsid w:val="00487487"/>
    <w:rsid w:val="004874A5"/>
    <w:rsid w:val="0049010A"/>
    <w:rsid w:val="004903A7"/>
    <w:rsid w:val="004903B4"/>
    <w:rsid w:val="004904DC"/>
    <w:rsid w:val="00490A5D"/>
    <w:rsid w:val="00490A5F"/>
    <w:rsid w:val="00490E8C"/>
    <w:rsid w:val="00490E92"/>
    <w:rsid w:val="00491019"/>
    <w:rsid w:val="004911E7"/>
    <w:rsid w:val="0049153D"/>
    <w:rsid w:val="004915A3"/>
    <w:rsid w:val="0049163A"/>
    <w:rsid w:val="00491BEC"/>
    <w:rsid w:val="00491C32"/>
    <w:rsid w:val="00491C55"/>
    <w:rsid w:val="00491E53"/>
    <w:rsid w:val="00492069"/>
    <w:rsid w:val="0049241F"/>
    <w:rsid w:val="004924AE"/>
    <w:rsid w:val="0049266A"/>
    <w:rsid w:val="00492876"/>
    <w:rsid w:val="00492A42"/>
    <w:rsid w:val="00492B40"/>
    <w:rsid w:val="00493605"/>
    <w:rsid w:val="00493878"/>
    <w:rsid w:val="004939BA"/>
    <w:rsid w:val="00493AD3"/>
    <w:rsid w:val="00493BAF"/>
    <w:rsid w:val="00493DE3"/>
    <w:rsid w:val="00493F2E"/>
    <w:rsid w:val="00493F96"/>
    <w:rsid w:val="004942F5"/>
    <w:rsid w:val="00494420"/>
    <w:rsid w:val="00494591"/>
    <w:rsid w:val="0049485A"/>
    <w:rsid w:val="00494E29"/>
    <w:rsid w:val="00495046"/>
    <w:rsid w:val="00495453"/>
    <w:rsid w:val="0049585A"/>
    <w:rsid w:val="00495BAE"/>
    <w:rsid w:val="00495EA7"/>
    <w:rsid w:val="0049686D"/>
    <w:rsid w:val="004974CA"/>
    <w:rsid w:val="004975BB"/>
    <w:rsid w:val="004976A6"/>
    <w:rsid w:val="004979A6"/>
    <w:rsid w:val="00497A74"/>
    <w:rsid w:val="004A00FD"/>
    <w:rsid w:val="004A01CB"/>
    <w:rsid w:val="004A0273"/>
    <w:rsid w:val="004A06FF"/>
    <w:rsid w:val="004A0874"/>
    <w:rsid w:val="004A0AB3"/>
    <w:rsid w:val="004A12CD"/>
    <w:rsid w:val="004A1307"/>
    <w:rsid w:val="004A1454"/>
    <w:rsid w:val="004A1478"/>
    <w:rsid w:val="004A1929"/>
    <w:rsid w:val="004A1991"/>
    <w:rsid w:val="004A1C14"/>
    <w:rsid w:val="004A1DAF"/>
    <w:rsid w:val="004A1DD7"/>
    <w:rsid w:val="004A20F2"/>
    <w:rsid w:val="004A213C"/>
    <w:rsid w:val="004A2155"/>
    <w:rsid w:val="004A2433"/>
    <w:rsid w:val="004A301B"/>
    <w:rsid w:val="004A3573"/>
    <w:rsid w:val="004A3746"/>
    <w:rsid w:val="004A3BC4"/>
    <w:rsid w:val="004A4168"/>
    <w:rsid w:val="004A417D"/>
    <w:rsid w:val="004A418D"/>
    <w:rsid w:val="004A42C8"/>
    <w:rsid w:val="004A4CA3"/>
    <w:rsid w:val="004A516D"/>
    <w:rsid w:val="004A54A0"/>
    <w:rsid w:val="004A61E6"/>
    <w:rsid w:val="004A6675"/>
    <w:rsid w:val="004A6807"/>
    <w:rsid w:val="004A68ED"/>
    <w:rsid w:val="004A6DD3"/>
    <w:rsid w:val="004A7250"/>
    <w:rsid w:val="004A79AB"/>
    <w:rsid w:val="004A7BF4"/>
    <w:rsid w:val="004A7E91"/>
    <w:rsid w:val="004B0633"/>
    <w:rsid w:val="004B0652"/>
    <w:rsid w:val="004B0BFB"/>
    <w:rsid w:val="004B10DF"/>
    <w:rsid w:val="004B12BB"/>
    <w:rsid w:val="004B1715"/>
    <w:rsid w:val="004B1D7C"/>
    <w:rsid w:val="004B1D9A"/>
    <w:rsid w:val="004B1E9B"/>
    <w:rsid w:val="004B1EA2"/>
    <w:rsid w:val="004B2656"/>
    <w:rsid w:val="004B2820"/>
    <w:rsid w:val="004B2878"/>
    <w:rsid w:val="004B30E6"/>
    <w:rsid w:val="004B3445"/>
    <w:rsid w:val="004B3480"/>
    <w:rsid w:val="004B3598"/>
    <w:rsid w:val="004B3A2B"/>
    <w:rsid w:val="004B3D04"/>
    <w:rsid w:val="004B3D31"/>
    <w:rsid w:val="004B40DE"/>
    <w:rsid w:val="004B4945"/>
    <w:rsid w:val="004B4A9B"/>
    <w:rsid w:val="004B540C"/>
    <w:rsid w:val="004B57F0"/>
    <w:rsid w:val="004B5E4B"/>
    <w:rsid w:val="004B62E7"/>
    <w:rsid w:val="004B6518"/>
    <w:rsid w:val="004B65BF"/>
    <w:rsid w:val="004B65C0"/>
    <w:rsid w:val="004B690D"/>
    <w:rsid w:val="004B6A1A"/>
    <w:rsid w:val="004B6CA0"/>
    <w:rsid w:val="004B6CFA"/>
    <w:rsid w:val="004B6D57"/>
    <w:rsid w:val="004B70C9"/>
    <w:rsid w:val="004B714B"/>
    <w:rsid w:val="004B7896"/>
    <w:rsid w:val="004B78B0"/>
    <w:rsid w:val="004B7EA7"/>
    <w:rsid w:val="004C035B"/>
    <w:rsid w:val="004C03C9"/>
    <w:rsid w:val="004C0681"/>
    <w:rsid w:val="004C077B"/>
    <w:rsid w:val="004C0B13"/>
    <w:rsid w:val="004C12D8"/>
    <w:rsid w:val="004C1768"/>
    <w:rsid w:val="004C1BC1"/>
    <w:rsid w:val="004C1EAB"/>
    <w:rsid w:val="004C1FD8"/>
    <w:rsid w:val="004C2689"/>
    <w:rsid w:val="004C269F"/>
    <w:rsid w:val="004C2F3A"/>
    <w:rsid w:val="004C31A4"/>
    <w:rsid w:val="004C347F"/>
    <w:rsid w:val="004C3949"/>
    <w:rsid w:val="004C43EB"/>
    <w:rsid w:val="004C4BB2"/>
    <w:rsid w:val="004C54F4"/>
    <w:rsid w:val="004C5639"/>
    <w:rsid w:val="004C5D0E"/>
    <w:rsid w:val="004C5D82"/>
    <w:rsid w:val="004C6585"/>
    <w:rsid w:val="004C7465"/>
    <w:rsid w:val="004C7627"/>
    <w:rsid w:val="004C7BD9"/>
    <w:rsid w:val="004C7C7D"/>
    <w:rsid w:val="004D0242"/>
    <w:rsid w:val="004D03F4"/>
    <w:rsid w:val="004D0497"/>
    <w:rsid w:val="004D0A62"/>
    <w:rsid w:val="004D0F04"/>
    <w:rsid w:val="004D111A"/>
    <w:rsid w:val="004D11B9"/>
    <w:rsid w:val="004D125F"/>
    <w:rsid w:val="004D14A7"/>
    <w:rsid w:val="004D15DD"/>
    <w:rsid w:val="004D1D9A"/>
    <w:rsid w:val="004D1F3B"/>
    <w:rsid w:val="004D2172"/>
    <w:rsid w:val="004D2624"/>
    <w:rsid w:val="004D281F"/>
    <w:rsid w:val="004D291B"/>
    <w:rsid w:val="004D3040"/>
    <w:rsid w:val="004D31D2"/>
    <w:rsid w:val="004D321F"/>
    <w:rsid w:val="004D3606"/>
    <w:rsid w:val="004D3791"/>
    <w:rsid w:val="004D39E4"/>
    <w:rsid w:val="004D3B08"/>
    <w:rsid w:val="004D3CAD"/>
    <w:rsid w:val="004D3D0E"/>
    <w:rsid w:val="004D3DA8"/>
    <w:rsid w:val="004D407A"/>
    <w:rsid w:val="004D46FE"/>
    <w:rsid w:val="004D47E8"/>
    <w:rsid w:val="004D5017"/>
    <w:rsid w:val="004D53A1"/>
    <w:rsid w:val="004D53B8"/>
    <w:rsid w:val="004D54EA"/>
    <w:rsid w:val="004D57BF"/>
    <w:rsid w:val="004D59BB"/>
    <w:rsid w:val="004D59F2"/>
    <w:rsid w:val="004D5F86"/>
    <w:rsid w:val="004D61F4"/>
    <w:rsid w:val="004D6D9A"/>
    <w:rsid w:val="004D718D"/>
    <w:rsid w:val="004D72E6"/>
    <w:rsid w:val="004D7613"/>
    <w:rsid w:val="004D78A7"/>
    <w:rsid w:val="004D7DB0"/>
    <w:rsid w:val="004E0152"/>
    <w:rsid w:val="004E0590"/>
    <w:rsid w:val="004E078C"/>
    <w:rsid w:val="004E0AA9"/>
    <w:rsid w:val="004E0BC3"/>
    <w:rsid w:val="004E0EE1"/>
    <w:rsid w:val="004E1024"/>
    <w:rsid w:val="004E13C4"/>
    <w:rsid w:val="004E1CEF"/>
    <w:rsid w:val="004E1FDF"/>
    <w:rsid w:val="004E2392"/>
    <w:rsid w:val="004E2811"/>
    <w:rsid w:val="004E2C3D"/>
    <w:rsid w:val="004E30E1"/>
    <w:rsid w:val="004E3131"/>
    <w:rsid w:val="004E345E"/>
    <w:rsid w:val="004E3769"/>
    <w:rsid w:val="004E3AB5"/>
    <w:rsid w:val="004E3B26"/>
    <w:rsid w:val="004E4065"/>
    <w:rsid w:val="004E423B"/>
    <w:rsid w:val="004E43B1"/>
    <w:rsid w:val="004E446C"/>
    <w:rsid w:val="004E44AA"/>
    <w:rsid w:val="004E45C5"/>
    <w:rsid w:val="004E4641"/>
    <w:rsid w:val="004E4755"/>
    <w:rsid w:val="004E4834"/>
    <w:rsid w:val="004E49F1"/>
    <w:rsid w:val="004E4EA7"/>
    <w:rsid w:val="004E4EE1"/>
    <w:rsid w:val="004E5047"/>
    <w:rsid w:val="004E52A8"/>
    <w:rsid w:val="004E52BF"/>
    <w:rsid w:val="004E5714"/>
    <w:rsid w:val="004E5A58"/>
    <w:rsid w:val="004E62E4"/>
    <w:rsid w:val="004E6374"/>
    <w:rsid w:val="004E63BA"/>
    <w:rsid w:val="004E67D8"/>
    <w:rsid w:val="004E67E4"/>
    <w:rsid w:val="004E67EA"/>
    <w:rsid w:val="004E6AC5"/>
    <w:rsid w:val="004E72CD"/>
    <w:rsid w:val="004E770D"/>
    <w:rsid w:val="004E7C81"/>
    <w:rsid w:val="004E7F20"/>
    <w:rsid w:val="004F06E1"/>
    <w:rsid w:val="004F13C2"/>
    <w:rsid w:val="004F1ECC"/>
    <w:rsid w:val="004F23AE"/>
    <w:rsid w:val="004F29DF"/>
    <w:rsid w:val="004F2BC8"/>
    <w:rsid w:val="004F2CC2"/>
    <w:rsid w:val="004F363E"/>
    <w:rsid w:val="004F374B"/>
    <w:rsid w:val="004F391E"/>
    <w:rsid w:val="004F3B73"/>
    <w:rsid w:val="004F4164"/>
    <w:rsid w:val="004F4409"/>
    <w:rsid w:val="004F442F"/>
    <w:rsid w:val="004F456D"/>
    <w:rsid w:val="004F48C3"/>
    <w:rsid w:val="004F4A40"/>
    <w:rsid w:val="004F5229"/>
    <w:rsid w:val="004F529F"/>
    <w:rsid w:val="004F55A5"/>
    <w:rsid w:val="004F5995"/>
    <w:rsid w:val="004F5D2E"/>
    <w:rsid w:val="004F605E"/>
    <w:rsid w:val="004F6350"/>
    <w:rsid w:val="004F641A"/>
    <w:rsid w:val="004F6579"/>
    <w:rsid w:val="004F67A8"/>
    <w:rsid w:val="004F6AC1"/>
    <w:rsid w:val="004F6C47"/>
    <w:rsid w:val="004F7051"/>
    <w:rsid w:val="004F7C57"/>
    <w:rsid w:val="004F7DDB"/>
    <w:rsid w:val="005010F8"/>
    <w:rsid w:val="005015E4"/>
    <w:rsid w:val="0050221C"/>
    <w:rsid w:val="005027F6"/>
    <w:rsid w:val="00502930"/>
    <w:rsid w:val="00502B27"/>
    <w:rsid w:val="00502BF1"/>
    <w:rsid w:val="00502F8C"/>
    <w:rsid w:val="0050330A"/>
    <w:rsid w:val="005037E2"/>
    <w:rsid w:val="005038A3"/>
    <w:rsid w:val="00503A85"/>
    <w:rsid w:val="00503FC3"/>
    <w:rsid w:val="005042C2"/>
    <w:rsid w:val="00504307"/>
    <w:rsid w:val="00505406"/>
    <w:rsid w:val="00505B57"/>
    <w:rsid w:val="00505CE1"/>
    <w:rsid w:val="00505CF8"/>
    <w:rsid w:val="00505DB2"/>
    <w:rsid w:val="00506304"/>
    <w:rsid w:val="00506507"/>
    <w:rsid w:val="0050661A"/>
    <w:rsid w:val="005066F7"/>
    <w:rsid w:val="00507201"/>
    <w:rsid w:val="005073C8"/>
    <w:rsid w:val="00507B32"/>
    <w:rsid w:val="00507DDB"/>
    <w:rsid w:val="005101C2"/>
    <w:rsid w:val="005102FA"/>
    <w:rsid w:val="0051042E"/>
    <w:rsid w:val="00510552"/>
    <w:rsid w:val="0051102C"/>
    <w:rsid w:val="0051176C"/>
    <w:rsid w:val="00511A10"/>
    <w:rsid w:val="00511B84"/>
    <w:rsid w:val="00511F40"/>
    <w:rsid w:val="0051214F"/>
    <w:rsid w:val="00512232"/>
    <w:rsid w:val="00512542"/>
    <w:rsid w:val="00512A37"/>
    <w:rsid w:val="00512C35"/>
    <w:rsid w:val="00512DD1"/>
    <w:rsid w:val="00513222"/>
    <w:rsid w:val="005132D9"/>
    <w:rsid w:val="00513332"/>
    <w:rsid w:val="005134DB"/>
    <w:rsid w:val="005137CF"/>
    <w:rsid w:val="00513D07"/>
    <w:rsid w:val="00513FF9"/>
    <w:rsid w:val="0051412C"/>
    <w:rsid w:val="005142C3"/>
    <w:rsid w:val="005142DE"/>
    <w:rsid w:val="00514355"/>
    <w:rsid w:val="005145AB"/>
    <w:rsid w:val="005149B9"/>
    <w:rsid w:val="00515FA1"/>
    <w:rsid w:val="005162AA"/>
    <w:rsid w:val="00516BF6"/>
    <w:rsid w:val="00516E1D"/>
    <w:rsid w:val="00516ED7"/>
    <w:rsid w:val="00516F11"/>
    <w:rsid w:val="005170DF"/>
    <w:rsid w:val="00517A31"/>
    <w:rsid w:val="00517BFC"/>
    <w:rsid w:val="00517D87"/>
    <w:rsid w:val="005202BD"/>
    <w:rsid w:val="0052032B"/>
    <w:rsid w:val="00520523"/>
    <w:rsid w:val="005210A0"/>
    <w:rsid w:val="005210E5"/>
    <w:rsid w:val="005211DA"/>
    <w:rsid w:val="00521227"/>
    <w:rsid w:val="00522A20"/>
    <w:rsid w:val="00522A78"/>
    <w:rsid w:val="00522B16"/>
    <w:rsid w:val="00522B71"/>
    <w:rsid w:val="00522E12"/>
    <w:rsid w:val="00522E19"/>
    <w:rsid w:val="0052322D"/>
    <w:rsid w:val="005235EA"/>
    <w:rsid w:val="005238C3"/>
    <w:rsid w:val="00523A33"/>
    <w:rsid w:val="00523D37"/>
    <w:rsid w:val="00523DF2"/>
    <w:rsid w:val="00523F51"/>
    <w:rsid w:val="005244C8"/>
    <w:rsid w:val="0052457A"/>
    <w:rsid w:val="00524CF0"/>
    <w:rsid w:val="00524D42"/>
    <w:rsid w:val="00524EC6"/>
    <w:rsid w:val="00524EF3"/>
    <w:rsid w:val="00524F02"/>
    <w:rsid w:val="00525293"/>
    <w:rsid w:val="005255AC"/>
    <w:rsid w:val="00525835"/>
    <w:rsid w:val="005258F1"/>
    <w:rsid w:val="00526491"/>
    <w:rsid w:val="00526D89"/>
    <w:rsid w:val="00526F2C"/>
    <w:rsid w:val="00526FF6"/>
    <w:rsid w:val="0052742D"/>
    <w:rsid w:val="00527477"/>
    <w:rsid w:val="00527592"/>
    <w:rsid w:val="00527888"/>
    <w:rsid w:val="0052792D"/>
    <w:rsid w:val="00527EA9"/>
    <w:rsid w:val="00530763"/>
    <w:rsid w:val="00530943"/>
    <w:rsid w:val="00530A28"/>
    <w:rsid w:val="00530BA6"/>
    <w:rsid w:val="00530CD0"/>
    <w:rsid w:val="0053190B"/>
    <w:rsid w:val="0053196B"/>
    <w:rsid w:val="00531A78"/>
    <w:rsid w:val="00531A9A"/>
    <w:rsid w:val="00531D63"/>
    <w:rsid w:val="00531F26"/>
    <w:rsid w:val="005324B4"/>
    <w:rsid w:val="00532636"/>
    <w:rsid w:val="005328C0"/>
    <w:rsid w:val="00532975"/>
    <w:rsid w:val="00532D8B"/>
    <w:rsid w:val="00532EEE"/>
    <w:rsid w:val="0053317C"/>
    <w:rsid w:val="00533ADF"/>
    <w:rsid w:val="00533D15"/>
    <w:rsid w:val="00533F99"/>
    <w:rsid w:val="00534012"/>
    <w:rsid w:val="005340E1"/>
    <w:rsid w:val="00534126"/>
    <w:rsid w:val="00534678"/>
    <w:rsid w:val="00534A50"/>
    <w:rsid w:val="00534BB3"/>
    <w:rsid w:val="00534C33"/>
    <w:rsid w:val="00534F0D"/>
    <w:rsid w:val="00535636"/>
    <w:rsid w:val="0053588B"/>
    <w:rsid w:val="00535B08"/>
    <w:rsid w:val="00535D1C"/>
    <w:rsid w:val="00535D36"/>
    <w:rsid w:val="00535DC8"/>
    <w:rsid w:val="005372D0"/>
    <w:rsid w:val="005373E2"/>
    <w:rsid w:val="00537728"/>
    <w:rsid w:val="005377A5"/>
    <w:rsid w:val="00537A15"/>
    <w:rsid w:val="00537E0F"/>
    <w:rsid w:val="0054001A"/>
    <w:rsid w:val="0054018D"/>
    <w:rsid w:val="005402A9"/>
    <w:rsid w:val="00540429"/>
    <w:rsid w:val="0054086B"/>
    <w:rsid w:val="00540BA5"/>
    <w:rsid w:val="00540D60"/>
    <w:rsid w:val="0054106B"/>
    <w:rsid w:val="0054111A"/>
    <w:rsid w:val="00541772"/>
    <w:rsid w:val="00541B39"/>
    <w:rsid w:val="00541F35"/>
    <w:rsid w:val="0054253A"/>
    <w:rsid w:val="005425D8"/>
    <w:rsid w:val="00542DEE"/>
    <w:rsid w:val="00543424"/>
    <w:rsid w:val="00543B59"/>
    <w:rsid w:val="0054462E"/>
    <w:rsid w:val="00544B80"/>
    <w:rsid w:val="00544FAD"/>
    <w:rsid w:val="005451F3"/>
    <w:rsid w:val="005454B1"/>
    <w:rsid w:val="0054560E"/>
    <w:rsid w:val="0054593E"/>
    <w:rsid w:val="005468C8"/>
    <w:rsid w:val="0054695C"/>
    <w:rsid w:val="00546CFA"/>
    <w:rsid w:val="00546D06"/>
    <w:rsid w:val="00547571"/>
    <w:rsid w:val="00547816"/>
    <w:rsid w:val="00547CA0"/>
    <w:rsid w:val="00547D2C"/>
    <w:rsid w:val="00547DF0"/>
    <w:rsid w:val="00550339"/>
    <w:rsid w:val="005503A9"/>
    <w:rsid w:val="005504D9"/>
    <w:rsid w:val="00550855"/>
    <w:rsid w:val="00550DBC"/>
    <w:rsid w:val="00550F25"/>
    <w:rsid w:val="005519A6"/>
    <w:rsid w:val="00551FB0"/>
    <w:rsid w:val="005522F7"/>
    <w:rsid w:val="00552352"/>
    <w:rsid w:val="005524E5"/>
    <w:rsid w:val="005526FE"/>
    <w:rsid w:val="005527C9"/>
    <w:rsid w:val="00552B54"/>
    <w:rsid w:val="00552C04"/>
    <w:rsid w:val="00552DB1"/>
    <w:rsid w:val="00552F0B"/>
    <w:rsid w:val="00553236"/>
    <w:rsid w:val="005532E8"/>
    <w:rsid w:val="005534B3"/>
    <w:rsid w:val="0055356C"/>
    <w:rsid w:val="0055394B"/>
    <w:rsid w:val="00553D6A"/>
    <w:rsid w:val="00553F18"/>
    <w:rsid w:val="00554135"/>
    <w:rsid w:val="00554893"/>
    <w:rsid w:val="00554A70"/>
    <w:rsid w:val="00554AE3"/>
    <w:rsid w:val="00554B86"/>
    <w:rsid w:val="00554CA3"/>
    <w:rsid w:val="005552A5"/>
    <w:rsid w:val="005560C9"/>
    <w:rsid w:val="0055624A"/>
    <w:rsid w:val="00556521"/>
    <w:rsid w:val="0055707E"/>
    <w:rsid w:val="005570C9"/>
    <w:rsid w:val="00557185"/>
    <w:rsid w:val="00557379"/>
    <w:rsid w:val="00557640"/>
    <w:rsid w:val="00557886"/>
    <w:rsid w:val="00557B58"/>
    <w:rsid w:val="00560146"/>
    <w:rsid w:val="0056018B"/>
    <w:rsid w:val="005603F1"/>
    <w:rsid w:val="00560699"/>
    <w:rsid w:val="00560E83"/>
    <w:rsid w:val="00561D69"/>
    <w:rsid w:val="00561DA3"/>
    <w:rsid w:val="00561EA7"/>
    <w:rsid w:val="00562207"/>
    <w:rsid w:val="005622BF"/>
    <w:rsid w:val="00562A64"/>
    <w:rsid w:val="00562CD5"/>
    <w:rsid w:val="00562F41"/>
    <w:rsid w:val="005630BE"/>
    <w:rsid w:val="00563871"/>
    <w:rsid w:val="005638DC"/>
    <w:rsid w:val="005640A8"/>
    <w:rsid w:val="0056434C"/>
    <w:rsid w:val="0056457E"/>
    <w:rsid w:val="00564A05"/>
    <w:rsid w:val="00565251"/>
    <w:rsid w:val="005652C0"/>
    <w:rsid w:val="0056559C"/>
    <w:rsid w:val="005658E1"/>
    <w:rsid w:val="00565DA7"/>
    <w:rsid w:val="00566317"/>
    <w:rsid w:val="00566332"/>
    <w:rsid w:val="0056672C"/>
    <w:rsid w:val="00566B47"/>
    <w:rsid w:val="005670FE"/>
    <w:rsid w:val="00567466"/>
    <w:rsid w:val="00567B53"/>
    <w:rsid w:val="00567E9A"/>
    <w:rsid w:val="0057046C"/>
    <w:rsid w:val="0057067A"/>
    <w:rsid w:val="005707C3"/>
    <w:rsid w:val="00570CDC"/>
    <w:rsid w:val="00570D19"/>
    <w:rsid w:val="00570E80"/>
    <w:rsid w:val="0057103B"/>
    <w:rsid w:val="00571428"/>
    <w:rsid w:val="0057160F"/>
    <w:rsid w:val="005716DF"/>
    <w:rsid w:val="0057196F"/>
    <w:rsid w:val="00571AC8"/>
    <w:rsid w:val="00571D70"/>
    <w:rsid w:val="00572147"/>
    <w:rsid w:val="005725A7"/>
    <w:rsid w:val="005728BB"/>
    <w:rsid w:val="00572B1E"/>
    <w:rsid w:val="00572BFF"/>
    <w:rsid w:val="00572D19"/>
    <w:rsid w:val="00572DAF"/>
    <w:rsid w:val="00573196"/>
    <w:rsid w:val="005735FB"/>
    <w:rsid w:val="00574340"/>
    <w:rsid w:val="00574349"/>
    <w:rsid w:val="00574649"/>
    <w:rsid w:val="0057475C"/>
    <w:rsid w:val="00574B31"/>
    <w:rsid w:val="00575099"/>
    <w:rsid w:val="00575309"/>
    <w:rsid w:val="00575544"/>
    <w:rsid w:val="0057579E"/>
    <w:rsid w:val="00575EB2"/>
    <w:rsid w:val="0057615E"/>
    <w:rsid w:val="00576308"/>
    <w:rsid w:val="00576820"/>
    <w:rsid w:val="00576E14"/>
    <w:rsid w:val="005773FF"/>
    <w:rsid w:val="00577922"/>
    <w:rsid w:val="00577D91"/>
    <w:rsid w:val="0058036E"/>
    <w:rsid w:val="00580424"/>
    <w:rsid w:val="0058064D"/>
    <w:rsid w:val="00580722"/>
    <w:rsid w:val="0058086A"/>
    <w:rsid w:val="00580A2A"/>
    <w:rsid w:val="00580D5D"/>
    <w:rsid w:val="00580E99"/>
    <w:rsid w:val="00581057"/>
    <w:rsid w:val="0058132B"/>
    <w:rsid w:val="005813BC"/>
    <w:rsid w:val="0058149F"/>
    <w:rsid w:val="00581937"/>
    <w:rsid w:val="00582065"/>
    <w:rsid w:val="00582ED5"/>
    <w:rsid w:val="0058339E"/>
    <w:rsid w:val="005834A9"/>
    <w:rsid w:val="005835CF"/>
    <w:rsid w:val="005835D8"/>
    <w:rsid w:val="00583D65"/>
    <w:rsid w:val="005840CC"/>
    <w:rsid w:val="0058445B"/>
    <w:rsid w:val="005849AE"/>
    <w:rsid w:val="00584A72"/>
    <w:rsid w:val="00584BA7"/>
    <w:rsid w:val="00584C55"/>
    <w:rsid w:val="005854BE"/>
    <w:rsid w:val="0058581E"/>
    <w:rsid w:val="00585AA5"/>
    <w:rsid w:val="005867BD"/>
    <w:rsid w:val="00587C8B"/>
    <w:rsid w:val="00590048"/>
    <w:rsid w:val="00590352"/>
    <w:rsid w:val="00590830"/>
    <w:rsid w:val="0059130B"/>
    <w:rsid w:val="005916A7"/>
    <w:rsid w:val="005916AA"/>
    <w:rsid w:val="00591940"/>
    <w:rsid w:val="00591D20"/>
    <w:rsid w:val="00591E71"/>
    <w:rsid w:val="00591FB6"/>
    <w:rsid w:val="00592B2D"/>
    <w:rsid w:val="00592CA5"/>
    <w:rsid w:val="00593083"/>
    <w:rsid w:val="0059329C"/>
    <w:rsid w:val="00593A56"/>
    <w:rsid w:val="00593A58"/>
    <w:rsid w:val="00594419"/>
    <w:rsid w:val="00594543"/>
    <w:rsid w:val="005947D1"/>
    <w:rsid w:val="005949D3"/>
    <w:rsid w:val="0059636B"/>
    <w:rsid w:val="005963ED"/>
    <w:rsid w:val="005964F6"/>
    <w:rsid w:val="0059683E"/>
    <w:rsid w:val="00596AFB"/>
    <w:rsid w:val="00596BCE"/>
    <w:rsid w:val="005973E8"/>
    <w:rsid w:val="00597EF1"/>
    <w:rsid w:val="005A006E"/>
    <w:rsid w:val="005A0659"/>
    <w:rsid w:val="005A0BA0"/>
    <w:rsid w:val="005A0E87"/>
    <w:rsid w:val="005A0F3F"/>
    <w:rsid w:val="005A1C5E"/>
    <w:rsid w:val="005A1CED"/>
    <w:rsid w:val="005A22B5"/>
    <w:rsid w:val="005A2305"/>
    <w:rsid w:val="005A2555"/>
    <w:rsid w:val="005A2582"/>
    <w:rsid w:val="005A2702"/>
    <w:rsid w:val="005A2A41"/>
    <w:rsid w:val="005A2D8F"/>
    <w:rsid w:val="005A2EFA"/>
    <w:rsid w:val="005A3038"/>
    <w:rsid w:val="005A310E"/>
    <w:rsid w:val="005A33E0"/>
    <w:rsid w:val="005A36D1"/>
    <w:rsid w:val="005A3809"/>
    <w:rsid w:val="005A3DB1"/>
    <w:rsid w:val="005A3E24"/>
    <w:rsid w:val="005A3F03"/>
    <w:rsid w:val="005A4340"/>
    <w:rsid w:val="005A447B"/>
    <w:rsid w:val="005A4A1B"/>
    <w:rsid w:val="005A4D7A"/>
    <w:rsid w:val="005A4E62"/>
    <w:rsid w:val="005A553C"/>
    <w:rsid w:val="005A58BD"/>
    <w:rsid w:val="005A590E"/>
    <w:rsid w:val="005A5BAE"/>
    <w:rsid w:val="005A5D02"/>
    <w:rsid w:val="005A5E8E"/>
    <w:rsid w:val="005A5FD1"/>
    <w:rsid w:val="005A6197"/>
    <w:rsid w:val="005A6AF3"/>
    <w:rsid w:val="005A73FC"/>
    <w:rsid w:val="005A77F9"/>
    <w:rsid w:val="005A7EFB"/>
    <w:rsid w:val="005B016C"/>
    <w:rsid w:val="005B027C"/>
    <w:rsid w:val="005B0A17"/>
    <w:rsid w:val="005B161E"/>
    <w:rsid w:val="005B17D1"/>
    <w:rsid w:val="005B21BF"/>
    <w:rsid w:val="005B27FA"/>
    <w:rsid w:val="005B306F"/>
    <w:rsid w:val="005B32A0"/>
    <w:rsid w:val="005B34A8"/>
    <w:rsid w:val="005B3801"/>
    <w:rsid w:val="005B3B81"/>
    <w:rsid w:val="005B3CC6"/>
    <w:rsid w:val="005B40AB"/>
    <w:rsid w:val="005B4741"/>
    <w:rsid w:val="005B4962"/>
    <w:rsid w:val="005B4F65"/>
    <w:rsid w:val="005B51EF"/>
    <w:rsid w:val="005B5350"/>
    <w:rsid w:val="005B54DB"/>
    <w:rsid w:val="005B59F4"/>
    <w:rsid w:val="005B5EB0"/>
    <w:rsid w:val="005B60D3"/>
    <w:rsid w:val="005B6407"/>
    <w:rsid w:val="005B64AC"/>
    <w:rsid w:val="005B66CB"/>
    <w:rsid w:val="005B67A1"/>
    <w:rsid w:val="005B689D"/>
    <w:rsid w:val="005B70E5"/>
    <w:rsid w:val="005B7A5B"/>
    <w:rsid w:val="005B7F46"/>
    <w:rsid w:val="005C00A6"/>
    <w:rsid w:val="005C07DE"/>
    <w:rsid w:val="005C08CE"/>
    <w:rsid w:val="005C09F6"/>
    <w:rsid w:val="005C0B1C"/>
    <w:rsid w:val="005C0D33"/>
    <w:rsid w:val="005C13F8"/>
    <w:rsid w:val="005C17B2"/>
    <w:rsid w:val="005C2145"/>
    <w:rsid w:val="005C2182"/>
    <w:rsid w:val="005C2359"/>
    <w:rsid w:val="005C24D2"/>
    <w:rsid w:val="005C26DC"/>
    <w:rsid w:val="005C2C7E"/>
    <w:rsid w:val="005C301A"/>
    <w:rsid w:val="005C331C"/>
    <w:rsid w:val="005C348B"/>
    <w:rsid w:val="005C3846"/>
    <w:rsid w:val="005C3B84"/>
    <w:rsid w:val="005C3D76"/>
    <w:rsid w:val="005C3F05"/>
    <w:rsid w:val="005C43FE"/>
    <w:rsid w:val="005C446F"/>
    <w:rsid w:val="005C4626"/>
    <w:rsid w:val="005C481C"/>
    <w:rsid w:val="005C53A2"/>
    <w:rsid w:val="005C5683"/>
    <w:rsid w:val="005C5823"/>
    <w:rsid w:val="005C5A04"/>
    <w:rsid w:val="005C5AB9"/>
    <w:rsid w:val="005C5C7E"/>
    <w:rsid w:val="005C629F"/>
    <w:rsid w:val="005C6312"/>
    <w:rsid w:val="005C6593"/>
    <w:rsid w:val="005C6746"/>
    <w:rsid w:val="005C6AA8"/>
    <w:rsid w:val="005C6ABC"/>
    <w:rsid w:val="005C6E6B"/>
    <w:rsid w:val="005C758E"/>
    <w:rsid w:val="005C793E"/>
    <w:rsid w:val="005C7952"/>
    <w:rsid w:val="005C7C5A"/>
    <w:rsid w:val="005D00B0"/>
    <w:rsid w:val="005D0572"/>
    <w:rsid w:val="005D0B1D"/>
    <w:rsid w:val="005D0BB6"/>
    <w:rsid w:val="005D0E04"/>
    <w:rsid w:val="005D0ED2"/>
    <w:rsid w:val="005D14FB"/>
    <w:rsid w:val="005D173D"/>
    <w:rsid w:val="005D1B0C"/>
    <w:rsid w:val="005D1B70"/>
    <w:rsid w:val="005D1EB4"/>
    <w:rsid w:val="005D248E"/>
    <w:rsid w:val="005D24ED"/>
    <w:rsid w:val="005D2525"/>
    <w:rsid w:val="005D265F"/>
    <w:rsid w:val="005D2BC6"/>
    <w:rsid w:val="005D2DAF"/>
    <w:rsid w:val="005D31A2"/>
    <w:rsid w:val="005D33E2"/>
    <w:rsid w:val="005D3708"/>
    <w:rsid w:val="005D3ABB"/>
    <w:rsid w:val="005D3CF7"/>
    <w:rsid w:val="005D4C17"/>
    <w:rsid w:val="005D528C"/>
    <w:rsid w:val="005D5384"/>
    <w:rsid w:val="005D5565"/>
    <w:rsid w:val="005D5568"/>
    <w:rsid w:val="005D5747"/>
    <w:rsid w:val="005D582C"/>
    <w:rsid w:val="005D5AED"/>
    <w:rsid w:val="005D5B61"/>
    <w:rsid w:val="005D60AD"/>
    <w:rsid w:val="005D62EE"/>
    <w:rsid w:val="005D639D"/>
    <w:rsid w:val="005D68FD"/>
    <w:rsid w:val="005D6946"/>
    <w:rsid w:val="005D6B46"/>
    <w:rsid w:val="005D731B"/>
    <w:rsid w:val="005D74D8"/>
    <w:rsid w:val="005D7839"/>
    <w:rsid w:val="005E01BD"/>
    <w:rsid w:val="005E06CE"/>
    <w:rsid w:val="005E11F7"/>
    <w:rsid w:val="005E1B30"/>
    <w:rsid w:val="005E2185"/>
    <w:rsid w:val="005E2231"/>
    <w:rsid w:val="005E238A"/>
    <w:rsid w:val="005E25E9"/>
    <w:rsid w:val="005E2826"/>
    <w:rsid w:val="005E2EA8"/>
    <w:rsid w:val="005E2EB5"/>
    <w:rsid w:val="005E402E"/>
    <w:rsid w:val="005E4585"/>
    <w:rsid w:val="005E5582"/>
    <w:rsid w:val="005E55FA"/>
    <w:rsid w:val="005E5765"/>
    <w:rsid w:val="005E580A"/>
    <w:rsid w:val="005E5888"/>
    <w:rsid w:val="005E5F36"/>
    <w:rsid w:val="005E5F8F"/>
    <w:rsid w:val="005E6337"/>
    <w:rsid w:val="005E6344"/>
    <w:rsid w:val="005E666C"/>
    <w:rsid w:val="005E66E1"/>
    <w:rsid w:val="005E679C"/>
    <w:rsid w:val="005E696F"/>
    <w:rsid w:val="005E6F4C"/>
    <w:rsid w:val="005E6F6C"/>
    <w:rsid w:val="005E7398"/>
    <w:rsid w:val="005E79AB"/>
    <w:rsid w:val="005E7ADE"/>
    <w:rsid w:val="005E7B4D"/>
    <w:rsid w:val="005E7C1E"/>
    <w:rsid w:val="005E7C3F"/>
    <w:rsid w:val="005F030D"/>
    <w:rsid w:val="005F05BF"/>
    <w:rsid w:val="005F0610"/>
    <w:rsid w:val="005F08CB"/>
    <w:rsid w:val="005F09DD"/>
    <w:rsid w:val="005F1149"/>
    <w:rsid w:val="005F115B"/>
    <w:rsid w:val="005F1573"/>
    <w:rsid w:val="005F1CF1"/>
    <w:rsid w:val="005F25E8"/>
    <w:rsid w:val="005F2814"/>
    <w:rsid w:val="005F2A39"/>
    <w:rsid w:val="005F2D7E"/>
    <w:rsid w:val="005F327D"/>
    <w:rsid w:val="005F33B3"/>
    <w:rsid w:val="005F3971"/>
    <w:rsid w:val="005F41B2"/>
    <w:rsid w:val="005F4405"/>
    <w:rsid w:val="005F4476"/>
    <w:rsid w:val="005F452C"/>
    <w:rsid w:val="005F4729"/>
    <w:rsid w:val="005F4ACF"/>
    <w:rsid w:val="005F4E87"/>
    <w:rsid w:val="005F5127"/>
    <w:rsid w:val="005F600A"/>
    <w:rsid w:val="005F646C"/>
    <w:rsid w:val="005F66A6"/>
    <w:rsid w:val="005F6D35"/>
    <w:rsid w:val="005F6E72"/>
    <w:rsid w:val="005F75E2"/>
    <w:rsid w:val="005F79C7"/>
    <w:rsid w:val="005F7AE7"/>
    <w:rsid w:val="0060053A"/>
    <w:rsid w:val="0060084D"/>
    <w:rsid w:val="00600F51"/>
    <w:rsid w:val="0060101A"/>
    <w:rsid w:val="00601630"/>
    <w:rsid w:val="00601BA9"/>
    <w:rsid w:val="00602280"/>
    <w:rsid w:val="00602389"/>
    <w:rsid w:val="00602C3A"/>
    <w:rsid w:val="00602E07"/>
    <w:rsid w:val="00602F47"/>
    <w:rsid w:val="006037A2"/>
    <w:rsid w:val="006038FF"/>
    <w:rsid w:val="00603DCA"/>
    <w:rsid w:val="0060438C"/>
    <w:rsid w:val="0060456A"/>
    <w:rsid w:val="006048A0"/>
    <w:rsid w:val="00604A39"/>
    <w:rsid w:val="00604ADE"/>
    <w:rsid w:val="00604F7B"/>
    <w:rsid w:val="0060503C"/>
    <w:rsid w:val="006052E8"/>
    <w:rsid w:val="006057F3"/>
    <w:rsid w:val="0060596D"/>
    <w:rsid w:val="00605C20"/>
    <w:rsid w:val="00605CDE"/>
    <w:rsid w:val="00606177"/>
    <w:rsid w:val="00606C2E"/>
    <w:rsid w:val="00606D99"/>
    <w:rsid w:val="006071C7"/>
    <w:rsid w:val="00607436"/>
    <w:rsid w:val="0060747C"/>
    <w:rsid w:val="006079BA"/>
    <w:rsid w:val="00607B7E"/>
    <w:rsid w:val="00607C6F"/>
    <w:rsid w:val="00610728"/>
    <w:rsid w:val="00610AA1"/>
    <w:rsid w:val="00610C1F"/>
    <w:rsid w:val="00610DE2"/>
    <w:rsid w:val="00610E27"/>
    <w:rsid w:val="00610F72"/>
    <w:rsid w:val="006112B0"/>
    <w:rsid w:val="0061160C"/>
    <w:rsid w:val="0061232E"/>
    <w:rsid w:val="006123C6"/>
    <w:rsid w:val="0061246C"/>
    <w:rsid w:val="0061248E"/>
    <w:rsid w:val="00612A52"/>
    <w:rsid w:val="00612B24"/>
    <w:rsid w:val="0061305D"/>
    <w:rsid w:val="006134ED"/>
    <w:rsid w:val="00613635"/>
    <w:rsid w:val="0061363A"/>
    <w:rsid w:val="00613719"/>
    <w:rsid w:val="0061402F"/>
    <w:rsid w:val="006142E7"/>
    <w:rsid w:val="0061444C"/>
    <w:rsid w:val="0061469C"/>
    <w:rsid w:val="006148E8"/>
    <w:rsid w:val="0061521D"/>
    <w:rsid w:val="006152D3"/>
    <w:rsid w:val="0061552B"/>
    <w:rsid w:val="0061597D"/>
    <w:rsid w:val="00616485"/>
    <w:rsid w:val="00616653"/>
    <w:rsid w:val="006166D2"/>
    <w:rsid w:val="006169D4"/>
    <w:rsid w:val="00616A18"/>
    <w:rsid w:val="00616EF7"/>
    <w:rsid w:val="006171E9"/>
    <w:rsid w:val="006176B4"/>
    <w:rsid w:val="00617E9B"/>
    <w:rsid w:val="00617FE1"/>
    <w:rsid w:val="006201F8"/>
    <w:rsid w:val="006202B6"/>
    <w:rsid w:val="00620615"/>
    <w:rsid w:val="0062074F"/>
    <w:rsid w:val="00620E80"/>
    <w:rsid w:val="00621395"/>
    <w:rsid w:val="006217D4"/>
    <w:rsid w:val="00621811"/>
    <w:rsid w:val="006227E9"/>
    <w:rsid w:val="0062284A"/>
    <w:rsid w:val="0062308F"/>
    <w:rsid w:val="006233C9"/>
    <w:rsid w:val="006233E2"/>
    <w:rsid w:val="006235B1"/>
    <w:rsid w:val="006239B8"/>
    <w:rsid w:val="00623E9F"/>
    <w:rsid w:val="00623F8F"/>
    <w:rsid w:val="00624315"/>
    <w:rsid w:val="00624448"/>
    <w:rsid w:val="006245D2"/>
    <w:rsid w:val="00624685"/>
    <w:rsid w:val="006248D3"/>
    <w:rsid w:val="0062495D"/>
    <w:rsid w:val="00624D77"/>
    <w:rsid w:val="00624F0A"/>
    <w:rsid w:val="006250E1"/>
    <w:rsid w:val="00625A48"/>
    <w:rsid w:val="00625E42"/>
    <w:rsid w:val="00625EF4"/>
    <w:rsid w:val="00626157"/>
    <w:rsid w:val="00626842"/>
    <w:rsid w:val="00626C45"/>
    <w:rsid w:val="00626F0C"/>
    <w:rsid w:val="0062741B"/>
    <w:rsid w:val="006277F9"/>
    <w:rsid w:val="0062794C"/>
    <w:rsid w:val="00627AF9"/>
    <w:rsid w:val="00630475"/>
    <w:rsid w:val="0063083E"/>
    <w:rsid w:val="00630927"/>
    <w:rsid w:val="00630A28"/>
    <w:rsid w:val="00630AF1"/>
    <w:rsid w:val="00630DBE"/>
    <w:rsid w:val="00631776"/>
    <w:rsid w:val="00631A3D"/>
    <w:rsid w:val="00631FFB"/>
    <w:rsid w:val="006320DA"/>
    <w:rsid w:val="006325A2"/>
    <w:rsid w:val="0063287E"/>
    <w:rsid w:val="00632D55"/>
    <w:rsid w:val="00632E5E"/>
    <w:rsid w:val="006335E7"/>
    <w:rsid w:val="006342F1"/>
    <w:rsid w:val="00634403"/>
    <w:rsid w:val="006344F6"/>
    <w:rsid w:val="00634782"/>
    <w:rsid w:val="00634918"/>
    <w:rsid w:val="00634A1A"/>
    <w:rsid w:val="00634CFC"/>
    <w:rsid w:val="00634D04"/>
    <w:rsid w:val="0063516C"/>
    <w:rsid w:val="00635471"/>
    <w:rsid w:val="00636277"/>
    <w:rsid w:val="00636608"/>
    <w:rsid w:val="00636611"/>
    <w:rsid w:val="00636620"/>
    <w:rsid w:val="006366C7"/>
    <w:rsid w:val="00636C02"/>
    <w:rsid w:val="00636D2C"/>
    <w:rsid w:val="00636D54"/>
    <w:rsid w:val="00636E21"/>
    <w:rsid w:val="00637608"/>
    <w:rsid w:val="00637DB8"/>
    <w:rsid w:val="00637DFA"/>
    <w:rsid w:val="006401FA"/>
    <w:rsid w:val="006407CA"/>
    <w:rsid w:val="00640867"/>
    <w:rsid w:val="00640EF7"/>
    <w:rsid w:val="00641385"/>
    <w:rsid w:val="0064142D"/>
    <w:rsid w:val="006419BC"/>
    <w:rsid w:val="0064203C"/>
    <w:rsid w:val="006422DF"/>
    <w:rsid w:val="00642850"/>
    <w:rsid w:val="00642C0C"/>
    <w:rsid w:val="00642CC8"/>
    <w:rsid w:val="00642D2C"/>
    <w:rsid w:val="00642FEA"/>
    <w:rsid w:val="00643332"/>
    <w:rsid w:val="00643434"/>
    <w:rsid w:val="00643D95"/>
    <w:rsid w:val="00644019"/>
    <w:rsid w:val="00644071"/>
    <w:rsid w:val="006444E5"/>
    <w:rsid w:val="0064470F"/>
    <w:rsid w:val="00644A84"/>
    <w:rsid w:val="00644AA4"/>
    <w:rsid w:val="00644EDC"/>
    <w:rsid w:val="006450F3"/>
    <w:rsid w:val="006451B5"/>
    <w:rsid w:val="0064534D"/>
    <w:rsid w:val="00645601"/>
    <w:rsid w:val="00645CBD"/>
    <w:rsid w:val="00645D2B"/>
    <w:rsid w:val="0064650B"/>
    <w:rsid w:val="0064693D"/>
    <w:rsid w:val="00647336"/>
    <w:rsid w:val="00647433"/>
    <w:rsid w:val="00647A26"/>
    <w:rsid w:val="00650142"/>
    <w:rsid w:val="006507A8"/>
    <w:rsid w:val="00650B0B"/>
    <w:rsid w:val="00651285"/>
    <w:rsid w:val="006512CD"/>
    <w:rsid w:val="006518F3"/>
    <w:rsid w:val="00651A8B"/>
    <w:rsid w:val="006521DB"/>
    <w:rsid w:val="00652292"/>
    <w:rsid w:val="006522AC"/>
    <w:rsid w:val="0065243F"/>
    <w:rsid w:val="0065279B"/>
    <w:rsid w:val="00652803"/>
    <w:rsid w:val="00652A44"/>
    <w:rsid w:val="00652B29"/>
    <w:rsid w:val="00652B61"/>
    <w:rsid w:val="00653088"/>
    <w:rsid w:val="00653218"/>
    <w:rsid w:val="00653D8D"/>
    <w:rsid w:val="00653DAD"/>
    <w:rsid w:val="00653F91"/>
    <w:rsid w:val="0065415C"/>
    <w:rsid w:val="00655241"/>
    <w:rsid w:val="00655315"/>
    <w:rsid w:val="00655361"/>
    <w:rsid w:val="006555E7"/>
    <w:rsid w:val="00655625"/>
    <w:rsid w:val="00655850"/>
    <w:rsid w:val="00655CD8"/>
    <w:rsid w:val="0065609F"/>
    <w:rsid w:val="00656155"/>
    <w:rsid w:val="006562CE"/>
    <w:rsid w:val="006564C8"/>
    <w:rsid w:val="0065661D"/>
    <w:rsid w:val="006568C8"/>
    <w:rsid w:val="00656C0D"/>
    <w:rsid w:val="00656D50"/>
    <w:rsid w:val="00656D8B"/>
    <w:rsid w:val="00656F0C"/>
    <w:rsid w:val="00657369"/>
    <w:rsid w:val="0065748A"/>
    <w:rsid w:val="006575CE"/>
    <w:rsid w:val="00657844"/>
    <w:rsid w:val="00657CDC"/>
    <w:rsid w:val="00657FA2"/>
    <w:rsid w:val="006601BB"/>
    <w:rsid w:val="006602B9"/>
    <w:rsid w:val="006605BA"/>
    <w:rsid w:val="0066090E"/>
    <w:rsid w:val="00660A4F"/>
    <w:rsid w:val="00660C99"/>
    <w:rsid w:val="006615EB"/>
    <w:rsid w:val="00662314"/>
    <w:rsid w:val="00662350"/>
    <w:rsid w:val="0066245A"/>
    <w:rsid w:val="00662561"/>
    <w:rsid w:val="006632F5"/>
    <w:rsid w:val="0066342D"/>
    <w:rsid w:val="00663A0F"/>
    <w:rsid w:val="00663B2B"/>
    <w:rsid w:val="00663CCA"/>
    <w:rsid w:val="00663D37"/>
    <w:rsid w:val="00664013"/>
    <w:rsid w:val="0066474A"/>
    <w:rsid w:val="00664B46"/>
    <w:rsid w:val="00664C74"/>
    <w:rsid w:val="006654B1"/>
    <w:rsid w:val="006655C5"/>
    <w:rsid w:val="00665925"/>
    <w:rsid w:val="00665C3E"/>
    <w:rsid w:val="00665C4C"/>
    <w:rsid w:val="00666027"/>
    <w:rsid w:val="0066693C"/>
    <w:rsid w:val="00667264"/>
    <w:rsid w:val="006675F3"/>
    <w:rsid w:val="006678D7"/>
    <w:rsid w:val="00667DD0"/>
    <w:rsid w:val="0067025A"/>
    <w:rsid w:val="0067056D"/>
    <w:rsid w:val="0067094E"/>
    <w:rsid w:val="00670C05"/>
    <w:rsid w:val="00670EDA"/>
    <w:rsid w:val="00671061"/>
    <w:rsid w:val="0067117D"/>
    <w:rsid w:val="0067148B"/>
    <w:rsid w:val="00671E48"/>
    <w:rsid w:val="00672015"/>
    <w:rsid w:val="0067202A"/>
    <w:rsid w:val="006725A6"/>
    <w:rsid w:val="006729CB"/>
    <w:rsid w:val="00672F34"/>
    <w:rsid w:val="00673345"/>
    <w:rsid w:val="00673CEE"/>
    <w:rsid w:val="00673E13"/>
    <w:rsid w:val="00674AE9"/>
    <w:rsid w:val="00674C4F"/>
    <w:rsid w:val="00674DAC"/>
    <w:rsid w:val="00674E52"/>
    <w:rsid w:val="006756CE"/>
    <w:rsid w:val="00675C54"/>
    <w:rsid w:val="00675E32"/>
    <w:rsid w:val="00675E76"/>
    <w:rsid w:val="00676355"/>
    <w:rsid w:val="006765C0"/>
    <w:rsid w:val="00676B09"/>
    <w:rsid w:val="006773A3"/>
    <w:rsid w:val="0067764D"/>
    <w:rsid w:val="006778FC"/>
    <w:rsid w:val="00677BCD"/>
    <w:rsid w:val="00677DDF"/>
    <w:rsid w:val="0068015E"/>
    <w:rsid w:val="00680345"/>
    <w:rsid w:val="0068047B"/>
    <w:rsid w:val="0068094C"/>
    <w:rsid w:val="00680CA4"/>
    <w:rsid w:val="00680E6D"/>
    <w:rsid w:val="00681112"/>
    <w:rsid w:val="0068147B"/>
    <w:rsid w:val="00681A32"/>
    <w:rsid w:val="00681C61"/>
    <w:rsid w:val="00681FE7"/>
    <w:rsid w:val="0068207B"/>
    <w:rsid w:val="0068264B"/>
    <w:rsid w:val="00682C05"/>
    <w:rsid w:val="00682C51"/>
    <w:rsid w:val="0068312C"/>
    <w:rsid w:val="0068318F"/>
    <w:rsid w:val="00683251"/>
    <w:rsid w:val="006832B1"/>
    <w:rsid w:val="00683A0A"/>
    <w:rsid w:val="00684288"/>
    <w:rsid w:val="006851BA"/>
    <w:rsid w:val="00686030"/>
    <w:rsid w:val="006860A2"/>
    <w:rsid w:val="006861E6"/>
    <w:rsid w:val="00686302"/>
    <w:rsid w:val="006864D2"/>
    <w:rsid w:val="00686A1A"/>
    <w:rsid w:val="00686A83"/>
    <w:rsid w:val="00686CD0"/>
    <w:rsid w:val="00686FAE"/>
    <w:rsid w:val="006870B4"/>
    <w:rsid w:val="006876BB"/>
    <w:rsid w:val="00687966"/>
    <w:rsid w:val="00687C36"/>
    <w:rsid w:val="006900F9"/>
    <w:rsid w:val="006901A5"/>
    <w:rsid w:val="006905C0"/>
    <w:rsid w:val="00690765"/>
    <w:rsid w:val="0069081D"/>
    <w:rsid w:val="00691188"/>
    <w:rsid w:val="006916DD"/>
    <w:rsid w:val="006918B2"/>
    <w:rsid w:val="00691986"/>
    <w:rsid w:val="00691B9D"/>
    <w:rsid w:val="00691DEE"/>
    <w:rsid w:val="00691E9F"/>
    <w:rsid w:val="006928F5"/>
    <w:rsid w:val="0069296E"/>
    <w:rsid w:val="006932EC"/>
    <w:rsid w:val="006938D8"/>
    <w:rsid w:val="006939B9"/>
    <w:rsid w:val="00693DC7"/>
    <w:rsid w:val="00693F89"/>
    <w:rsid w:val="00694233"/>
    <w:rsid w:val="00694C69"/>
    <w:rsid w:val="00694C9C"/>
    <w:rsid w:val="00694E3B"/>
    <w:rsid w:val="00695049"/>
    <w:rsid w:val="00695123"/>
    <w:rsid w:val="0069547F"/>
    <w:rsid w:val="00695890"/>
    <w:rsid w:val="00695926"/>
    <w:rsid w:val="00695E56"/>
    <w:rsid w:val="00696258"/>
    <w:rsid w:val="0069665F"/>
    <w:rsid w:val="006968FF"/>
    <w:rsid w:val="0069690D"/>
    <w:rsid w:val="00696C00"/>
    <w:rsid w:val="00696DCE"/>
    <w:rsid w:val="00697300"/>
    <w:rsid w:val="00697486"/>
    <w:rsid w:val="00697565"/>
    <w:rsid w:val="00697DCF"/>
    <w:rsid w:val="00697F76"/>
    <w:rsid w:val="006A03B5"/>
    <w:rsid w:val="006A03E2"/>
    <w:rsid w:val="006A05BA"/>
    <w:rsid w:val="006A0929"/>
    <w:rsid w:val="006A0C8F"/>
    <w:rsid w:val="006A0E71"/>
    <w:rsid w:val="006A0FFD"/>
    <w:rsid w:val="006A1A01"/>
    <w:rsid w:val="006A224B"/>
    <w:rsid w:val="006A249E"/>
    <w:rsid w:val="006A2682"/>
    <w:rsid w:val="006A26DA"/>
    <w:rsid w:val="006A2872"/>
    <w:rsid w:val="006A2915"/>
    <w:rsid w:val="006A2C69"/>
    <w:rsid w:val="006A2F1E"/>
    <w:rsid w:val="006A300D"/>
    <w:rsid w:val="006A3010"/>
    <w:rsid w:val="006A35B9"/>
    <w:rsid w:val="006A37DB"/>
    <w:rsid w:val="006A37F5"/>
    <w:rsid w:val="006A39E8"/>
    <w:rsid w:val="006A3A02"/>
    <w:rsid w:val="006A3CFF"/>
    <w:rsid w:val="006A3E3A"/>
    <w:rsid w:val="006A415B"/>
    <w:rsid w:val="006A454E"/>
    <w:rsid w:val="006A4D6D"/>
    <w:rsid w:val="006A4E58"/>
    <w:rsid w:val="006A501B"/>
    <w:rsid w:val="006A5095"/>
    <w:rsid w:val="006A5116"/>
    <w:rsid w:val="006A5388"/>
    <w:rsid w:val="006A61AF"/>
    <w:rsid w:val="006A61BA"/>
    <w:rsid w:val="006A6327"/>
    <w:rsid w:val="006A6463"/>
    <w:rsid w:val="006A64FB"/>
    <w:rsid w:val="006A67D1"/>
    <w:rsid w:val="006A68A9"/>
    <w:rsid w:val="006A6A50"/>
    <w:rsid w:val="006A6F10"/>
    <w:rsid w:val="006A718A"/>
    <w:rsid w:val="006A76F7"/>
    <w:rsid w:val="006A77F0"/>
    <w:rsid w:val="006B0D71"/>
    <w:rsid w:val="006B14AC"/>
    <w:rsid w:val="006B1D67"/>
    <w:rsid w:val="006B20F3"/>
    <w:rsid w:val="006B21A6"/>
    <w:rsid w:val="006B220C"/>
    <w:rsid w:val="006B2B25"/>
    <w:rsid w:val="006B2D31"/>
    <w:rsid w:val="006B2FC5"/>
    <w:rsid w:val="006B3280"/>
    <w:rsid w:val="006B344D"/>
    <w:rsid w:val="006B34EE"/>
    <w:rsid w:val="006B359A"/>
    <w:rsid w:val="006B3C31"/>
    <w:rsid w:val="006B3FD1"/>
    <w:rsid w:val="006B41BE"/>
    <w:rsid w:val="006B422E"/>
    <w:rsid w:val="006B42E7"/>
    <w:rsid w:val="006B44F0"/>
    <w:rsid w:val="006B46BE"/>
    <w:rsid w:val="006B4CE9"/>
    <w:rsid w:val="006B5820"/>
    <w:rsid w:val="006B58D5"/>
    <w:rsid w:val="006B59BE"/>
    <w:rsid w:val="006B5C99"/>
    <w:rsid w:val="006B6325"/>
    <w:rsid w:val="006B6710"/>
    <w:rsid w:val="006B6F5C"/>
    <w:rsid w:val="006B7323"/>
    <w:rsid w:val="006B736A"/>
    <w:rsid w:val="006B7448"/>
    <w:rsid w:val="006B7481"/>
    <w:rsid w:val="006B77D9"/>
    <w:rsid w:val="006B7888"/>
    <w:rsid w:val="006B78E5"/>
    <w:rsid w:val="006B7BE9"/>
    <w:rsid w:val="006B7C28"/>
    <w:rsid w:val="006B7E34"/>
    <w:rsid w:val="006B7ECE"/>
    <w:rsid w:val="006C02C7"/>
    <w:rsid w:val="006C040F"/>
    <w:rsid w:val="006C1A2A"/>
    <w:rsid w:val="006C1C2F"/>
    <w:rsid w:val="006C1D76"/>
    <w:rsid w:val="006C1F97"/>
    <w:rsid w:val="006C213C"/>
    <w:rsid w:val="006C22C6"/>
    <w:rsid w:val="006C29BF"/>
    <w:rsid w:val="006C2CF2"/>
    <w:rsid w:val="006C3098"/>
    <w:rsid w:val="006C3B06"/>
    <w:rsid w:val="006C3E24"/>
    <w:rsid w:val="006C46CB"/>
    <w:rsid w:val="006C4A2B"/>
    <w:rsid w:val="006C4A60"/>
    <w:rsid w:val="006C4FEC"/>
    <w:rsid w:val="006C5654"/>
    <w:rsid w:val="006C5B49"/>
    <w:rsid w:val="006C5EDE"/>
    <w:rsid w:val="006C6A2D"/>
    <w:rsid w:val="006C6C27"/>
    <w:rsid w:val="006C6C59"/>
    <w:rsid w:val="006C7EF2"/>
    <w:rsid w:val="006C7FA5"/>
    <w:rsid w:val="006D03C3"/>
    <w:rsid w:val="006D07A6"/>
    <w:rsid w:val="006D0811"/>
    <w:rsid w:val="006D0D2F"/>
    <w:rsid w:val="006D0DD0"/>
    <w:rsid w:val="006D0E0F"/>
    <w:rsid w:val="006D10A9"/>
    <w:rsid w:val="006D1583"/>
    <w:rsid w:val="006D1D51"/>
    <w:rsid w:val="006D1E1E"/>
    <w:rsid w:val="006D256D"/>
    <w:rsid w:val="006D2D7D"/>
    <w:rsid w:val="006D31BD"/>
    <w:rsid w:val="006D3856"/>
    <w:rsid w:val="006D3991"/>
    <w:rsid w:val="006D3F9A"/>
    <w:rsid w:val="006D453C"/>
    <w:rsid w:val="006D49E3"/>
    <w:rsid w:val="006D4A38"/>
    <w:rsid w:val="006D52DE"/>
    <w:rsid w:val="006D54FA"/>
    <w:rsid w:val="006D5A38"/>
    <w:rsid w:val="006D5B43"/>
    <w:rsid w:val="006D5FB1"/>
    <w:rsid w:val="006D6772"/>
    <w:rsid w:val="006D686A"/>
    <w:rsid w:val="006D68A7"/>
    <w:rsid w:val="006D6A45"/>
    <w:rsid w:val="006D7491"/>
    <w:rsid w:val="006D7698"/>
    <w:rsid w:val="006D79A3"/>
    <w:rsid w:val="006D7A9C"/>
    <w:rsid w:val="006E011E"/>
    <w:rsid w:val="006E0146"/>
    <w:rsid w:val="006E09C3"/>
    <w:rsid w:val="006E11B6"/>
    <w:rsid w:val="006E1335"/>
    <w:rsid w:val="006E134B"/>
    <w:rsid w:val="006E15AE"/>
    <w:rsid w:val="006E15D5"/>
    <w:rsid w:val="006E1641"/>
    <w:rsid w:val="006E1A8B"/>
    <w:rsid w:val="006E1EE7"/>
    <w:rsid w:val="006E1FA9"/>
    <w:rsid w:val="006E2115"/>
    <w:rsid w:val="006E276B"/>
    <w:rsid w:val="006E2AE6"/>
    <w:rsid w:val="006E2B8F"/>
    <w:rsid w:val="006E2BC2"/>
    <w:rsid w:val="006E329D"/>
    <w:rsid w:val="006E3431"/>
    <w:rsid w:val="006E4147"/>
    <w:rsid w:val="006E51BA"/>
    <w:rsid w:val="006E5394"/>
    <w:rsid w:val="006E5BE0"/>
    <w:rsid w:val="006E5CAD"/>
    <w:rsid w:val="006E5EFB"/>
    <w:rsid w:val="006E68F4"/>
    <w:rsid w:val="006E6ADA"/>
    <w:rsid w:val="006E6DD7"/>
    <w:rsid w:val="006E7015"/>
    <w:rsid w:val="006E7425"/>
    <w:rsid w:val="006E749C"/>
    <w:rsid w:val="006E772B"/>
    <w:rsid w:val="006E7F4A"/>
    <w:rsid w:val="006E7F76"/>
    <w:rsid w:val="006F00B1"/>
    <w:rsid w:val="006F0337"/>
    <w:rsid w:val="006F0554"/>
    <w:rsid w:val="006F058B"/>
    <w:rsid w:val="006F0B4C"/>
    <w:rsid w:val="006F168B"/>
    <w:rsid w:val="006F1F21"/>
    <w:rsid w:val="006F21FA"/>
    <w:rsid w:val="006F238E"/>
    <w:rsid w:val="006F24D8"/>
    <w:rsid w:val="006F25E9"/>
    <w:rsid w:val="006F2819"/>
    <w:rsid w:val="006F3299"/>
    <w:rsid w:val="006F35F2"/>
    <w:rsid w:val="006F3600"/>
    <w:rsid w:val="006F36FD"/>
    <w:rsid w:val="006F3AAE"/>
    <w:rsid w:val="006F3DFA"/>
    <w:rsid w:val="006F4189"/>
    <w:rsid w:val="006F4218"/>
    <w:rsid w:val="006F4460"/>
    <w:rsid w:val="006F44F7"/>
    <w:rsid w:val="006F49E5"/>
    <w:rsid w:val="006F49EF"/>
    <w:rsid w:val="006F4AE6"/>
    <w:rsid w:val="006F4B2E"/>
    <w:rsid w:val="006F4BF0"/>
    <w:rsid w:val="006F4D4F"/>
    <w:rsid w:val="006F577C"/>
    <w:rsid w:val="006F6441"/>
    <w:rsid w:val="006F66F2"/>
    <w:rsid w:val="006F7141"/>
    <w:rsid w:val="006F715A"/>
    <w:rsid w:val="006F76C5"/>
    <w:rsid w:val="006F7745"/>
    <w:rsid w:val="006F7B3A"/>
    <w:rsid w:val="00700420"/>
    <w:rsid w:val="007004E3"/>
    <w:rsid w:val="00700DAB"/>
    <w:rsid w:val="0070110E"/>
    <w:rsid w:val="0070118A"/>
    <w:rsid w:val="007016F0"/>
    <w:rsid w:val="00701B3F"/>
    <w:rsid w:val="00701FB5"/>
    <w:rsid w:val="00702612"/>
    <w:rsid w:val="00702728"/>
    <w:rsid w:val="0070338D"/>
    <w:rsid w:val="007037B7"/>
    <w:rsid w:val="00703E85"/>
    <w:rsid w:val="007041A0"/>
    <w:rsid w:val="007047DC"/>
    <w:rsid w:val="007048A7"/>
    <w:rsid w:val="00705783"/>
    <w:rsid w:val="00705891"/>
    <w:rsid w:val="00705C00"/>
    <w:rsid w:val="007066BB"/>
    <w:rsid w:val="00706D70"/>
    <w:rsid w:val="00706FBE"/>
    <w:rsid w:val="00707B75"/>
    <w:rsid w:val="00707D3D"/>
    <w:rsid w:val="00707D89"/>
    <w:rsid w:val="007101D9"/>
    <w:rsid w:val="0071048C"/>
    <w:rsid w:val="00710735"/>
    <w:rsid w:val="00710E56"/>
    <w:rsid w:val="00710E7A"/>
    <w:rsid w:val="007110BA"/>
    <w:rsid w:val="0071138C"/>
    <w:rsid w:val="00711625"/>
    <w:rsid w:val="007117B3"/>
    <w:rsid w:val="00711DA1"/>
    <w:rsid w:val="00712634"/>
    <w:rsid w:val="00712ADB"/>
    <w:rsid w:val="00712FD0"/>
    <w:rsid w:val="00713195"/>
    <w:rsid w:val="00713D1B"/>
    <w:rsid w:val="00713EA8"/>
    <w:rsid w:val="00713F77"/>
    <w:rsid w:val="0071420A"/>
    <w:rsid w:val="007142FC"/>
    <w:rsid w:val="00714383"/>
    <w:rsid w:val="007147EA"/>
    <w:rsid w:val="007147FC"/>
    <w:rsid w:val="007148FE"/>
    <w:rsid w:val="00714DD9"/>
    <w:rsid w:val="00715115"/>
    <w:rsid w:val="0071516A"/>
    <w:rsid w:val="007152F9"/>
    <w:rsid w:val="00715640"/>
    <w:rsid w:val="007156A6"/>
    <w:rsid w:val="007157F4"/>
    <w:rsid w:val="00715845"/>
    <w:rsid w:val="00715B32"/>
    <w:rsid w:val="00715C95"/>
    <w:rsid w:val="00715E0D"/>
    <w:rsid w:val="00716106"/>
    <w:rsid w:val="00716559"/>
    <w:rsid w:val="007165FF"/>
    <w:rsid w:val="00716FE2"/>
    <w:rsid w:val="0071704E"/>
    <w:rsid w:val="0071751B"/>
    <w:rsid w:val="0071788D"/>
    <w:rsid w:val="00717A61"/>
    <w:rsid w:val="0072016C"/>
    <w:rsid w:val="007202BE"/>
    <w:rsid w:val="007206B4"/>
    <w:rsid w:val="00720A83"/>
    <w:rsid w:val="00720A95"/>
    <w:rsid w:val="00720E16"/>
    <w:rsid w:val="00720F20"/>
    <w:rsid w:val="007210A3"/>
    <w:rsid w:val="007214C7"/>
    <w:rsid w:val="00721627"/>
    <w:rsid w:val="007216B8"/>
    <w:rsid w:val="0072189A"/>
    <w:rsid w:val="0072313D"/>
    <w:rsid w:val="007231E1"/>
    <w:rsid w:val="007235DD"/>
    <w:rsid w:val="0072384D"/>
    <w:rsid w:val="00723BF5"/>
    <w:rsid w:val="00724580"/>
    <w:rsid w:val="00724635"/>
    <w:rsid w:val="007246F3"/>
    <w:rsid w:val="00725167"/>
    <w:rsid w:val="007251C7"/>
    <w:rsid w:val="007256DD"/>
    <w:rsid w:val="0072663A"/>
    <w:rsid w:val="00726646"/>
    <w:rsid w:val="007269A4"/>
    <w:rsid w:val="00726AB5"/>
    <w:rsid w:val="00726CC5"/>
    <w:rsid w:val="00726D7C"/>
    <w:rsid w:val="00726EBD"/>
    <w:rsid w:val="00727076"/>
    <w:rsid w:val="007271D9"/>
    <w:rsid w:val="0072737A"/>
    <w:rsid w:val="00727AF4"/>
    <w:rsid w:val="00727C60"/>
    <w:rsid w:val="00730623"/>
    <w:rsid w:val="00731163"/>
    <w:rsid w:val="00731DE8"/>
    <w:rsid w:val="00732267"/>
    <w:rsid w:val="007326EF"/>
    <w:rsid w:val="00732B3E"/>
    <w:rsid w:val="00732D42"/>
    <w:rsid w:val="00732EDB"/>
    <w:rsid w:val="00733286"/>
    <w:rsid w:val="007332FA"/>
    <w:rsid w:val="007339B9"/>
    <w:rsid w:val="0073423A"/>
    <w:rsid w:val="00734382"/>
    <w:rsid w:val="00734B64"/>
    <w:rsid w:val="00734C97"/>
    <w:rsid w:val="00734CB4"/>
    <w:rsid w:val="00734F1B"/>
    <w:rsid w:val="0073505C"/>
    <w:rsid w:val="00735EDD"/>
    <w:rsid w:val="00735FC2"/>
    <w:rsid w:val="00736081"/>
    <w:rsid w:val="00736296"/>
    <w:rsid w:val="00736C4F"/>
    <w:rsid w:val="007370EE"/>
    <w:rsid w:val="00737305"/>
    <w:rsid w:val="007375FB"/>
    <w:rsid w:val="00737800"/>
    <w:rsid w:val="0074052F"/>
    <w:rsid w:val="00740688"/>
    <w:rsid w:val="00740793"/>
    <w:rsid w:val="00740BB0"/>
    <w:rsid w:val="00740EE5"/>
    <w:rsid w:val="00740EE9"/>
    <w:rsid w:val="00741F16"/>
    <w:rsid w:val="00742108"/>
    <w:rsid w:val="0074212A"/>
    <w:rsid w:val="007421BE"/>
    <w:rsid w:val="00742231"/>
    <w:rsid w:val="00742A0D"/>
    <w:rsid w:val="00742EC5"/>
    <w:rsid w:val="00743196"/>
    <w:rsid w:val="007431F5"/>
    <w:rsid w:val="0074390E"/>
    <w:rsid w:val="0074395F"/>
    <w:rsid w:val="00743C8C"/>
    <w:rsid w:val="007440C6"/>
    <w:rsid w:val="00744380"/>
    <w:rsid w:val="0074453A"/>
    <w:rsid w:val="007449C7"/>
    <w:rsid w:val="00744CA0"/>
    <w:rsid w:val="00744F7E"/>
    <w:rsid w:val="0074502B"/>
    <w:rsid w:val="007452EF"/>
    <w:rsid w:val="00745506"/>
    <w:rsid w:val="00745DB7"/>
    <w:rsid w:val="007461C5"/>
    <w:rsid w:val="007462B0"/>
    <w:rsid w:val="007469B2"/>
    <w:rsid w:val="00746C72"/>
    <w:rsid w:val="007474EB"/>
    <w:rsid w:val="0074752B"/>
    <w:rsid w:val="007475E9"/>
    <w:rsid w:val="00747B15"/>
    <w:rsid w:val="00747B87"/>
    <w:rsid w:val="00747D27"/>
    <w:rsid w:val="00747DB7"/>
    <w:rsid w:val="00747EDB"/>
    <w:rsid w:val="00747F2D"/>
    <w:rsid w:val="00750281"/>
    <w:rsid w:val="007504FE"/>
    <w:rsid w:val="007505F2"/>
    <w:rsid w:val="0075095A"/>
    <w:rsid w:val="00750FDE"/>
    <w:rsid w:val="00751402"/>
    <w:rsid w:val="00751A27"/>
    <w:rsid w:val="00751ECE"/>
    <w:rsid w:val="00751F98"/>
    <w:rsid w:val="00752B99"/>
    <w:rsid w:val="00752FAE"/>
    <w:rsid w:val="007530C2"/>
    <w:rsid w:val="00753486"/>
    <w:rsid w:val="0075367D"/>
    <w:rsid w:val="007549E3"/>
    <w:rsid w:val="00754AA6"/>
    <w:rsid w:val="00754BE2"/>
    <w:rsid w:val="007550A8"/>
    <w:rsid w:val="0075537C"/>
    <w:rsid w:val="00755551"/>
    <w:rsid w:val="00755DA2"/>
    <w:rsid w:val="0075602C"/>
    <w:rsid w:val="00756F9F"/>
    <w:rsid w:val="00757A64"/>
    <w:rsid w:val="00757B84"/>
    <w:rsid w:val="00760012"/>
    <w:rsid w:val="00760175"/>
    <w:rsid w:val="00760240"/>
    <w:rsid w:val="007602E0"/>
    <w:rsid w:val="007604AB"/>
    <w:rsid w:val="007615B7"/>
    <w:rsid w:val="00761688"/>
    <w:rsid w:val="0076169E"/>
    <w:rsid w:val="00761AF8"/>
    <w:rsid w:val="00762026"/>
    <w:rsid w:val="0076220E"/>
    <w:rsid w:val="00762604"/>
    <w:rsid w:val="00762664"/>
    <w:rsid w:val="007627E0"/>
    <w:rsid w:val="007629AA"/>
    <w:rsid w:val="007631E9"/>
    <w:rsid w:val="007637E8"/>
    <w:rsid w:val="00764015"/>
    <w:rsid w:val="007640E5"/>
    <w:rsid w:val="007645C0"/>
    <w:rsid w:val="0076511F"/>
    <w:rsid w:val="00765204"/>
    <w:rsid w:val="007652C1"/>
    <w:rsid w:val="007652C7"/>
    <w:rsid w:val="0076539F"/>
    <w:rsid w:val="0076665E"/>
    <w:rsid w:val="007666A7"/>
    <w:rsid w:val="00766A3F"/>
    <w:rsid w:val="00766C0D"/>
    <w:rsid w:val="00766DE9"/>
    <w:rsid w:val="007673BB"/>
    <w:rsid w:val="007678BA"/>
    <w:rsid w:val="00767A84"/>
    <w:rsid w:val="00767D79"/>
    <w:rsid w:val="007701D2"/>
    <w:rsid w:val="00770A9E"/>
    <w:rsid w:val="00770B0A"/>
    <w:rsid w:val="00770EEB"/>
    <w:rsid w:val="00771217"/>
    <w:rsid w:val="007713FC"/>
    <w:rsid w:val="00771531"/>
    <w:rsid w:val="00771AB9"/>
    <w:rsid w:val="00771ADD"/>
    <w:rsid w:val="007723F6"/>
    <w:rsid w:val="00772556"/>
    <w:rsid w:val="007727AF"/>
    <w:rsid w:val="00772A35"/>
    <w:rsid w:val="00772D38"/>
    <w:rsid w:val="0077325D"/>
    <w:rsid w:val="007738B8"/>
    <w:rsid w:val="007738FE"/>
    <w:rsid w:val="00773925"/>
    <w:rsid w:val="00773B25"/>
    <w:rsid w:val="00773B72"/>
    <w:rsid w:val="00773F77"/>
    <w:rsid w:val="0077402C"/>
    <w:rsid w:val="0077414E"/>
    <w:rsid w:val="007742D9"/>
    <w:rsid w:val="007743F2"/>
    <w:rsid w:val="00774634"/>
    <w:rsid w:val="00774881"/>
    <w:rsid w:val="007749EC"/>
    <w:rsid w:val="00774AB5"/>
    <w:rsid w:val="00774E35"/>
    <w:rsid w:val="00775106"/>
    <w:rsid w:val="0077583B"/>
    <w:rsid w:val="00775AD3"/>
    <w:rsid w:val="00775C76"/>
    <w:rsid w:val="00775CAB"/>
    <w:rsid w:val="00775E91"/>
    <w:rsid w:val="00776663"/>
    <w:rsid w:val="007767AB"/>
    <w:rsid w:val="007769B3"/>
    <w:rsid w:val="00776C19"/>
    <w:rsid w:val="00776F5F"/>
    <w:rsid w:val="00776FCB"/>
    <w:rsid w:val="00776FF9"/>
    <w:rsid w:val="00777053"/>
    <w:rsid w:val="00777307"/>
    <w:rsid w:val="007777A8"/>
    <w:rsid w:val="00777909"/>
    <w:rsid w:val="00777B3E"/>
    <w:rsid w:val="00777C8A"/>
    <w:rsid w:val="00777E81"/>
    <w:rsid w:val="0078092F"/>
    <w:rsid w:val="00780C58"/>
    <w:rsid w:val="00780FBF"/>
    <w:rsid w:val="0078161A"/>
    <w:rsid w:val="0078179F"/>
    <w:rsid w:val="00781A31"/>
    <w:rsid w:val="00781CC0"/>
    <w:rsid w:val="00781E78"/>
    <w:rsid w:val="007822D1"/>
    <w:rsid w:val="007827F2"/>
    <w:rsid w:val="007829CB"/>
    <w:rsid w:val="0078367D"/>
    <w:rsid w:val="00783C72"/>
    <w:rsid w:val="00783E61"/>
    <w:rsid w:val="00784170"/>
    <w:rsid w:val="00784B8D"/>
    <w:rsid w:val="00784C04"/>
    <w:rsid w:val="00784DD1"/>
    <w:rsid w:val="007854FF"/>
    <w:rsid w:val="00785632"/>
    <w:rsid w:val="007856F2"/>
    <w:rsid w:val="00785801"/>
    <w:rsid w:val="007858B8"/>
    <w:rsid w:val="00785ADA"/>
    <w:rsid w:val="00785F85"/>
    <w:rsid w:val="0078622B"/>
    <w:rsid w:val="00786309"/>
    <w:rsid w:val="0078652A"/>
    <w:rsid w:val="007868A1"/>
    <w:rsid w:val="007869ED"/>
    <w:rsid w:val="00786CA8"/>
    <w:rsid w:val="00787128"/>
    <w:rsid w:val="007873F8"/>
    <w:rsid w:val="007875B7"/>
    <w:rsid w:val="00787A40"/>
    <w:rsid w:val="00787EF0"/>
    <w:rsid w:val="0079000F"/>
    <w:rsid w:val="00790EE8"/>
    <w:rsid w:val="007911B0"/>
    <w:rsid w:val="00791205"/>
    <w:rsid w:val="00791215"/>
    <w:rsid w:val="0079156A"/>
    <w:rsid w:val="00791ABB"/>
    <w:rsid w:val="00791B14"/>
    <w:rsid w:val="00791BD1"/>
    <w:rsid w:val="00791D50"/>
    <w:rsid w:val="00792022"/>
    <w:rsid w:val="00792327"/>
    <w:rsid w:val="00792399"/>
    <w:rsid w:val="0079251B"/>
    <w:rsid w:val="0079274F"/>
    <w:rsid w:val="00792832"/>
    <w:rsid w:val="00792937"/>
    <w:rsid w:val="00792FD5"/>
    <w:rsid w:val="007930B6"/>
    <w:rsid w:val="00793869"/>
    <w:rsid w:val="00793940"/>
    <w:rsid w:val="007939C5"/>
    <w:rsid w:val="00793DEC"/>
    <w:rsid w:val="0079414E"/>
    <w:rsid w:val="00794303"/>
    <w:rsid w:val="0079503B"/>
    <w:rsid w:val="00795903"/>
    <w:rsid w:val="007960D1"/>
    <w:rsid w:val="00796FBA"/>
    <w:rsid w:val="00797159"/>
    <w:rsid w:val="00797670"/>
    <w:rsid w:val="007977D9"/>
    <w:rsid w:val="0079793E"/>
    <w:rsid w:val="00797AA1"/>
    <w:rsid w:val="00797E95"/>
    <w:rsid w:val="00797EB4"/>
    <w:rsid w:val="007A0225"/>
    <w:rsid w:val="007A0569"/>
    <w:rsid w:val="007A075E"/>
    <w:rsid w:val="007A0FDB"/>
    <w:rsid w:val="007A1557"/>
    <w:rsid w:val="007A1659"/>
    <w:rsid w:val="007A178A"/>
    <w:rsid w:val="007A2009"/>
    <w:rsid w:val="007A2788"/>
    <w:rsid w:val="007A2BF5"/>
    <w:rsid w:val="007A300B"/>
    <w:rsid w:val="007A31CD"/>
    <w:rsid w:val="007A35EC"/>
    <w:rsid w:val="007A3AB0"/>
    <w:rsid w:val="007A3DB8"/>
    <w:rsid w:val="007A3EE0"/>
    <w:rsid w:val="007A3F95"/>
    <w:rsid w:val="007A40DB"/>
    <w:rsid w:val="007A44B6"/>
    <w:rsid w:val="007A49FB"/>
    <w:rsid w:val="007A5E18"/>
    <w:rsid w:val="007A6186"/>
    <w:rsid w:val="007A61AF"/>
    <w:rsid w:val="007A67E3"/>
    <w:rsid w:val="007A691D"/>
    <w:rsid w:val="007A694D"/>
    <w:rsid w:val="007A7421"/>
    <w:rsid w:val="007A781B"/>
    <w:rsid w:val="007A7963"/>
    <w:rsid w:val="007A7A31"/>
    <w:rsid w:val="007B08C9"/>
    <w:rsid w:val="007B0963"/>
    <w:rsid w:val="007B0AFB"/>
    <w:rsid w:val="007B0D2A"/>
    <w:rsid w:val="007B109D"/>
    <w:rsid w:val="007B128F"/>
    <w:rsid w:val="007B1517"/>
    <w:rsid w:val="007B1A95"/>
    <w:rsid w:val="007B1B73"/>
    <w:rsid w:val="007B1C89"/>
    <w:rsid w:val="007B1D4A"/>
    <w:rsid w:val="007B1EAB"/>
    <w:rsid w:val="007B2577"/>
    <w:rsid w:val="007B27DF"/>
    <w:rsid w:val="007B29E8"/>
    <w:rsid w:val="007B2A1F"/>
    <w:rsid w:val="007B2FC0"/>
    <w:rsid w:val="007B32BE"/>
    <w:rsid w:val="007B3709"/>
    <w:rsid w:val="007B3725"/>
    <w:rsid w:val="007B3F11"/>
    <w:rsid w:val="007B3F56"/>
    <w:rsid w:val="007B4EE7"/>
    <w:rsid w:val="007B50AF"/>
    <w:rsid w:val="007B532B"/>
    <w:rsid w:val="007B5776"/>
    <w:rsid w:val="007B582B"/>
    <w:rsid w:val="007B5B4F"/>
    <w:rsid w:val="007B5C02"/>
    <w:rsid w:val="007B5C03"/>
    <w:rsid w:val="007B5EB2"/>
    <w:rsid w:val="007B5F11"/>
    <w:rsid w:val="007B6559"/>
    <w:rsid w:val="007B6564"/>
    <w:rsid w:val="007B65A2"/>
    <w:rsid w:val="007B667A"/>
    <w:rsid w:val="007B66E5"/>
    <w:rsid w:val="007B688C"/>
    <w:rsid w:val="007B6D56"/>
    <w:rsid w:val="007B70E6"/>
    <w:rsid w:val="007B7182"/>
    <w:rsid w:val="007B727F"/>
    <w:rsid w:val="007B736C"/>
    <w:rsid w:val="007B7469"/>
    <w:rsid w:val="007B7535"/>
    <w:rsid w:val="007B766F"/>
    <w:rsid w:val="007B79A3"/>
    <w:rsid w:val="007C0717"/>
    <w:rsid w:val="007C08CE"/>
    <w:rsid w:val="007C0A89"/>
    <w:rsid w:val="007C0D4B"/>
    <w:rsid w:val="007C1D52"/>
    <w:rsid w:val="007C203F"/>
    <w:rsid w:val="007C23B5"/>
    <w:rsid w:val="007C24E9"/>
    <w:rsid w:val="007C272C"/>
    <w:rsid w:val="007C2764"/>
    <w:rsid w:val="007C27F5"/>
    <w:rsid w:val="007C2B1C"/>
    <w:rsid w:val="007C2B2D"/>
    <w:rsid w:val="007C2D06"/>
    <w:rsid w:val="007C2D8D"/>
    <w:rsid w:val="007C3366"/>
    <w:rsid w:val="007C39FD"/>
    <w:rsid w:val="007C3CAD"/>
    <w:rsid w:val="007C3CED"/>
    <w:rsid w:val="007C3D97"/>
    <w:rsid w:val="007C4113"/>
    <w:rsid w:val="007C44D4"/>
    <w:rsid w:val="007C45C4"/>
    <w:rsid w:val="007C4950"/>
    <w:rsid w:val="007C4DB8"/>
    <w:rsid w:val="007C5387"/>
    <w:rsid w:val="007C5441"/>
    <w:rsid w:val="007C554C"/>
    <w:rsid w:val="007C56C8"/>
    <w:rsid w:val="007C5852"/>
    <w:rsid w:val="007C58B1"/>
    <w:rsid w:val="007C5BAA"/>
    <w:rsid w:val="007C6126"/>
    <w:rsid w:val="007C625E"/>
    <w:rsid w:val="007C63DE"/>
    <w:rsid w:val="007C6478"/>
    <w:rsid w:val="007C6767"/>
    <w:rsid w:val="007C69A2"/>
    <w:rsid w:val="007C6A63"/>
    <w:rsid w:val="007C6D75"/>
    <w:rsid w:val="007C6F5A"/>
    <w:rsid w:val="007C7191"/>
    <w:rsid w:val="007C749C"/>
    <w:rsid w:val="007C7760"/>
    <w:rsid w:val="007D032A"/>
    <w:rsid w:val="007D0809"/>
    <w:rsid w:val="007D090A"/>
    <w:rsid w:val="007D0943"/>
    <w:rsid w:val="007D12AE"/>
    <w:rsid w:val="007D14AD"/>
    <w:rsid w:val="007D19E6"/>
    <w:rsid w:val="007D1A2E"/>
    <w:rsid w:val="007D1DC7"/>
    <w:rsid w:val="007D1E14"/>
    <w:rsid w:val="007D217D"/>
    <w:rsid w:val="007D21B0"/>
    <w:rsid w:val="007D243D"/>
    <w:rsid w:val="007D2F8B"/>
    <w:rsid w:val="007D304F"/>
    <w:rsid w:val="007D31F4"/>
    <w:rsid w:val="007D3282"/>
    <w:rsid w:val="007D3A82"/>
    <w:rsid w:val="007D3D29"/>
    <w:rsid w:val="007D3EE3"/>
    <w:rsid w:val="007D4183"/>
    <w:rsid w:val="007D41CF"/>
    <w:rsid w:val="007D426E"/>
    <w:rsid w:val="007D4582"/>
    <w:rsid w:val="007D46BF"/>
    <w:rsid w:val="007D4852"/>
    <w:rsid w:val="007D4BDC"/>
    <w:rsid w:val="007D4C18"/>
    <w:rsid w:val="007D560E"/>
    <w:rsid w:val="007D5C8D"/>
    <w:rsid w:val="007D627A"/>
    <w:rsid w:val="007D6B75"/>
    <w:rsid w:val="007D6E69"/>
    <w:rsid w:val="007D7102"/>
    <w:rsid w:val="007D7266"/>
    <w:rsid w:val="007D7822"/>
    <w:rsid w:val="007D7863"/>
    <w:rsid w:val="007D7D8D"/>
    <w:rsid w:val="007E097F"/>
    <w:rsid w:val="007E0BCC"/>
    <w:rsid w:val="007E10D2"/>
    <w:rsid w:val="007E1573"/>
    <w:rsid w:val="007E16A6"/>
    <w:rsid w:val="007E209F"/>
    <w:rsid w:val="007E24A1"/>
    <w:rsid w:val="007E24B7"/>
    <w:rsid w:val="007E27AC"/>
    <w:rsid w:val="007E3565"/>
    <w:rsid w:val="007E365A"/>
    <w:rsid w:val="007E379A"/>
    <w:rsid w:val="007E3D77"/>
    <w:rsid w:val="007E416B"/>
    <w:rsid w:val="007E41B2"/>
    <w:rsid w:val="007E4AE5"/>
    <w:rsid w:val="007E5265"/>
    <w:rsid w:val="007E54B7"/>
    <w:rsid w:val="007E59D3"/>
    <w:rsid w:val="007E5C00"/>
    <w:rsid w:val="007E64E4"/>
    <w:rsid w:val="007E66F1"/>
    <w:rsid w:val="007E6C94"/>
    <w:rsid w:val="007E6E80"/>
    <w:rsid w:val="007E6F66"/>
    <w:rsid w:val="007E70B5"/>
    <w:rsid w:val="007E70D2"/>
    <w:rsid w:val="007E72F9"/>
    <w:rsid w:val="007E7399"/>
    <w:rsid w:val="007E745D"/>
    <w:rsid w:val="007E7DED"/>
    <w:rsid w:val="007F0364"/>
    <w:rsid w:val="007F08FB"/>
    <w:rsid w:val="007F0EB9"/>
    <w:rsid w:val="007F1D14"/>
    <w:rsid w:val="007F1F8D"/>
    <w:rsid w:val="007F238F"/>
    <w:rsid w:val="007F2736"/>
    <w:rsid w:val="007F336C"/>
    <w:rsid w:val="007F34B0"/>
    <w:rsid w:val="007F34B1"/>
    <w:rsid w:val="007F34E4"/>
    <w:rsid w:val="007F391F"/>
    <w:rsid w:val="007F3AFF"/>
    <w:rsid w:val="007F3B43"/>
    <w:rsid w:val="007F3B44"/>
    <w:rsid w:val="007F4074"/>
    <w:rsid w:val="007F41D5"/>
    <w:rsid w:val="007F491F"/>
    <w:rsid w:val="007F4B58"/>
    <w:rsid w:val="007F4F77"/>
    <w:rsid w:val="007F504A"/>
    <w:rsid w:val="007F50E2"/>
    <w:rsid w:val="007F52F4"/>
    <w:rsid w:val="007F582E"/>
    <w:rsid w:val="007F5EEA"/>
    <w:rsid w:val="007F6292"/>
    <w:rsid w:val="007F64BC"/>
    <w:rsid w:val="007F6E8B"/>
    <w:rsid w:val="007F74D7"/>
    <w:rsid w:val="007F774A"/>
    <w:rsid w:val="007F7982"/>
    <w:rsid w:val="007F7B58"/>
    <w:rsid w:val="007F7B64"/>
    <w:rsid w:val="007F7E16"/>
    <w:rsid w:val="007F7E7B"/>
    <w:rsid w:val="007F7F7F"/>
    <w:rsid w:val="00800E1E"/>
    <w:rsid w:val="00801312"/>
    <w:rsid w:val="00802173"/>
    <w:rsid w:val="00802289"/>
    <w:rsid w:val="008029C3"/>
    <w:rsid w:val="00802E18"/>
    <w:rsid w:val="00803053"/>
    <w:rsid w:val="00803686"/>
    <w:rsid w:val="00803D47"/>
    <w:rsid w:val="00803DC6"/>
    <w:rsid w:val="00803E98"/>
    <w:rsid w:val="00803EB3"/>
    <w:rsid w:val="00803F5F"/>
    <w:rsid w:val="008041D9"/>
    <w:rsid w:val="008042B1"/>
    <w:rsid w:val="00804598"/>
    <w:rsid w:val="00804635"/>
    <w:rsid w:val="0080529A"/>
    <w:rsid w:val="00805667"/>
    <w:rsid w:val="0080572A"/>
    <w:rsid w:val="00805881"/>
    <w:rsid w:val="00805A8D"/>
    <w:rsid w:val="00805B3D"/>
    <w:rsid w:val="00805D2E"/>
    <w:rsid w:val="00805EAA"/>
    <w:rsid w:val="008061E8"/>
    <w:rsid w:val="00806875"/>
    <w:rsid w:val="00806979"/>
    <w:rsid w:val="00807365"/>
    <w:rsid w:val="008073E4"/>
    <w:rsid w:val="008078FD"/>
    <w:rsid w:val="00807A71"/>
    <w:rsid w:val="00807B4B"/>
    <w:rsid w:val="00807F88"/>
    <w:rsid w:val="00810042"/>
    <w:rsid w:val="008102AF"/>
    <w:rsid w:val="0081057C"/>
    <w:rsid w:val="00810916"/>
    <w:rsid w:val="00810BFB"/>
    <w:rsid w:val="00811944"/>
    <w:rsid w:val="00811B77"/>
    <w:rsid w:val="00811DB4"/>
    <w:rsid w:val="00811E92"/>
    <w:rsid w:val="00812024"/>
    <w:rsid w:val="0081205A"/>
    <w:rsid w:val="008121AC"/>
    <w:rsid w:val="00812295"/>
    <w:rsid w:val="0081275D"/>
    <w:rsid w:val="00812E15"/>
    <w:rsid w:val="00812F81"/>
    <w:rsid w:val="008137F1"/>
    <w:rsid w:val="00813E45"/>
    <w:rsid w:val="00814101"/>
    <w:rsid w:val="00814344"/>
    <w:rsid w:val="008145C6"/>
    <w:rsid w:val="00814B79"/>
    <w:rsid w:val="00814BEF"/>
    <w:rsid w:val="00814C52"/>
    <w:rsid w:val="008156CB"/>
    <w:rsid w:val="00815915"/>
    <w:rsid w:val="00815CF4"/>
    <w:rsid w:val="00815D68"/>
    <w:rsid w:val="00815E77"/>
    <w:rsid w:val="00815E89"/>
    <w:rsid w:val="00816430"/>
    <w:rsid w:val="0081655C"/>
    <w:rsid w:val="0081678F"/>
    <w:rsid w:val="0081715A"/>
    <w:rsid w:val="00817D53"/>
    <w:rsid w:val="00820020"/>
    <w:rsid w:val="00820105"/>
    <w:rsid w:val="008202D0"/>
    <w:rsid w:val="0082108C"/>
    <w:rsid w:val="0082120B"/>
    <w:rsid w:val="008215B1"/>
    <w:rsid w:val="00821698"/>
    <w:rsid w:val="00821772"/>
    <w:rsid w:val="00821DC1"/>
    <w:rsid w:val="00821F45"/>
    <w:rsid w:val="0082276B"/>
    <w:rsid w:val="0082292B"/>
    <w:rsid w:val="00822A2A"/>
    <w:rsid w:val="00822E0D"/>
    <w:rsid w:val="0082309F"/>
    <w:rsid w:val="00823645"/>
    <w:rsid w:val="008238C3"/>
    <w:rsid w:val="00823B30"/>
    <w:rsid w:val="00823F55"/>
    <w:rsid w:val="0082419E"/>
    <w:rsid w:val="00824815"/>
    <w:rsid w:val="0082482C"/>
    <w:rsid w:val="00824C15"/>
    <w:rsid w:val="00824C6F"/>
    <w:rsid w:val="00824E4E"/>
    <w:rsid w:val="008250D5"/>
    <w:rsid w:val="0082511D"/>
    <w:rsid w:val="00825317"/>
    <w:rsid w:val="008256B9"/>
    <w:rsid w:val="008262CB"/>
    <w:rsid w:val="008269A6"/>
    <w:rsid w:val="008271DB"/>
    <w:rsid w:val="00827316"/>
    <w:rsid w:val="00830343"/>
    <w:rsid w:val="008306A8"/>
    <w:rsid w:val="00831105"/>
    <w:rsid w:val="0083211D"/>
    <w:rsid w:val="008325EE"/>
    <w:rsid w:val="00832777"/>
    <w:rsid w:val="00832820"/>
    <w:rsid w:val="00832A8E"/>
    <w:rsid w:val="00832AD7"/>
    <w:rsid w:val="00832D3B"/>
    <w:rsid w:val="0083335A"/>
    <w:rsid w:val="00833F7F"/>
    <w:rsid w:val="0083406D"/>
    <w:rsid w:val="00834135"/>
    <w:rsid w:val="0083424B"/>
    <w:rsid w:val="008345F8"/>
    <w:rsid w:val="00834A65"/>
    <w:rsid w:val="00835128"/>
    <w:rsid w:val="00835664"/>
    <w:rsid w:val="0083598C"/>
    <w:rsid w:val="0083623D"/>
    <w:rsid w:val="00836423"/>
    <w:rsid w:val="00836448"/>
    <w:rsid w:val="008369B7"/>
    <w:rsid w:val="00836B55"/>
    <w:rsid w:val="00836E7D"/>
    <w:rsid w:val="00836E85"/>
    <w:rsid w:val="00836E8D"/>
    <w:rsid w:val="008371CF"/>
    <w:rsid w:val="008371EE"/>
    <w:rsid w:val="008374B8"/>
    <w:rsid w:val="00837B49"/>
    <w:rsid w:val="00840096"/>
    <w:rsid w:val="00840500"/>
    <w:rsid w:val="00840674"/>
    <w:rsid w:val="00840762"/>
    <w:rsid w:val="00840B47"/>
    <w:rsid w:val="0084127F"/>
    <w:rsid w:val="00841492"/>
    <w:rsid w:val="00841584"/>
    <w:rsid w:val="00841A24"/>
    <w:rsid w:val="00841A2E"/>
    <w:rsid w:val="00841BD5"/>
    <w:rsid w:val="00841DAC"/>
    <w:rsid w:val="00841ECE"/>
    <w:rsid w:val="00842772"/>
    <w:rsid w:val="00842C0B"/>
    <w:rsid w:val="00842C7D"/>
    <w:rsid w:val="00843083"/>
    <w:rsid w:val="00843182"/>
    <w:rsid w:val="0084346E"/>
    <w:rsid w:val="0084355E"/>
    <w:rsid w:val="00843932"/>
    <w:rsid w:val="00843CBD"/>
    <w:rsid w:val="00843E3D"/>
    <w:rsid w:val="00844009"/>
    <w:rsid w:val="00844343"/>
    <w:rsid w:val="00844571"/>
    <w:rsid w:val="00844588"/>
    <w:rsid w:val="008448C3"/>
    <w:rsid w:val="008450FF"/>
    <w:rsid w:val="00845FEB"/>
    <w:rsid w:val="0084628F"/>
    <w:rsid w:val="0084632E"/>
    <w:rsid w:val="00846716"/>
    <w:rsid w:val="008468BB"/>
    <w:rsid w:val="00846E47"/>
    <w:rsid w:val="00846F04"/>
    <w:rsid w:val="00846FD1"/>
    <w:rsid w:val="00847347"/>
    <w:rsid w:val="00847494"/>
    <w:rsid w:val="00847983"/>
    <w:rsid w:val="00847C25"/>
    <w:rsid w:val="00847D28"/>
    <w:rsid w:val="00850036"/>
    <w:rsid w:val="0085051B"/>
    <w:rsid w:val="00850756"/>
    <w:rsid w:val="00850C4C"/>
    <w:rsid w:val="00850D22"/>
    <w:rsid w:val="00850F95"/>
    <w:rsid w:val="00851295"/>
    <w:rsid w:val="0085135E"/>
    <w:rsid w:val="00851368"/>
    <w:rsid w:val="008516CB"/>
    <w:rsid w:val="00851CA4"/>
    <w:rsid w:val="00851FEE"/>
    <w:rsid w:val="00852345"/>
    <w:rsid w:val="00852387"/>
    <w:rsid w:val="00852989"/>
    <w:rsid w:val="00852BD0"/>
    <w:rsid w:val="008536B1"/>
    <w:rsid w:val="008538A3"/>
    <w:rsid w:val="00853C68"/>
    <w:rsid w:val="00854549"/>
    <w:rsid w:val="008546EA"/>
    <w:rsid w:val="008547B9"/>
    <w:rsid w:val="00854840"/>
    <w:rsid w:val="00854A1A"/>
    <w:rsid w:val="00854DC3"/>
    <w:rsid w:val="00855374"/>
    <w:rsid w:val="008556A6"/>
    <w:rsid w:val="0085612C"/>
    <w:rsid w:val="00856247"/>
    <w:rsid w:val="008564E2"/>
    <w:rsid w:val="0085655F"/>
    <w:rsid w:val="00856692"/>
    <w:rsid w:val="00856971"/>
    <w:rsid w:val="00856E43"/>
    <w:rsid w:val="00856E82"/>
    <w:rsid w:val="00856F8D"/>
    <w:rsid w:val="008571D9"/>
    <w:rsid w:val="008575C5"/>
    <w:rsid w:val="0085780D"/>
    <w:rsid w:val="0085786D"/>
    <w:rsid w:val="00860096"/>
    <w:rsid w:val="008605EE"/>
    <w:rsid w:val="00860A65"/>
    <w:rsid w:val="00860B1E"/>
    <w:rsid w:val="00860C2E"/>
    <w:rsid w:val="00860DC4"/>
    <w:rsid w:val="00860FF1"/>
    <w:rsid w:val="0086154E"/>
    <w:rsid w:val="008618F6"/>
    <w:rsid w:val="00861A29"/>
    <w:rsid w:val="00861DE2"/>
    <w:rsid w:val="008628A9"/>
    <w:rsid w:val="00862926"/>
    <w:rsid w:val="00862CA0"/>
    <w:rsid w:val="00862D64"/>
    <w:rsid w:val="00862E1D"/>
    <w:rsid w:val="00862F39"/>
    <w:rsid w:val="008634C8"/>
    <w:rsid w:val="00863ED5"/>
    <w:rsid w:val="00864327"/>
    <w:rsid w:val="00864924"/>
    <w:rsid w:val="00864C94"/>
    <w:rsid w:val="00864E97"/>
    <w:rsid w:val="00864EFF"/>
    <w:rsid w:val="0086533C"/>
    <w:rsid w:val="0086568C"/>
    <w:rsid w:val="00865C11"/>
    <w:rsid w:val="00865D45"/>
    <w:rsid w:val="00866095"/>
    <w:rsid w:val="00866984"/>
    <w:rsid w:val="00866A48"/>
    <w:rsid w:val="00867D29"/>
    <w:rsid w:val="008702C1"/>
    <w:rsid w:val="0087034F"/>
    <w:rsid w:val="008703C7"/>
    <w:rsid w:val="008705E4"/>
    <w:rsid w:val="008707A1"/>
    <w:rsid w:val="008707E3"/>
    <w:rsid w:val="00870891"/>
    <w:rsid w:val="0087108C"/>
    <w:rsid w:val="00871287"/>
    <w:rsid w:val="00871448"/>
    <w:rsid w:val="00871920"/>
    <w:rsid w:val="00871923"/>
    <w:rsid w:val="0087232C"/>
    <w:rsid w:val="00872753"/>
    <w:rsid w:val="00872E7B"/>
    <w:rsid w:val="0087308A"/>
    <w:rsid w:val="008733F9"/>
    <w:rsid w:val="008736BF"/>
    <w:rsid w:val="00873FFB"/>
    <w:rsid w:val="008745F7"/>
    <w:rsid w:val="00875123"/>
    <w:rsid w:val="00875146"/>
    <w:rsid w:val="00875582"/>
    <w:rsid w:val="00875CE1"/>
    <w:rsid w:val="00876147"/>
    <w:rsid w:val="008769F9"/>
    <w:rsid w:val="00877069"/>
    <w:rsid w:val="0087740E"/>
    <w:rsid w:val="008775BA"/>
    <w:rsid w:val="00877A36"/>
    <w:rsid w:val="0088054A"/>
    <w:rsid w:val="0088132B"/>
    <w:rsid w:val="0088177F"/>
    <w:rsid w:val="00881B1A"/>
    <w:rsid w:val="00882323"/>
    <w:rsid w:val="008824CB"/>
    <w:rsid w:val="00882A5F"/>
    <w:rsid w:val="00882B37"/>
    <w:rsid w:val="00882B9E"/>
    <w:rsid w:val="00882C85"/>
    <w:rsid w:val="00882D68"/>
    <w:rsid w:val="00882FCD"/>
    <w:rsid w:val="008830EE"/>
    <w:rsid w:val="00883647"/>
    <w:rsid w:val="00883CE7"/>
    <w:rsid w:val="00883D2B"/>
    <w:rsid w:val="008841DD"/>
    <w:rsid w:val="008842C6"/>
    <w:rsid w:val="00884366"/>
    <w:rsid w:val="00884880"/>
    <w:rsid w:val="00884A74"/>
    <w:rsid w:val="00884A9F"/>
    <w:rsid w:val="00884AC0"/>
    <w:rsid w:val="00885237"/>
    <w:rsid w:val="00885509"/>
    <w:rsid w:val="008858A9"/>
    <w:rsid w:val="00885AD4"/>
    <w:rsid w:val="008860AB"/>
    <w:rsid w:val="008861BF"/>
    <w:rsid w:val="00886472"/>
    <w:rsid w:val="00886BD3"/>
    <w:rsid w:val="0088751E"/>
    <w:rsid w:val="00887C32"/>
    <w:rsid w:val="00887CB0"/>
    <w:rsid w:val="00887E7B"/>
    <w:rsid w:val="00887FBB"/>
    <w:rsid w:val="0089015B"/>
    <w:rsid w:val="008905C8"/>
    <w:rsid w:val="008906BB"/>
    <w:rsid w:val="008907EA"/>
    <w:rsid w:val="00890CAA"/>
    <w:rsid w:val="00891981"/>
    <w:rsid w:val="00891989"/>
    <w:rsid w:val="00891C04"/>
    <w:rsid w:val="00891C5A"/>
    <w:rsid w:val="00892112"/>
    <w:rsid w:val="00892218"/>
    <w:rsid w:val="008922CC"/>
    <w:rsid w:val="00892947"/>
    <w:rsid w:val="008929B9"/>
    <w:rsid w:val="00892AC2"/>
    <w:rsid w:val="00892BF7"/>
    <w:rsid w:val="008930EB"/>
    <w:rsid w:val="008932D9"/>
    <w:rsid w:val="008936F6"/>
    <w:rsid w:val="008939C0"/>
    <w:rsid w:val="00893D52"/>
    <w:rsid w:val="00893E73"/>
    <w:rsid w:val="008948C6"/>
    <w:rsid w:val="00894F05"/>
    <w:rsid w:val="008957C3"/>
    <w:rsid w:val="00895D1C"/>
    <w:rsid w:val="00895F0F"/>
    <w:rsid w:val="008966B3"/>
    <w:rsid w:val="00896DDE"/>
    <w:rsid w:val="00896FFC"/>
    <w:rsid w:val="00897849"/>
    <w:rsid w:val="008A00B6"/>
    <w:rsid w:val="008A04DF"/>
    <w:rsid w:val="008A0513"/>
    <w:rsid w:val="008A0A05"/>
    <w:rsid w:val="008A163B"/>
    <w:rsid w:val="008A1680"/>
    <w:rsid w:val="008A1746"/>
    <w:rsid w:val="008A1779"/>
    <w:rsid w:val="008A1AD8"/>
    <w:rsid w:val="008A1EB8"/>
    <w:rsid w:val="008A2137"/>
    <w:rsid w:val="008A2348"/>
    <w:rsid w:val="008A28A1"/>
    <w:rsid w:val="008A2AF9"/>
    <w:rsid w:val="008A2B1D"/>
    <w:rsid w:val="008A2E8A"/>
    <w:rsid w:val="008A307F"/>
    <w:rsid w:val="008A30F9"/>
    <w:rsid w:val="008A3259"/>
    <w:rsid w:val="008A38F0"/>
    <w:rsid w:val="008A4124"/>
    <w:rsid w:val="008A42C6"/>
    <w:rsid w:val="008A4C79"/>
    <w:rsid w:val="008A4EBB"/>
    <w:rsid w:val="008A53AA"/>
    <w:rsid w:val="008A5439"/>
    <w:rsid w:val="008A5851"/>
    <w:rsid w:val="008A5E97"/>
    <w:rsid w:val="008A64CB"/>
    <w:rsid w:val="008A6813"/>
    <w:rsid w:val="008A6ED1"/>
    <w:rsid w:val="008A7188"/>
    <w:rsid w:val="008A73B5"/>
    <w:rsid w:val="008A7659"/>
    <w:rsid w:val="008A79EC"/>
    <w:rsid w:val="008A7AB7"/>
    <w:rsid w:val="008A7BB7"/>
    <w:rsid w:val="008A7BB9"/>
    <w:rsid w:val="008A7DEE"/>
    <w:rsid w:val="008A7FB6"/>
    <w:rsid w:val="008B0674"/>
    <w:rsid w:val="008B07FB"/>
    <w:rsid w:val="008B0EC4"/>
    <w:rsid w:val="008B1886"/>
    <w:rsid w:val="008B19E7"/>
    <w:rsid w:val="008B25DB"/>
    <w:rsid w:val="008B2859"/>
    <w:rsid w:val="008B28C4"/>
    <w:rsid w:val="008B29A8"/>
    <w:rsid w:val="008B29E0"/>
    <w:rsid w:val="008B2B57"/>
    <w:rsid w:val="008B2B7B"/>
    <w:rsid w:val="008B35FA"/>
    <w:rsid w:val="008B38E6"/>
    <w:rsid w:val="008B39AF"/>
    <w:rsid w:val="008B3DE0"/>
    <w:rsid w:val="008B3F1A"/>
    <w:rsid w:val="008B3F3A"/>
    <w:rsid w:val="008B409C"/>
    <w:rsid w:val="008B4144"/>
    <w:rsid w:val="008B44CC"/>
    <w:rsid w:val="008B4515"/>
    <w:rsid w:val="008B477F"/>
    <w:rsid w:val="008B4EAC"/>
    <w:rsid w:val="008B5123"/>
    <w:rsid w:val="008B553B"/>
    <w:rsid w:val="008B575B"/>
    <w:rsid w:val="008B5787"/>
    <w:rsid w:val="008B5C95"/>
    <w:rsid w:val="008B5F2E"/>
    <w:rsid w:val="008B62E7"/>
    <w:rsid w:val="008B6435"/>
    <w:rsid w:val="008B6A1E"/>
    <w:rsid w:val="008B6B57"/>
    <w:rsid w:val="008B6F42"/>
    <w:rsid w:val="008B71D7"/>
    <w:rsid w:val="008B7294"/>
    <w:rsid w:val="008B76AA"/>
    <w:rsid w:val="008B7763"/>
    <w:rsid w:val="008C01B2"/>
    <w:rsid w:val="008C0533"/>
    <w:rsid w:val="008C078D"/>
    <w:rsid w:val="008C0C84"/>
    <w:rsid w:val="008C0D26"/>
    <w:rsid w:val="008C10FE"/>
    <w:rsid w:val="008C13CA"/>
    <w:rsid w:val="008C13FC"/>
    <w:rsid w:val="008C14A1"/>
    <w:rsid w:val="008C163E"/>
    <w:rsid w:val="008C1CCA"/>
    <w:rsid w:val="008C1CEF"/>
    <w:rsid w:val="008C2002"/>
    <w:rsid w:val="008C20DF"/>
    <w:rsid w:val="008C218E"/>
    <w:rsid w:val="008C24E4"/>
    <w:rsid w:val="008C2566"/>
    <w:rsid w:val="008C2891"/>
    <w:rsid w:val="008C2C22"/>
    <w:rsid w:val="008C2DE6"/>
    <w:rsid w:val="008C3098"/>
    <w:rsid w:val="008C34F0"/>
    <w:rsid w:val="008C39C4"/>
    <w:rsid w:val="008C3B6A"/>
    <w:rsid w:val="008C3C9E"/>
    <w:rsid w:val="008C3E2A"/>
    <w:rsid w:val="008C3E67"/>
    <w:rsid w:val="008C443A"/>
    <w:rsid w:val="008C47A4"/>
    <w:rsid w:val="008C4AB1"/>
    <w:rsid w:val="008C4B40"/>
    <w:rsid w:val="008C57DF"/>
    <w:rsid w:val="008C5933"/>
    <w:rsid w:val="008C599E"/>
    <w:rsid w:val="008C5B38"/>
    <w:rsid w:val="008C5C3A"/>
    <w:rsid w:val="008C5D50"/>
    <w:rsid w:val="008C694D"/>
    <w:rsid w:val="008C69BB"/>
    <w:rsid w:val="008C6CDE"/>
    <w:rsid w:val="008C6D5C"/>
    <w:rsid w:val="008C6F45"/>
    <w:rsid w:val="008C7455"/>
    <w:rsid w:val="008C779F"/>
    <w:rsid w:val="008C780F"/>
    <w:rsid w:val="008C7D33"/>
    <w:rsid w:val="008D057B"/>
    <w:rsid w:val="008D121E"/>
    <w:rsid w:val="008D12C5"/>
    <w:rsid w:val="008D146C"/>
    <w:rsid w:val="008D2B52"/>
    <w:rsid w:val="008D2DA3"/>
    <w:rsid w:val="008D2F4B"/>
    <w:rsid w:val="008D334A"/>
    <w:rsid w:val="008D384D"/>
    <w:rsid w:val="008D38ED"/>
    <w:rsid w:val="008D3A31"/>
    <w:rsid w:val="008D4007"/>
    <w:rsid w:val="008D4049"/>
    <w:rsid w:val="008D41D3"/>
    <w:rsid w:val="008D4305"/>
    <w:rsid w:val="008D43B2"/>
    <w:rsid w:val="008D451C"/>
    <w:rsid w:val="008D4D55"/>
    <w:rsid w:val="008D4DC8"/>
    <w:rsid w:val="008D4FE2"/>
    <w:rsid w:val="008D5306"/>
    <w:rsid w:val="008D53BE"/>
    <w:rsid w:val="008D5460"/>
    <w:rsid w:val="008D57C8"/>
    <w:rsid w:val="008D5D4D"/>
    <w:rsid w:val="008D643C"/>
    <w:rsid w:val="008D656B"/>
    <w:rsid w:val="008D66EE"/>
    <w:rsid w:val="008D69B0"/>
    <w:rsid w:val="008D6C66"/>
    <w:rsid w:val="008D6F99"/>
    <w:rsid w:val="008D73E4"/>
    <w:rsid w:val="008D7664"/>
    <w:rsid w:val="008D78BD"/>
    <w:rsid w:val="008E06D8"/>
    <w:rsid w:val="008E0867"/>
    <w:rsid w:val="008E0DE1"/>
    <w:rsid w:val="008E0FB6"/>
    <w:rsid w:val="008E157E"/>
    <w:rsid w:val="008E193D"/>
    <w:rsid w:val="008E19A8"/>
    <w:rsid w:val="008E1F83"/>
    <w:rsid w:val="008E224D"/>
    <w:rsid w:val="008E26B5"/>
    <w:rsid w:val="008E2DF1"/>
    <w:rsid w:val="008E2FCF"/>
    <w:rsid w:val="008E3049"/>
    <w:rsid w:val="008E34C7"/>
    <w:rsid w:val="008E3ACE"/>
    <w:rsid w:val="008E3ADD"/>
    <w:rsid w:val="008E3DEA"/>
    <w:rsid w:val="008E4285"/>
    <w:rsid w:val="008E438A"/>
    <w:rsid w:val="008E44BC"/>
    <w:rsid w:val="008E4F0F"/>
    <w:rsid w:val="008E52F1"/>
    <w:rsid w:val="008E54D1"/>
    <w:rsid w:val="008E5820"/>
    <w:rsid w:val="008E5939"/>
    <w:rsid w:val="008E5C43"/>
    <w:rsid w:val="008E5D37"/>
    <w:rsid w:val="008E5E83"/>
    <w:rsid w:val="008E5F12"/>
    <w:rsid w:val="008E6045"/>
    <w:rsid w:val="008E688D"/>
    <w:rsid w:val="008E6939"/>
    <w:rsid w:val="008E7201"/>
    <w:rsid w:val="008E772E"/>
    <w:rsid w:val="008E7AD1"/>
    <w:rsid w:val="008F00FF"/>
    <w:rsid w:val="008F01C1"/>
    <w:rsid w:val="008F06E4"/>
    <w:rsid w:val="008F0F0B"/>
    <w:rsid w:val="008F1600"/>
    <w:rsid w:val="008F1975"/>
    <w:rsid w:val="008F2129"/>
    <w:rsid w:val="008F227E"/>
    <w:rsid w:val="008F2350"/>
    <w:rsid w:val="008F262D"/>
    <w:rsid w:val="008F32B7"/>
    <w:rsid w:val="008F3739"/>
    <w:rsid w:val="008F3B4A"/>
    <w:rsid w:val="008F3E60"/>
    <w:rsid w:val="008F3FE7"/>
    <w:rsid w:val="008F4B95"/>
    <w:rsid w:val="008F4DC1"/>
    <w:rsid w:val="008F4EB4"/>
    <w:rsid w:val="008F5066"/>
    <w:rsid w:val="008F52D6"/>
    <w:rsid w:val="008F597B"/>
    <w:rsid w:val="008F5BEA"/>
    <w:rsid w:val="008F5D32"/>
    <w:rsid w:val="008F66C9"/>
    <w:rsid w:val="008F676E"/>
    <w:rsid w:val="008F6798"/>
    <w:rsid w:val="008F6961"/>
    <w:rsid w:val="008F6971"/>
    <w:rsid w:val="008F698F"/>
    <w:rsid w:val="008F6B58"/>
    <w:rsid w:val="008F6D00"/>
    <w:rsid w:val="008F7096"/>
    <w:rsid w:val="008F7273"/>
    <w:rsid w:val="008F75F5"/>
    <w:rsid w:val="008F7BF4"/>
    <w:rsid w:val="008F7D20"/>
    <w:rsid w:val="00900028"/>
    <w:rsid w:val="0090045C"/>
    <w:rsid w:val="00900514"/>
    <w:rsid w:val="00900C25"/>
    <w:rsid w:val="00900DF3"/>
    <w:rsid w:val="009019F9"/>
    <w:rsid w:val="00901BF8"/>
    <w:rsid w:val="00902E51"/>
    <w:rsid w:val="00903403"/>
    <w:rsid w:val="00903813"/>
    <w:rsid w:val="009039D8"/>
    <w:rsid w:val="009039F1"/>
    <w:rsid w:val="00903D92"/>
    <w:rsid w:val="0090468B"/>
    <w:rsid w:val="00904920"/>
    <w:rsid w:val="00904936"/>
    <w:rsid w:val="009049B0"/>
    <w:rsid w:val="009049E8"/>
    <w:rsid w:val="009051C0"/>
    <w:rsid w:val="00905494"/>
    <w:rsid w:val="0090552F"/>
    <w:rsid w:val="00905564"/>
    <w:rsid w:val="009055D8"/>
    <w:rsid w:val="009059A1"/>
    <w:rsid w:val="00905BDA"/>
    <w:rsid w:val="0090660F"/>
    <w:rsid w:val="00906A63"/>
    <w:rsid w:val="00906AF2"/>
    <w:rsid w:val="00906EE8"/>
    <w:rsid w:val="00907535"/>
    <w:rsid w:val="0090791C"/>
    <w:rsid w:val="00907E22"/>
    <w:rsid w:val="0091021C"/>
    <w:rsid w:val="00910933"/>
    <w:rsid w:val="00910CFB"/>
    <w:rsid w:val="00910F7B"/>
    <w:rsid w:val="00911397"/>
    <w:rsid w:val="0091146D"/>
    <w:rsid w:val="0091151C"/>
    <w:rsid w:val="00911601"/>
    <w:rsid w:val="00911937"/>
    <w:rsid w:val="00911A3B"/>
    <w:rsid w:val="00911C53"/>
    <w:rsid w:val="00911D94"/>
    <w:rsid w:val="00911E53"/>
    <w:rsid w:val="0091293D"/>
    <w:rsid w:val="00912B6F"/>
    <w:rsid w:val="00913003"/>
    <w:rsid w:val="009130C9"/>
    <w:rsid w:val="00913525"/>
    <w:rsid w:val="00913EBA"/>
    <w:rsid w:val="00914277"/>
    <w:rsid w:val="00914290"/>
    <w:rsid w:val="009142E5"/>
    <w:rsid w:val="009144C8"/>
    <w:rsid w:val="00914A62"/>
    <w:rsid w:val="00914AF3"/>
    <w:rsid w:val="00914D0B"/>
    <w:rsid w:val="00914D91"/>
    <w:rsid w:val="00914EB5"/>
    <w:rsid w:val="00915426"/>
    <w:rsid w:val="0091545B"/>
    <w:rsid w:val="00915AC2"/>
    <w:rsid w:val="00916065"/>
    <w:rsid w:val="00916097"/>
    <w:rsid w:val="009161F2"/>
    <w:rsid w:val="009166FB"/>
    <w:rsid w:val="009167AF"/>
    <w:rsid w:val="00916E80"/>
    <w:rsid w:val="00917179"/>
    <w:rsid w:val="00917382"/>
    <w:rsid w:val="009175E5"/>
    <w:rsid w:val="00917B0F"/>
    <w:rsid w:val="00917CBE"/>
    <w:rsid w:val="009202E7"/>
    <w:rsid w:val="00920A35"/>
    <w:rsid w:val="00920B31"/>
    <w:rsid w:val="00920E5F"/>
    <w:rsid w:val="00920E92"/>
    <w:rsid w:val="009210AC"/>
    <w:rsid w:val="0092173D"/>
    <w:rsid w:val="00922147"/>
    <w:rsid w:val="00922202"/>
    <w:rsid w:val="0092244B"/>
    <w:rsid w:val="00922DCE"/>
    <w:rsid w:val="00922EFC"/>
    <w:rsid w:val="0092323F"/>
    <w:rsid w:val="00923278"/>
    <w:rsid w:val="0092341D"/>
    <w:rsid w:val="009240A5"/>
    <w:rsid w:val="00924253"/>
    <w:rsid w:val="00924810"/>
    <w:rsid w:val="00924837"/>
    <w:rsid w:val="009248CD"/>
    <w:rsid w:val="00924B2A"/>
    <w:rsid w:val="00925015"/>
    <w:rsid w:val="0092578F"/>
    <w:rsid w:val="00925A26"/>
    <w:rsid w:val="00925D94"/>
    <w:rsid w:val="00925EA8"/>
    <w:rsid w:val="00926CE6"/>
    <w:rsid w:val="00926EB8"/>
    <w:rsid w:val="00927ABC"/>
    <w:rsid w:val="00927B40"/>
    <w:rsid w:val="00927B63"/>
    <w:rsid w:val="00927BC6"/>
    <w:rsid w:val="00927F2C"/>
    <w:rsid w:val="009300A9"/>
    <w:rsid w:val="009307FE"/>
    <w:rsid w:val="009308BB"/>
    <w:rsid w:val="00930EF0"/>
    <w:rsid w:val="0093195C"/>
    <w:rsid w:val="0093197E"/>
    <w:rsid w:val="00931D4F"/>
    <w:rsid w:val="00931F9B"/>
    <w:rsid w:val="00932133"/>
    <w:rsid w:val="0093235B"/>
    <w:rsid w:val="00932529"/>
    <w:rsid w:val="00932769"/>
    <w:rsid w:val="009328A4"/>
    <w:rsid w:val="00932A42"/>
    <w:rsid w:val="009337EB"/>
    <w:rsid w:val="00933DA6"/>
    <w:rsid w:val="009340FD"/>
    <w:rsid w:val="00934147"/>
    <w:rsid w:val="009341F4"/>
    <w:rsid w:val="0093428B"/>
    <w:rsid w:val="0093437C"/>
    <w:rsid w:val="009343F9"/>
    <w:rsid w:val="00934525"/>
    <w:rsid w:val="0093472B"/>
    <w:rsid w:val="00934A63"/>
    <w:rsid w:val="00934C14"/>
    <w:rsid w:val="00935142"/>
    <w:rsid w:val="0093553F"/>
    <w:rsid w:val="00935B9A"/>
    <w:rsid w:val="009360A4"/>
    <w:rsid w:val="00936735"/>
    <w:rsid w:val="00936867"/>
    <w:rsid w:val="009374D8"/>
    <w:rsid w:val="009374F3"/>
    <w:rsid w:val="009376DC"/>
    <w:rsid w:val="00937798"/>
    <w:rsid w:val="00937EF1"/>
    <w:rsid w:val="009400C3"/>
    <w:rsid w:val="009400E0"/>
    <w:rsid w:val="00940396"/>
    <w:rsid w:val="00940EBE"/>
    <w:rsid w:val="00940F92"/>
    <w:rsid w:val="00941179"/>
    <w:rsid w:val="00941560"/>
    <w:rsid w:val="0094163F"/>
    <w:rsid w:val="00941D10"/>
    <w:rsid w:val="009428FB"/>
    <w:rsid w:val="00942A6A"/>
    <w:rsid w:val="00942D6B"/>
    <w:rsid w:val="009430C2"/>
    <w:rsid w:val="00943489"/>
    <w:rsid w:val="00943520"/>
    <w:rsid w:val="0094358F"/>
    <w:rsid w:val="00943664"/>
    <w:rsid w:val="009436A4"/>
    <w:rsid w:val="009439A2"/>
    <w:rsid w:val="00944362"/>
    <w:rsid w:val="0094469C"/>
    <w:rsid w:val="0094484A"/>
    <w:rsid w:val="00944904"/>
    <w:rsid w:val="00944918"/>
    <w:rsid w:val="00944A16"/>
    <w:rsid w:val="00944E83"/>
    <w:rsid w:val="00944EEA"/>
    <w:rsid w:val="00945654"/>
    <w:rsid w:val="00945686"/>
    <w:rsid w:val="00945BA7"/>
    <w:rsid w:val="00945CCC"/>
    <w:rsid w:val="00945E45"/>
    <w:rsid w:val="00945FCB"/>
    <w:rsid w:val="009460F4"/>
    <w:rsid w:val="009461E7"/>
    <w:rsid w:val="009466CA"/>
    <w:rsid w:val="00946817"/>
    <w:rsid w:val="0094691D"/>
    <w:rsid w:val="00946987"/>
    <w:rsid w:val="009472F4"/>
    <w:rsid w:val="00947AAA"/>
    <w:rsid w:val="00947D38"/>
    <w:rsid w:val="00947E34"/>
    <w:rsid w:val="00947EE4"/>
    <w:rsid w:val="009510CC"/>
    <w:rsid w:val="009512A5"/>
    <w:rsid w:val="009519E1"/>
    <w:rsid w:val="00951D15"/>
    <w:rsid w:val="00951E8F"/>
    <w:rsid w:val="009523BA"/>
    <w:rsid w:val="00952413"/>
    <w:rsid w:val="009525DE"/>
    <w:rsid w:val="0095270A"/>
    <w:rsid w:val="009527A9"/>
    <w:rsid w:val="009527F6"/>
    <w:rsid w:val="009528D4"/>
    <w:rsid w:val="00952BB9"/>
    <w:rsid w:val="00952C6D"/>
    <w:rsid w:val="00952D54"/>
    <w:rsid w:val="009532F0"/>
    <w:rsid w:val="0095391B"/>
    <w:rsid w:val="00953C97"/>
    <w:rsid w:val="00953DB1"/>
    <w:rsid w:val="009548BC"/>
    <w:rsid w:val="0095491E"/>
    <w:rsid w:val="00955136"/>
    <w:rsid w:val="00955662"/>
    <w:rsid w:val="00955787"/>
    <w:rsid w:val="0095598E"/>
    <w:rsid w:val="009569E8"/>
    <w:rsid w:val="0095718D"/>
    <w:rsid w:val="0095761A"/>
    <w:rsid w:val="009579FA"/>
    <w:rsid w:val="00957C65"/>
    <w:rsid w:val="00960475"/>
    <w:rsid w:val="0096069A"/>
    <w:rsid w:val="0096114C"/>
    <w:rsid w:val="00962407"/>
    <w:rsid w:val="00962E8D"/>
    <w:rsid w:val="00962FDF"/>
    <w:rsid w:val="00963194"/>
    <w:rsid w:val="009634C7"/>
    <w:rsid w:val="00963676"/>
    <w:rsid w:val="00963D9E"/>
    <w:rsid w:val="009640B9"/>
    <w:rsid w:val="009640EA"/>
    <w:rsid w:val="009641A2"/>
    <w:rsid w:val="0096487C"/>
    <w:rsid w:val="00964A5D"/>
    <w:rsid w:val="00964B8C"/>
    <w:rsid w:val="009652F9"/>
    <w:rsid w:val="009657EB"/>
    <w:rsid w:val="00965AD2"/>
    <w:rsid w:val="00965C85"/>
    <w:rsid w:val="00965CBE"/>
    <w:rsid w:val="00965E3D"/>
    <w:rsid w:val="00965E85"/>
    <w:rsid w:val="00965FCC"/>
    <w:rsid w:val="00966300"/>
    <w:rsid w:val="00966643"/>
    <w:rsid w:val="00967007"/>
    <w:rsid w:val="00967414"/>
    <w:rsid w:val="0096774D"/>
    <w:rsid w:val="009678AD"/>
    <w:rsid w:val="009678E0"/>
    <w:rsid w:val="009679B0"/>
    <w:rsid w:val="00967E60"/>
    <w:rsid w:val="00967F06"/>
    <w:rsid w:val="0097058B"/>
    <w:rsid w:val="009706E3"/>
    <w:rsid w:val="009708CA"/>
    <w:rsid w:val="00970942"/>
    <w:rsid w:val="00970B38"/>
    <w:rsid w:val="0097133F"/>
    <w:rsid w:val="00971865"/>
    <w:rsid w:val="009718B2"/>
    <w:rsid w:val="00971A3A"/>
    <w:rsid w:val="00971F4E"/>
    <w:rsid w:val="00972582"/>
    <w:rsid w:val="00972906"/>
    <w:rsid w:val="00972BD0"/>
    <w:rsid w:val="00972EF6"/>
    <w:rsid w:val="00973258"/>
    <w:rsid w:val="00973A0F"/>
    <w:rsid w:val="00973DC9"/>
    <w:rsid w:val="00973F64"/>
    <w:rsid w:val="00973FF6"/>
    <w:rsid w:val="00974062"/>
    <w:rsid w:val="009740C3"/>
    <w:rsid w:val="00974697"/>
    <w:rsid w:val="00974D40"/>
    <w:rsid w:val="00974E2D"/>
    <w:rsid w:val="00974F70"/>
    <w:rsid w:val="00975015"/>
    <w:rsid w:val="0097529D"/>
    <w:rsid w:val="00975CF0"/>
    <w:rsid w:val="00976187"/>
    <w:rsid w:val="00976233"/>
    <w:rsid w:val="009763AB"/>
    <w:rsid w:val="00976A7C"/>
    <w:rsid w:val="00976C80"/>
    <w:rsid w:val="00976D0B"/>
    <w:rsid w:val="00977478"/>
    <w:rsid w:val="0097779E"/>
    <w:rsid w:val="0097789C"/>
    <w:rsid w:val="00977CF8"/>
    <w:rsid w:val="00977F1D"/>
    <w:rsid w:val="009804E8"/>
    <w:rsid w:val="009807E8"/>
    <w:rsid w:val="009808B4"/>
    <w:rsid w:val="00980B25"/>
    <w:rsid w:val="00980C2C"/>
    <w:rsid w:val="009812DC"/>
    <w:rsid w:val="00981C67"/>
    <w:rsid w:val="00981DD1"/>
    <w:rsid w:val="00981F1E"/>
    <w:rsid w:val="0098216F"/>
    <w:rsid w:val="0098220B"/>
    <w:rsid w:val="00982243"/>
    <w:rsid w:val="009823A0"/>
    <w:rsid w:val="00982A72"/>
    <w:rsid w:val="00982DA7"/>
    <w:rsid w:val="00983605"/>
    <w:rsid w:val="00983816"/>
    <w:rsid w:val="00983917"/>
    <w:rsid w:val="00983AF0"/>
    <w:rsid w:val="00983B8B"/>
    <w:rsid w:val="009840BD"/>
    <w:rsid w:val="0098435C"/>
    <w:rsid w:val="0098472D"/>
    <w:rsid w:val="00984775"/>
    <w:rsid w:val="009853C3"/>
    <w:rsid w:val="009858C2"/>
    <w:rsid w:val="00986070"/>
    <w:rsid w:val="0098613C"/>
    <w:rsid w:val="00986455"/>
    <w:rsid w:val="009864AD"/>
    <w:rsid w:val="009864DF"/>
    <w:rsid w:val="0098652D"/>
    <w:rsid w:val="009865E6"/>
    <w:rsid w:val="0098672B"/>
    <w:rsid w:val="009867C7"/>
    <w:rsid w:val="00986F30"/>
    <w:rsid w:val="0098739E"/>
    <w:rsid w:val="00987510"/>
    <w:rsid w:val="00987920"/>
    <w:rsid w:val="00987B39"/>
    <w:rsid w:val="00987F79"/>
    <w:rsid w:val="009901A3"/>
    <w:rsid w:val="009902DE"/>
    <w:rsid w:val="00990BDB"/>
    <w:rsid w:val="00990F3B"/>
    <w:rsid w:val="0099102A"/>
    <w:rsid w:val="00991164"/>
    <w:rsid w:val="00991374"/>
    <w:rsid w:val="00991852"/>
    <w:rsid w:val="00991859"/>
    <w:rsid w:val="0099192F"/>
    <w:rsid w:val="00991E0A"/>
    <w:rsid w:val="00992165"/>
    <w:rsid w:val="009923E8"/>
    <w:rsid w:val="00992647"/>
    <w:rsid w:val="00992E6C"/>
    <w:rsid w:val="0099349A"/>
    <w:rsid w:val="00993584"/>
    <w:rsid w:val="00993D0F"/>
    <w:rsid w:val="00993DBB"/>
    <w:rsid w:val="009948CC"/>
    <w:rsid w:val="009949A1"/>
    <w:rsid w:val="00994DCF"/>
    <w:rsid w:val="00995082"/>
    <w:rsid w:val="009955BA"/>
    <w:rsid w:val="00995966"/>
    <w:rsid w:val="00995C55"/>
    <w:rsid w:val="0099602E"/>
    <w:rsid w:val="0099618C"/>
    <w:rsid w:val="009962F7"/>
    <w:rsid w:val="009965FC"/>
    <w:rsid w:val="00996686"/>
    <w:rsid w:val="00996862"/>
    <w:rsid w:val="00996994"/>
    <w:rsid w:val="00996B30"/>
    <w:rsid w:val="00996DDA"/>
    <w:rsid w:val="00996E8B"/>
    <w:rsid w:val="009970A9"/>
    <w:rsid w:val="00997353"/>
    <w:rsid w:val="00997428"/>
    <w:rsid w:val="00997778"/>
    <w:rsid w:val="00997C30"/>
    <w:rsid w:val="009A0055"/>
    <w:rsid w:val="009A084F"/>
    <w:rsid w:val="009A0EEE"/>
    <w:rsid w:val="009A151E"/>
    <w:rsid w:val="009A1735"/>
    <w:rsid w:val="009A19A9"/>
    <w:rsid w:val="009A19F0"/>
    <w:rsid w:val="009A1F40"/>
    <w:rsid w:val="009A1FA2"/>
    <w:rsid w:val="009A234F"/>
    <w:rsid w:val="009A245A"/>
    <w:rsid w:val="009A276E"/>
    <w:rsid w:val="009A2859"/>
    <w:rsid w:val="009A2B0B"/>
    <w:rsid w:val="009A2B4B"/>
    <w:rsid w:val="009A3127"/>
    <w:rsid w:val="009A3462"/>
    <w:rsid w:val="009A385F"/>
    <w:rsid w:val="009A39E0"/>
    <w:rsid w:val="009A3AA7"/>
    <w:rsid w:val="009A3B3D"/>
    <w:rsid w:val="009A3D1B"/>
    <w:rsid w:val="009A3E8E"/>
    <w:rsid w:val="009A431A"/>
    <w:rsid w:val="009A4567"/>
    <w:rsid w:val="009A4A90"/>
    <w:rsid w:val="009A4C7D"/>
    <w:rsid w:val="009A4F45"/>
    <w:rsid w:val="009A5101"/>
    <w:rsid w:val="009A53B3"/>
    <w:rsid w:val="009A5AC5"/>
    <w:rsid w:val="009A666A"/>
    <w:rsid w:val="009A6B2A"/>
    <w:rsid w:val="009A6B71"/>
    <w:rsid w:val="009A6D13"/>
    <w:rsid w:val="009A6E25"/>
    <w:rsid w:val="009A757B"/>
    <w:rsid w:val="009A7883"/>
    <w:rsid w:val="009A7C7A"/>
    <w:rsid w:val="009B0399"/>
    <w:rsid w:val="009B078E"/>
    <w:rsid w:val="009B07EC"/>
    <w:rsid w:val="009B0E88"/>
    <w:rsid w:val="009B19F2"/>
    <w:rsid w:val="009B1CEB"/>
    <w:rsid w:val="009B2108"/>
    <w:rsid w:val="009B25FA"/>
    <w:rsid w:val="009B2624"/>
    <w:rsid w:val="009B3315"/>
    <w:rsid w:val="009B4023"/>
    <w:rsid w:val="009B4295"/>
    <w:rsid w:val="009B44FE"/>
    <w:rsid w:val="009B47C3"/>
    <w:rsid w:val="009B4C85"/>
    <w:rsid w:val="009B4D35"/>
    <w:rsid w:val="009B4E87"/>
    <w:rsid w:val="009B54F4"/>
    <w:rsid w:val="009B5602"/>
    <w:rsid w:val="009B57B7"/>
    <w:rsid w:val="009B5D59"/>
    <w:rsid w:val="009B5FB9"/>
    <w:rsid w:val="009B6316"/>
    <w:rsid w:val="009B669A"/>
    <w:rsid w:val="009B6980"/>
    <w:rsid w:val="009B746B"/>
    <w:rsid w:val="009B7D1B"/>
    <w:rsid w:val="009B7E02"/>
    <w:rsid w:val="009C0065"/>
    <w:rsid w:val="009C03D1"/>
    <w:rsid w:val="009C04CB"/>
    <w:rsid w:val="009C07F4"/>
    <w:rsid w:val="009C0E47"/>
    <w:rsid w:val="009C1429"/>
    <w:rsid w:val="009C163C"/>
    <w:rsid w:val="009C188B"/>
    <w:rsid w:val="009C2054"/>
    <w:rsid w:val="009C2904"/>
    <w:rsid w:val="009C2F2D"/>
    <w:rsid w:val="009C3262"/>
    <w:rsid w:val="009C32E4"/>
    <w:rsid w:val="009C3393"/>
    <w:rsid w:val="009C3661"/>
    <w:rsid w:val="009C3672"/>
    <w:rsid w:val="009C37B4"/>
    <w:rsid w:val="009C3B6A"/>
    <w:rsid w:val="009C4085"/>
    <w:rsid w:val="009C44AD"/>
    <w:rsid w:val="009C4785"/>
    <w:rsid w:val="009C4E3E"/>
    <w:rsid w:val="009C5219"/>
    <w:rsid w:val="009C545C"/>
    <w:rsid w:val="009C5A39"/>
    <w:rsid w:val="009C5C58"/>
    <w:rsid w:val="009C5E7E"/>
    <w:rsid w:val="009C5EB2"/>
    <w:rsid w:val="009C5F0F"/>
    <w:rsid w:val="009C5F4C"/>
    <w:rsid w:val="009C60A2"/>
    <w:rsid w:val="009C61B8"/>
    <w:rsid w:val="009C6326"/>
    <w:rsid w:val="009C6888"/>
    <w:rsid w:val="009C6AF2"/>
    <w:rsid w:val="009C6D93"/>
    <w:rsid w:val="009C7043"/>
    <w:rsid w:val="009C7196"/>
    <w:rsid w:val="009C7596"/>
    <w:rsid w:val="009C7611"/>
    <w:rsid w:val="009C76D4"/>
    <w:rsid w:val="009C76D6"/>
    <w:rsid w:val="009C7F81"/>
    <w:rsid w:val="009D0D37"/>
    <w:rsid w:val="009D1971"/>
    <w:rsid w:val="009D1FDA"/>
    <w:rsid w:val="009D21BA"/>
    <w:rsid w:val="009D2869"/>
    <w:rsid w:val="009D2908"/>
    <w:rsid w:val="009D2983"/>
    <w:rsid w:val="009D2F3B"/>
    <w:rsid w:val="009D2F57"/>
    <w:rsid w:val="009D331F"/>
    <w:rsid w:val="009D338E"/>
    <w:rsid w:val="009D3746"/>
    <w:rsid w:val="009D399C"/>
    <w:rsid w:val="009D3DF7"/>
    <w:rsid w:val="009D3E5F"/>
    <w:rsid w:val="009D4790"/>
    <w:rsid w:val="009D47AE"/>
    <w:rsid w:val="009D4C01"/>
    <w:rsid w:val="009D4D9F"/>
    <w:rsid w:val="009D4DB3"/>
    <w:rsid w:val="009D5164"/>
    <w:rsid w:val="009D548B"/>
    <w:rsid w:val="009D5B0D"/>
    <w:rsid w:val="009D6058"/>
    <w:rsid w:val="009D6218"/>
    <w:rsid w:val="009D63C0"/>
    <w:rsid w:val="009D6544"/>
    <w:rsid w:val="009D6649"/>
    <w:rsid w:val="009D6B73"/>
    <w:rsid w:val="009D783A"/>
    <w:rsid w:val="009D7EA5"/>
    <w:rsid w:val="009D7EE6"/>
    <w:rsid w:val="009D7EEB"/>
    <w:rsid w:val="009E045F"/>
    <w:rsid w:val="009E05EA"/>
    <w:rsid w:val="009E1147"/>
    <w:rsid w:val="009E11FF"/>
    <w:rsid w:val="009E17A9"/>
    <w:rsid w:val="009E1803"/>
    <w:rsid w:val="009E19B0"/>
    <w:rsid w:val="009E1BC5"/>
    <w:rsid w:val="009E2012"/>
    <w:rsid w:val="009E230B"/>
    <w:rsid w:val="009E2658"/>
    <w:rsid w:val="009E2681"/>
    <w:rsid w:val="009E273D"/>
    <w:rsid w:val="009E38C9"/>
    <w:rsid w:val="009E3DDD"/>
    <w:rsid w:val="009E3E20"/>
    <w:rsid w:val="009E43B2"/>
    <w:rsid w:val="009E4EFD"/>
    <w:rsid w:val="009E4F1F"/>
    <w:rsid w:val="009E502B"/>
    <w:rsid w:val="009E52A9"/>
    <w:rsid w:val="009E5345"/>
    <w:rsid w:val="009E56A1"/>
    <w:rsid w:val="009E5778"/>
    <w:rsid w:val="009E57CB"/>
    <w:rsid w:val="009E63F1"/>
    <w:rsid w:val="009E6A8F"/>
    <w:rsid w:val="009E6B3F"/>
    <w:rsid w:val="009E6CD3"/>
    <w:rsid w:val="009E6D0D"/>
    <w:rsid w:val="009E6EB4"/>
    <w:rsid w:val="009E71FE"/>
    <w:rsid w:val="009E7450"/>
    <w:rsid w:val="009E7471"/>
    <w:rsid w:val="009E7733"/>
    <w:rsid w:val="009E7CC4"/>
    <w:rsid w:val="009F019D"/>
    <w:rsid w:val="009F034A"/>
    <w:rsid w:val="009F055F"/>
    <w:rsid w:val="009F09FB"/>
    <w:rsid w:val="009F10D9"/>
    <w:rsid w:val="009F1C07"/>
    <w:rsid w:val="009F1E2E"/>
    <w:rsid w:val="009F2099"/>
    <w:rsid w:val="009F227E"/>
    <w:rsid w:val="009F2897"/>
    <w:rsid w:val="009F298E"/>
    <w:rsid w:val="009F2F71"/>
    <w:rsid w:val="009F302C"/>
    <w:rsid w:val="009F3097"/>
    <w:rsid w:val="009F3B79"/>
    <w:rsid w:val="009F3BB5"/>
    <w:rsid w:val="009F3C73"/>
    <w:rsid w:val="009F4141"/>
    <w:rsid w:val="009F46B7"/>
    <w:rsid w:val="009F46F6"/>
    <w:rsid w:val="009F4E6C"/>
    <w:rsid w:val="009F5592"/>
    <w:rsid w:val="009F5A3D"/>
    <w:rsid w:val="009F5CEC"/>
    <w:rsid w:val="009F5DE7"/>
    <w:rsid w:val="009F68EB"/>
    <w:rsid w:val="009F6909"/>
    <w:rsid w:val="009F6C4C"/>
    <w:rsid w:val="009F6D40"/>
    <w:rsid w:val="009F6F8A"/>
    <w:rsid w:val="009F71E9"/>
    <w:rsid w:val="009F7307"/>
    <w:rsid w:val="009F7A97"/>
    <w:rsid w:val="00A0008C"/>
    <w:rsid w:val="00A005DF"/>
    <w:rsid w:val="00A00778"/>
    <w:rsid w:val="00A00863"/>
    <w:rsid w:val="00A00B8C"/>
    <w:rsid w:val="00A00C74"/>
    <w:rsid w:val="00A00C9B"/>
    <w:rsid w:val="00A00F3C"/>
    <w:rsid w:val="00A01AFA"/>
    <w:rsid w:val="00A01C61"/>
    <w:rsid w:val="00A01EC4"/>
    <w:rsid w:val="00A01F16"/>
    <w:rsid w:val="00A02335"/>
    <w:rsid w:val="00A023A0"/>
    <w:rsid w:val="00A02762"/>
    <w:rsid w:val="00A02C72"/>
    <w:rsid w:val="00A0310E"/>
    <w:rsid w:val="00A0322A"/>
    <w:rsid w:val="00A034F1"/>
    <w:rsid w:val="00A038FE"/>
    <w:rsid w:val="00A03921"/>
    <w:rsid w:val="00A054B3"/>
    <w:rsid w:val="00A05731"/>
    <w:rsid w:val="00A059D0"/>
    <w:rsid w:val="00A059F9"/>
    <w:rsid w:val="00A05DD4"/>
    <w:rsid w:val="00A05FB4"/>
    <w:rsid w:val="00A05FFD"/>
    <w:rsid w:val="00A060F7"/>
    <w:rsid w:val="00A0614C"/>
    <w:rsid w:val="00A06720"/>
    <w:rsid w:val="00A069C2"/>
    <w:rsid w:val="00A06A79"/>
    <w:rsid w:val="00A06C68"/>
    <w:rsid w:val="00A06D07"/>
    <w:rsid w:val="00A07219"/>
    <w:rsid w:val="00A073FF"/>
    <w:rsid w:val="00A0752F"/>
    <w:rsid w:val="00A0764D"/>
    <w:rsid w:val="00A079C8"/>
    <w:rsid w:val="00A07CA3"/>
    <w:rsid w:val="00A07EA9"/>
    <w:rsid w:val="00A108CA"/>
    <w:rsid w:val="00A10D46"/>
    <w:rsid w:val="00A1117A"/>
    <w:rsid w:val="00A112FB"/>
    <w:rsid w:val="00A11363"/>
    <w:rsid w:val="00A11B71"/>
    <w:rsid w:val="00A11B77"/>
    <w:rsid w:val="00A11DD0"/>
    <w:rsid w:val="00A12BE8"/>
    <w:rsid w:val="00A13217"/>
    <w:rsid w:val="00A137B4"/>
    <w:rsid w:val="00A1391E"/>
    <w:rsid w:val="00A14067"/>
    <w:rsid w:val="00A141FD"/>
    <w:rsid w:val="00A14AF5"/>
    <w:rsid w:val="00A14E58"/>
    <w:rsid w:val="00A14E97"/>
    <w:rsid w:val="00A15030"/>
    <w:rsid w:val="00A150CD"/>
    <w:rsid w:val="00A15238"/>
    <w:rsid w:val="00A15A04"/>
    <w:rsid w:val="00A15B30"/>
    <w:rsid w:val="00A16166"/>
    <w:rsid w:val="00A16367"/>
    <w:rsid w:val="00A1643C"/>
    <w:rsid w:val="00A16CBF"/>
    <w:rsid w:val="00A16E2B"/>
    <w:rsid w:val="00A170CC"/>
    <w:rsid w:val="00A174DB"/>
    <w:rsid w:val="00A17B97"/>
    <w:rsid w:val="00A206E0"/>
    <w:rsid w:val="00A20717"/>
    <w:rsid w:val="00A20A22"/>
    <w:rsid w:val="00A20A2E"/>
    <w:rsid w:val="00A20B1C"/>
    <w:rsid w:val="00A214BF"/>
    <w:rsid w:val="00A21767"/>
    <w:rsid w:val="00A21AB0"/>
    <w:rsid w:val="00A21F5C"/>
    <w:rsid w:val="00A21FFA"/>
    <w:rsid w:val="00A22CFB"/>
    <w:rsid w:val="00A22E8A"/>
    <w:rsid w:val="00A22FAD"/>
    <w:rsid w:val="00A2303A"/>
    <w:rsid w:val="00A237D3"/>
    <w:rsid w:val="00A23B2D"/>
    <w:rsid w:val="00A23D40"/>
    <w:rsid w:val="00A23E00"/>
    <w:rsid w:val="00A2404E"/>
    <w:rsid w:val="00A242B8"/>
    <w:rsid w:val="00A248B4"/>
    <w:rsid w:val="00A24B7E"/>
    <w:rsid w:val="00A2572E"/>
    <w:rsid w:val="00A2583B"/>
    <w:rsid w:val="00A25B13"/>
    <w:rsid w:val="00A26100"/>
    <w:rsid w:val="00A26B05"/>
    <w:rsid w:val="00A2762C"/>
    <w:rsid w:val="00A27B6D"/>
    <w:rsid w:val="00A27BC5"/>
    <w:rsid w:val="00A30114"/>
    <w:rsid w:val="00A3046D"/>
    <w:rsid w:val="00A30475"/>
    <w:rsid w:val="00A304F0"/>
    <w:rsid w:val="00A30C01"/>
    <w:rsid w:val="00A30CBE"/>
    <w:rsid w:val="00A30CFF"/>
    <w:rsid w:val="00A30E47"/>
    <w:rsid w:val="00A3145A"/>
    <w:rsid w:val="00A31492"/>
    <w:rsid w:val="00A31831"/>
    <w:rsid w:val="00A3197C"/>
    <w:rsid w:val="00A319EA"/>
    <w:rsid w:val="00A319F4"/>
    <w:rsid w:val="00A31B28"/>
    <w:rsid w:val="00A32727"/>
    <w:rsid w:val="00A32883"/>
    <w:rsid w:val="00A32BC8"/>
    <w:rsid w:val="00A32C3C"/>
    <w:rsid w:val="00A32E6D"/>
    <w:rsid w:val="00A334D7"/>
    <w:rsid w:val="00A33F2B"/>
    <w:rsid w:val="00A34070"/>
    <w:rsid w:val="00A34659"/>
    <w:rsid w:val="00A347F5"/>
    <w:rsid w:val="00A34B06"/>
    <w:rsid w:val="00A34CCE"/>
    <w:rsid w:val="00A35422"/>
    <w:rsid w:val="00A35A56"/>
    <w:rsid w:val="00A35E91"/>
    <w:rsid w:val="00A36205"/>
    <w:rsid w:val="00A36438"/>
    <w:rsid w:val="00A365AF"/>
    <w:rsid w:val="00A36924"/>
    <w:rsid w:val="00A36BEA"/>
    <w:rsid w:val="00A36C20"/>
    <w:rsid w:val="00A36C30"/>
    <w:rsid w:val="00A36FAE"/>
    <w:rsid w:val="00A37572"/>
    <w:rsid w:val="00A377E5"/>
    <w:rsid w:val="00A37A15"/>
    <w:rsid w:val="00A37D23"/>
    <w:rsid w:val="00A37E21"/>
    <w:rsid w:val="00A404C0"/>
    <w:rsid w:val="00A407BB"/>
    <w:rsid w:val="00A408A1"/>
    <w:rsid w:val="00A40C5D"/>
    <w:rsid w:val="00A4104C"/>
    <w:rsid w:val="00A41480"/>
    <w:rsid w:val="00A416C8"/>
    <w:rsid w:val="00A41B90"/>
    <w:rsid w:val="00A41EA5"/>
    <w:rsid w:val="00A41F39"/>
    <w:rsid w:val="00A4265B"/>
    <w:rsid w:val="00A42791"/>
    <w:rsid w:val="00A428B2"/>
    <w:rsid w:val="00A42B79"/>
    <w:rsid w:val="00A43413"/>
    <w:rsid w:val="00A438AB"/>
    <w:rsid w:val="00A43C05"/>
    <w:rsid w:val="00A43C4E"/>
    <w:rsid w:val="00A43EF6"/>
    <w:rsid w:val="00A44088"/>
    <w:rsid w:val="00A441F1"/>
    <w:rsid w:val="00A44218"/>
    <w:rsid w:val="00A4427F"/>
    <w:rsid w:val="00A44336"/>
    <w:rsid w:val="00A444AD"/>
    <w:rsid w:val="00A44F4E"/>
    <w:rsid w:val="00A451BC"/>
    <w:rsid w:val="00A4525B"/>
    <w:rsid w:val="00A454EB"/>
    <w:rsid w:val="00A4592D"/>
    <w:rsid w:val="00A45B41"/>
    <w:rsid w:val="00A460F1"/>
    <w:rsid w:val="00A46993"/>
    <w:rsid w:val="00A46AC3"/>
    <w:rsid w:val="00A46CD9"/>
    <w:rsid w:val="00A46D2C"/>
    <w:rsid w:val="00A46DDE"/>
    <w:rsid w:val="00A472E9"/>
    <w:rsid w:val="00A4745C"/>
    <w:rsid w:val="00A475FA"/>
    <w:rsid w:val="00A47869"/>
    <w:rsid w:val="00A47FD0"/>
    <w:rsid w:val="00A501B4"/>
    <w:rsid w:val="00A5026D"/>
    <w:rsid w:val="00A505B9"/>
    <w:rsid w:val="00A505CB"/>
    <w:rsid w:val="00A50931"/>
    <w:rsid w:val="00A50AC8"/>
    <w:rsid w:val="00A51FD5"/>
    <w:rsid w:val="00A52307"/>
    <w:rsid w:val="00A527A6"/>
    <w:rsid w:val="00A52B49"/>
    <w:rsid w:val="00A52CF2"/>
    <w:rsid w:val="00A530BB"/>
    <w:rsid w:val="00A53715"/>
    <w:rsid w:val="00A53D95"/>
    <w:rsid w:val="00A543DF"/>
    <w:rsid w:val="00A543F8"/>
    <w:rsid w:val="00A548A7"/>
    <w:rsid w:val="00A54D2E"/>
    <w:rsid w:val="00A5517A"/>
    <w:rsid w:val="00A55327"/>
    <w:rsid w:val="00A55484"/>
    <w:rsid w:val="00A55B32"/>
    <w:rsid w:val="00A56470"/>
    <w:rsid w:val="00A566A7"/>
    <w:rsid w:val="00A569EE"/>
    <w:rsid w:val="00A5767E"/>
    <w:rsid w:val="00A57955"/>
    <w:rsid w:val="00A57A10"/>
    <w:rsid w:val="00A600C3"/>
    <w:rsid w:val="00A60174"/>
    <w:rsid w:val="00A60529"/>
    <w:rsid w:val="00A60D4A"/>
    <w:rsid w:val="00A60EEE"/>
    <w:rsid w:val="00A61474"/>
    <w:rsid w:val="00A617E2"/>
    <w:rsid w:val="00A61AB8"/>
    <w:rsid w:val="00A61B08"/>
    <w:rsid w:val="00A61EDC"/>
    <w:rsid w:val="00A6245E"/>
    <w:rsid w:val="00A624F8"/>
    <w:rsid w:val="00A62A43"/>
    <w:rsid w:val="00A62E6F"/>
    <w:rsid w:val="00A62F1E"/>
    <w:rsid w:val="00A632AA"/>
    <w:rsid w:val="00A63772"/>
    <w:rsid w:val="00A63919"/>
    <w:rsid w:val="00A64085"/>
    <w:rsid w:val="00A646CF"/>
    <w:rsid w:val="00A6471D"/>
    <w:rsid w:val="00A649CC"/>
    <w:rsid w:val="00A65666"/>
    <w:rsid w:val="00A66647"/>
    <w:rsid w:val="00A66A35"/>
    <w:rsid w:val="00A66D34"/>
    <w:rsid w:val="00A66FDF"/>
    <w:rsid w:val="00A6724F"/>
    <w:rsid w:val="00A67572"/>
    <w:rsid w:val="00A67681"/>
    <w:rsid w:val="00A6772C"/>
    <w:rsid w:val="00A67B37"/>
    <w:rsid w:val="00A70938"/>
    <w:rsid w:val="00A70CF6"/>
    <w:rsid w:val="00A70E7C"/>
    <w:rsid w:val="00A70F5B"/>
    <w:rsid w:val="00A71E77"/>
    <w:rsid w:val="00A721A2"/>
    <w:rsid w:val="00A72584"/>
    <w:rsid w:val="00A7275F"/>
    <w:rsid w:val="00A72EBE"/>
    <w:rsid w:val="00A72F22"/>
    <w:rsid w:val="00A72F4D"/>
    <w:rsid w:val="00A72F87"/>
    <w:rsid w:val="00A731C1"/>
    <w:rsid w:val="00A7321D"/>
    <w:rsid w:val="00A73550"/>
    <w:rsid w:val="00A738EF"/>
    <w:rsid w:val="00A73C74"/>
    <w:rsid w:val="00A73F72"/>
    <w:rsid w:val="00A74082"/>
    <w:rsid w:val="00A74112"/>
    <w:rsid w:val="00A743D7"/>
    <w:rsid w:val="00A7489A"/>
    <w:rsid w:val="00A74AA8"/>
    <w:rsid w:val="00A74BF9"/>
    <w:rsid w:val="00A75209"/>
    <w:rsid w:val="00A75395"/>
    <w:rsid w:val="00A756C8"/>
    <w:rsid w:val="00A7574A"/>
    <w:rsid w:val="00A7592E"/>
    <w:rsid w:val="00A76A02"/>
    <w:rsid w:val="00A77C7A"/>
    <w:rsid w:val="00A77EAF"/>
    <w:rsid w:val="00A80094"/>
    <w:rsid w:val="00A8053D"/>
    <w:rsid w:val="00A8063D"/>
    <w:rsid w:val="00A807F5"/>
    <w:rsid w:val="00A80871"/>
    <w:rsid w:val="00A80AF6"/>
    <w:rsid w:val="00A80D08"/>
    <w:rsid w:val="00A80E69"/>
    <w:rsid w:val="00A8114B"/>
    <w:rsid w:val="00A81267"/>
    <w:rsid w:val="00A81914"/>
    <w:rsid w:val="00A81BF6"/>
    <w:rsid w:val="00A821C4"/>
    <w:rsid w:val="00A82876"/>
    <w:rsid w:val="00A829B4"/>
    <w:rsid w:val="00A82B29"/>
    <w:rsid w:val="00A82BC3"/>
    <w:rsid w:val="00A82CB0"/>
    <w:rsid w:val="00A82CC3"/>
    <w:rsid w:val="00A82DA4"/>
    <w:rsid w:val="00A82E2D"/>
    <w:rsid w:val="00A837CE"/>
    <w:rsid w:val="00A83F0B"/>
    <w:rsid w:val="00A840A9"/>
    <w:rsid w:val="00A840E1"/>
    <w:rsid w:val="00A842B1"/>
    <w:rsid w:val="00A84459"/>
    <w:rsid w:val="00A8490D"/>
    <w:rsid w:val="00A84ABF"/>
    <w:rsid w:val="00A84B7C"/>
    <w:rsid w:val="00A84C43"/>
    <w:rsid w:val="00A84EA8"/>
    <w:rsid w:val="00A85090"/>
    <w:rsid w:val="00A853C3"/>
    <w:rsid w:val="00A853F7"/>
    <w:rsid w:val="00A8554B"/>
    <w:rsid w:val="00A8561F"/>
    <w:rsid w:val="00A85869"/>
    <w:rsid w:val="00A85ACE"/>
    <w:rsid w:val="00A85C32"/>
    <w:rsid w:val="00A85DF4"/>
    <w:rsid w:val="00A85EC2"/>
    <w:rsid w:val="00A86063"/>
    <w:rsid w:val="00A86636"/>
    <w:rsid w:val="00A86CC4"/>
    <w:rsid w:val="00A86ECB"/>
    <w:rsid w:val="00A8712E"/>
    <w:rsid w:val="00A8778B"/>
    <w:rsid w:val="00A87F43"/>
    <w:rsid w:val="00A9025F"/>
    <w:rsid w:val="00A906E5"/>
    <w:rsid w:val="00A91F2C"/>
    <w:rsid w:val="00A92013"/>
    <w:rsid w:val="00A92119"/>
    <w:rsid w:val="00A92D26"/>
    <w:rsid w:val="00A93248"/>
    <w:rsid w:val="00A9347E"/>
    <w:rsid w:val="00A9436C"/>
    <w:rsid w:val="00A94407"/>
    <w:rsid w:val="00A945A0"/>
    <w:rsid w:val="00A9496D"/>
    <w:rsid w:val="00A94AE2"/>
    <w:rsid w:val="00A94BFF"/>
    <w:rsid w:val="00A94E68"/>
    <w:rsid w:val="00A950F6"/>
    <w:rsid w:val="00A95235"/>
    <w:rsid w:val="00A95440"/>
    <w:rsid w:val="00A95487"/>
    <w:rsid w:val="00A95757"/>
    <w:rsid w:val="00A95812"/>
    <w:rsid w:val="00A95D78"/>
    <w:rsid w:val="00A95EE3"/>
    <w:rsid w:val="00A96068"/>
    <w:rsid w:val="00A9631F"/>
    <w:rsid w:val="00A963A9"/>
    <w:rsid w:val="00A964CD"/>
    <w:rsid w:val="00A96641"/>
    <w:rsid w:val="00A96CD7"/>
    <w:rsid w:val="00A96D99"/>
    <w:rsid w:val="00A96EC8"/>
    <w:rsid w:val="00A972B9"/>
    <w:rsid w:val="00A97779"/>
    <w:rsid w:val="00A97C23"/>
    <w:rsid w:val="00AA01C5"/>
    <w:rsid w:val="00AA0336"/>
    <w:rsid w:val="00AA0498"/>
    <w:rsid w:val="00AA085A"/>
    <w:rsid w:val="00AA0A37"/>
    <w:rsid w:val="00AA155D"/>
    <w:rsid w:val="00AA175C"/>
    <w:rsid w:val="00AA17EA"/>
    <w:rsid w:val="00AA1963"/>
    <w:rsid w:val="00AA1AC1"/>
    <w:rsid w:val="00AA1C23"/>
    <w:rsid w:val="00AA1CFD"/>
    <w:rsid w:val="00AA1D3B"/>
    <w:rsid w:val="00AA2386"/>
    <w:rsid w:val="00AA23E1"/>
    <w:rsid w:val="00AA2B83"/>
    <w:rsid w:val="00AA2E81"/>
    <w:rsid w:val="00AA35FA"/>
    <w:rsid w:val="00AA39A3"/>
    <w:rsid w:val="00AA3C66"/>
    <w:rsid w:val="00AA3CE0"/>
    <w:rsid w:val="00AA3E24"/>
    <w:rsid w:val="00AA4021"/>
    <w:rsid w:val="00AA41F1"/>
    <w:rsid w:val="00AA44EE"/>
    <w:rsid w:val="00AA45A0"/>
    <w:rsid w:val="00AA4688"/>
    <w:rsid w:val="00AA48A2"/>
    <w:rsid w:val="00AA4A66"/>
    <w:rsid w:val="00AA4CD0"/>
    <w:rsid w:val="00AA4F0A"/>
    <w:rsid w:val="00AA5249"/>
    <w:rsid w:val="00AA5CF2"/>
    <w:rsid w:val="00AA5DC4"/>
    <w:rsid w:val="00AA5DD7"/>
    <w:rsid w:val="00AA5E33"/>
    <w:rsid w:val="00AA6224"/>
    <w:rsid w:val="00AA658B"/>
    <w:rsid w:val="00AA6D60"/>
    <w:rsid w:val="00AA74A5"/>
    <w:rsid w:val="00AA756C"/>
    <w:rsid w:val="00AA7E6C"/>
    <w:rsid w:val="00AB01D3"/>
    <w:rsid w:val="00AB0648"/>
    <w:rsid w:val="00AB066B"/>
    <w:rsid w:val="00AB07E9"/>
    <w:rsid w:val="00AB07EC"/>
    <w:rsid w:val="00AB0A90"/>
    <w:rsid w:val="00AB0E25"/>
    <w:rsid w:val="00AB1027"/>
    <w:rsid w:val="00AB10D8"/>
    <w:rsid w:val="00AB17BB"/>
    <w:rsid w:val="00AB1BD2"/>
    <w:rsid w:val="00AB1DEF"/>
    <w:rsid w:val="00AB22BA"/>
    <w:rsid w:val="00AB2A1D"/>
    <w:rsid w:val="00AB2C5A"/>
    <w:rsid w:val="00AB2D50"/>
    <w:rsid w:val="00AB2FA9"/>
    <w:rsid w:val="00AB320E"/>
    <w:rsid w:val="00AB351B"/>
    <w:rsid w:val="00AB38E3"/>
    <w:rsid w:val="00AB3D65"/>
    <w:rsid w:val="00AB44A1"/>
    <w:rsid w:val="00AB491B"/>
    <w:rsid w:val="00AB4FAA"/>
    <w:rsid w:val="00AB5083"/>
    <w:rsid w:val="00AB53AB"/>
    <w:rsid w:val="00AB56BA"/>
    <w:rsid w:val="00AB572F"/>
    <w:rsid w:val="00AB5B6A"/>
    <w:rsid w:val="00AB5B85"/>
    <w:rsid w:val="00AB5F82"/>
    <w:rsid w:val="00AB609C"/>
    <w:rsid w:val="00AB67E4"/>
    <w:rsid w:val="00AB6F30"/>
    <w:rsid w:val="00AC053F"/>
    <w:rsid w:val="00AC0714"/>
    <w:rsid w:val="00AC0AE6"/>
    <w:rsid w:val="00AC0D8D"/>
    <w:rsid w:val="00AC1162"/>
    <w:rsid w:val="00AC11AA"/>
    <w:rsid w:val="00AC1231"/>
    <w:rsid w:val="00AC12E0"/>
    <w:rsid w:val="00AC1896"/>
    <w:rsid w:val="00AC19D3"/>
    <w:rsid w:val="00AC1AB2"/>
    <w:rsid w:val="00AC1CC8"/>
    <w:rsid w:val="00AC1DBE"/>
    <w:rsid w:val="00AC228D"/>
    <w:rsid w:val="00AC288C"/>
    <w:rsid w:val="00AC29F0"/>
    <w:rsid w:val="00AC2B71"/>
    <w:rsid w:val="00AC2F99"/>
    <w:rsid w:val="00AC3372"/>
    <w:rsid w:val="00AC3417"/>
    <w:rsid w:val="00AC34B2"/>
    <w:rsid w:val="00AC35AE"/>
    <w:rsid w:val="00AC3CF9"/>
    <w:rsid w:val="00AC3EC0"/>
    <w:rsid w:val="00AC46CF"/>
    <w:rsid w:val="00AC48F1"/>
    <w:rsid w:val="00AC4971"/>
    <w:rsid w:val="00AC4B5D"/>
    <w:rsid w:val="00AC4DA5"/>
    <w:rsid w:val="00AC5245"/>
    <w:rsid w:val="00AC54D5"/>
    <w:rsid w:val="00AC5712"/>
    <w:rsid w:val="00AC5CE6"/>
    <w:rsid w:val="00AC5D22"/>
    <w:rsid w:val="00AC5F11"/>
    <w:rsid w:val="00AC6033"/>
    <w:rsid w:val="00AC6228"/>
    <w:rsid w:val="00AC6350"/>
    <w:rsid w:val="00AC6AE7"/>
    <w:rsid w:val="00AC6B02"/>
    <w:rsid w:val="00AC6FC9"/>
    <w:rsid w:val="00AC748C"/>
    <w:rsid w:val="00AC77B7"/>
    <w:rsid w:val="00AC78D3"/>
    <w:rsid w:val="00AC78D8"/>
    <w:rsid w:val="00AD00B5"/>
    <w:rsid w:val="00AD0321"/>
    <w:rsid w:val="00AD04DE"/>
    <w:rsid w:val="00AD0B6A"/>
    <w:rsid w:val="00AD0C3F"/>
    <w:rsid w:val="00AD0CD6"/>
    <w:rsid w:val="00AD13BC"/>
    <w:rsid w:val="00AD161B"/>
    <w:rsid w:val="00AD1AAE"/>
    <w:rsid w:val="00AD1C53"/>
    <w:rsid w:val="00AD1EE6"/>
    <w:rsid w:val="00AD1EEC"/>
    <w:rsid w:val="00AD1F23"/>
    <w:rsid w:val="00AD2089"/>
    <w:rsid w:val="00AD20DB"/>
    <w:rsid w:val="00AD23B9"/>
    <w:rsid w:val="00AD248A"/>
    <w:rsid w:val="00AD29AD"/>
    <w:rsid w:val="00AD2F64"/>
    <w:rsid w:val="00AD3587"/>
    <w:rsid w:val="00AD38AE"/>
    <w:rsid w:val="00AD3A74"/>
    <w:rsid w:val="00AD3D98"/>
    <w:rsid w:val="00AD404D"/>
    <w:rsid w:val="00AD42FE"/>
    <w:rsid w:val="00AD433B"/>
    <w:rsid w:val="00AD4637"/>
    <w:rsid w:val="00AD46B0"/>
    <w:rsid w:val="00AD4B03"/>
    <w:rsid w:val="00AD4BFB"/>
    <w:rsid w:val="00AD4EA5"/>
    <w:rsid w:val="00AD5080"/>
    <w:rsid w:val="00AD5119"/>
    <w:rsid w:val="00AD56D1"/>
    <w:rsid w:val="00AD59A3"/>
    <w:rsid w:val="00AD5D01"/>
    <w:rsid w:val="00AD69FA"/>
    <w:rsid w:val="00AD6A08"/>
    <w:rsid w:val="00AD6D1B"/>
    <w:rsid w:val="00AD6F25"/>
    <w:rsid w:val="00AD723B"/>
    <w:rsid w:val="00AD7E78"/>
    <w:rsid w:val="00AD7F28"/>
    <w:rsid w:val="00AE067D"/>
    <w:rsid w:val="00AE0AA5"/>
    <w:rsid w:val="00AE0B9C"/>
    <w:rsid w:val="00AE0D80"/>
    <w:rsid w:val="00AE10AA"/>
    <w:rsid w:val="00AE12DF"/>
    <w:rsid w:val="00AE14EE"/>
    <w:rsid w:val="00AE18B4"/>
    <w:rsid w:val="00AE1ABF"/>
    <w:rsid w:val="00AE1FA6"/>
    <w:rsid w:val="00AE2257"/>
    <w:rsid w:val="00AE23E8"/>
    <w:rsid w:val="00AE2401"/>
    <w:rsid w:val="00AE29C3"/>
    <w:rsid w:val="00AE2B51"/>
    <w:rsid w:val="00AE2BA8"/>
    <w:rsid w:val="00AE2F2C"/>
    <w:rsid w:val="00AE306C"/>
    <w:rsid w:val="00AE3DD5"/>
    <w:rsid w:val="00AE41FE"/>
    <w:rsid w:val="00AE4250"/>
    <w:rsid w:val="00AE42D6"/>
    <w:rsid w:val="00AE555C"/>
    <w:rsid w:val="00AE5728"/>
    <w:rsid w:val="00AE581C"/>
    <w:rsid w:val="00AE5C77"/>
    <w:rsid w:val="00AE6103"/>
    <w:rsid w:val="00AE63E6"/>
    <w:rsid w:val="00AE64AF"/>
    <w:rsid w:val="00AE64E4"/>
    <w:rsid w:val="00AE6E8A"/>
    <w:rsid w:val="00AE6FBB"/>
    <w:rsid w:val="00AE71AB"/>
    <w:rsid w:val="00AE7A52"/>
    <w:rsid w:val="00AF01DA"/>
    <w:rsid w:val="00AF07AB"/>
    <w:rsid w:val="00AF0834"/>
    <w:rsid w:val="00AF0A48"/>
    <w:rsid w:val="00AF0A65"/>
    <w:rsid w:val="00AF0A8F"/>
    <w:rsid w:val="00AF1CD9"/>
    <w:rsid w:val="00AF1FCE"/>
    <w:rsid w:val="00AF22B7"/>
    <w:rsid w:val="00AF29BB"/>
    <w:rsid w:val="00AF317E"/>
    <w:rsid w:val="00AF3529"/>
    <w:rsid w:val="00AF3F4D"/>
    <w:rsid w:val="00AF41A0"/>
    <w:rsid w:val="00AF4CC8"/>
    <w:rsid w:val="00AF59DF"/>
    <w:rsid w:val="00AF67BD"/>
    <w:rsid w:val="00AF6B38"/>
    <w:rsid w:val="00AF6D66"/>
    <w:rsid w:val="00AF7380"/>
    <w:rsid w:val="00AF77F7"/>
    <w:rsid w:val="00AF79C8"/>
    <w:rsid w:val="00B005CD"/>
    <w:rsid w:val="00B0068D"/>
    <w:rsid w:val="00B01ABC"/>
    <w:rsid w:val="00B02073"/>
    <w:rsid w:val="00B02320"/>
    <w:rsid w:val="00B032F5"/>
    <w:rsid w:val="00B0342D"/>
    <w:rsid w:val="00B03521"/>
    <w:rsid w:val="00B035FA"/>
    <w:rsid w:val="00B03B81"/>
    <w:rsid w:val="00B03F07"/>
    <w:rsid w:val="00B04051"/>
    <w:rsid w:val="00B04601"/>
    <w:rsid w:val="00B047D6"/>
    <w:rsid w:val="00B04D22"/>
    <w:rsid w:val="00B05030"/>
    <w:rsid w:val="00B0557C"/>
    <w:rsid w:val="00B05709"/>
    <w:rsid w:val="00B05766"/>
    <w:rsid w:val="00B057EA"/>
    <w:rsid w:val="00B05C6F"/>
    <w:rsid w:val="00B06039"/>
    <w:rsid w:val="00B0616F"/>
    <w:rsid w:val="00B061A0"/>
    <w:rsid w:val="00B063EE"/>
    <w:rsid w:val="00B068C6"/>
    <w:rsid w:val="00B06A28"/>
    <w:rsid w:val="00B079ED"/>
    <w:rsid w:val="00B07F9E"/>
    <w:rsid w:val="00B10574"/>
    <w:rsid w:val="00B1057E"/>
    <w:rsid w:val="00B10A0B"/>
    <w:rsid w:val="00B10AC0"/>
    <w:rsid w:val="00B110C8"/>
    <w:rsid w:val="00B1128A"/>
    <w:rsid w:val="00B114B6"/>
    <w:rsid w:val="00B1152E"/>
    <w:rsid w:val="00B1167D"/>
    <w:rsid w:val="00B117F2"/>
    <w:rsid w:val="00B1184A"/>
    <w:rsid w:val="00B118C9"/>
    <w:rsid w:val="00B12861"/>
    <w:rsid w:val="00B12A38"/>
    <w:rsid w:val="00B12C2C"/>
    <w:rsid w:val="00B132D6"/>
    <w:rsid w:val="00B13666"/>
    <w:rsid w:val="00B13694"/>
    <w:rsid w:val="00B1390A"/>
    <w:rsid w:val="00B1399A"/>
    <w:rsid w:val="00B13A2B"/>
    <w:rsid w:val="00B13E14"/>
    <w:rsid w:val="00B143B5"/>
    <w:rsid w:val="00B14745"/>
    <w:rsid w:val="00B14C7C"/>
    <w:rsid w:val="00B14ED8"/>
    <w:rsid w:val="00B150B9"/>
    <w:rsid w:val="00B153D0"/>
    <w:rsid w:val="00B153D5"/>
    <w:rsid w:val="00B15F9E"/>
    <w:rsid w:val="00B16508"/>
    <w:rsid w:val="00B16614"/>
    <w:rsid w:val="00B16CF9"/>
    <w:rsid w:val="00B16F33"/>
    <w:rsid w:val="00B171AE"/>
    <w:rsid w:val="00B1726A"/>
    <w:rsid w:val="00B17450"/>
    <w:rsid w:val="00B175CB"/>
    <w:rsid w:val="00B17958"/>
    <w:rsid w:val="00B17DBC"/>
    <w:rsid w:val="00B17E56"/>
    <w:rsid w:val="00B17EB0"/>
    <w:rsid w:val="00B17FC8"/>
    <w:rsid w:val="00B20617"/>
    <w:rsid w:val="00B2092A"/>
    <w:rsid w:val="00B2095F"/>
    <w:rsid w:val="00B20A89"/>
    <w:rsid w:val="00B20C00"/>
    <w:rsid w:val="00B20FB6"/>
    <w:rsid w:val="00B216A0"/>
    <w:rsid w:val="00B217C6"/>
    <w:rsid w:val="00B219C9"/>
    <w:rsid w:val="00B22388"/>
    <w:rsid w:val="00B2280A"/>
    <w:rsid w:val="00B228F7"/>
    <w:rsid w:val="00B22C2F"/>
    <w:rsid w:val="00B236AF"/>
    <w:rsid w:val="00B239A0"/>
    <w:rsid w:val="00B23B6D"/>
    <w:rsid w:val="00B23D90"/>
    <w:rsid w:val="00B23ECE"/>
    <w:rsid w:val="00B24009"/>
    <w:rsid w:val="00B241EB"/>
    <w:rsid w:val="00B2489D"/>
    <w:rsid w:val="00B248DF"/>
    <w:rsid w:val="00B24C58"/>
    <w:rsid w:val="00B24CD6"/>
    <w:rsid w:val="00B24D11"/>
    <w:rsid w:val="00B25136"/>
    <w:rsid w:val="00B25695"/>
    <w:rsid w:val="00B25753"/>
    <w:rsid w:val="00B25D68"/>
    <w:rsid w:val="00B25ED3"/>
    <w:rsid w:val="00B26086"/>
    <w:rsid w:val="00B265C1"/>
    <w:rsid w:val="00B268EF"/>
    <w:rsid w:val="00B26CA2"/>
    <w:rsid w:val="00B26E89"/>
    <w:rsid w:val="00B272D7"/>
    <w:rsid w:val="00B27454"/>
    <w:rsid w:val="00B27F44"/>
    <w:rsid w:val="00B27F54"/>
    <w:rsid w:val="00B30964"/>
    <w:rsid w:val="00B30A12"/>
    <w:rsid w:val="00B31185"/>
    <w:rsid w:val="00B3169A"/>
    <w:rsid w:val="00B31B2A"/>
    <w:rsid w:val="00B31D32"/>
    <w:rsid w:val="00B31E1B"/>
    <w:rsid w:val="00B32436"/>
    <w:rsid w:val="00B33121"/>
    <w:rsid w:val="00B33734"/>
    <w:rsid w:val="00B33763"/>
    <w:rsid w:val="00B33CB6"/>
    <w:rsid w:val="00B33D78"/>
    <w:rsid w:val="00B33D95"/>
    <w:rsid w:val="00B33E6D"/>
    <w:rsid w:val="00B33FE8"/>
    <w:rsid w:val="00B340D5"/>
    <w:rsid w:val="00B3438D"/>
    <w:rsid w:val="00B344A4"/>
    <w:rsid w:val="00B34507"/>
    <w:rsid w:val="00B350FF"/>
    <w:rsid w:val="00B35945"/>
    <w:rsid w:val="00B35F2F"/>
    <w:rsid w:val="00B3659A"/>
    <w:rsid w:val="00B36EB7"/>
    <w:rsid w:val="00B370EE"/>
    <w:rsid w:val="00B37356"/>
    <w:rsid w:val="00B37831"/>
    <w:rsid w:val="00B37B97"/>
    <w:rsid w:val="00B37C1B"/>
    <w:rsid w:val="00B40078"/>
    <w:rsid w:val="00B40223"/>
    <w:rsid w:val="00B403B0"/>
    <w:rsid w:val="00B40620"/>
    <w:rsid w:val="00B40D23"/>
    <w:rsid w:val="00B40D94"/>
    <w:rsid w:val="00B40F83"/>
    <w:rsid w:val="00B41260"/>
    <w:rsid w:val="00B41704"/>
    <w:rsid w:val="00B41BEB"/>
    <w:rsid w:val="00B41E16"/>
    <w:rsid w:val="00B423AC"/>
    <w:rsid w:val="00B42415"/>
    <w:rsid w:val="00B427E6"/>
    <w:rsid w:val="00B42BCA"/>
    <w:rsid w:val="00B42E7D"/>
    <w:rsid w:val="00B42F54"/>
    <w:rsid w:val="00B43093"/>
    <w:rsid w:val="00B43531"/>
    <w:rsid w:val="00B43769"/>
    <w:rsid w:val="00B43BFB"/>
    <w:rsid w:val="00B43DDB"/>
    <w:rsid w:val="00B44405"/>
    <w:rsid w:val="00B4447C"/>
    <w:rsid w:val="00B44535"/>
    <w:rsid w:val="00B44AC2"/>
    <w:rsid w:val="00B44F87"/>
    <w:rsid w:val="00B452D5"/>
    <w:rsid w:val="00B4579C"/>
    <w:rsid w:val="00B458E0"/>
    <w:rsid w:val="00B45C1B"/>
    <w:rsid w:val="00B45DAB"/>
    <w:rsid w:val="00B45E45"/>
    <w:rsid w:val="00B45FA3"/>
    <w:rsid w:val="00B46165"/>
    <w:rsid w:val="00B465DC"/>
    <w:rsid w:val="00B469E1"/>
    <w:rsid w:val="00B47711"/>
    <w:rsid w:val="00B477B0"/>
    <w:rsid w:val="00B47CAC"/>
    <w:rsid w:val="00B501ED"/>
    <w:rsid w:val="00B50824"/>
    <w:rsid w:val="00B50A37"/>
    <w:rsid w:val="00B5108B"/>
    <w:rsid w:val="00B5161E"/>
    <w:rsid w:val="00B5180B"/>
    <w:rsid w:val="00B51B60"/>
    <w:rsid w:val="00B51D4B"/>
    <w:rsid w:val="00B52524"/>
    <w:rsid w:val="00B527BB"/>
    <w:rsid w:val="00B5301A"/>
    <w:rsid w:val="00B531E0"/>
    <w:rsid w:val="00B53230"/>
    <w:rsid w:val="00B53275"/>
    <w:rsid w:val="00B53308"/>
    <w:rsid w:val="00B534BB"/>
    <w:rsid w:val="00B5352D"/>
    <w:rsid w:val="00B5382E"/>
    <w:rsid w:val="00B53B4B"/>
    <w:rsid w:val="00B53DD1"/>
    <w:rsid w:val="00B54455"/>
    <w:rsid w:val="00B5478D"/>
    <w:rsid w:val="00B547E0"/>
    <w:rsid w:val="00B54982"/>
    <w:rsid w:val="00B549F1"/>
    <w:rsid w:val="00B552B7"/>
    <w:rsid w:val="00B55543"/>
    <w:rsid w:val="00B558B1"/>
    <w:rsid w:val="00B55DE0"/>
    <w:rsid w:val="00B55EA4"/>
    <w:rsid w:val="00B5681E"/>
    <w:rsid w:val="00B5690A"/>
    <w:rsid w:val="00B56EDC"/>
    <w:rsid w:val="00B56F9D"/>
    <w:rsid w:val="00B5751C"/>
    <w:rsid w:val="00B57634"/>
    <w:rsid w:val="00B57922"/>
    <w:rsid w:val="00B6011A"/>
    <w:rsid w:val="00B607F0"/>
    <w:rsid w:val="00B6087F"/>
    <w:rsid w:val="00B608D7"/>
    <w:rsid w:val="00B60933"/>
    <w:rsid w:val="00B60C84"/>
    <w:rsid w:val="00B61655"/>
    <w:rsid w:val="00B618FC"/>
    <w:rsid w:val="00B61ABA"/>
    <w:rsid w:val="00B61B3D"/>
    <w:rsid w:val="00B61D27"/>
    <w:rsid w:val="00B61D71"/>
    <w:rsid w:val="00B6214A"/>
    <w:rsid w:val="00B62249"/>
    <w:rsid w:val="00B6239B"/>
    <w:rsid w:val="00B62489"/>
    <w:rsid w:val="00B632CC"/>
    <w:rsid w:val="00B6339C"/>
    <w:rsid w:val="00B6351F"/>
    <w:rsid w:val="00B635B9"/>
    <w:rsid w:val="00B6390B"/>
    <w:rsid w:val="00B63A0E"/>
    <w:rsid w:val="00B63AB4"/>
    <w:rsid w:val="00B63CA6"/>
    <w:rsid w:val="00B63FC5"/>
    <w:rsid w:val="00B643C0"/>
    <w:rsid w:val="00B64912"/>
    <w:rsid w:val="00B64ACB"/>
    <w:rsid w:val="00B64C3C"/>
    <w:rsid w:val="00B64CA0"/>
    <w:rsid w:val="00B64F60"/>
    <w:rsid w:val="00B65694"/>
    <w:rsid w:val="00B6572D"/>
    <w:rsid w:val="00B65C30"/>
    <w:rsid w:val="00B65D45"/>
    <w:rsid w:val="00B65F1D"/>
    <w:rsid w:val="00B6600A"/>
    <w:rsid w:val="00B662C8"/>
    <w:rsid w:val="00B66A50"/>
    <w:rsid w:val="00B66D61"/>
    <w:rsid w:val="00B66E2A"/>
    <w:rsid w:val="00B66EE8"/>
    <w:rsid w:val="00B66FDF"/>
    <w:rsid w:val="00B674A5"/>
    <w:rsid w:val="00B67838"/>
    <w:rsid w:val="00B67A32"/>
    <w:rsid w:val="00B67A76"/>
    <w:rsid w:val="00B67D45"/>
    <w:rsid w:val="00B700A0"/>
    <w:rsid w:val="00B7093C"/>
    <w:rsid w:val="00B709FE"/>
    <w:rsid w:val="00B70DA4"/>
    <w:rsid w:val="00B7122A"/>
    <w:rsid w:val="00B712D8"/>
    <w:rsid w:val="00B71AC7"/>
    <w:rsid w:val="00B71D35"/>
    <w:rsid w:val="00B720DC"/>
    <w:rsid w:val="00B721AB"/>
    <w:rsid w:val="00B7248F"/>
    <w:rsid w:val="00B724C7"/>
    <w:rsid w:val="00B7264A"/>
    <w:rsid w:val="00B7266A"/>
    <w:rsid w:val="00B7289D"/>
    <w:rsid w:val="00B735A8"/>
    <w:rsid w:val="00B73B44"/>
    <w:rsid w:val="00B73DEF"/>
    <w:rsid w:val="00B73E05"/>
    <w:rsid w:val="00B73FF1"/>
    <w:rsid w:val="00B74260"/>
    <w:rsid w:val="00B7438E"/>
    <w:rsid w:val="00B74532"/>
    <w:rsid w:val="00B745A3"/>
    <w:rsid w:val="00B74C9A"/>
    <w:rsid w:val="00B755F5"/>
    <w:rsid w:val="00B756B7"/>
    <w:rsid w:val="00B75F50"/>
    <w:rsid w:val="00B766D1"/>
    <w:rsid w:val="00B7690E"/>
    <w:rsid w:val="00B76ADD"/>
    <w:rsid w:val="00B76C68"/>
    <w:rsid w:val="00B76E50"/>
    <w:rsid w:val="00B773E2"/>
    <w:rsid w:val="00B774EE"/>
    <w:rsid w:val="00B779DA"/>
    <w:rsid w:val="00B77B1D"/>
    <w:rsid w:val="00B77C4C"/>
    <w:rsid w:val="00B77C8A"/>
    <w:rsid w:val="00B77D88"/>
    <w:rsid w:val="00B801CF"/>
    <w:rsid w:val="00B802D3"/>
    <w:rsid w:val="00B805E6"/>
    <w:rsid w:val="00B80CA1"/>
    <w:rsid w:val="00B8115B"/>
    <w:rsid w:val="00B813AC"/>
    <w:rsid w:val="00B816E4"/>
    <w:rsid w:val="00B81F39"/>
    <w:rsid w:val="00B82157"/>
    <w:rsid w:val="00B82CDC"/>
    <w:rsid w:val="00B82DB3"/>
    <w:rsid w:val="00B83042"/>
    <w:rsid w:val="00B83217"/>
    <w:rsid w:val="00B83C7D"/>
    <w:rsid w:val="00B84063"/>
    <w:rsid w:val="00B8497D"/>
    <w:rsid w:val="00B84C6C"/>
    <w:rsid w:val="00B84EC2"/>
    <w:rsid w:val="00B8500F"/>
    <w:rsid w:val="00B85282"/>
    <w:rsid w:val="00B8556F"/>
    <w:rsid w:val="00B85782"/>
    <w:rsid w:val="00B85935"/>
    <w:rsid w:val="00B85958"/>
    <w:rsid w:val="00B85BA3"/>
    <w:rsid w:val="00B85BFE"/>
    <w:rsid w:val="00B85D4B"/>
    <w:rsid w:val="00B85EBC"/>
    <w:rsid w:val="00B865AF"/>
    <w:rsid w:val="00B867DD"/>
    <w:rsid w:val="00B869E6"/>
    <w:rsid w:val="00B86A1A"/>
    <w:rsid w:val="00B86A91"/>
    <w:rsid w:val="00B86C9C"/>
    <w:rsid w:val="00B8712A"/>
    <w:rsid w:val="00B87154"/>
    <w:rsid w:val="00B871F1"/>
    <w:rsid w:val="00B87A1C"/>
    <w:rsid w:val="00B87AA7"/>
    <w:rsid w:val="00B87DD6"/>
    <w:rsid w:val="00B90598"/>
    <w:rsid w:val="00B905D3"/>
    <w:rsid w:val="00B90605"/>
    <w:rsid w:val="00B90D48"/>
    <w:rsid w:val="00B918D6"/>
    <w:rsid w:val="00B91B70"/>
    <w:rsid w:val="00B91B76"/>
    <w:rsid w:val="00B92109"/>
    <w:rsid w:val="00B92434"/>
    <w:rsid w:val="00B9262A"/>
    <w:rsid w:val="00B927F8"/>
    <w:rsid w:val="00B92AD3"/>
    <w:rsid w:val="00B92D66"/>
    <w:rsid w:val="00B92FC5"/>
    <w:rsid w:val="00B93541"/>
    <w:rsid w:val="00B93577"/>
    <w:rsid w:val="00B937D0"/>
    <w:rsid w:val="00B939EC"/>
    <w:rsid w:val="00B93A47"/>
    <w:rsid w:val="00B93AB6"/>
    <w:rsid w:val="00B93CBA"/>
    <w:rsid w:val="00B940C6"/>
    <w:rsid w:val="00B9426E"/>
    <w:rsid w:val="00B94583"/>
    <w:rsid w:val="00B94E4D"/>
    <w:rsid w:val="00B954B8"/>
    <w:rsid w:val="00B954E6"/>
    <w:rsid w:val="00B95A91"/>
    <w:rsid w:val="00B95C5F"/>
    <w:rsid w:val="00B95F1F"/>
    <w:rsid w:val="00B96118"/>
    <w:rsid w:val="00B961D1"/>
    <w:rsid w:val="00B961F0"/>
    <w:rsid w:val="00B96220"/>
    <w:rsid w:val="00B96400"/>
    <w:rsid w:val="00B9650E"/>
    <w:rsid w:val="00B96C20"/>
    <w:rsid w:val="00B96C8F"/>
    <w:rsid w:val="00B96DA0"/>
    <w:rsid w:val="00B96E84"/>
    <w:rsid w:val="00B96F90"/>
    <w:rsid w:val="00B97727"/>
    <w:rsid w:val="00B97905"/>
    <w:rsid w:val="00B97A8A"/>
    <w:rsid w:val="00B97EED"/>
    <w:rsid w:val="00BA0230"/>
    <w:rsid w:val="00BA0761"/>
    <w:rsid w:val="00BA077F"/>
    <w:rsid w:val="00BA0C8F"/>
    <w:rsid w:val="00BA1154"/>
    <w:rsid w:val="00BA16C5"/>
    <w:rsid w:val="00BA1743"/>
    <w:rsid w:val="00BA19FE"/>
    <w:rsid w:val="00BA1CCB"/>
    <w:rsid w:val="00BA1D04"/>
    <w:rsid w:val="00BA23A0"/>
    <w:rsid w:val="00BA26A5"/>
    <w:rsid w:val="00BA347E"/>
    <w:rsid w:val="00BA38CF"/>
    <w:rsid w:val="00BA3C54"/>
    <w:rsid w:val="00BA3EBA"/>
    <w:rsid w:val="00BA41D8"/>
    <w:rsid w:val="00BA43BD"/>
    <w:rsid w:val="00BA472A"/>
    <w:rsid w:val="00BA4A25"/>
    <w:rsid w:val="00BA4F6B"/>
    <w:rsid w:val="00BA523B"/>
    <w:rsid w:val="00BA540D"/>
    <w:rsid w:val="00BA5B32"/>
    <w:rsid w:val="00BA5CE6"/>
    <w:rsid w:val="00BA61EC"/>
    <w:rsid w:val="00BA62BA"/>
    <w:rsid w:val="00BA6506"/>
    <w:rsid w:val="00BA6711"/>
    <w:rsid w:val="00BA68FC"/>
    <w:rsid w:val="00BA754E"/>
    <w:rsid w:val="00BA75D4"/>
    <w:rsid w:val="00BA795D"/>
    <w:rsid w:val="00BB07CA"/>
    <w:rsid w:val="00BB0F1D"/>
    <w:rsid w:val="00BB115C"/>
    <w:rsid w:val="00BB173D"/>
    <w:rsid w:val="00BB1963"/>
    <w:rsid w:val="00BB2D7B"/>
    <w:rsid w:val="00BB3255"/>
    <w:rsid w:val="00BB34EA"/>
    <w:rsid w:val="00BB3BDF"/>
    <w:rsid w:val="00BB3CD4"/>
    <w:rsid w:val="00BB3F36"/>
    <w:rsid w:val="00BB3F4F"/>
    <w:rsid w:val="00BB46E7"/>
    <w:rsid w:val="00BB4B92"/>
    <w:rsid w:val="00BB4BEB"/>
    <w:rsid w:val="00BB5940"/>
    <w:rsid w:val="00BB6E47"/>
    <w:rsid w:val="00BB6F89"/>
    <w:rsid w:val="00BB7746"/>
    <w:rsid w:val="00BB7AE5"/>
    <w:rsid w:val="00BB7B0F"/>
    <w:rsid w:val="00BB7B8A"/>
    <w:rsid w:val="00BB7C7C"/>
    <w:rsid w:val="00BC02B8"/>
    <w:rsid w:val="00BC0695"/>
    <w:rsid w:val="00BC0A55"/>
    <w:rsid w:val="00BC0F21"/>
    <w:rsid w:val="00BC1AF6"/>
    <w:rsid w:val="00BC1CE7"/>
    <w:rsid w:val="00BC1DFB"/>
    <w:rsid w:val="00BC21A3"/>
    <w:rsid w:val="00BC2222"/>
    <w:rsid w:val="00BC2CCB"/>
    <w:rsid w:val="00BC3001"/>
    <w:rsid w:val="00BC305A"/>
    <w:rsid w:val="00BC39DA"/>
    <w:rsid w:val="00BC3ACB"/>
    <w:rsid w:val="00BC3B72"/>
    <w:rsid w:val="00BC3E12"/>
    <w:rsid w:val="00BC3F37"/>
    <w:rsid w:val="00BC471D"/>
    <w:rsid w:val="00BC4973"/>
    <w:rsid w:val="00BC4A34"/>
    <w:rsid w:val="00BC4FF3"/>
    <w:rsid w:val="00BC51B9"/>
    <w:rsid w:val="00BC5299"/>
    <w:rsid w:val="00BC5CBE"/>
    <w:rsid w:val="00BC5E7E"/>
    <w:rsid w:val="00BC647A"/>
    <w:rsid w:val="00BC6695"/>
    <w:rsid w:val="00BC66E4"/>
    <w:rsid w:val="00BC66E9"/>
    <w:rsid w:val="00BC6CE0"/>
    <w:rsid w:val="00BC6D56"/>
    <w:rsid w:val="00BC6EA2"/>
    <w:rsid w:val="00BC6FA8"/>
    <w:rsid w:val="00BC70A1"/>
    <w:rsid w:val="00BC7276"/>
    <w:rsid w:val="00BC74AE"/>
    <w:rsid w:val="00BC75A7"/>
    <w:rsid w:val="00BC76FD"/>
    <w:rsid w:val="00BC7AFC"/>
    <w:rsid w:val="00BC7E67"/>
    <w:rsid w:val="00BC7F4B"/>
    <w:rsid w:val="00BD022A"/>
    <w:rsid w:val="00BD0B1A"/>
    <w:rsid w:val="00BD0C90"/>
    <w:rsid w:val="00BD0D85"/>
    <w:rsid w:val="00BD1311"/>
    <w:rsid w:val="00BD1382"/>
    <w:rsid w:val="00BD1BA0"/>
    <w:rsid w:val="00BD1C10"/>
    <w:rsid w:val="00BD20F4"/>
    <w:rsid w:val="00BD2346"/>
    <w:rsid w:val="00BD2364"/>
    <w:rsid w:val="00BD2644"/>
    <w:rsid w:val="00BD28EE"/>
    <w:rsid w:val="00BD2FDB"/>
    <w:rsid w:val="00BD303D"/>
    <w:rsid w:val="00BD30EF"/>
    <w:rsid w:val="00BD33FD"/>
    <w:rsid w:val="00BD36F5"/>
    <w:rsid w:val="00BD3BF6"/>
    <w:rsid w:val="00BD3EA5"/>
    <w:rsid w:val="00BD4588"/>
    <w:rsid w:val="00BD4605"/>
    <w:rsid w:val="00BD473B"/>
    <w:rsid w:val="00BD473E"/>
    <w:rsid w:val="00BD4C8D"/>
    <w:rsid w:val="00BD4CD1"/>
    <w:rsid w:val="00BD506A"/>
    <w:rsid w:val="00BD5273"/>
    <w:rsid w:val="00BD536C"/>
    <w:rsid w:val="00BD55B3"/>
    <w:rsid w:val="00BD5706"/>
    <w:rsid w:val="00BD5D28"/>
    <w:rsid w:val="00BD62DA"/>
    <w:rsid w:val="00BD6D4F"/>
    <w:rsid w:val="00BD74B1"/>
    <w:rsid w:val="00BD754C"/>
    <w:rsid w:val="00BD7552"/>
    <w:rsid w:val="00BD7A96"/>
    <w:rsid w:val="00BE0224"/>
    <w:rsid w:val="00BE024E"/>
    <w:rsid w:val="00BE0C60"/>
    <w:rsid w:val="00BE0D5E"/>
    <w:rsid w:val="00BE0E35"/>
    <w:rsid w:val="00BE1442"/>
    <w:rsid w:val="00BE1BB0"/>
    <w:rsid w:val="00BE1D7E"/>
    <w:rsid w:val="00BE2264"/>
    <w:rsid w:val="00BE2395"/>
    <w:rsid w:val="00BE248D"/>
    <w:rsid w:val="00BE24CD"/>
    <w:rsid w:val="00BE2778"/>
    <w:rsid w:val="00BE2BDC"/>
    <w:rsid w:val="00BE30DF"/>
    <w:rsid w:val="00BE3140"/>
    <w:rsid w:val="00BE3382"/>
    <w:rsid w:val="00BE33FE"/>
    <w:rsid w:val="00BE3D91"/>
    <w:rsid w:val="00BE48B8"/>
    <w:rsid w:val="00BE4A40"/>
    <w:rsid w:val="00BE4BFD"/>
    <w:rsid w:val="00BE4E12"/>
    <w:rsid w:val="00BE534B"/>
    <w:rsid w:val="00BE53BB"/>
    <w:rsid w:val="00BE5C4E"/>
    <w:rsid w:val="00BE65BB"/>
    <w:rsid w:val="00BE6FA1"/>
    <w:rsid w:val="00BE6FE9"/>
    <w:rsid w:val="00BE70E9"/>
    <w:rsid w:val="00BE72F1"/>
    <w:rsid w:val="00BE7564"/>
    <w:rsid w:val="00BE769B"/>
    <w:rsid w:val="00BE7793"/>
    <w:rsid w:val="00BE7F4E"/>
    <w:rsid w:val="00BF0103"/>
    <w:rsid w:val="00BF011E"/>
    <w:rsid w:val="00BF052F"/>
    <w:rsid w:val="00BF0A51"/>
    <w:rsid w:val="00BF0A94"/>
    <w:rsid w:val="00BF0AEF"/>
    <w:rsid w:val="00BF1963"/>
    <w:rsid w:val="00BF1986"/>
    <w:rsid w:val="00BF1A16"/>
    <w:rsid w:val="00BF1C58"/>
    <w:rsid w:val="00BF1D56"/>
    <w:rsid w:val="00BF2040"/>
    <w:rsid w:val="00BF20C5"/>
    <w:rsid w:val="00BF22BB"/>
    <w:rsid w:val="00BF297B"/>
    <w:rsid w:val="00BF2EA0"/>
    <w:rsid w:val="00BF2FA6"/>
    <w:rsid w:val="00BF31CD"/>
    <w:rsid w:val="00BF3462"/>
    <w:rsid w:val="00BF34C9"/>
    <w:rsid w:val="00BF3940"/>
    <w:rsid w:val="00BF3D83"/>
    <w:rsid w:val="00BF43C8"/>
    <w:rsid w:val="00BF448F"/>
    <w:rsid w:val="00BF482A"/>
    <w:rsid w:val="00BF4833"/>
    <w:rsid w:val="00BF4851"/>
    <w:rsid w:val="00BF4E3A"/>
    <w:rsid w:val="00BF52EE"/>
    <w:rsid w:val="00BF667F"/>
    <w:rsid w:val="00BF6809"/>
    <w:rsid w:val="00BF697D"/>
    <w:rsid w:val="00BF6B0C"/>
    <w:rsid w:val="00BF6CDE"/>
    <w:rsid w:val="00BF6CE3"/>
    <w:rsid w:val="00BF6D07"/>
    <w:rsid w:val="00BF6D91"/>
    <w:rsid w:val="00BF7307"/>
    <w:rsid w:val="00BF78B7"/>
    <w:rsid w:val="00BF7928"/>
    <w:rsid w:val="00BF7C00"/>
    <w:rsid w:val="00C0001D"/>
    <w:rsid w:val="00C00A03"/>
    <w:rsid w:val="00C015EB"/>
    <w:rsid w:val="00C01611"/>
    <w:rsid w:val="00C01967"/>
    <w:rsid w:val="00C019A7"/>
    <w:rsid w:val="00C01F4D"/>
    <w:rsid w:val="00C02212"/>
    <w:rsid w:val="00C02B0B"/>
    <w:rsid w:val="00C02B7D"/>
    <w:rsid w:val="00C0338F"/>
    <w:rsid w:val="00C038BA"/>
    <w:rsid w:val="00C0429A"/>
    <w:rsid w:val="00C04485"/>
    <w:rsid w:val="00C049E7"/>
    <w:rsid w:val="00C04B48"/>
    <w:rsid w:val="00C04F74"/>
    <w:rsid w:val="00C04F92"/>
    <w:rsid w:val="00C05112"/>
    <w:rsid w:val="00C0522D"/>
    <w:rsid w:val="00C053D3"/>
    <w:rsid w:val="00C05662"/>
    <w:rsid w:val="00C05AA5"/>
    <w:rsid w:val="00C05AAA"/>
    <w:rsid w:val="00C05CAB"/>
    <w:rsid w:val="00C05EE6"/>
    <w:rsid w:val="00C06307"/>
    <w:rsid w:val="00C068CA"/>
    <w:rsid w:val="00C06A0C"/>
    <w:rsid w:val="00C06AE2"/>
    <w:rsid w:val="00C06BFD"/>
    <w:rsid w:val="00C06CD5"/>
    <w:rsid w:val="00C06CEF"/>
    <w:rsid w:val="00C06F8B"/>
    <w:rsid w:val="00C071A4"/>
    <w:rsid w:val="00C0726D"/>
    <w:rsid w:val="00C07420"/>
    <w:rsid w:val="00C0746C"/>
    <w:rsid w:val="00C0762D"/>
    <w:rsid w:val="00C07911"/>
    <w:rsid w:val="00C07CAF"/>
    <w:rsid w:val="00C07D47"/>
    <w:rsid w:val="00C07EFF"/>
    <w:rsid w:val="00C10164"/>
    <w:rsid w:val="00C10362"/>
    <w:rsid w:val="00C1041E"/>
    <w:rsid w:val="00C109B4"/>
    <w:rsid w:val="00C10A13"/>
    <w:rsid w:val="00C10AF8"/>
    <w:rsid w:val="00C10DAF"/>
    <w:rsid w:val="00C10FC0"/>
    <w:rsid w:val="00C1101C"/>
    <w:rsid w:val="00C111C7"/>
    <w:rsid w:val="00C11434"/>
    <w:rsid w:val="00C115DF"/>
    <w:rsid w:val="00C11815"/>
    <w:rsid w:val="00C11ECC"/>
    <w:rsid w:val="00C122AE"/>
    <w:rsid w:val="00C1244D"/>
    <w:rsid w:val="00C128D5"/>
    <w:rsid w:val="00C1299A"/>
    <w:rsid w:val="00C12A17"/>
    <w:rsid w:val="00C12E94"/>
    <w:rsid w:val="00C1390B"/>
    <w:rsid w:val="00C13B65"/>
    <w:rsid w:val="00C14067"/>
    <w:rsid w:val="00C147AF"/>
    <w:rsid w:val="00C14C86"/>
    <w:rsid w:val="00C14F13"/>
    <w:rsid w:val="00C15041"/>
    <w:rsid w:val="00C153BA"/>
    <w:rsid w:val="00C15798"/>
    <w:rsid w:val="00C15A76"/>
    <w:rsid w:val="00C16168"/>
    <w:rsid w:val="00C162BD"/>
    <w:rsid w:val="00C16544"/>
    <w:rsid w:val="00C16B8C"/>
    <w:rsid w:val="00C16CD0"/>
    <w:rsid w:val="00C16D26"/>
    <w:rsid w:val="00C17512"/>
    <w:rsid w:val="00C17709"/>
    <w:rsid w:val="00C20182"/>
    <w:rsid w:val="00C201D2"/>
    <w:rsid w:val="00C20B09"/>
    <w:rsid w:val="00C20E0D"/>
    <w:rsid w:val="00C20F4B"/>
    <w:rsid w:val="00C21736"/>
    <w:rsid w:val="00C2188D"/>
    <w:rsid w:val="00C21B21"/>
    <w:rsid w:val="00C21B2F"/>
    <w:rsid w:val="00C21CB9"/>
    <w:rsid w:val="00C21F76"/>
    <w:rsid w:val="00C220CA"/>
    <w:rsid w:val="00C220EB"/>
    <w:rsid w:val="00C22403"/>
    <w:rsid w:val="00C22570"/>
    <w:rsid w:val="00C22898"/>
    <w:rsid w:val="00C2291E"/>
    <w:rsid w:val="00C22CBE"/>
    <w:rsid w:val="00C23112"/>
    <w:rsid w:val="00C233DC"/>
    <w:rsid w:val="00C236CE"/>
    <w:rsid w:val="00C239C0"/>
    <w:rsid w:val="00C23C48"/>
    <w:rsid w:val="00C23CA7"/>
    <w:rsid w:val="00C23CAE"/>
    <w:rsid w:val="00C23D7B"/>
    <w:rsid w:val="00C240BD"/>
    <w:rsid w:val="00C240C2"/>
    <w:rsid w:val="00C24131"/>
    <w:rsid w:val="00C24267"/>
    <w:rsid w:val="00C24622"/>
    <w:rsid w:val="00C247F9"/>
    <w:rsid w:val="00C24BEB"/>
    <w:rsid w:val="00C24D78"/>
    <w:rsid w:val="00C2505C"/>
    <w:rsid w:val="00C25093"/>
    <w:rsid w:val="00C250D0"/>
    <w:rsid w:val="00C25352"/>
    <w:rsid w:val="00C25447"/>
    <w:rsid w:val="00C25718"/>
    <w:rsid w:val="00C25878"/>
    <w:rsid w:val="00C25C64"/>
    <w:rsid w:val="00C25D9F"/>
    <w:rsid w:val="00C25DC3"/>
    <w:rsid w:val="00C26041"/>
    <w:rsid w:val="00C2609C"/>
    <w:rsid w:val="00C263D5"/>
    <w:rsid w:val="00C2677D"/>
    <w:rsid w:val="00C26EDD"/>
    <w:rsid w:val="00C26FFB"/>
    <w:rsid w:val="00C2703A"/>
    <w:rsid w:val="00C27439"/>
    <w:rsid w:val="00C27CC6"/>
    <w:rsid w:val="00C30006"/>
    <w:rsid w:val="00C3014D"/>
    <w:rsid w:val="00C30394"/>
    <w:rsid w:val="00C30398"/>
    <w:rsid w:val="00C303BA"/>
    <w:rsid w:val="00C30EC9"/>
    <w:rsid w:val="00C31789"/>
    <w:rsid w:val="00C3188B"/>
    <w:rsid w:val="00C31DF1"/>
    <w:rsid w:val="00C327D5"/>
    <w:rsid w:val="00C32E2F"/>
    <w:rsid w:val="00C32E6B"/>
    <w:rsid w:val="00C32F81"/>
    <w:rsid w:val="00C3309A"/>
    <w:rsid w:val="00C33244"/>
    <w:rsid w:val="00C34141"/>
    <w:rsid w:val="00C3430E"/>
    <w:rsid w:val="00C34325"/>
    <w:rsid w:val="00C3433F"/>
    <w:rsid w:val="00C346EB"/>
    <w:rsid w:val="00C348D9"/>
    <w:rsid w:val="00C34B5E"/>
    <w:rsid w:val="00C34D07"/>
    <w:rsid w:val="00C34DDB"/>
    <w:rsid w:val="00C350AF"/>
    <w:rsid w:val="00C356D3"/>
    <w:rsid w:val="00C35A9D"/>
    <w:rsid w:val="00C366A6"/>
    <w:rsid w:val="00C36B40"/>
    <w:rsid w:val="00C36C1B"/>
    <w:rsid w:val="00C374E3"/>
    <w:rsid w:val="00C37F25"/>
    <w:rsid w:val="00C4142A"/>
    <w:rsid w:val="00C41705"/>
    <w:rsid w:val="00C41A01"/>
    <w:rsid w:val="00C41E08"/>
    <w:rsid w:val="00C42565"/>
    <w:rsid w:val="00C426FE"/>
    <w:rsid w:val="00C428C9"/>
    <w:rsid w:val="00C42D8F"/>
    <w:rsid w:val="00C43A65"/>
    <w:rsid w:val="00C43B61"/>
    <w:rsid w:val="00C43C74"/>
    <w:rsid w:val="00C4420B"/>
    <w:rsid w:val="00C44299"/>
    <w:rsid w:val="00C44499"/>
    <w:rsid w:val="00C44592"/>
    <w:rsid w:val="00C446F2"/>
    <w:rsid w:val="00C447E2"/>
    <w:rsid w:val="00C4552C"/>
    <w:rsid w:val="00C45CC1"/>
    <w:rsid w:val="00C463BF"/>
    <w:rsid w:val="00C46894"/>
    <w:rsid w:val="00C46D3B"/>
    <w:rsid w:val="00C46D7F"/>
    <w:rsid w:val="00C46DC8"/>
    <w:rsid w:val="00C46DED"/>
    <w:rsid w:val="00C4712E"/>
    <w:rsid w:val="00C473B1"/>
    <w:rsid w:val="00C47530"/>
    <w:rsid w:val="00C47B45"/>
    <w:rsid w:val="00C50354"/>
    <w:rsid w:val="00C504C6"/>
    <w:rsid w:val="00C506E2"/>
    <w:rsid w:val="00C508C6"/>
    <w:rsid w:val="00C509EF"/>
    <w:rsid w:val="00C51288"/>
    <w:rsid w:val="00C514CC"/>
    <w:rsid w:val="00C5215D"/>
    <w:rsid w:val="00C526ED"/>
    <w:rsid w:val="00C52817"/>
    <w:rsid w:val="00C52DCE"/>
    <w:rsid w:val="00C52F51"/>
    <w:rsid w:val="00C53128"/>
    <w:rsid w:val="00C531C4"/>
    <w:rsid w:val="00C53203"/>
    <w:rsid w:val="00C5374F"/>
    <w:rsid w:val="00C53A73"/>
    <w:rsid w:val="00C53A83"/>
    <w:rsid w:val="00C53B87"/>
    <w:rsid w:val="00C5439B"/>
    <w:rsid w:val="00C54606"/>
    <w:rsid w:val="00C547B6"/>
    <w:rsid w:val="00C54893"/>
    <w:rsid w:val="00C548D7"/>
    <w:rsid w:val="00C548F0"/>
    <w:rsid w:val="00C54A36"/>
    <w:rsid w:val="00C54A92"/>
    <w:rsid w:val="00C54B81"/>
    <w:rsid w:val="00C5525A"/>
    <w:rsid w:val="00C552F2"/>
    <w:rsid w:val="00C55AF4"/>
    <w:rsid w:val="00C55E02"/>
    <w:rsid w:val="00C565C0"/>
    <w:rsid w:val="00C56687"/>
    <w:rsid w:val="00C56922"/>
    <w:rsid w:val="00C56ECD"/>
    <w:rsid w:val="00C57563"/>
    <w:rsid w:val="00C57677"/>
    <w:rsid w:val="00C576BF"/>
    <w:rsid w:val="00C57D15"/>
    <w:rsid w:val="00C57D17"/>
    <w:rsid w:val="00C57D52"/>
    <w:rsid w:val="00C57FBB"/>
    <w:rsid w:val="00C60252"/>
    <w:rsid w:val="00C602FE"/>
    <w:rsid w:val="00C603DD"/>
    <w:rsid w:val="00C608F7"/>
    <w:rsid w:val="00C60A0E"/>
    <w:rsid w:val="00C60D96"/>
    <w:rsid w:val="00C6111A"/>
    <w:rsid w:val="00C614FD"/>
    <w:rsid w:val="00C61612"/>
    <w:rsid w:val="00C6167B"/>
    <w:rsid w:val="00C6186C"/>
    <w:rsid w:val="00C61906"/>
    <w:rsid w:val="00C61ABB"/>
    <w:rsid w:val="00C61E91"/>
    <w:rsid w:val="00C62713"/>
    <w:rsid w:val="00C6275D"/>
    <w:rsid w:val="00C6294D"/>
    <w:rsid w:val="00C62BBA"/>
    <w:rsid w:val="00C62E4E"/>
    <w:rsid w:val="00C63442"/>
    <w:rsid w:val="00C6359F"/>
    <w:rsid w:val="00C63736"/>
    <w:rsid w:val="00C637B2"/>
    <w:rsid w:val="00C644BA"/>
    <w:rsid w:val="00C6469E"/>
    <w:rsid w:val="00C64DBE"/>
    <w:rsid w:val="00C64F0F"/>
    <w:rsid w:val="00C64FA5"/>
    <w:rsid w:val="00C65552"/>
    <w:rsid w:val="00C65613"/>
    <w:rsid w:val="00C661DE"/>
    <w:rsid w:val="00C66290"/>
    <w:rsid w:val="00C662B7"/>
    <w:rsid w:val="00C665A5"/>
    <w:rsid w:val="00C66B96"/>
    <w:rsid w:val="00C66C6A"/>
    <w:rsid w:val="00C675D9"/>
    <w:rsid w:val="00C67AAB"/>
    <w:rsid w:val="00C67EAF"/>
    <w:rsid w:val="00C7057F"/>
    <w:rsid w:val="00C7162F"/>
    <w:rsid w:val="00C71A44"/>
    <w:rsid w:val="00C71ABC"/>
    <w:rsid w:val="00C71EDA"/>
    <w:rsid w:val="00C71F38"/>
    <w:rsid w:val="00C71FE8"/>
    <w:rsid w:val="00C72770"/>
    <w:rsid w:val="00C7281A"/>
    <w:rsid w:val="00C72AC6"/>
    <w:rsid w:val="00C73043"/>
    <w:rsid w:val="00C73237"/>
    <w:rsid w:val="00C7338C"/>
    <w:rsid w:val="00C733A5"/>
    <w:rsid w:val="00C733C4"/>
    <w:rsid w:val="00C738DD"/>
    <w:rsid w:val="00C73946"/>
    <w:rsid w:val="00C73A00"/>
    <w:rsid w:val="00C74092"/>
    <w:rsid w:val="00C741E7"/>
    <w:rsid w:val="00C741FB"/>
    <w:rsid w:val="00C74A18"/>
    <w:rsid w:val="00C74C43"/>
    <w:rsid w:val="00C74C99"/>
    <w:rsid w:val="00C74CA9"/>
    <w:rsid w:val="00C7513D"/>
    <w:rsid w:val="00C7544C"/>
    <w:rsid w:val="00C755BF"/>
    <w:rsid w:val="00C75634"/>
    <w:rsid w:val="00C75DAD"/>
    <w:rsid w:val="00C75DDD"/>
    <w:rsid w:val="00C76084"/>
    <w:rsid w:val="00C76126"/>
    <w:rsid w:val="00C7673A"/>
    <w:rsid w:val="00C76A6E"/>
    <w:rsid w:val="00C771FF"/>
    <w:rsid w:val="00C77220"/>
    <w:rsid w:val="00C77401"/>
    <w:rsid w:val="00C77490"/>
    <w:rsid w:val="00C7787D"/>
    <w:rsid w:val="00C77B64"/>
    <w:rsid w:val="00C77C30"/>
    <w:rsid w:val="00C77D1B"/>
    <w:rsid w:val="00C77F82"/>
    <w:rsid w:val="00C801A4"/>
    <w:rsid w:val="00C80421"/>
    <w:rsid w:val="00C80722"/>
    <w:rsid w:val="00C808E2"/>
    <w:rsid w:val="00C80911"/>
    <w:rsid w:val="00C80D18"/>
    <w:rsid w:val="00C80D4A"/>
    <w:rsid w:val="00C80D77"/>
    <w:rsid w:val="00C810EC"/>
    <w:rsid w:val="00C81189"/>
    <w:rsid w:val="00C81458"/>
    <w:rsid w:val="00C819C5"/>
    <w:rsid w:val="00C823B8"/>
    <w:rsid w:val="00C82420"/>
    <w:rsid w:val="00C824D2"/>
    <w:rsid w:val="00C82BC5"/>
    <w:rsid w:val="00C830B9"/>
    <w:rsid w:val="00C83A6C"/>
    <w:rsid w:val="00C84BA7"/>
    <w:rsid w:val="00C85CD9"/>
    <w:rsid w:val="00C85CEB"/>
    <w:rsid w:val="00C85FC3"/>
    <w:rsid w:val="00C86230"/>
    <w:rsid w:val="00C866A9"/>
    <w:rsid w:val="00C86BD2"/>
    <w:rsid w:val="00C86DEE"/>
    <w:rsid w:val="00C87056"/>
    <w:rsid w:val="00C8746E"/>
    <w:rsid w:val="00C874AF"/>
    <w:rsid w:val="00C87591"/>
    <w:rsid w:val="00C87763"/>
    <w:rsid w:val="00C877B2"/>
    <w:rsid w:val="00C87974"/>
    <w:rsid w:val="00C90064"/>
    <w:rsid w:val="00C90B9B"/>
    <w:rsid w:val="00C90BF1"/>
    <w:rsid w:val="00C90C8F"/>
    <w:rsid w:val="00C90F16"/>
    <w:rsid w:val="00C91090"/>
    <w:rsid w:val="00C91217"/>
    <w:rsid w:val="00C9146A"/>
    <w:rsid w:val="00C91939"/>
    <w:rsid w:val="00C91DE1"/>
    <w:rsid w:val="00C92128"/>
    <w:rsid w:val="00C924CE"/>
    <w:rsid w:val="00C9263F"/>
    <w:rsid w:val="00C9280E"/>
    <w:rsid w:val="00C92BB8"/>
    <w:rsid w:val="00C93002"/>
    <w:rsid w:val="00C93A0F"/>
    <w:rsid w:val="00C9429F"/>
    <w:rsid w:val="00C944B1"/>
    <w:rsid w:val="00C94561"/>
    <w:rsid w:val="00C94587"/>
    <w:rsid w:val="00C94703"/>
    <w:rsid w:val="00C94C78"/>
    <w:rsid w:val="00C952EE"/>
    <w:rsid w:val="00C9535F"/>
    <w:rsid w:val="00C954C0"/>
    <w:rsid w:val="00C95698"/>
    <w:rsid w:val="00C956F4"/>
    <w:rsid w:val="00C9570A"/>
    <w:rsid w:val="00C95A07"/>
    <w:rsid w:val="00C95A9E"/>
    <w:rsid w:val="00C95D89"/>
    <w:rsid w:val="00C9625A"/>
    <w:rsid w:val="00C9697F"/>
    <w:rsid w:val="00C96DAF"/>
    <w:rsid w:val="00C96E6C"/>
    <w:rsid w:val="00C96F32"/>
    <w:rsid w:val="00C97050"/>
    <w:rsid w:val="00C970CE"/>
    <w:rsid w:val="00C97329"/>
    <w:rsid w:val="00C97507"/>
    <w:rsid w:val="00C97632"/>
    <w:rsid w:val="00C9799F"/>
    <w:rsid w:val="00C97A93"/>
    <w:rsid w:val="00C97DCA"/>
    <w:rsid w:val="00CA0099"/>
    <w:rsid w:val="00CA01A1"/>
    <w:rsid w:val="00CA02BB"/>
    <w:rsid w:val="00CA0741"/>
    <w:rsid w:val="00CA0C55"/>
    <w:rsid w:val="00CA0D5B"/>
    <w:rsid w:val="00CA0E36"/>
    <w:rsid w:val="00CA0E4B"/>
    <w:rsid w:val="00CA127C"/>
    <w:rsid w:val="00CA1349"/>
    <w:rsid w:val="00CA146B"/>
    <w:rsid w:val="00CA1586"/>
    <w:rsid w:val="00CA1F00"/>
    <w:rsid w:val="00CA2482"/>
    <w:rsid w:val="00CA24B3"/>
    <w:rsid w:val="00CA2F77"/>
    <w:rsid w:val="00CA30DA"/>
    <w:rsid w:val="00CA3841"/>
    <w:rsid w:val="00CA3C3F"/>
    <w:rsid w:val="00CA3E61"/>
    <w:rsid w:val="00CA3EB1"/>
    <w:rsid w:val="00CA401D"/>
    <w:rsid w:val="00CA4A7F"/>
    <w:rsid w:val="00CA4AE0"/>
    <w:rsid w:val="00CA4F30"/>
    <w:rsid w:val="00CA5892"/>
    <w:rsid w:val="00CA5C01"/>
    <w:rsid w:val="00CA6044"/>
    <w:rsid w:val="00CA6315"/>
    <w:rsid w:val="00CA69DF"/>
    <w:rsid w:val="00CA7110"/>
    <w:rsid w:val="00CA73B9"/>
    <w:rsid w:val="00CA76F6"/>
    <w:rsid w:val="00CA7973"/>
    <w:rsid w:val="00CA7986"/>
    <w:rsid w:val="00CA7A0A"/>
    <w:rsid w:val="00CB003A"/>
    <w:rsid w:val="00CB0328"/>
    <w:rsid w:val="00CB0741"/>
    <w:rsid w:val="00CB0884"/>
    <w:rsid w:val="00CB0B7E"/>
    <w:rsid w:val="00CB0EE4"/>
    <w:rsid w:val="00CB1351"/>
    <w:rsid w:val="00CB1535"/>
    <w:rsid w:val="00CB18C4"/>
    <w:rsid w:val="00CB1B30"/>
    <w:rsid w:val="00CB1B62"/>
    <w:rsid w:val="00CB1ECB"/>
    <w:rsid w:val="00CB212A"/>
    <w:rsid w:val="00CB23AB"/>
    <w:rsid w:val="00CB294C"/>
    <w:rsid w:val="00CB2950"/>
    <w:rsid w:val="00CB30A1"/>
    <w:rsid w:val="00CB31A8"/>
    <w:rsid w:val="00CB3354"/>
    <w:rsid w:val="00CB3505"/>
    <w:rsid w:val="00CB3606"/>
    <w:rsid w:val="00CB3A2D"/>
    <w:rsid w:val="00CB3B07"/>
    <w:rsid w:val="00CB3F60"/>
    <w:rsid w:val="00CB3FB9"/>
    <w:rsid w:val="00CB411A"/>
    <w:rsid w:val="00CB41C3"/>
    <w:rsid w:val="00CB48AB"/>
    <w:rsid w:val="00CB4FF4"/>
    <w:rsid w:val="00CB52AB"/>
    <w:rsid w:val="00CB53A5"/>
    <w:rsid w:val="00CB5941"/>
    <w:rsid w:val="00CB5C85"/>
    <w:rsid w:val="00CB5E35"/>
    <w:rsid w:val="00CB642E"/>
    <w:rsid w:val="00CB64B5"/>
    <w:rsid w:val="00CB659C"/>
    <w:rsid w:val="00CB65B1"/>
    <w:rsid w:val="00CB6607"/>
    <w:rsid w:val="00CB69F3"/>
    <w:rsid w:val="00CB720C"/>
    <w:rsid w:val="00CB77BB"/>
    <w:rsid w:val="00CB7B3C"/>
    <w:rsid w:val="00CB7BA2"/>
    <w:rsid w:val="00CB7FC0"/>
    <w:rsid w:val="00CB7FD4"/>
    <w:rsid w:val="00CC0425"/>
    <w:rsid w:val="00CC05E4"/>
    <w:rsid w:val="00CC0627"/>
    <w:rsid w:val="00CC0A37"/>
    <w:rsid w:val="00CC1365"/>
    <w:rsid w:val="00CC14E8"/>
    <w:rsid w:val="00CC1693"/>
    <w:rsid w:val="00CC18C7"/>
    <w:rsid w:val="00CC1BB2"/>
    <w:rsid w:val="00CC20EE"/>
    <w:rsid w:val="00CC24B6"/>
    <w:rsid w:val="00CC2791"/>
    <w:rsid w:val="00CC2C0E"/>
    <w:rsid w:val="00CC2EFB"/>
    <w:rsid w:val="00CC3571"/>
    <w:rsid w:val="00CC3578"/>
    <w:rsid w:val="00CC4338"/>
    <w:rsid w:val="00CC4AAE"/>
    <w:rsid w:val="00CC511A"/>
    <w:rsid w:val="00CC565D"/>
    <w:rsid w:val="00CC570E"/>
    <w:rsid w:val="00CC58D0"/>
    <w:rsid w:val="00CC58EC"/>
    <w:rsid w:val="00CC5A3C"/>
    <w:rsid w:val="00CC61BA"/>
    <w:rsid w:val="00CC62EA"/>
    <w:rsid w:val="00CC68DE"/>
    <w:rsid w:val="00CC6987"/>
    <w:rsid w:val="00CC6A7A"/>
    <w:rsid w:val="00CC70EB"/>
    <w:rsid w:val="00CC730C"/>
    <w:rsid w:val="00CC74B7"/>
    <w:rsid w:val="00CC796F"/>
    <w:rsid w:val="00CC7A76"/>
    <w:rsid w:val="00CC7E62"/>
    <w:rsid w:val="00CC7EB1"/>
    <w:rsid w:val="00CD0462"/>
    <w:rsid w:val="00CD08D6"/>
    <w:rsid w:val="00CD0906"/>
    <w:rsid w:val="00CD0BCC"/>
    <w:rsid w:val="00CD0C02"/>
    <w:rsid w:val="00CD0D53"/>
    <w:rsid w:val="00CD15DB"/>
    <w:rsid w:val="00CD1614"/>
    <w:rsid w:val="00CD1753"/>
    <w:rsid w:val="00CD1994"/>
    <w:rsid w:val="00CD19A1"/>
    <w:rsid w:val="00CD1C1F"/>
    <w:rsid w:val="00CD2390"/>
    <w:rsid w:val="00CD2DB2"/>
    <w:rsid w:val="00CD3012"/>
    <w:rsid w:val="00CD3738"/>
    <w:rsid w:val="00CD3924"/>
    <w:rsid w:val="00CD40E4"/>
    <w:rsid w:val="00CD43DC"/>
    <w:rsid w:val="00CD4CDF"/>
    <w:rsid w:val="00CD511D"/>
    <w:rsid w:val="00CD5569"/>
    <w:rsid w:val="00CD5970"/>
    <w:rsid w:val="00CD61AA"/>
    <w:rsid w:val="00CD66B4"/>
    <w:rsid w:val="00CD6B92"/>
    <w:rsid w:val="00CD6E78"/>
    <w:rsid w:val="00CD6FA9"/>
    <w:rsid w:val="00CD7017"/>
    <w:rsid w:val="00CD70A3"/>
    <w:rsid w:val="00CD71A6"/>
    <w:rsid w:val="00CD76FA"/>
    <w:rsid w:val="00CD78C2"/>
    <w:rsid w:val="00CD7E58"/>
    <w:rsid w:val="00CE00DE"/>
    <w:rsid w:val="00CE03E6"/>
    <w:rsid w:val="00CE05F8"/>
    <w:rsid w:val="00CE08EE"/>
    <w:rsid w:val="00CE13F7"/>
    <w:rsid w:val="00CE1421"/>
    <w:rsid w:val="00CE1792"/>
    <w:rsid w:val="00CE1909"/>
    <w:rsid w:val="00CE1C2F"/>
    <w:rsid w:val="00CE1C83"/>
    <w:rsid w:val="00CE1D35"/>
    <w:rsid w:val="00CE1E57"/>
    <w:rsid w:val="00CE23D5"/>
    <w:rsid w:val="00CE2C47"/>
    <w:rsid w:val="00CE362C"/>
    <w:rsid w:val="00CE3825"/>
    <w:rsid w:val="00CE3894"/>
    <w:rsid w:val="00CE3A6F"/>
    <w:rsid w:val="00CE3AF2"/>
    <w:rsid w:val="00CE3CE5"/>
    <w:rsid w:val="00CE3D6D"/>
    <w:rsid w:val="00CE3DF7"/>
    <w:rsid w:val="00CE3F54"/>
    <w:rsid w:val="00CE4557"/>
    <w:rsid w:val="00CE495A"/>
    <w:rsid w:val="00CE4CD9"/>
    <w:rsid w:val="00CE4F15"/>
    <w:rsid w:val="00CE55E3"/>
    <w:rsid w:val="00CE5A69"/>
    <w:rsid w:val="00CE5B64"/>
    <w:rsid w:val="00CE5B9C"/>
    <w:rsid w:val="00CE5E63"/>
    <w:rsid w:val="00CE62AB"/>
    <w:rsid w:val="00CE638B"/>
    <w:rsid w:val="00CE6456"/>
    <w:rsid w:val="00CE6469"/>
    <w:rsid w:val="00CE68C4"/>
    <w:rsid w:val="00CE6E0E"/>
    <w:rsid w:val="00CE7007"/>
    <w:rsid w:val="00CE7055"/>
    <w:rsid w:val="00CE78BA"/>
    <w:rsid w:val="00CE7BFC"/>
    <w:rsid w:val="00CF0112"/>
    <w:rsid w:val="00CF0191"/>
    <w:rsid w:val="00CF024E"/>
    <w:rsid w:val="00CF02EA"/>
    <w:rsid w:val="00CF0B4C"/>
    <w:rsid w:val="00CF1412"/>
    <w:rsid w:val="00CF144D"/>
    <w:rsid w:val="00CF17D0"/>
    <w:rsid w:val="00CF1BE1"/>
    <w:rsid w:val="00CF2444"/>
    <w:rsid w:val="00CF249B"/>
    <w:rsid w:val="00CF26D9"/>
    <w:rsid w:val="00CF2CED"/>
    <w:rsid w:val="00CF32CA"/>
    <w:rsid w:val="00CF3319"/>
    <w:rsid w:val="00CF33C6"/>
    <w:rsid w:val="00CF3A02"/>
    <w:rsid w:val="00CF408C"/>
    <w:rsid w:val="00CF4106"/>
    <w:rsid w:val="00CF4477"/>
    <w:rsid w:val="00CF457B"/>
    <w:rsid w:val="00CF4771"/>
    <w:rsid w:val="00CF4955"/>
    <w:rsid w:val="00CF4D78"/>
    <w:rsid w:val="00CF4F90"/>
    <w:rsid w:val="00CF59C6"/>
    <w:rsid w:val="00CF5A94"/>
    <w:rsid w:val="00CF5B30"/>
    <w:rsid w:val="00CF5C74"/>
    <w:rsid w:val="00CF5C86"/>
    <w:rsid w:val="00CF5FBC"/>
    <w:rsid w:val="00CF66E2"/>
    <w:rsid w:val="00CF6D7C"/>
    <w:rsid w:val="00CF6D95"/>
    <w:rsid w:val="00CF6DA0"/>
    <w:rsid w:val="00CF6ECC"/>
    <w:rsid w:val="00CF730D"/>
    <w:rsid w:val="00CF738D"/>
    <w:rsid w:val="00CF77C7"/>
    <w:rsid w:val="00CF7CCC"/>
    <w:rsid w:val="00D003BA"/>
    <w:rsid w:val="00D01168"/>
    <w:rsid w:val="00D01A50"/>
    <w:rsid w:val="00D01C92"/>
    <w:rsid w:val="00D01D8C"/>
    <w:rsid w:val="00D01DBB"/>
    <w:rsid w:val="00D02221"/>
    <w:rsid w:val="00D02356"/>
    <w:rsid w:val="00D028D7"/>
    <w:rsid w:val="00D02EA3"/>
    <w:rsid w:val="00D03839"/>
    <w:rsid w:val="00D038BF"/>
    <w:rsid w:val="00D03B18"/>
    <w:rsid w:val="00D03E1C"/>
    <w:rsid w:val="00D03E3A"/>
    <w:rsid w:val="00D041FD"/>
    <w:rsid w:val="00D043F8"/>
    <w:rsid w:val="00D04890"/>
    <w:rsid w:val="00D055AA"/>
    <w:rsid w:val="00D05B07"/>
    <w:rsid w:val="00D05B34"/>
    <w:rsid w:val="00D0608B"/>
    <w:rsid w:val="00D0619B"/>
    <w:rsid w:val="00D06713"/>
    <w:rsid w:val="00D06883"/>
    <w:rsid w:val="00D0707B"/>
    <w:rsid w:val="00D07352"/>
    <w:rsid w:val="00D0736C"/>
    <w:rsid w:val="00D07E6C"/>
    <w:rsid w:val="00D07E75"/>
    <w:rsid w:val="00D07EF6"/>
    <w:rsid w:val="00D1035E"/>
    <w:rsid w:val="00D10455"/>
    <w:rsid w:val="00D1048F"/>
    <w:rsid w:val="00D10884"/>
    <w:rsid w:val="00D10DF4"/>
    <w:rsid w:val="00D11259"/>
    <w:rsid w:val="00D1240F"/>
    <w:rsid w:val="00D126CA"/>
    <w:rsid w:val="00D12A3B"/>
    <w:rsid w:val="00D12F94"/>
    <w:rsid w:val="00D13442"/>
    <w:rsid w:val="00D134D9"/>
    <w:rsid w:val="00D1403A"/>
    <w:rsid w:val="00D14C6E"/>
    <w:rsid w:val="00D1515E"/>
    <w:rsid w:val="00D151A3"/>
    <w:rsid w:val="00D1547B"/>
    <w:rsid w:val="00D156E8"/>
    <w:rsid w:val="00D15A54"/>
    <w:rsid w:val="00D167A7"/>
    <w:rsid w:val="00D17A5D"/>
    <w:rsid w:val="00D17D39"/>
    <w:rsid w:val="00D17D7C"/>
    <w:rsid w:val="00D17EF7"/>
    <w:rsid w:val="00D2056B"/>
    <w:rsid w:val="00D20712"/>
    <w:rsid w:val="00D20B82"/>
    <w:rsid w:val="00D20D21"/>
    <w:rsid w:val="00D20E41"/>
    <w:rsid w:val="00D20FE2"/>
    <w:rsid w:val="00D218E3"/>
    <w:rsid w:val="00D221F2"/>
    <w:rsid w:val="00D2221A"/>
    <w:rsid w:val="00D2239C"/>
    <w:rsid w:val="00D2247E"/>
    <w:rsid w:val="00D22B54"/>
    <w:rsid w:val="00D22F64"/>
    <w:rsid w:val="00D2308D"/>
    <w:rsid w:val="00D231D9"/>
    <w:rsid w:val="00D23329"/>
    <w:rsid w:val="00D23482"/>
    <w:rsid w:val="00D2364A"/>
    <w:rsid w:val="00D23AFC"/>
    <w:rsid w:val="00D23B62"/>
    <w:rsid w:val="00D23E0E"/>
    <w:rsid w:val="00D24583"/>
    <w:rsid w:val="00D24C87"/>
    <w:rsid w:val="00D24E34"/>
    <w:rsid w:val="00D251E8"/>
    <w:rsid w:val="00D25E15"/>
    <w:rsid w:val="00D26153"/>
    <w:rsid w:val="00D26952"/>
    <w:rsid w:val="00D274F3"/>
    <w:rsid w:val="00D2757E"/>
    <w:rsid w:val="00D2762B"/>
    <w:rsid w:val="00D278A0"/>
    <w:rsid w:val="00D27A18"/>
    <w:rsid w:val="00D27A1F"/>
    <w:rsid w:val="00D27C34"/>
    <w:rsid w:val="00D27CC0"/>
    <w:rsid w:val="00D3049A"/>
    <w:rsid w:val="00D30772"/>
    <w:rsid w:val="00D30E94"/>
    <w:rsid w:val="00D315FE"/>
    <w:rsid w:val="00D316FB"/>
    <w:rsid w:val="00D31C75"/>
    <w:rsid w:val="00D31C78"/>
    <w:rsid w:val="00D320D2"/>
    <w:rsid w:val="00D33152"/>
    <w:rsid w:val="00D33937"/>
    <w:rsid w:val="00D33EDA"/>
    <w:rsid w:val="00D3421B"/>
    <w:rsid w:val="00D342D0"/>
    <w:rsid w:val="00D344D2"/>
    <w:rsid w:val="00D344DE"/>
    <w:rsid w:val="00D35148"/>
    <w:rsid w:val="00D356B1"/>
    <w:rsid w:val="00D36835"/>
    <w:rsid w:val="00D36A42"/>
    <w:rsid w:val="00D36CBF"/>
    <w:rsid w:val="00D370F9"/>
    <w:rsid w:val="00D37C7B"/>
    <w:rsid w:val="00D37FE7"/>
    <w:rsid w:val="00D40075"/>
    <w:rsid w:val="00D40159"/>
    <w:rsid w:val="00D40285"/>
    <w:rsid w:val="00D40566"/>
    <w:rsid w:val="00D406EC"/>
    <w:rsid w:val="00D40723"/>
    <w:rsid w:val="00D4092B"/>
    <w:rsid w:val="00D40B08"/>
    <w:rsid w:val="00D40EBE"/>
    <w:rsid w:val="00D41394"/>
    <w:rsid w:val="00D41594"/>
    <w:rsid w:val="00D4192F"/>
    <w:rsid w:val="00D41EFF"/>
    <w:rsid w:val="00D42177"/>
    <w:rsid w:val="00D4225C"/>
    <w:rsid w:val="00D42A67"/>
    <w:rsid w:val="00D42B60"/>
    <w:rsid w:val="00D42DC2"/>
    <w:rsid w:val="00D42DDC"/>
    <w:rsid w:val="00D43383"/>
    <w:rsid w:val="00D43797"/>
    <w:rsid w:val="00D4398A"/>
    <w:rsid w:val="00D43CED"/>
    <w:rsid w:val="00D43E1B"/>
    <w:rsid w:val="00D44500"/>
    <w:rsid w:val="00D44FC7"/>
    <w:rsid w:val="00D4561F"/>
    <w:rsid w:val="00D456F3"/>
    <w:rsid w:val="00D457EE"/>
    <w:rsid w:val="00D460E9"/>
    <w:rsid w:val="00D46209"/>
    <w:rsid w:val="00D46A98"/>
    <w:rsid w:val="00D46EDB"/>
    <w:rsid w:val="00D47121"/>
    <w:rsid w:val="00D4766E"/>
    <w:rsid w:val="00D47778"/>
    <w:rsid w:val="00D4786A"/>
    <w:rsid w:val="00D47A36"/>
    <w:rsid w:val="00D47D7D"/>
    <w:rsid w:val="00D5002F"/>
    <w:rsid w:val="00D503B1"/>
    <w:rsid w:val="00D50632"/>
    <w:rsid w:val="00D50802"/>
    <w:rsid w:val="00D51871"/>
    <w:rsid w:val="00D51965"/>
    <w:rsid w:val="00D51D88"/>
    <w:rsid w:val="00D520A1"/>
    <w:rsid w:val="00D520E7"/>
    <w:rsid w:val="00D52239"/>
    <w:rsid w:val="00D52290"/>
    <w:rsid w:val="00D522E1"/>
    <w:rsid w:val="00D52441"/>
    <w:rsid w:val="00D524B5"/>
    <w:rsid w:val="00D52BA5"/>
    <w:rsid w:val="00D52D1A"/>
    <w:rsid w:val="00D52E12"/>
    <w:rsid w:val="00D52E53"/>
    <w:rsid w:val="00D52E91"/>
    <w:rsid w:val="00D52EFB"/>
    <w:rsid w:val="00D52FD6"/>
    <w:rsid w:val="00D53032"/>
    <w:rsid w:val="00D53204"/>
    <w:rsid w:val="00D53753"/>
    <w:rsid w:val="00D53F57"/>
    <w:rsid w:val="00D540CB"/>
    <w:rsid w:val="00D5427E"/>
    <w:rsid w:val="00D548A8"/>
    <w:rsid w:val="00D5500A"/>
    <w:rsid w:val="00D550BE"/>
    <w:rsid w:val="00D5528F"/>
    <w:rsid w:val="00D5560E"/>
    <w:rsid w:val="00D55806"/>
    <w:rsid w:val="00D55B25"/>
    <w:rsid w:val="00D55C16"/>
    <w:rsid w:val="00D55C46"/>
    <w:rsid w:val="00D5654A"/>
    <w:rsid w:val="00D56945"/>
    <w:rsid w:val="00D569B3"/>
    <w:rsid w:val="00D56BE0"/>
    <w:rsid w:val="00D56FCC"/>
    <w:rsid w:val="00D57240"/>
    <w:rsid w:val="00D57729"/>
    <w:rsid w:val="00D60142"/>
    <w:rsid w:val="00D60222"/>
    <w:rsid w:val="00D6029C"/>
    <w:rsid w:val="00D60613"/>
    <w:rsid w:val="00D60E8D"/>
    <w:rsid w:val="00D61423"/>
    <w:rsid w:val="00D6157F"/>
    <w:rsid w:val="00D61802"/>
    <w:rsid w:val="00D61A2A"/>
    <w:rsid w:val="00D61AD5"/>
    <w:rsid w:val="00D61CAB"/>
    <w:rsid w:val="00D61D68"/>
    <w:rsid w:val="00D62114"/>
    <w:rsid w:val="00D62247"/>
    <w:rsid w:val="00D626CD"/>
    <w:rsid w:val="00D630F7"/>
    <w:rsid w:val="00D63474"/>
    <w:rsid w:val="00D63642"/>
    <w:rsid w:val="00D636F2"/>
    <w:rsid w:val="00D6371A"/>
    <w:rsid w:val="00D63A12"/>
    <w:rsid w:val="00D63A39"/>
    <w:rsid w:val="00D63CC7"/>
    <w:rsid w:val="00D63F6F"/>
    <w:rsid w:val="00D64261"/>
    <w:rsid w:val="00D643CB"/>
    <w:rsid w:val="00D64833"/>
    <w:rsid w:val="00D6483E"/>
    <w:rsid w:val="00D650FF"/>
    <w:rsid w:val="00D65239"/>
    <w:rsid w:val="00D653B8"/>
    <w:rsid w:val="00D655E8"/>
    <w:rsid w:val="00D6653C"/>
    <w:rsid w:val="00D66E3D"/>
    <w:rsid w:val="00D6755D"/>
    <w:rsid w:val="00D67892"/>
    <w:rsid w:val="00D71022"/>
    <w:rsid w:val="00D71845"/>
    <w:rsid w:val="00D71850"/>
    <w:rsid w:val="00D71FAA"/>
    <w:rsid w:val="00D721C8"/>
    <w:rsid w:val="00D723A7"/>
    <w:rsid w:val="00D72507"/>
    <w:rsid w:val="00D72E9E"/>
    <w:rsid w:val="00D730C4"/>
    <w:rsid w:val="00D73864"/>
    <w:rsid w:val="00D7414A"/>
    <w:rsid w:val="00D748E0"/>
    <w:rsid w:val="00D74B00"/>
    <w:rsid w:val="00D74FE9"/>
    <w:rsid w:val="00D75223"/>
    <w:rsid w:val="00D7527E"/>
    <w:rsid w:val="00D7556E"/>
    <w:rsid w:val="00D75812"/>
    <w:rsid w:val="00D759CE"/>
    <w:rsid w:val="00D75BC9"/>
    <w:rsid w:val="00D75FA9"/>
    <w:rsid w:val="00D76115"/>
    <w:rsid w:val="00D76257"/>
    <w:rsid w:val="00D76775"/>
    <w:rsid w:val="00D76A88"/>
    <w:rsid w:val="00D76FF6"/>
    <w:rsid w:val="00D77050"/>
    <w:rsid w:val="00D77090"/>
    <w:rsid w:val="00D77834"/>
    <w:rsid w:val="00D779FE"/>
    <w:rsid w:val="00D77E5D"/>
    <w:rsid w:val="00D8031E"/>
    <w:rsid w:val="00D80363"/>
    <w:rsid w:val="00D803F7"/>
    <w:rsid w:val="00D8042C"/>
    <w:rsid w:val="00D80522"/>
    <w:rsid w:val="00D80551"/>
    <w:rsid w:val="00D806BB"/>
    <w:rsid w:val="00D80A36"/>
    <w:rsid w:val="00D80C00"/>
    <w:rsid w:val="00D80EF6"/>
    <w:rsid w:val="00D818A0"/>
    <w:rsid w:val="00D81951"/>
    <w:rsid w:val="00D82179"/>
    <w:rsid w:val="00D82384"/>
    <w:rsid w:val="00D8256F"/>
    <w:rsid w:val="00D82582"/>
    <w:rsid w:val="00D826AB"/>
    <w:rsid w:val="00D829E4"/>
    <w:rsid w:val="00D82C51"/>
    <w:rsid w:val="00D82E02"/>
    <w:rsid w:val="00D82E4A"/>
    <w:rsid w:val="00D832C9"/>
    <w:rsid w:val="00D83553"/>
    <w:rsid w:val="00D835C6"/>
    <w:rsid w:val="00D8391B"/>
    <w:rsid w:val="00D83F21"/>
    <w:rsid w:val="00D84566"/>
    <w:rsid w:val="00D84844"/>
    <w:rsid w:val="00D849AE"/>
    <w:rsid w:val="00D84A3E"/>
    <w:rsid w:val="00D84BD9"/>
    <w:rsid w:val="00D84BE6"/>
    <w:rsid w:val="00D851F5"/>
    <w:rsid w:val="00D85560"/>
    <w:rsid w:val="00D855C8"/>
    <w:rsid w:val="00D8567E"/>
    <w:rsid w:val="00D85C36"/>
    <w:rsid w:val="00D85D98"/>
    <w:rsid w:val="00D863BE"/>
    <w:rsid w:val="00D8659B"/>
    <w:rsid w:val="00D8664A"/>
    <w:rsid w:val="00D86BF4"/>
    <w:rsid w:val="00D86D2A"/>
    <w:rsid w:val="00D86DA4"/>
    <w:rsid w:val="00D86E00"/>
    <w:rsid w:val="00D86EEB"/>
    <w:rsid w:val="00D86F12"/>
    <w:rsid w:val="00D86F13"/>
    <w:rsid w:val="00D8703C"/>
    <w:rsid w:val="00D87069"/>
    <w:rsid w:val="00D87CA8"/>
    <w:rsid w:val="00D87E6F"/>
    <w:rsid w:val="00D90B80"/>
    <w:rsid w:val="00D90CEC"/>
    <w:rsid w:val="00D910C5"/>
    <w:rsid w:val="00D912E4"/>
    <w:rsid w:val="00D91667"/>
    <w:rsid w:val="00D9178D"/>
    <w:rsid w:val="00D9181B"/>
    <w:rsid w:val="00D91B7E"/>
    <w:rsid w:val="00D91C31"/>
    <w:rsid w:val="00D91C32"/>
    <w:rsid w:val="00D91DCA"/>
    <w:rsid w:val="00D91E1F"/>
    <w:rsid w:val="00D921B9"/>
    <w:rsid w:val="00D92679"/>
    <w:rsid w:val="00D927F0"/>
    <w:rsid w:val="00D92A4F"/>
    <w:rsid w:val="00D92E50"/>
    <w:rsid w:val="00D92EFF"/>
    <w:rsid w:val="00D92F9F"/>
    <w:rsid w:val="00D93075"/>
    <w:rsid w:val="00D935DB"/>
    <w:rsid w:val="00D93667"/>
    <w:rsid w:val="00D94046"/>
    <w:rsid w:val="00D9435F"/>
    <w:rsid w:val="00D943DB"/>
    <w:rsid w:val="00D94475"/>
    <w:rsid w:val="00D9480C"/>
    <w:rsid w:val="00D9525A"/>
    <w:rsid w:val="00D952D4"/>
    <w:rsid w:val="00D95626"/>
    <w:rsid w:val="00D95722"/>
    <w:rsid w:val="00D9576D"/>
    <w:rsid w:val="00D95842"/>
    <w:rsid w:val="00D95858"/>
    <w:rsid w:val="00D9591B"/>
    <w:rsid w:val="00D95B32"/>
    <w:rsid w:val="00D95D67"/>
    <w:rsid w:val="00D967CF"/>
    <w:rsid w:val="00D96DC4"/>
    <w:rsid w:val="00D96EFE"/>
    <w:rsid w:val="00D971AE"/>
    <w:rsid w:val="00D972B6"/>
    <w:rsid w:val="00D9735A"/>
    <w:rsid w:val="00D97DFC"/>
    <w:rsid w:val="00D97F6F"/>
    <w:rsid w:val="00DA0620"/>
    <w:rsid w:val="00DA062F"/>
    <w:rsid w:val="00DA0947"/>
    <w:rsid w:val="00DA0D20"/>
    <w:rsid w:val="00DA1241"/>
    <w:rsid w:val="00DA19B3"/>
    <w:rsid w:val="00DA22E0"/>
    <w:rsid w:val="00DA24E6"/>
    <w:rsid w:val="00DA27E2"/>
    <w:rsid w:val="00DA36AA"/>
    <w:rsid w:val="00DA36D4"/>
    <w:rsid w:val="00DA38C1"/>
    <w:rsid w:val="00DA3DCA"/>
    <w:rsid w:val="00DA3E32"/>
    <w:rsid w:val="00DA4656"/>
    <w:rsid w:val="00DA4BDF"/>
    <w:rsid w:val="00DA4D56"/>
    <w:rsid w:val="00DA4E37"/>
    <w:rsid w:val="00DA524C"/>
    <w:rsid w:val="00DA52C6"/>
    <w:rsid w:val="00DA5852"/>
    <w:rsid w:val="00DA5B2E"/>
    <w:rsid w:val="00DA6529"/>
    <w:rsid w:val="00DA6803"/>
    <w:rsid w:val="00DA6C35"/>
    <w:rsid w:val="00DA7133"/>
    <w:rsid w:val="00DA769E"/>
    <w:rsid w:val="00DA76B8"/>
    <w:rsid w:val="00DA7799"/>
    <w:rsid w:val="00DA77CF"/>
    <w:rsid w:val="00DA7C21"/>
    <w:rsid w:val="00DA7D09"/>
    <w:rsid w:val="00DA7FBA"/>
    <w:rsid w:val="00DB01CE"/>
    <w:rsid w:val="00DB026E"/>
    <w:rsid w:val="00DB077D"/>
    <w:rsid w:val="00DB08B4"/>
    <w:rsid w:val="00DB1088"/>
    <w:rsid w:val="00DB1188"/>
    <w:rsid w:val="00DB12B1"/>
    <w:rsid w:val="00DB1374"/>
    <w:rsid w:val="00DB149A"/>
    <w:rsid w:val="00DB16AE"/>
    <w:rsid w:val="00DB171D"/>
    <w:rsid w:val="00DB18E0"/>
    <w:rsid w:val="00DB1E9B"/>
    <w:rsid w:val="00DB1F3A"/>
    <w:rsid w:val="00DB21B0"/>
    <w:rsid w:val="00DB254C"/>
    <w:rsid w:val="00DB2843"/>
    <w:rsid w:val="00DB293C"/>
    <w:rsid w:val="00DB2E8B"/>
    <w:rsid w:val="00DB32E6"/>
    <w:rsid w:val="00DB3742"/>
    <w:rsid w:val="00DB37A9"/>
    <w:rsid w:val="00DB3811"/>
    <w:rsid w:val="00DB38F2"/>
    <w:rsid w:val="00DB3BA3"/>
    <w:rsid w:val="00DB3C4E"/>
    <w:rsid w:val="00DB3E19"/>
    <w:rsid w:val="00DB414E"/>
    <w:rsid w:val="00DB43FD"/>
    <w:rsid w:val="00DB4A29"/>
    <w:rsid w:val="00DB4B6D"/>
    <w:rsid w:val="00DB4FAC"/>
    <w:rsid w:val="00DB50B3"/>
    <w:rsid w:val="00DB57B8"/>
    <w:rsid w:val="00DB61DC"/>
    <w:rsid w:val="00DB6618"/>
    <w:rsid w:val="00DB6C50"/>
    <w:rsid w:val="00DB6EC8"/>
    <w:rsid w:val="00DB6F9C"/>
    <w:rsid w:val="00DB7444"/>
    <w:rsid w:val="00DB7518"/>
    <w:rsid w:val="00DB7932"/>
    <w:rsid w:val="00DB795F"/>
    <w:rsid w:val="00DC0234"/>
    <w:rsid w:val="00DC0399"/>
    <w:rsid w:val="00DC044F"/>
    <w:rsid w:val="00DC16C4"/>
    <w:rsid w:val="00DC186A"/>
    <w:rsid w:val="00DC1CD6"/>
    <w:rsid w:val="00DC1E05"/>
    <w:rsid w:val="00DC1E54"/>
    <w:rsid w:val="00DC1E94"/>
    <w:rsid w:val="00DC2381"/>
    <w:rsid w:val="00DC2433"/>
    <w:rsid w:val="00DC25FB"/>
    <w:rsid w:val="00DC2769"/>
    <w:rsid w:val="00DC27EC"/>
    <w:rsid w:val="00DC295D"/>
    <w:rsid w:val="00DC2BD9"/>
    <w:rsid w:val="00DC2F01"/>
    <w:rsid w:val="00DC332D"/>
    <w:rsid w:val="00DC3762"/>
    <w:rsid w:val="00DC37EA"/>
    <w:rsid w:val="00DC3A14"/>
    <w:rsid w:val="00DC3B30"/>
    <w:rsid w:val="00DC3C22"/>
    <w:rsid w:val="00DC3EF1"/>
    <w:rsid w:val="00DC4293"/>
    <w:rsid w:val="00DC454A"/>
    <w:rsid w:val="00DC4616"/>
    <w:rsid w:val="00DC4B67"/>
    <w:rsid w:val="00DC51FA"/>
    <w:rsid w:val="00DC575F"/>
    <w:rsid w:val="00DC577D"/>
    <w:rsid w:val="00DC5CC2"/>
    <w:rsid w:val="00DC66D8"/>
    <w:rsid w:val="00DC6EED"/>
    <w:rsid w:val="00DC6EFA"/>
    <w:rsid w:val="00DC701C"/>
    <w:rsid w:val="00DC7065"/>
    <w:rsid w:val="00DC7838"/>
    <w:rsid w:val="00DC79C7"/>
    <w:rsid w:val="00DC7A05"/>
    <w:rsid w:val="00DC7AA6"/>
    <w:rsid w:val="00DD0A30"/>
    <w:rsid w:val="00DD1012"/>
    <w:rsid w:val="00DD11D9"/>
    <w:rsid w:val="00DD14F6"/>
    <w:rsid w:val="00DD1945"/>
    <w:rsid w:val="00DD19E7"/>
    <w:rsid w:val="00DD1EC8"/>
    <w:rsid w:val="00DD206E"/>
    <w:rsid w:val="00DD213B"/>
    <w:rsid w:val="00DD2416"/>
    <w:rsid w:val="00DD29F9"/>
    <w:rsid w:val="00DD2B18"/>
    <w:rsid w:val="00DD2B8D"/>
    <w:rsid w:val="00DD2C22"/>
    <w:rsid w:val="00DD2E91"/>
    <w:rsid w:val="00DD3125"/>
    <w:rsid w:val="00DD36F7"/>
    <w:rsid w:val="00DD3972"/>
    <w:rsid w:val="00DD4809"/>
    <w:rsid w:val="00DD4968"/>
    <w:rsid w:val="00DD4BD1"/>
    <w:rsid w:val="00DD51B7"/>
    <w:rsid w:val="00DD5815"/>
    <w:rsid w:val="00DD59A2"/>
    <w:rsid w:val="00DD5AA3"/>
    <w:rsid w:val="00DD5AA9"/>
    <w:rsid w:val="00DD5ABE"/>
    <w:rsid w:val="00DD5CEB"/>
    <w:rsid w:val="00DD5F10"/>
    <w:rsid w:val="00DD62A5"/>
    <w:rsid w:val="00DD62DF"/>
    <w:rsid w:val="00DD6898"/>
    <w:rsid w:val="00DD6D8F"/>
    <w:rsid w:val="00DD6E14"/>
    <w:rsid w:val="00DD7697"/>
    <w:rsid w:val="00DD779C"/>
    <w:rsid w:val="00DD77E8"/>
    <w:rsid w:val="00DD7D06"/>
    <w:rsid w:val="00DE02E7"/>
    <w:rsid w:val="00DE0357"/>
    <w:rsid w:val="00DE0469"/>
    <w:rsid w:val="00DE04F4"/>
    <w:rsid w:val="00DE0604"/>
    <w:rsid w:val="00DE0F49"/>
    <w:rsid w:val="00DE1138"/>
    <w:rsid w:val="00DE1229"/>
    <w:rsid w:val="00DE1465"/>
    <w:rsid w:val="00DE1660"/>
    <w:rsid w:val="00DE198B"/>
    <w:rsid w:val="00DE1B58"/>
    <w:rsid w:val="00DE1C2E"/>
    <w:rsid w:val="00DE1E10"/>
    <w:rsid w:val="00DE1FA8"/>
    <w:rsid w:val="00DE216D"/>
    <w:rsid w:val="00DE21C7"/>
    <w:rsid w:val="00DE2220"/>
    <w:rsid w:val="00DE23D5"/>
    <w:rsid w:val="00DE2A9B"/>
    <w:rsid w:val="00DE2AAF"/>
    <w:rsid w:val="00DE2E7C"/>
    <w:rsid w:val="00DE307B"/>
    <w:rsid w:val="00DE3327"/>
    <w:rsid w:val="00DE3386"/>
    <w:rsid w:val="00DE34AF"/>
    <w:rsid w:val="00DE38E1"/>
    <w:rsid w:val="00DE38F9"/>
    <w:rsid w:val="00DE3F14"/>
    <w:rsid w:val="00DE411A"/>
    <w:rsid w:val="00DE44B0"/>
    <w:rsid w:val="00DE4A19"/>
    <w:rsid w:val="00DE4A20"/>
    <w:rsid w:val="00DE4B4C"/>
    <w:rsid w:val="00DE4BE1"/>
    <w:rsid w:val="00DE4F3B"/>
    <w:rsid w:val="00DE4FE2"/>
    <w:rsid w:val="00DE5913"/>
    <w:rsid w:val="00DE5A3E"/>
    <w:rsid w:val="00DE5EEF"/>
    <w:rsid w:val="00DE6182"/>
    <w:rsid w:val="00DE65B5"/>
    <w:rsid w:val="00DE662B"/>
    <w:rsid w:val="00DE67AB"/>
    <w:rsid w:val="00DE6C52"/>
    <w:rsid w:val="00DE6D47"/>
    <w:rsid w:val="00DE6DDF"/>
    <w:rsid w:val="00DE6ED7"/>
    <w:rsid w:val="00DE7231"/>
    <w:rsid w:val="00DE726F"/>
    <w:rsid w:val="00DE7308"/>
    <w:rsid w:val="00DE7322"/>
    <w:rsid w:val="00DE745D"/>
    <w:rsid w:val="00DE769F"/>
    <w:rsid w:val="00DE7968"/>
    <w:rsid w:val="00DF0A1D"/>
    <w:rsid w:val="00DF0A3C"/>
    <w:rsid w:val="00DF0FC7"/>
    <w:rsid w:val="00DF1108"/>
    <w:rsid w:val="00DF14DF"/>
    <w:rsid w:val="00DF160F"/>
    <w:rsid w:val="00DF165C"/>
    <w:rsid w:val="00DF1F76"/>
    <w:rsid w:val="00DF204C"/>
    <w:rsid w:val="00DF224B"/>
    <w:rsid w:val="00DF2D5D"/>
    <w:rsid w:val="00DF31B2"/>
    <w:rsid w:val="00DF37EB"/>
    <w:rsid w:val="00DF3C58"/>
    <w:rsid w:val="00DF3C76"/>
    <w:rsid w:val="00DF403F"/>
    <w:rsid w:val="00DF41F5"/>
    <w:rsid w:val="00DF4393"/>
    <w:rsid w:val="00DF4571"/>
    <w:rsid w:val="00DF45B3"/>
    <w:rsid w:val="00DF4B6C"/>
    <w:rsid w:val="00DF4D01"/>
    <w:rsid w:val="00DF4DFF"/>
    <w:rsid w:val="00DF6820"/>
    <w:rsid w:val="00DF684C"/>
    <w:rsid w:val="00DF6B74"/>
    <w:rsid w:val="00DF6DAA"/>
    <w:rsid w:val="00DF78E5"/>
    <w:rsid w:val="00E001DB"/>
    <w:rsid w:val="00E00770"/>
    <w:rsid w:val="00E0077D"/>
    <w:rsid w:val="00E008B5"/>
    <w:rsid w:val="00E008C1"/>
    <w:rsid w:val="00E00B42"/>
    <w:rsid w:val="00E00E07"/>
    <w:rsid w:val="00E00ECC"/>
    <w:rsid w:val="00E013D4"/>
    <w:rsid w:val="00E01744"/>
    <w:rsid w:val="00E0179B"/>
    <w:rsid w:val="00E01AEA"/>
    <w:rsid w:val="00E01C34"/>
    <w:rsid w:val="00E01F22"/>
    <w:rsid w:val="00E025FA"/>
    <w:rsid w:val="00E0285F"/>
    <w:rsid w:val="00E0292E"/>
    <w:rsid w:val="00E02A72"/>
    <w:rsid w:val="00E030C0"/>
    <w:rsid w:val="00E030CB"/>
    <w:rsid w:val="00E03249"/>
    <w:rsid w:val="00E032E1"/>
    <w:rsid w:val="00E038BA"/>
    <w:rsid w:val="00E04668"/>
    <w:rsid w:val="00E047E1"/>
    <w:rsid w:val="00E04F3D"/>
    <w:rsid w:val="00E0526B"/>
    <w:rsid w:val="00E052FC"/>
    <w:rsid w:val="00E061A1"/>
    <w:rsid w:val="00E0645A"/>
    <w:rsid w:val="00E0686E"/>
    <w:rsid w:val="00E069E0"/>
    <w:rsid w:val="00E06A81"/>
    <w:rsid w:val="00E06B8D"/>
    <w:rsid w:val="00E06BE7"/>
    <w:rsid w:val="00E06F8A"/>
    <w:rsid w:val="00E0709D"/>
    <w:rsid w:val="00E07949"/>
    <w:rsid w:val="00E07BE1"/>
    <w:rsid w:val="00E1004E"/>
    <w:rsid w:val="00E10D6A"/>
    <w:rsid w:val="00E11214"/>
    <w:rsid w:val="00E114D5"/>
    <w:rsid w:val="00E118C3"/>
    <w:rsid w:val="00E11EF0"/>
    <w:rsid w:val="00E12008"/>
    <w:rsid w:val="00E12202"/>
    <w:rsid w:val="00E12224"/>
    <w:rsid w:val="00E1226F"/>
    <w:rsid w:val="00E12CDC"/>
    <w:rsid w:val="00E1349B"/>
    <w:rsid w:val="00E1354D"/>
    <w:rsid w:val="00E138E8"/>
    <w:rsid w:val="00E138FA"/>
    <w:rsid w:val="00E13C14"/>
    <w:rsid w:val="00E13CBA"/>
    <w:rsid w:val="00E13E08"/>
    <w:rsid w:val="00E13EFF"/>
    <w:rsid w:val="00E141AC"/>
    <w:rsid w:val="00E14B88"/>
    <w:rsid w:val="00E14CBD"/>
    <w:rsid w:val="00E150AD"/>
    <w:rsid w:val="00E1539D"/>
    <w:rsid w:val="00E155BA"/>
    <w:rsid w:val="00E15880"/>
    <w:rsid w:val="00E15899"/>
    <w:rsid w:val="00E15E35"/>
    <w:rsid w:val="00E16644"/>
    <w:rsid w:val="00E16731"/>
    <w:rsid w:val="00E16E56"/>
    <w:rsid w:val="00E173C8"/>
    <w:rsid w:val="00E1748F"/>
    <w:rsid w:val="00E20223"/>
    <w:rsid w:val="00E207A1"/>
    <w:rsid w:val="00E20F07"/>
    <w:rsid w:val="00E21489"/>
    <w:rsid w:val="00E21C39"/>
    <w:rsid w:val="00E22535"/>
    <w:rsid w:val="00E22819"/>
    <w:rsid w:val="00E2289F"/>
    <w:rsid w:val="00E22AFE"/>
    <w:rsid w:val="00E22E43"/>
    <w:rsid w:val="00E22EFE"/>
    <w:rsid w:val="00E22FE9"/>
    <w:rsid w:val="00E234EE"/>
    <w:rsid w:val="00E2354F"/>
    <w:rsid w:val="00E23AD3"/>
    <w:rsid w:val="00E23D1C"/>
    <w:rsid w:val="00E241CC"/>
    <w:rsid w:val="00E24B7A"/>
    <w:rsid w:val="00E24DB4"/>
    <w:rsid w:val="00E250A0"/>
    <w:rsid w:val="00E252EC"/>
    <w:rsid w:val="00E25436"/>
    <w:rsid w:val="00E25E5E"/>
    <w:rsid w:val="00E25F92"/>
    <w:rsid w:val="00E26C10"/>
    <w:rsid w:val="00E26D59"/>
    <w:rsid w:val="00E27845"/>
    <w:rsid w:val="00E27BE0"/>
    <w:rsid w:val="00E27DF5"/>
    <w:rsid w:val="00E3012A"/>
    <w:rsid w:val="00E30218"/>
    <w:rsid w:val="00E304DA"/>
    <w:rsid w:val="00E305B6"/>
    <w:rsid w:val="00E307F9"/>
    <w:rsid w:val="00E30802"/>
    <w:rsid w:val="00E31381"/>
    <w:rsid w:val="00E31408"/>
    <w:rsid w:val="00E3237B"/>
    <w:rsid w:val="00E32875"/>
    <w:rsid w:val="00E32CF2"/>
    <w:rsid w:val="00E33781"/>
    <w:rsid w:val="00E339BC"/>
    <w:rsid w:val="00E339F8"/>
    <w:rsid w:val="00E33C5D"/>
    <w:rsid w:val="00E346FA"/>
    <w:rsid w:val="00E348BA"/>
    <w:rsid w:val="00E34AC0"/>
    <w:rsid w:val="00E34B8A"/>
    <w:rsid w:val="00E35260"/>
    <w:rsid w:val="00E35359"/>
    <w:rsid w:val="00E3587A"/>
    <w:rsid w:val="00E3603C"/>
    <w:rsid w:val="00E3627A"/>
    <w:rsid w:val="00E36479"/>
    <w:rsid w:val="00E367F8"/>
    <w:rsid w:val="00E36810"/>
    <w:rsid w:val="00E37359"/>
    <w:rsid w:val="00E37622"/>
    <w:rsid w:val="00E37A20"/>
    <w:rsid w:val="00E406E3"/>
    <w:rsid w:val="00E40BDB"/>
    <w:rsid w:val="00E41077"/>
    <w:rsid w:val="00E41270"/>
    <w:rsid w:val="00E41708"/>
    <w:rsid w:val="00E41E1D"/>
    <w:rsid w:val="00E420CD"/>
    <w:rsid w:val="00E42484"/>
    <w:rsid w:val="00E42740"/>
    <w:rsid w:val="00E4299A"/>
    <w:rsid w:val="00E42ED8"/>
    <w:rsid w:val="00E42F32"/>
    <w:rsid w:val="00E431D3"/>
    <w:rsid w:val="00E4384E"/>
    <w:rsid w:val="00E4385D"/>
    <w:rsid w:val="00E43DF4"/>
    <w:rsid w:val="00E447C4"/>
    <w:rsid w:val="00E44CEA"/>
    <w:rsid w:val="00E453FB"/>
    <w:rsid w:val="00E45A28"/>
    <w:rsid w:val="00E4664B"/>
    <w:rsid w:val="00E46798"/>
    <w:rsid w:val="00E46CB5"/>
    <w:rsid w:val="00E46D8D"/>
    <w:rsid w:val="00E4769C"/>
    <w:rsid w:val="00E47836"/>
    <w:rsid w:val="00E47A3B"/>
    <w:rsid w:val="00E47B8A"/>
    <w:rsid w:val="00E47CFB"/>
    <w:rsid w:val="00E519EE"/>
    <w:rsid w:val="00E51C32"/>
    <w:rsid w:val="00E51EA3"/>
    <w:rsid w:val="00E52126"/>
    <w:rsid w:val="00E528B7"/>
    <w:rsid w:val="00E52AAF"/>
    <w:rsid w:val="00E52AD5"/>
    <w:rsid w:val="00E53037"/>
    <w:rsid w:val="00E5331A"/>
    <w:rsid w:val="00E53618"/>
    <w:rsid w:val="00E5384E"/>
    <w:rsid w:val="00E53B8F"/>
    <w:rsid w:val="00E5468D"/>
    <w:rsid w:val="00E548DC"/>
    <w:rsid w:val="00E54B03"/>
    <w:rsid w:val="00E54F3F"/>
    <w:rsid w:val="00E55A8D"/>
    <w:rsid w:val="00E55B30"/>
    <w:rsid w:val="00E55D57"/>
    <w:rsid w:val="00E56103"/>
    <w:rsid w:val="00E56C02"/>
    <w:rsid w:val="00E56ED7"/>
    <w:rsid w:val="00E5725E"/>
    <w:rsid w:val="00E57401"/>
    <w:rsid w:val="00E5768E"/>
    <w:rsid w:val="00E57EAF"/>
    <w:rsid w:val="00E57F37"/>
    <w:rsid w:val="00E57F97"/>
    <w:rsid w:val="00E60EA6"/>
    <w:rsid w:val="00E6113F"/>
    <w:rsid w:val="00E61462"/>
    <w:rsid w:val="00E62118"/>
    <w:rsid w:val="00E62120"/>
    <w:rsid w:val="00E622DC"/>
    <w:rsid w:val="00E6233C"/>
    <w:rsid w:val="00E62986"/>
    <w:rsid w:val="00E62BD2"/>
    <w:rsid w:val="00E633FA"/>
    <w:rsid w:val="00E63A03"/>
    <w:rsid w:val="00E63B3E"/>
    <w:rsid w:val="00E63D8B"/>
    <w:rsid w:val="00E63E93"/>
    <w:rsid w:val="00E644DD"/>
    <w:rsid w:val="00E64752"/>
    <w:rsid w:val="00E648DA"/>
    <w:rsid w:val="00E64F58"/>
    <w:rsid w:val="00E653CB"/>
    <w:rsid w:val="00E65CC6"/>
    <w:rsid w:val="00E65D31"/>
    <w:rsid w:val="00E66035"/>
    <w:rsid w:val="00E667FD"/>
    <w:rsid w:val="00E66948"/>
    <w:rsid w:val="00E67169"/>
    <w:rsid w:val="00E67958"/>
    <w:rsid w:val="00E67E6D"/>
    <w:rsid w:val="00E67EE6"/>
    <w:rsid w:val="00E70269"/>
    <w:rsid w:val="00E70310"/>
    <w:rsid w:val="00E70B3B"/>
    <w:rsid w:val="00E70B52"/>
    <w:rsid w:val="00E70CDE"/>
    <w:rsid w:val="00E70DB2"/>
    <w:rsid w:val="00E70EB9"/>
    <w:rsid w:val="00E71246"/>
    <w:rsid w:val="00E71B84"/>
    <w:rsid w:val="00E71D22"/>
    <w:rsid w:val="00E71DF0"/>
    <w:rsid w:val="00E7226C"/>
    <w:rsid w:val="00E72845"/>
    <w:rsid w:val="00E7356B"/>
    <w:rsid w:val="00E735B6"/>
    <w:rsid w:val="00E735CF"/>
    <w:rsid w:val="00E73EFE"/>
    <w:rsid w:val="00E749A3"/>
    <w:rsid w:val="00E74C0C"/>
    <w:rsid w:val="00E75170"/>
    <w:rsid w:val="00E75230"/>
    <w:rsid w:val="00E752ED"/>
    <w:rsid w:val="00E756F1"/>
    <w:rsid w:val="00E75C0A"/>
    <w:rsid w:val="00E75D60"/>
    <w:rsid w:val="00E75DFC"/>
    <w:rsid w:val="00E75F89"/>
    <w:rsid w:val="00E76172"/>
    <w:rsid w:val="00E7646F"/>
    <w:rsid w:val="00E76BC1"/>
    <w:rsid w:val="00E76D91"/>
    <w:rsid w:val="00E77562"/>
    <w:rsid w:val="00E77E36"/>
    <w:rsid w:val="00E77EF5"/>
    <w:rsid w:val="00E80562"/>
    <w:rsid w:val="00E80708"/>
    <w:rsid w:val="00E80C87"/>
    <w:rsid w:val="00E810BC"/>
    <w:rsid w:val="00E811CA"/>
    <w:rsid w:val="00E812FF"/>
    <w:rsid w:val="00E81DE0"/>
    <w:rsid w:val="00E821E3"/>
    <w:rsid w:val="00E82433"/>
    <w:rsid w:val="00E82DBF"/>
    <w:rsid w:val="00E82E83"/>
    <w:rsid w:val="00E83248"/>
    <w:rsid w:val="00E83422"/>
    <w:rsid w:val="00E83585"/>
    <w:rsid w:val="00E8359A"/>
    <w:rsid w:val="00E83A13"/>
    <w:rsid w:val="00E83A23"/>
    <w:rsid w:val="00E83D61"/>
    <w:rsid w:val="00E84037"/>
    <w:rsid w:val="00E8464E"/>
    <w:rsid w:val="00E84C3A"/>
    <w:rsid w:val="00E84FB3"/>
    <w:rsid w:val="00E8518A"/>
    <w:rsid w:val="00E86051"/>
    <w:rsid w:val="00E861E0"/>
    <w:rsid w:val="00E87414"/>
    <w:rsid w:val="00E8763B"/>
    <w:rsid w:val="00E87AD5"/>
    <w:rsid w:val="00E87B47"/>
    <w:rsid w:val="00E87C83"/>
    <w:rsid w:val="00E903F9"/>
    <w:rsid w:val="00E90A8A"/>
    <w:rsid w:val="00E9124C"/>
    <w:rsid w:val="00E91EA1"/>
    <w:rsid w:val="00E92C13"/>
    <w:rsid w:val="00E93001"/>
    <w:rsid w:val="00E93640"/>
    <w:rsid w:val="00E938E8"/>
    <w:rsid w:val="00E94139"/>
    <w:rsid w:val="00E943F4"/>
    <w:rsid w:val="00E94494"/>
    <w:rsid w:val="00E94606"/>
    <w:rsid w:val="00E94A49"/>
    <w:rsid w:val="00E950E1"/>
    <w:rsid w:val="00E95255"/>
    <w:rsid w:val="00E9530C"/>
    <w:rsid w:val="00E9540C"/>
    <w:rsid w:val="00E95C77"/>
    <w:rsid w:val="00E95C9B"/>
    <w:rsid w:val="00E96164"/>
    <w:rsid w:val="00E963FC"/>
    <w:rsid w:val="00E96920"/>
    <w:rsid w:val="00E96B76"/>
    <w:rsid w:val="00E96D8B"/>
    <w:rsid w:val="00E97014"/>
    <w:rsid w:val="00E97214"/>
    <w:rsid w:val="00E97474"/>
    <w:rsid w:val="00E97987"/>
    <w:rsid w:val="00E97BB6"/>
    <w:rsid w:val="00E97FBC"/>
    <w:rsid w:val="00E97FFA"/>
    <w:rsid w:val="00EA0069"/>
    <w:rsid w:val="00EA0115"/>
    <w:rsid w:val="00EA0EE3"/>
    <w:rsid w:val="00EA0F6F"/>
    <w:rsid w:val="00EA11A6"/>
    <w:rsid w:val="00EA1406"/>
    <w:rsid w:val="00EA197E"/>
    <w:rsid w:val="00EA1BAD"/>
    <w:rsid w:val="00EA1E60"/>
    <w:rsid w:val="00EA20E1"/>
    <w:rsid w:val="00EA2735"/>
    <w:rsid w:val="00EA2B5B"/>
    <w:rsid w:val="00EA2FDA"/>
    <w:rsid w:val="00EA30F8"/>
    <w:rsid w:val="00EA3218"/>
    <w:rsid w:val="00EA3593"/>
    <w:rsid w:val="00EA3694"/>
    <w:rsid w:val="00EA3C0A"/>
    <w:rsid w:val="00EA3D64"/>
    <w:rsid w:val="00EA40FD"/>
    <w:rsid w:val="00EA4754"/>
    <w:rsid w:val="00EA54FC"/>
    <w:rsid w:val="00EA587A"/>
    <w:rsid w:val="00EA5CC5"/>
    <w:rsid w:val="00EA61A4"/>
    <w:rsid w:val="00EA6601"/>
    <w:rsid w:val="00EA6909"/>
    <w:rsid w:val="00EA6AA0"/>
    <w:rsid w:val="00EA6B1B"/>
    <w:rsid w:val="00EA6BA8"/>
    <w:rsid w:val="00EA71F6"/>
    <w:rsid w:val="00EA73FC"/>
    <w:rsid w:val="00EA769B"/>
    <w:rsid w:val="00EA7C88"/>
    <w:rsid w:val="00EB09A2"/>
    <w:rsid w:val="00EB0BF8"/>
    <w:rsid w:val="00EB0C00"/>
    <w:rsid w:val="00EB0D13"/>
    <w:rsid w:val="00EB0D95"/>
    <w:rsid w:val="00EB0E85"/>
    <w:rsid w:val="00EB0FEE"/>
    <w:rsid w:val="00EB1446"/>
    <w:rsid w:val="00EB206F"/>
    <w:rsid w:val="00EB20DC"/>
    <w:rsid w:val="00EB29FC"/>
    <w:rsid w:val="00EB2A01"/>
    <w:rsid w:val="00EB30D4"/>
    <w:rsid w:val="00EB345D"/>
    <w:rsid w:val="00EB36A9"/>
    <w:rsid w:val="00EB3A13"/>
    <w:rsid w:val="00EB3DD7"/>
    <w:rsid w:val="00EB405E"/>
    <w:rsid w:val="00EB420A"/>
    <w:rsid w:val="00EB430D"/>
    <w:rsid w:val="00EB4B87"/>
    <w:rsid w:val="00EB4C49"/>
    <w:rsid w:val="00EB4CB1"/>
    <w:rsid w:val="00EB4D56"/>
    <w:rsid w:val="00EB4DCD"/>
    <w:rsid w:val="00EB503C"/>
    <w:rsid w:val="00EB5319"/>
    <w:rsid w:val="00EB5A32"/>
    <w:rsid w:val="00EB5EED"/>
    <w:rsid w:val="00EB61BB"/>
    <w:rsid w:val="00EB6947"/>
    <w:rsid w:val="00EB6CE9"/>
    <w:rsid w:val="00EB6ECD"/>
    <w:rsid w:val="00EB6EF0"/>
    <w:rsid w:val="00EB73A4"/>
    <w:rsid w:val="00EB7460"/>
    <w:rsid w:val="00EB77BD"/>
    <w:rsid w:val="00EB7991"/>
    <w:rsid w:val="00EB7B94"/>
    <w:rsid w:val="00EB7DE1"/>
    <w:rsid w:val="00EC0088"/>
    <w:rsid w:val="00EC038F"/>
    <w:rsid w:val="00EC03CB"/>
    <w:rsid w:val="00EC063A"/>
    <w:rsid w:val="00EC0E7E"/>
    <w:rsid w:val="00EC10DF"/>
    <w:rsid w:val="00EC116B"/>
    <w:rsid w:val="00EC1412"/>
    <w:rsid w:val="00EC15AF"/>
    <w:rsid w:val="00EC2011"/>
    <w:rsid w:val="00EC26F6"/>
    <w:rsid w:val="00EC2F12"/>
    <w:rsid w:val="00EC3741"/>
    <w:rsid w:val="00EC3B7B"/>
    <w:rsid w:val="00EC3E5C"/>
    <w:rsid w:val="00EC402E"/>
    <w:rsid w:val="00EC456E"/>
    <w:rsid w:val="00EC4B6F"/>
    <w:rsid w:val="00EC4D6C"/>
    <w:rsid w:val="00EC4E6A"/>
    <w:rsid w:val="00EC50E6"/>
    <w:rsid w:val="00EC54C6"/>
    <w:rsid w:val="00EC5771"/>
    <w:rsid w:val="00EC59B6"/>
    <w:rsid w:val="00EC5A03"/>
    <w:rsid w:val="00EC5E84"/>
    <w:rsid w:val="00EC5FFE"/>
    <w:rsid w:val="00EC6482"/>
    <w:rsid w:val="00EC6503"/>
    <w:rsid w:val="00EC65AE"/>
    <w:rsid w:val="00EC681F"/>
    <w:rsid w:val="00EC6CBB"/>
    <w:rsid w:val="00EC7232"/>
    <w:rsid w:val="00EC79E2"/>
    <w:rsid w:val="00EC7A57"/>
    <w:rsid w:val="00ED0531"/>
    <w:rsid w:val="00ED0677"/>
    <w:rsid w:val="00ED0A68"/>
    <w:rsid w:val="00ED0C93"/>
    <w:rsid w:val="00ED0D51"/>
    <w:rsid w:val="00ED0F48"/>
    <w:rsid w:val="00ED117B"/>
    <w:rsid w:val="00ED1A8E"/>
    <w:rsid w:val="00ED2032"/>
    <w:rsid w:val="00ED22FF"/>
    <w:rsid w:val="00ED26CF"/>
    <w:rsid w:val="00ED2794"/>
    <w:rsid w:val="00ED2B69"/>
    <w:rsid w:val="00ED2C3C"/>
    <w:rsid w:val="00ED2DC5"/>
    <w:rsid w:val="00ED2DCF"/>
    <w:rsid w:val="00ED30B1"/>
    <w:rsid w:val="00ED355D"/>
    <w:rsid w:val="00ED3F0A"/>
    <w:rsid w:val="00ED42E1"/>
    <w:rsid w:val="00ED470A"/>
    <w:rsid w:val="00ED47A3"/>
    <w:rsid w:val="00ED4A5F"/>
    <w:rsid w:val="00ED4CAA"/>
    <w:rsid w:val="00ED4E39"/>
    <w:rsid w:val="00ED4F5E"/>
    <w:rsid w:val="00ED527B"/>
    <w:rsid w:val="00ED53BC"/>
    <w:rsid w:val="00ED57D3"/>
    <w:rsid w:val="00ED5A45"/>
    <w:rsid w:val="00ED5FC6"/>
    <w:rsid w:val="00ED610E"/>
    <w:rsid w:val="00ED63B7"/>
    <w:rsid w:val="00ED64F1"/>
    <w:rsid w:val="00ED6A40"/>
    <w:rsid w:val="00ED6A58"/>
    <w:rsid w:val="00ED705D"/>
    <w:rsid w:val="00ED719D"/>
    <w:rsid w:val="00ED7314"/>
    <w:rsid w:val="00ED7655"/>
    <w:rsid w:val="00ED76CB"/>
    <w:rsid w:val="00ED7840"/>
    <w:rsid w:val="00ED7A94"/>
    <w:rsid w:val="00EE06D6"/>
    <w:rsid w:val="00EE0721"/>
    <w:rsid w:val="00EE0A03"/>
    <w:rsid w:val="00EE0BEA"/>
    <w:rsid w:val="00EE12FF"/>
    <w:rsid w:val="00EE1376"/>
    <w:rsid w:val="00EE1406"/>
    <w:rsid w:val="00EE153B"/>
    <w:rsid w:val="00EE197A"/>
    <w:rsid w:val="00EE1CAC"/>
    <w:rsid w:val="00EE1EBC"/>
    <w:rsid w:val="00EE229D"/>
    <w:rsid w:val="00EE22B1"/>
    <w:rsid w:val="00EE235E"/>
    <w:rsid w:val="00EE2616"/>
    <w:rsid w:val="00EE26C5"/>
    <w:rsid w:val="00EE2DBF"/>
    <w:rsid w:val="00EE2E0E"/>
    <w:rsid w:val="00EE2EC9"/>
    <w:rsid w:val="00EE2F8D"/>
    <w:rsid w:val="00EE2FAA"/>
    <w:rsid w:val="00EE356C"/>
    <w:rsid w:val="00EE3D74"/>
    <w:rsid w:val="00EE4031"/>
    <w:rsid w:val="00EE442D"/>
    <w:rsid w:val="00EE4A34"/>
    <w:rsid w:val="00EE5150"/>
    <w:rsid w:val="00EE5253"/>
    <w:rsid w:val="00EE5352"/>
    <w:rsid w:val="00EE53E8"/>
    <w:rsid w:val="00EE56AB"/>
    <w:rsid w:val="00EE5A53"/>
    <w:rsid w:val="00EE646A"/>
    <w:rsid w:val="00EE667E"/>
    <w:rsid w:val="00EE6C4F"/>
    <w:rsid w:val="00EE6D29"/>
    <w:rsid w:val="00EE70F2"/>
    <w:rsid w:val="00EE7AC5"/>
    <w:rsid w:val="00EF069D"/>
    <w:rsid w:val="00EF0A4D"/>
    <w:rsid w:val="00EF0C99"/>
    <w:rsid w:val="00EF0F1D"/>
    <w:rsid w:val="00EF101B"/>
    <w:rsid w:val="00EF105B"/>
    <w:rsid w:val="00EF1169"/>
    <w:rsid w:val="00EF15D3"/>
    <w:rsid w:val="00EF1F94"/>
    <w:rsid w:val="00EF2555"/>
    <w:rsid w:val="00EF28C0"/>
    <w:rsid w:val="00EF2911"/>
    <w:rsid w:val="00EF2DF7"/>
    <w:rsid w:val="00EF312F"/>
    <w:rsid w:val="00EF3267"/>
    <w:rsid w:val="00EF338F"/>
    <w:rsid w:val="00EF3A13"/>
    <w:rsid w:val="00EF3D91"/>
    <w:rsid w:val="00EF3DC9"/>
    <w:rsid w:val="00EF3E33"/>
    <w:rsid w:val="00EF3EC9"/>
    <w:rsid w:val="00EF3F91"/>
    <w:rsid w:val="00EF41DB"/>
    <w:rsid w:val="00EF4CC0"/>
    <w:rsid w:val="00EF4FC8"/>
    <w:rsid w:val="00EF50EF"/>
    <w:rsid w:val="00EF5267"/>
    <w:rsid w:val="00EF596F"/>
    <w:rsid w:val="00EF5FA2"/>
    <w:rsid w:val="00EF6176"/>
    <w:rsid w:val="00EF6247"/>
    <w:rsid w:val="00EF6971"/>
    <w:rsid w:val="00EF7815"/>
    <w:rsid w:val="00EF78D7"/>
    <w:rsid w:val="00EF7AA5"/>
    <w:rsid w:val="00EF7B8D"/>
    <w:rsid w:val="00F0072F"/>
    <w:rsid w:val="00F00C9A"/>
    <w:rsid w:val="00F00D36"/>
    <w:rsid w:val="00F00EB7"/>
    <w:rsid w:val="00F010B4"/>
    <w:rsid w:val="00F013C1"/>
    <w:rsid w:val="00F01549"/>
    <w:rsid w:val="00F01CDC"/>
    <w:rsid w:val="00F01FC9"/>
    <w:rsid w:val="00F02138"/>
    <w:rsid w:val="00F023E5"/>
    <w:rsid w:val="00F0301C"/>
    <w:rsid w:val="00F03023"/>
    <w:rsid w:val="00F03A1C"/>
    <w:rsid w:val="00F04043"/>
    <w:rsid w:val="00F040F6"/>
    <w:rsid w:val="00F041A0"/>
    <w:rsid w:val="00F044FD"/>
    <w:rsid w:val="00F045CC"/>
    <w:rsid w:val="00F0547C"/>
    <w:rsid w:val="00F05566"/>
    <w:rsid w:val="00F05781"/>
    <w:rsid w:val="00F05AA5"/>
    <w:rsid w:val="00F05D6D"/>
    <w:rsid w:val="00F06068"/>
    <w:rsid w:val="00F06116"/>
    <w:rsid w:val="00F0641D"/>
    <w:rsid w:val="00F066D5"/>
    <w:rsid w:val="00F06730"/>
    <w:rsid w:val="00F06CFF"/>
    <w:rsid w:val="00F06D5F"/>
    <w:rsid w:val="00F06F6D"/>
    <w:rsid w:val="00F073A1"/>
    <w:rsid w:val="00F07479"/>
    <w:rsid w:val="00F075E0"/>
    <w:rsid w:val="00F07FEC"/>
    <w:rsid w:val="00F10A27"/>
    <w:rsid w:val="00F10A62"/>
    <w:rsid w:val="00F10B02"/>
    <w:rsid w:val="00F10BFE"/>
    <w:rsid w:val="00F10CF0"/>
    <w:rsid w:val="00F114F1"/>
    <w:rsid w:val="00F1153A"/>
    <w:rsid w:val="00F1169B"/>
    <w:rsid w:val="00F122ED"/>
    <w:rsid w:val="00F12347"/>
    <w:rsid w:val="00F13138"/>
    <w:rsid w:val="00F13233"/>
    <w:rsid w:val="00F136F2"/>
    <w:rsid w:val="00F13BD9"/>
    <w:rsid w:val="00F140C0"/>
    <w:rsid w:val="00F1447E"/>
    <w:rsid w:val="00F146A4"/>
    <w:rsid w:val="00F14B85"/>
    <w:rsid w:val="00F14D4C"/>
    <w:rsid w:val="00F15341"/>
    <w:rsid w:val="00F15685"/>
    <w:rsid w:val="00F15855"/>
    <w:rsid w:val="00F15C33"/>
    <w:rsid w:val="00F16260"/>
    <w:rsid w:val="00F1651A"/>
    <w:rsid w:val="00F16A6C"/>
    <w:rsid w:val="00F170CD"/>
    <w:rsid w:val="00F174E7"/>
    <w:rsid w:val="00F176F9"/>
    <w:rsid w:val="00F179A4"/>
    <w:rsid w:val="00F17C36"/>
    <w:rsid w:val="00F17EE2"/>
    <w:rsid w:val="00F20251"/>
    <w:rsid w:val="00F203AA"/>
    <w:rsid w:val="00F20721"/>
    <w:rsid w:val="00F20770"/>
    <w:rsid w:val="00F208AE"/>
    <w:rsid w:val="00F20D82"/>
    <w:rsid w:val="00F210E7"/>
    <w:rsid w:val="00F21218"/>
    <w:rsid w:val="00F2158A"/>
    <w:rsid w:val="00F21597"/>
    <w:rsid w:val="00F218E8"/>
    <w:rsid w:val="00F219C2"/>
    <w:rsid w:val="00F21A66"/>
    <w:rsid w:val="00F21B6A"/>
    <w:rsid w:val="00F220D8"/>
    <w:rsid w:val="00F2216C"/>
    <w:rsid w:val="00F22455"/>
    <w:rsid w:val="00F22653"/>
    <w:rsid w:val="00F22766"/>
    <w:rsid w:val="00F2287C"/>
    <w:rsid w:val="00F22E09"/>
    <w:rsid w:val="00F23287"/>
    <w:rsid w:val="00F232A8"/>
    <w:rsid w:val="00F232E7"/>
    <w:rsid w:val="00F23856"/>
    <w:rsid w:val="00F23887"/>
    <w:rsid w:val="00F23D52"/>
    <w:rsid w:val="00F23E79"/>
    <w:rsid w:val="00F23E91"/>
    <w:rsid w:val="00F2421A"/>
    <w:rsid w:val="00F243DC"/>
    <w:rsid w:val="00F243F2"/>
    <w:rsid w:val="00F24B87"/>
    <w:rsid w:val="00F24EDA"/>
    <w:rsid w:val="00F252F0"/>
    <w:rsid w:val="00F254A3"/>
    <w:rsid w:val="00F2596D"/>
    <w:rsid w:val="00F25ED9"/>
    <w:rsid w:val="00F26073"/>
    <w:rsid w:val="00F2647E"/>
    <w:rsid w:val="00F264B2"/>
    <w:rsid w:val="00F265F9"/>
    <w:rsid w:val="00F26857"/>
    <w:rsid w:val="00F26878"/>
    <w:rsid w:val="00F268BE"/>
    <w:rsid w:val="00F26CDE"/>
    <w:rsid w:val="00F277E7"/>
    <w:rsid w:val="00F27ABC"/>
    <w:rsid w:val="00F27BC9"/>
    <w:rsid w:val="00F27D7C"/>
    <w:rsid w:val="00F27E5D"/>
    <w:rsid w:val="00F30023"/>
    <w:rsid w:val="00F30130"/>
    <w:rsid w:val="00F307B9"/>
    <w:rsid w:val="00F3081A"/>
    <w:rsid w:val="00F30984"/>
    <w:rsid w:val="00F31161"/>
    <w:rsid w:val="00F314FC"/>
    <w:rsid w:val="00F3152D"/>
    <w:rsid w:val="00F315EA"/>
    <w:rsid w:val="00F32458"/>
    <w:rsid w:val="00F3262D"/>
    <w:rsid w:val="00F326FB"/>
    <w:rsid w:val="00F32777"/>
    <w:rsid w:val="00F328FD"/>
    <w:rsid w:val="00F32A13"/>
    <w:rsid w:val="00F32B52"/>
    <w:rsid w:val="00F32E64"/>
    <w:rsid w:val="00F33242"/>
    <w:rsid w:val="00F3326B"/>
    <w:rsid w:val="00F33293"/>
    <w:rsid w:val="00F33362"/>
    <w:rsid w:val="00F33656"/>
    <w:rsid w:val="00F339BC"/>
    <w:rsid w:val="00F33C9F"/>
    <w:rsid w:val="00F33CE7"/>
    <w:rsid w:val="00F33D40"/>
    <w:rsid w:val="00F3402A"/>
    <w:rsid w:val="00F3405C"/>
    <w:rsid w:val="00F3436D"/>
    <w:rsid w:val="00F34FB5"/>
    <w:rsid w:val="00F3517B"/>
    <w:rsid w:val="00F35645"/>
    <w:rsid w:val="00F3598F"/>
    <w:rsid w:val="00F35997"/>
    <w:rsid w:val="00F35A29"/>
    <w:rsid w:val="00F36024"/>
    <w:rsid w:val="00F36255"/>
    <w:rsid w:val="00F36FE4"/>
    <w:rsid w:val="00F37257"/>
    <w:rsid w:val="00F3732F"/>
    <w:rsid w:val="00F37358"/>
    <w:rsid w:val="00F37686"/>
    <w:rsid w:val="00F37C4D"/>
    <w:rsid w:val="00F40021"/>
    <w:rsid w:val="00F4035C"/>
    <w:rsid w:val="00F403BD"/>
    <w:rsid w:val="00F4045E"/>
    <w:rsid w:val="00F404CE"/>
    <w:rsid w:val="00F40F69"/>
    <w:rsid w:val="00F412AD"/>
    <w:rsid w:val="00F4136E"/>
    <w:rsid w:val="00F41413"/>
    <w:rsid w:val="00F41905"/>
    <w:rsid w:val="00F41947"/>
    <w:rsid w:val="00F41A07"/>
    <w:rsid w:val="00F41D4A"/>
    <w:rsid w:val="00F41D5C"/>
    <w:rsid w:val="00F42526"/>
    <w:rsid w:val="00F425B0"/>
    <w:rsid w:val="00F4276E"/>
    <w:rsid w:val="00F42996"/>
    <w:rsid w:val="00F42B1F"/>
    <w:rsid w:val="00F42DE4"/>
    <w:rsid w:val="00F4384D"/>
    <w:rsid w:val="00F44625"/>
    <w:rsid w:val="00F4471C"/>
    <w:rsid w:val="00F45154"/>
    <w:rsid w:val="00F45248"/>
    <w:rsid w:val="00F456A3"/>
    <w:rsid w:val="00F45A45"/>
    <w:rsid w:val="00F45E01"/>
    <w:rsid w:val="00F4623B"/>
    <w:rsid w:val="00F46562"/>
    <w:rsid w:val="00F465DE"/>
    <w:rsid w:val="00F46665"/>
    <w:rsid w:val="00F46734"/>
    <w:rsid w:val="00F46758"/>
    <w:rsid w:val="00F46F02"/>
    <w:rsid w:val="00F47167"/>
    <w:rsid w:val="00F474D1"/>
    <w:rsid w:val="00F47621"/>
    <w:rsid w:val="00F47A9A"/>
    <w:rsid w:val="00F47B72"/>
    <w:rsid w:val="00F47C0F"/>
    <w:rsid w:val="00F47E7B"/>
    <w:rsid w:val="00F501E5"/>
    <w:rsid w:val="00F502C5"/>
    <w:rsid w:val="00F507B5"/>
    <w:rsid w:val="00F50B07"/>
    <w:rsid w:val="00F50E83"/>
    <w:rsid w:val="00F50FAF"/>
    <w:rsid w:val="00F51197"/>
    <w:rsid w:val="00F5134C"/>
    <w:rsid w:val="00F513E5"/>
    <w:rsid w:val="00F518D0"/>
    <w:rsid w:val="00F51A34"/>
    <w:rsid w:val="00F51B99"/>
    <w:rsid w:val="00F51DF4"/>
    <w:rsid w:val="00F51FEF"/>
    <w:rsid w:val="00F52914"/>
    <w:rsid w:val="00F52F9F"/>
    <w:rsid w:val="00F53141"/>
    <w:rsid w:val="00F53963"/>
    <w:rsid w:val="00F53E6F"/>
    <w:rsid w:val="00F5404C"/>
    <w:rsid w:val="00F54235"/>
    <w:rsid w:val="00F542B2"/>
    <w:rsid w:val="00F5451F"/>
    <w:rsid w:val="00F546EA"/>
    <w:rsid w:val="00F54868"/>
    <w:rsid w:val="00F548DA"/>
    <w:rsid w:val="00F54ED9"/>
    <w:rsid w:val="00F54F03"/>
    <w:rsid w:val="00F55915"/>
    <w:rsid w:val="00F559A4"/>
    <w:rsid w:val="00F559DF"/>
    <w:rsid w:val="00F55A25"/>
    <w:rsid w:val="00F55D5E"/>
    <w:rsid w:val="00F55DA1"/>
    <w:rsid w:val="00F56224"/>
    <w:rsid w:val="00F5666B"/>
    <w:rsid w:val="00F566CE"/>
    <w:rsid w:val="00F56937"/>
    <w:rsid w:val="00F56D2C"/>
    <w:rsid w:val="00F57474"/>
    <w:rsid w:val="00F576BD"/>
    <w:rsid w:val="00F57EC9"/>
    <w:rsid w:val="00F57F8D"/>
    <w:rsid w:val="00F6046C"/>
    <w:rsid w:val="00F6064F"/>
    <w:rsid w:val="00F6082C"/>
    <w:rsid w:val="00F60DB3"/>
    <w:rsid w:val="00F61172"/>
    <w:rsid w:val="00F6129E"/>
    <w:rsid w:val="00F613DC"/>
    <w:rsid w:val="00F617DD"/>
    <w:rsid w:val="00F61B69"/>
    <w:rsid w:val="00F61B7E"/>
    <w:rsid w:val="00F6204F"/>
    <w:rsid w:val="00F6243D"/>
    <w:rsid w:val="00F62684"/>
    <w:rsid w:val="00F6268A"/>
    <w:rsid w:val="00F62A6D"/>
    <w:rsid w:val="00F62B11"/>
    <w:rsid w:val="00F62CBF"/>
    <w:rsid w:val="00F6353C"/>
    <w:rsid w:val="00F635B7"/>
    <w:rsid w:val="00F637E4"/>
    <w:rsid w:val="00F63B9C"/>
    <w:rsid w:val="00F63EC1"/>
    <w:rsid w:val="00F64306"/>
    <w:rsid w:val="00F6446C"/>
    <w:rsid w:val="00F659BD"/>
    <w:rsid w:val="00F65C00"/>
    <w:rsid w:val="00F65C0E"/>
    <w:rsid w:val="00F65CD3"/>
    <w:rsid w:val="00F65E02"/>
    <w:rsid w:val="00F6644C"/>
    <w:rsid w:val="00F6654F"/>
    <w:rsid w:val="00F668C5"/>
    <w:rsid w:val="00F66C97"/>
    <w:rsid w:val="00F67748"/>
    <w:rsid w:val="00F67841"/>
    <w:rsid w:val="00F679F9"/>
    <w:rsid w:val="00F67A6B"/>
    <w:rsid w:val="00F71663"/>
    <w:rsid w:val="00F717CF"/>
    <w:rsid w:val="00F71A10"/>
    <w:rsid w:val="00F71AAC"/>
    <w:rsid w:val="00F72189"/>
    <w:rsid w:val="00F73139"/>
    <w:rsid w:val="00F739D0"/>
    <w:rsid w:val="00F73A9C"/>
    <w:rsid w:val="00F73D3C"/>
    <w:rsid w:val="00F73E09"/>
    <w:rsid w:val="00F73E27"/>
    <w:rsid w:val="00F741B2"/>
    <w:rsid w:val="00F7453F"/>
    <w:rsid w:val="00F74792"/>
    <w:rsid w:val="00F74A78"/>
    <w:rsid w:val="00F74BC8"/>
    <w:rsid w:val="00F74D28"/>
    <w:rsid w:val="00F74D43"/>
    <w:rsid w:val="00F74EA8"/>
    <w:rsid w:val="00F756B0"/>
    <w:rsid w:val="00F757EF"/>
    <w:rsid w:val="00F75B81"/>
    <w:rsid w:val="00F75E26"/>
    <w:rsid w:val="00F7647B"/>
    <w:rsid w:val="00F76516"/>
    <w:rsid w:val="00F767EC"/>
    <w:rsid w:val="00F768F2"/>
    <w:rsid w:val="00F776C4"/>
    <w:rsid w:val="00F77E96"/>
    <w:rsid w:val="00F807F5"/>
    <w:rsid w:val="00F80A44"/>
    <w:rsid w:val="00F80DBA"/>
    <w:rsid w:val="00F8197F"/>
    <w:rsid w:val="00F82235"/>
    <w:rsid w:val="00F8257A"/>
    <w:rsid w:val="00F82676"/>
    <w:rsid w:val="00F82AD9"/>
    <w:rsid w:val="00F82B15"/>
    <w:rsid w:val="00F82B1D"/>
    <w:rsid w:val="00F82F90"/>
    <w:rsid w:val="00F83074"/>
    <w:rsid w:val="00F83381"/>
    <w:rsid w:val="00F833E5"/>
    <w:rsid w:val="00F843BF"/>
    <w:rsid w:val="00F85446"/>
    <w:rsid w:val="00F857B1"/>
    <w:rsid w:val="00F859D7"/>
    <w:rsid w:val="00F8616F"/>
    <w:rsid w:val="00F861D7"/>
    <w:rsid w:val="00F86279"/>
    <w:rsid w:val="00F86820"/>
    <w:rsid w:val="00F868CE"/>
    <w:rsid w:val="00F868F5"/>
    <w:rsid w:val="00F86A26"/>
    <w:rsid w:val="00F8700C"/>
    <w:rsid w:val="00F87236"/>
    <w:rsid w:val="00F8726B"/>
    <w:rsid w:val="00F873A8"/>
    <w:rsid w:val="00F875DD"/>
    <w:rsid w:val="00F87A52"/>
    <w:rsid w:val="00F87AD4"/>
    <w:rsid w:val="00F87F89"/>
    <w:rsid w:val="00F90150"/>
    <w:rsid w:val="00F90400"/>
    <w:rsid w:val="00F9041C"/>
    <w:rsid w:val="00F904AA"/>
    <w:rsid w:val="00F908AC"/>
    <w:rsid w:val="00F90BEC"/>
    <w:rsid w:val="00F90CC7"/>
    <w:rsid w:val="00F90D89"/>
    <w:rsid w:val="00F90E0F"/>
    <w:rsid w:val="00F90F6D"/>
    <w:rsid w:val="00F91038"/>
    <w:rsid w:val="00F914A4"/>
    <w:rsid w:val="00F9198A"/>
    <w:rsid w:val="00F91A96"/>
    <w:rsid w:val="00F91BC7"/>
    <w:rsid w:val="00F91DA7"/>
    <w:rsid w:val="00F921A2"/>
    <w:rsid w:val="00F9273E"/>
    <w:rsid w:val="00F92923"/>
    <w:rsid w:val="00F92ADA"/>
    <w:rsid w:val="00F93344"/>
    <w:rsid w:val="00F935DD"/>
    <w:rsid w:val="00F936A1"/>
    <w:rsid w:val="00F936EE"/>
    <w:rsid w:val="00F93917"/>
    <w:rsid w:val="00F93BC5"/>
    <w:rsid w:val="00F93CF8"/>
    <w:rsid w:val="00F93D0B"/>
    <w:rsid w:val="00F93E2F"/>
    <w:rsid w:val="00F93FE6"/>
    <w:rsid w:val="00F940DD"/>
    <w:rsid w:val="00F941E6"/>
    <w:rsid w:val="00F94401"/>
    <w:rsid w:val="00F946C4"/>
    <w:rsid w:val="00F9479A"/>
    <w:rsid w:val="00F94855"/>
    <w:rsid w:val="00F94D4B"/>
    <w:rsid w:val="00F9515D"/>
    <w:rsid w:val="00F9537D"/>
    <w:rsid w:val="00F95670"/>
    <w:rsid w:val="00F95C4F"/>
    <w:rsid w:val="00F96087"/>
    <w:rsid w:val="00F96A32"/>
    <w:rsid w:val="00F971C5"/>
    <w:rsid w:val="00F9764F"/>
    <w:rsid w:val="00F977C3"/>
    <w:rsid w:val="00F97B07"/>
    <w:rsid w:val="00F97BEA"/>
    <w:rsid w:val="00F97C15"/>
    <w:rsid w:val="00F97D91"/>
    <w:rsid w:val="00F97F13"/>
    <w:rsid w:val="00FA011F"/>
    <w:rsid w:val="00FA06DA"/>
    <w:rsid w:val="00FA074C"/>
    <w:rsid w:val="00FA0804"/>
    <w:rsid w:val="00FA08BF"/>
    <w:rsid w:val="00FA0A98"/>
    <w:rsid w:val="00FA0EDD"/>
    <w:rsid w:val="00FA10C7"/>
    <w:rsid w:val="00FA123B"/>
    <w:rsid w:val="00FA12F0"/>
    <w:rsid w:val="00FA1D1B"/>
    <w:rsid w:val="00FA1D39"/>
    <w:rsid w:val="00FA2362"/>
    <w:rsid w:val="00FA24E3"/>
    <w:rsid w:val="00FA2A1B"/>
    <w:rsid w:val="00FA38A1"/>
    <w:rsid w:val="00FA3E7F"/>
    <w:rsid w:val="00FA3F91"/>
    <w:rsid w:val="00FA413D"/>
    <w:rsid w:val="00FA42D1"/>
    <w:rsid w:val="00FA456B"/>
    <w:rsid w:val="00FA4B54"/>
    <w:rsid w:val="00FA4BB8"/>
    <w:rsid w:val="00FA4BFB"/>
    <w:rsid w:val="00FA4CD4"/>
    <w:rsid w:val="00FA51ED"/>
    <w:rsid w:val="00FA5616"/>
    <w:rsid w:val="00FA5AEF"/>
    <w:rsid w:val="00FA606B"/>
    <w:rsid w:val="00FA652E"/>
    <w:rsid w:val="00FA6A62"/>
    <w:rsid w:val="00FA6AEB"/>
    <w:rsid w:val="00FA6CD9"/>
    <w:rsid w:val="00FA6F52"/>
    <w:rsid w:val="00FA7001"/>
    <w:rsid w:val="00FA7541"/>
    <w:rsid w:val="00FA7A25"/>
    <w:rsid w:val="00FA7BB9"/>
    <w:rsid w:val="00FA7CF6"/>
    <w:rsid w:val="00FA7F62"/>
    <w:rsid w:val="00FB0D01"/>
    <w:rsid w:val="00FB12EB"/>
    <w:rsid w:val="00FB1483"/>
    <w:rsid w:val="00FB16FA"/>
    <w:rsid w:val="00FB191F"/>
    <w:rsid w:val="00FB1ABE"/>
    <w:rsid w:val="00FB2104"/>
    <w:rsid w:val="00FB2936"/>
    <w:rsid w:val="00FB2BCF"/>
    <w:rsid w:val="00FB3050"/>
    <w:rsid w:val="00FB30F1"/>
    <w:rsid w:val="00FB3D3F"/>
    <w:rsid w:val="00FB3DEA"/>
    <w:rsid w:val="00FB3EC8"/>
    <w:rsid w:val="00FB4241"/>
    <w:rsid w:val="00FB42D3"/>
    <w:rsid w:val="00FB4397"/>
    <w:rsid w:val="00FB4627"/>
    <w:rsid w:val="00FB46D7"/>
    <w:rsid w:val="00FB4B1A"/>
    <w:rsid w:val="00FB4C83"/>
    <w:rsid w:val="00FB525D"/>
    <w:rsid w:val="00FB536B"/>
    <w:rsid w:val="00FB57D3"/>
    <w:rsid w:val="00FB57D8"/>
    <w:rsid w:val="00FB5A42"/>
    <w:rsid w:val="00FB5C7E"/>
    <w:rsid w:val="00FB5D53"/>
    <w:rsid w:val="00FB5DAC"/>
    <w:rsid w:val="00FB6092"/>
    <w:rsid w:val="00FB6858"/>
    <w:rsid w:val="00FB7019"/>
    <w:rsid w:val="00FB750D"/>
    <w:rsid w:val="00FB7593"/>
    <w:rsid w:val="00FB76B3"/>
    <w:rsid w:val="00FB7843"/>
    <w:rsid w:val="00FB7AD6"/>
    <w:rsid w:val="00FB7D8D"/>
    <w:rsid w:val="00FC0306"/>
    <w:rsid w:val="00FC0341"/>
    <w:rsid w:val="00FC0FD6"/>
    <w:rsid w:val="00FC126A"/>
    <w:rsid w:val="00FC1733"/>
    <w:rsid w:val="00FC1CBB"/>
    <w:rsid w:val="00FC2415"/>
    <w:rsid w:val="00FC280D"/>
    <w:rsid w:val="00FC2A15"/>
    <w:rsid w:val="00FC2AD4"/>
    <w:rsid w:val="00FC306A"/>
    <w:rsid w:val="00FC32CA"/>
    <w:rsid w:val="00FC3FE6"/>
    <w:rsid w:val="00FC4062"/>
    <w:rsid w:val="00FC4074"/>
    <w:rsid w:val="00FC47E0"/>
    <w:rsid w:val="00FC4D6C"/>
    <w:rsid w:val="00FC5246"/>
    <w:rsid w:val="00FC5401"/>
    <w:rsid w:val="00FC5CB5"/>
    <w:rsid w:val="00FC6222"/>
    <w:rsid w:val="00FC6497"/>
    <w:rsid w:val="00FC663D"/>
    <w:rsid w:val="00FC6B43"/>
    <w:rsid w:val="00FC6B45"/>
    <w:rsid w:val="00FC6BB5"/>
    <w:rsid w:val="00FC6EDE"/>
    <w:rsid w:val="00FC6F6F"/>
    <w:rsid w:val="00FC72A1"/>
    <w:rsid w:val="00FC7308"/>
    <w:rsid w:val="00FC742C"/>
    <w:rsid w:val="00FC7621"/>
    <w:rsid w:val="00FC77A8"/>
    <w:rsid w:val="00FC7F07"/>
    <w:rsid w:val="00FD0295"/>
    <w:rsid w:val="00FD0F5F"/>
    <w:rsid w:val="00FD1028"/>
    <w:rsid w:val="00FD10C2"/>
    <w:rsid w:val="00FD1B42"/>
    <w:rsid w:val="00FD1F36"/>
    <w:rsid w:val="00FD216B"/>
    <w:rsid w:val="00FD23E5"/>
    <w:rsid w:val="00FD2470"/>
    <w:rsid w:val="00FD24B1"/>
    <w:rsid w:val="00FD26BF"/>
    <w:rsid w:val="00FD2AE2"/>
    <w:rsid w:val="00FD2B1D"/>
    <w:rsid w:val="00FD30F9"/>
    <w:rsid w:val="00FD3414"/>
    <w:rsid w:val="00FD42E8"/>
    <w:rsid w:val="00FD44D6"/>
    <w:rsid w:val="00FD4A0E"/>
    <w:rsid w:val="00FD4AEF"/>
    <w:rsid w:val="00FD506B"/>
    <w:rsid w:val="00FD5517"/>
    <w:rsid w:val="00FD5E8C"/>
    <w:rsid w:val="00FD5EF3"/>
    <w:rsid w:val="00FD5FB9"/>
    <w:rsid w:val="00FD615A"/>
    <w:rsid w:val="00FD6175"/>
    <w:rsid w:val="00FD6634"/>
    <w:rsid w:val="00FD6BD2"/>
    <w:rsid w:val="00FD6E47"/>
    <w:rsid w:val="00FD6EDD"/>
    <w:rsid w:val="00FD70B8"/>
    <w:rsid w:val="00FD7752"/>
    <w:rsid w:val="00FE024F"/>
    <w:rsid w:val="00FE06F4"/>
    <w:rsid w:val="00FE112F"/>
    <w:rsid w:val="00FE1155"/>
    <w:rsid w:val="00FE1523"/>
    <w:rsid w:val="00FE1534"/>
    <w:rsid w:val="00FE1619"/>
    <w:rsid w:val="00FE1628"/>
    <w:rsid w:val="00FE1661"/>
    <w:rsid w:val="00FE1764"/>
    <w:rsid w:val="00FE248F"/>
    <w:rsid w:val="00FE2728"/>
    <w:rsid w:val="00FE27C6"/>
    <w:rsid w:val="00FE2C94"/>
    <w:rsid w:val="00FE2FAF"/>
    <w:rsid w:val="00FE311A"/>
    <w:rsid w:val="00FE31DD"/>
    <w:rsid w:val="00FE329C"/>
    <w:rsid w:val="00FE3349"/>
    <w:rsid w:val="00FE3A4E"/>
    <w:rsid w:val="00FE3D8E"/>
    <w:rsid w:val="00FE4155"/>
    <w:rsid w:val="00FE4755"/>
    <w:rsid w:val="00FE483F"/>
    <w:rsid w:val="00FE4E5E"/>
    <w:rsid w:val="00FE4FFF"/>
    <w:rsid w:val="00FE5371"/>
    <w:rsid w:val="00FE5677"/>
    <w:rsid w:val="00FE56D3"/>
    <w:rsid w:val="00FE5735"/>
    <w:rsid w:val="00FE57E9"/>
    <w:rsid w:val="00FE5E9C"/>
    <w:rsid w:val="00FE6012"/>
    <w:rsid w:val="00FE61FC"/>
    <w:rsid w:val="00FE65BD"/>
    <w:rsid w:val="00FE6990"/>
    <w:rsid w:val="00FE69CC"/>
    <w:rsid w:val="00FE6B8D"/>
    <w:rsid w:val="00FE6DE5"/>
    <w:rsid w:val="00FE70AA"/>
    <w:rsid w:val="00FE7284"/>
    <w:rsid w:val="00FE73E2"/>
    <w:rsid w:val="00FE7540"/>
    <w:rsid w:val="00FE756A"/>
    <w:rsid w:val="00FE7616"/>
    <w:rsid w:val="00FE792A"/>
    <w:rsid w:val="00FE7AFA"/>
    <w:rsid w:val="00FF00FF"/>
    <w:rsid w:val="00FF04FB"/>
    <w:rsid w:val="00FF08AE"/>
    <w:rsid w:val="00FF0D2F"/>
    <w:rsid w:val="00FF0D3E"/>
    <w:rsid w:val="00FF1160"/>
    <w:rsid w:val="00FF140C"/>
    <w:rsid w:val="00FF146D"/>
    <w:rsid w:val="00FF2313"/>
    <w:rsid w:val="00FF2BCF"/>
    <w:rsid w:val="00FF2EC0"/>
    <w:rsid w:val="00FF2EFD"/>
    <w:rsid w:val="00FF3662"/>
    <w:rsid w:val="00FF3986"/>
    <w:rsid w:val="00FF3A2E"/>
    <w:rsid w:val="00FF3B61"/>
    <w:rsid w:val="00FF3E60"/>
    <w:rsid w:val="00FF4120"/>
    <w:rsid w:val="00FF475C"/>
    <w:rsid w:val="00FF4967"/>
    <w:rsid w:val="00FF4A0A"/>
    <w:rsid w:val="00FF4DB2"/>
    <w:rsid w:val="00FF4EB5"/>
    <w:rsid w:val="00FF4F15"/>
    <w:rsid w:val="00FF4FEA"/>
    <w:rsid w:val="00FF5042"/>
    <w:rsid w:val="00FF5460"/>
    <w:rsid w:val="00FF572F"/>
    <w:rsid w:val="00FF582C"/>
    <w:rsid w:val="00FF5954"/>
    <w:rsid w:val="00FF6271"/>
    <w:rsid w:val="00FF6276"/>
    <w:rsid w:val="00FF7412"/>
    <w:rsid w:val="00FF7459"/>
    <w:rsid w:val="00FF7C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DA17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F2897"/>
    <w:pPr>
      <w:spacing w:before="100" w:beforeAutospacing="1" w:after="100" w:afterAutospacing="1"/>
      <w:outlineLvl w:val="0"/>
    </w:pPr>
    <w:rPr>
      <w:rFonts w:ascii="Times" w:hAnsi="Times"/>
      <w:b/>
      <w:bCs/>
      <w:kern w:val="36"/>
      <w:sz w:val="48"/>
      <w:szCs w:val="48"/>
      <w:lang w:val="en-CA"/>
    </w:rPr>
  </w:style>
  <w:style w:type="paragraph" w:styleId="Heading3">
    <w:name w:val="heading 3"/>
    <w:basedOn w:val="Normal"/>
    <w:next w:val="Normal"/>
    <w:link w:val="Heading3Char"/>
    <w:uiPriority w:val="9"/>
    <w:semiHidden/>
    <w:unhideWhenUsed/>
    <w:qFormat/>
    <w:rsid w:val="007829C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3D92"/>
    <w:pPr>
      <w:tabs>
        <w:tab w:val="center" w:pos="4320"/>
        <w:tab w:val="right" w:pos="8640"/>
      </w:tabs>
    </w:pPr>
  </w:style>
  <w:style w:type="character" w:customStyle="1" w:styleId="FooterChar">
    <w:name w:val="Footer Char"/>
    <w:basedOn w:val="DefaultParagraphFont"/>
    <w:link w:val="Footer"/>
    <w:uiPriority w:val="99"/>
    <w:rsid w:val="00903D92"/>
  </w:style>
  <w:style w:type="character" w:styleId="PageNumber">
    <w:name w:val="page number"/>
    <w:basedOn w:val="DefaultParagraphFont"/>
    <w:uiPriority w:val="99"/>
    <w:semiHidden/>
    <w:unhideWhenUsed/>
    <w:rsid w:val="00903D92"/>
  </w:style>
  <w:style w:type="paragraph" w:styleId="Header">
    <w:name w:val="header"/>
    <w:basedOn w:val="Normal"/>
    <w:link w:val="HeaderChar"/>
    <w:uiPriority w:val="99"/>
    <w:unhideWhenUsed/>
    <w:rsid w:val="00903D92"/>
    <w:pPr>
      <w:tabs>
        <w:tab w:val="center" w:pos="4320"/>
        <w:tab w:val="right" w:pos="8640"/>
      </w:tabs>
    </w:pPr>
  </w:style>
  <w:style w:type="character" w:customStyle="1" w:styleId="HeaderChar">
    <w:name w:val="Header Char"/>
    <w:basedOn w:val="DefaultParagraphFont"/>
    <w:link w:val="Header"/>
    <w:uiPriority w:val="99"/>
    <w:rsid w:val="00903D92"/>
  </w:style>
  <w:style w:type="paragraph" w:styleId="ListParagraph">
    <w:name w:val="List Paragraph"/>
    <w:basedOn w:val="Normal"/>
    <w:uiPriority w:val="34"/>
    <w:qFormat/>
    <w:rsid w:val="00090668"/>
    <w:pPr>
      <w:ind w:left="720"/>
      <w:contextualSpacing/>
    </w:pPr>
  </w:style>
  <w:style w:type="character" w:styleId="CommentReference">
    <w:name w:val="annotation reference"/>
    <w:basedOn w:val="DefaultParagraphFont"/>
    <w:uiPriority w:val="99"/>
    <w:semiHidden/>
    <w:unhideWhenUsed/>
    <w:rsid w:val="00DA52C6"/>
    <w:rPr>
      <w:sz w:val="18"/>
      <w:szCs w:val="18"/>
    </w:rPr>
  </w:style>
  <w:style w:type="paragraph" w:styleId="CommentText">
    <w:name w:val="annotation text"/>
    <w:basedOn w:val="Normal"/>
    <w:link w:val="CommentTextChar"/>
    <w:uiPriority w:val="99"/>
    <w:unhideWhenUsed/>
    <w:rsid w:val="00DA52C6"/>
  </w:style>
  <w:style w:type="character" w:customStyle="1" w:styleId="CommentTextChar">
    <w:name w:val="Comment Text Char"/>
    <w:basedOn w:val="DefaultParagraphFont"/>
    <w:link w:val="CommentText"/>
    <w:uiPriority w:val="99"/>
    <w:rsid w:val="00DA52C6"/>
  </w:style>
  <w:style w:type="paragraph" w:styleId="CommentSubject">
    <w:name w:val="annotation subject"/>
    <w:basedOn w:val="CommentText"/>
    <w:next w:val="CommentText"/>
    <w:link w:val="CommentSubjectChar"/>
    <w:uiPriority w:val="99"/>
    <w:semiHidden/>
    <w:unhideWhenUsed/>
    <w:rsid w:val="00DA52C6"/>
    <w:rPr>
      <w:b/>
      <w:bCs/>
      <w:sz w:val="20"/>
      <w:szCs w:val="20"/>
    </w:rPr>
  </w:style>
  <w:style w:type="character" w:customStyle="1" w:styleId="CommentSubjectChar">
    <w:name w:val="Comment Subject Char"/>
    <w:basedOn w:val="CommentTextChar"/>
    <w:link w:val="CommentSubject"/>
    <w:uiPriority w:val="99"/>
    <w:semiHidden/>
    <w:rsid w:val="00DA52C6"/>
    <w:rPr>
      <w:b/>
      <w:bCs/>
      <w:sz w:val="20"/>
      <w:szCs w:val="20"/>
    </w:rPr>
  </w:style>
  <w:style w:type="paragraph" w:styleId="BalloonText">
    <w:name w:val="Balloon Text"/>
    <w:basedOn w:val="Normal"/>
    <w:link w:val="BalloonTextChar"/>
    <w:uiPriority w:val="99"/>
    <w:semiHidden/>
    <w:unhideWhenUsed/>
    <w:rsid w:val="00DA52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52C6"/>
    <w:rPr>
      <w:rFonts w:ascii="Lucida Grande" w:hAnsi="Lucida Grande" w:cs="Lucida Grande"/>
      <w:sz w:val="18"/>
      <w:szCs w:val="18"/>
    </w:rPr>
  </w:style>
  <w:style w:type="paragraph" w:styleId="EndnoteText">
    <w:name w:val="endnote text"/>
    <w:basedOn w:val="Normal"/>
    <w:link w:val="EndnoteTextChar"/>
    <w:uiPriority w:val="99"/>
    <w:semiHidden/>
    <w:unhideWhenUsed/>
    <w:rsid w:val="002248C4"/>
    <w:rPr>
      <w:sz w:val="20"/>
      <w:szCs w:val="20"/>
    </w:rPr>
  </w:style>
  <w:style w:type="character" w:customStyle="1" w:styleId="EndnoteTextChar">
    <w:name w:val="Endnote Text Char"/>
    <w:basedOn w:val="DefaultParagraphFont"/>
    <w:link w:val="EndnoteText"/>
    <w:uiPriority w:val="99"/>
    <w:semiHidden/>
    <w:rsid w:val="002248C4"/>
    <w:rPr>
      <w:sz w:val="20"/>
      <w:szCs w:val="20"/>
    </w:rPr>
  </w:style>
  <w:style w:type="character" w:styleId="EndnoteReference">
    <w:name w:val="endnote reference"/>
    <w:basedOn w:val="DefaultParagraphFont"/>
    <w:uiPriority w:val="99"/>
    <w:semiHidden/>
    <w:unhideWhenUsed/>
    <w:rsid w:val="002248C4"/>
    <w:rPr>
      <w:vertAlign w:val="superscript"/>
    </w:rPr>
  </w:style>
  <w:style w:type="paragraph" w:styleId="FootnoteText">
    <w:name w:val="footnote text"/>
    <w:basedOn w:val="Normal"/>
    <w:link w:val="FootnoteTextChar"/>
    <w:uiPriority w:val="99"/>
    <w:semiHidden/>
    <w:unhideWhenUsed/>
    <w:rsid w:val="0018618D"/>
    <w:rPr>
      <w:sz w:val="20"/>
      <w:szCs w:val="20"/>
    </w:rPr>
  </w:style>
  <w:style w:type="character" w:customStyle="1" w:styleId="FootnoteTextChar">
    <w:name w:val="Footnote Text Char"/>
    <w:basedOn w:val="DefaultParagraphFont"/>
    <w:link w:val="FootnoteText"/>
    <w:uiPriority w:val="99"/>
    <w:semiHidden/>
    <w:rsid w:val="0018618D"/>
    <w:rPr>
      <w:sz w:val="20"/>
      <w:szCs w:val="20"/>
    </w:rPr>
  </w:style>
  <w:style w:type="character" w:styleId="FootnoteReference">
    <w:name w:val="footnote reference"/>
    <w:basedOn w:val="DefaultParagraphFont"/>
    <w:uiPriority w:val="99"/>
    <w:semiHidden/>
    <w:unhideWhenUsed/>
    <w:rsid w:val="0018618D"/>
    <w:rPr>
      <w:vertAlign w:val="superscript"/>
    </w:rPr>
  </w:style>
  <w:style w:type="paragraph" w:styleId="Revision">
    <w:name w:val="Revision"/>
    <w:hidden/>
    <w:uiPriority w:val="99"/>
    <w:semiHidden/>
    <w:rsid w:val="00B7266A"/>
  </w:style>
  <w:style w:type="paragraph" w:styleId="HTMLPreformatted">
    <w:name w:val="HTML Preformatted"/>
    <w:basedOn w:val="Normal"/>
    <w:link w:val="HTMLPreformattedChar"/>
    <w:uiPriority w:val="99"/>
    <w:unhideWhenUsed/>
    <w:rsid w:val="00351B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CA"/>
    </w:rPr>
  </w:style>
  <w:style w:type="character" w:customStyle="1" w:styleId="HTMLPreformattedChar">
    <w:name w:val="HTML Preformatted Char"/>
    <w:basedOn w:val="DefaultParagraphFont"/>
    <w:link w:val="HTMLPreformatted"/>
    <w:uiPriority w:val="99"/>
    <w:rsid w:val="00351BE6"/>
    <w:rPr>
      <w:rFonts w:ascii="Courier" w:hAnsi="Courier" w:cs="Courier"/>
      <w:sz w:val="20"/>
      <w:szCs w:val="20"/>
      <w:lang w:val="en-CA"/>
    </w:rPr>
  </w:style>
  <w:style w:type="table" w:styleId="TableGrid">
    <w:name w:val="Table Grid"/>
    <w:basedOn w:val="TableNormal"/>
    <w:uiPriority w:val="59"/>
    <w:rsid w:val="009A34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9A3462"/>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9A346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9A3462"/>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9A3462"/>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9A3462"/>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9A3462"/>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6">
    <w:name w:val="Light Shading Accent 6"/>
    <w:basedOn w:val="TableNormal"/>
    <w:uiPriority w:val="60"/>
    <w:rsid w:val="009A3462"/>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
    <w:name w:val="Light Shading"/>
    <w:basedOn w:val="TableNormal"/>
    <w:uiPriority w:val="60"/>
    <w:rsid w:val="009A346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rsid w:val="009A3462"/>
    <w:rPr>
      <w:color w:val="0000FF"/>
      <w:u w:val="single"/>
    </w:rPr>
  </w:style>
  <w:style w:type="character" w:customStyle="1" w:styleId="apple-converted-space">
    <w:name w:val="apple-converted-space"/>
    <w:basedOn w:val="DefaultParagraphFont"/>
    <w:rsid w:val="009A3462"/>
  </w:style>
  <w:style w:type="paragraph" w:styleId="NoSpacing">
    <w:name w:val="No Spacing"/>
    <w:uiPriority w:val="1"/>
    <w:qFormat/>
    <w:rsid w:val="009A3462"/>
    <w:rPr>
      <w:rFonts w:eastAsiaTheme="minorHAnsi"/>
      <w:sz w:val="22"/>
      <w:szCs w:val="22"/>
      <w:lang w:val="en-CA"/>
    </w:rPr>
  </w:style>
  <w:style w:type="paragraph" w:styleId="TOC1">
    <w:name w:val="toc 1"/>
    <w:basedOn w:val="Normal"/>
    <w:next w:val="Normal"/>
    <w:autoRedefine/>
    <w:uiPriority w:val="39"/>
    <w:unhideWhenUsed/>
    <w:rsid w:val="00AC6FC9"/>
  </w:style>
  <w:style w:type="paragraph" w:styleId="TOC2">
    <w:name w:val="toc 2"/>
    <w:basedOn w:val="Normal"/>
    <w:next w:val="Normal"/>
    <w:autoRedefine/>
    <w:uiPriority w:val="39"/>
    <w:unhideWhenUsed/>
    <w:rsid w:val="00AC6FC9"/>
    <w:pPr>
      <w:ind w:left="240"/>
    </w:pPr>
  </w:style>
  <w:style w:type="paragraph" w:styleId="TOC3">
    <w:name w:val="toc 3"/>
    <w:basedOn w:val="Normal"/>
    <w:next w:val="Normal"/>
    <w:autoRedefine/>
    <w:uiPriority w:val="39"/>
    <w:unhideWhenUsed/>
    <w:rsid w:val="00AC6FC9"/>
    <w:pPr>
      <w:ind w:left="480"/>
    </w:pPr>
  </w:style>
  <w:style w:type="paragraph" w:styleId="TOC4">
    <w:name w:val="toc 4"/>
    <w:basedOn w:val="Normal"/>
    <w:next w:val="Normal"/>
    <w:autoRedefine/>
    <w:uiPriority w:val="39"/>
    <w:unhideWhenUsed/>
    <w:rsid w:val="00AC6FC9"/>
    <w:pPr>
      <w:ind w:left="720"/>
    </w:pPr>
  </w:style>
  <w:style w:type="paragraph" w:styleId="TOC5">
    <w:name w:val="toc 5"/>
    <w:basedOn w:val="Normal"/>
    <w:next w:val="Normal"/>
    <w:autoRedefine/>
    <w:uiPriority w:val="39"/>
    <w:unhideWhenUsed/>
    <w:rsid w:val="00AC6FC9"/>
    <w:pPr>
      <w:ind w:left="960"/>
    </w:pPr>
  </w:style>
  <w:style w:type="paragraph" w:styleId="TOC6">
    <w:name w:val="toc 6"/>
    <w:basedOn w:val="Normal"/>
    <w:next w:val="Normal"/>
    <w:autoRedefine/>
    <w:uiPriority w:val="39"/>
    <w:unhideWhenUsed/>
    <w:rsid w:val="00AC6FC9"/>
    <w:pPr>
      <w:ind w:left="1200"/>
    </w:pPr>
  </w:style>
  <w:style w:type="paragraph" w:styleId="TOC7">
    <w:name w:val="toc 7"/>
    <w:basedOn w:val="Normal"/>
    <w:next w:val="Normal"/>
    <w:autoRedefine/>
    <w:uiPriority w:val="39"/>
    <w:unhideWhenUsed/>
    <w:rsid w:val="00AC6FC9"/>
    <w:pPr>
      <w:ind w:left="1440"/>
    </w:pPr>
  </w:style>
  <w:style w:type="paragraph" w:styleId="TOC8">
    <w:name w:val="toc 8"/>
    <w:basedOn w:val="Normal"/>
    <w:next w:val="Normal"/>
    <w:autoRedefine/>
    <w:uiPriority w:val="39"/>
    <w:unhideWhenUsed/>
    <w:rsid w:val="00AC6FC9"/>
    <w:pPr>
      <w:ind w:left="1680"/>
    </w:pPr>
  </w:style>
  <w:style w:type="paragraph" w:styleId="TOC9">
    <w:name w:val="toc 9"/>
    <w:basedOn w:val="Normal"/>
    <w:next w:val="Normal"/>
    <w:autoRedefine/>
    <w:uiPriority w:val="39"/>
    <w:unhideWhenUsed/>
    <w:rsid w:val="00AC6FC9"/>
    <w:pPr>
      <w:ind w:left="1920"/>
    </w:pPr>
  </w:style>
  <w:style w:type="paragraph" w:styleId="NormalWeb">
    <w:name w:val="Normal (Web)"/>
    <w:basedOn w:val="Normal"/>
    <w:uiPriority w:val="99"/>
    <w:semiHidden/>
    <w:unhideWhenUsed/>
    <w:rsid w:val="00EA2FDA"/>
    <w:pPr>
      <w:spacing w:before="100" w:beforeAutospacing="1" w:after="100" w:afterAutospacing="1"/>
    </w:pPr>
    <w:rPr>
      <w:rFonts w:ascii="Times" w:hAnsi="Times" w:cs="Times New Roman"/>
      <w:sz w:val="20"/>
      <w:szCs w:val="20"/>
      <w:lang w:val="en-CA"/>
    </w:rPr>
  </w:style>
  <w:style w:type="paragraph" w:customStyle="1" w:styleId="referencescopy1">
    <w:name w:val="referencescopy1"/>
    <w:basedOn w:val="Normal"/>
    <w:rsid w:val="00D57729"/>
    <w:pPr>
      <w:spacing w:before="100" w:beforeAutospacing="1" w:after="100" w:afterAutospacing="1"/>
    </w:pPr>
    <w:rPr>
      <w:rFonts w:ascii="Times" w:hAnsi="Times"/>
      <w:sz w:val="20"/>
      <w:szCs w:val="20"/>
      <w:lang w:val="en-CA"/>
    </w:rPr>
  </w:style>
  <w:style w:type="paragraph" w:customStyle="1" w:styleId="referencescopy2">
    <w:name w:val="referencescopy2"/>
    <w:basedOn w:val="Normal"/>
    <w:rsid w:val="00D57729"/>
    <w:pPr>
      <w:spacing w:before="100" w:beforeAutospacing="1" w:after="100" w:afterAutospacing="1"/>
    </w:pPr>
    <w:rPr>
      <w:rFonts w:ascii="Times" w:hAnsi="Times"/>
      <w:sz w:val="20"/>
      <w:szCs w:val="20"/>
      <w:lang w:val="en-CA"/>
    </w:rPr>
  </w:style>
  <w:style w:type="character" w:customStyle="1" w:styleId="cit-auth">
    <w:name w:val="cit-auth"/>
    <w:basedOn w:val="DefaultParagraphFont"/>
    <w:rsid w:val="00D57729"/>
  </w:style>
  <w:style w:type="character" w:customStyle="1" w:styleId="cit-name-surname">
    <w:name w:val="cit-name-surname"/>
    <w:basedOn w:val="DefaultParagraphFont"/>
    <w:rsid w:val="00D57729"/>
  </w:style>
  <w:style w:type="character" w:customStyle="1" w:styleId="cit-name-given-names">
    <w:name w:val="cit-name-given-names"/>
    <w:basedOn w:val="DefaultParagraphFont"/>
    <w:rsid w:val="00D57729"/>
  </w:style>
  <w:style w:type="character" w:styleId="HTMLCite">
    <w:name w:val="HTML Cite"/>
    <w:basedOn w:val="DefaultParagraphFont"/>
    <w:uiPriority w:val="99"/>
    <w:semiHidden/>
    <w:unhideWhenUsed/>
    <w:rsid w:val="00D57729"/>
    <w:rPr>
      <w:i/>
      <w:iCs/>
    </w:rPr>
  </w:style>
  <w:style w:type="character" w:customStyle="1" w:styleId="cit-pub-date">
    <w:name w:val="cit-pub-date"/>
    <w:basedOn w:val="DefaultParagraphFont"/>
    <w:rsid w:val="00D57729"/>
  </w:style>
  <w:style w:type="character" w:customStyle="1" w:styleId="cit-article-title">
    <w:name w:val="cit-article-title"/>
    <w:basedOn w:val="DefaultParagraphFont"/>
    <w:rsid w:val="00D57729"/>
  </w:style>
  <w:style w:type="character" w:customStyle="1" w:styleId="cit-vol">
    <w:name w:val="cit-vol"/>
    <w:basedOn w:val="DefaultParagraphFont"/>
    <w:rsid w:val="00D57729"/>
  </w:style>
  <w:style w:type="character" w:customStyle="1" w:styleId="cit-fpage">
    <w:name w:val="cit-fpage"/>
    <w:basedOn w:val="DefaultParagraphFont"/>
    <w:rsid w:val="00D57729"/>
  </w:style>
  <w:style w:type="character" w:customStyle="1" w:styleId="cit-lpage">
    <w:name w:val="cit-lpage"/>
    <w:basedOn w:val="DefaultParagraphFont"/>
    <w:rsid w:val="00D57729"/>
  </w:style>
  <w:style w:type="character" w:styleId="FollowedHyperlink">
    <w:name w:val="FollowedHyperlink"/>
    <w:basedOn w:val="DefaultParagraphFont"/>
    <w:uiPriority w:val="99"/>
    <w:semiHidden/>
    <w:unhideWhenUsed/>
    <w:rsid w:val="00D57729"/>
    <w:rPr>
      <w:color w:val="800080" w:themeColor="followedHyperlink"/>
      <w:u w:val="single"/>
    </w:rPr>
  </w:style>
  <w:style w:type="character" w:customStyle="1" w:styleId="Heading1Char">
    <w:name w:val="Heading 1 Char"/>
    <w:basedOn w:val="DefaultParagraphFont"/>
    <w:link w:val="Heading1"/>
    <w:uiPriority w:val="9"/>
    <w:rsid w:val="009F2897"/>
    <w:rPr>
      <w:rFonts w:ascii="Times" w:hAnsi="Times"/>
      <w:b/>
      <w:bCs/>
      <w:kern w:val="36"/>
      <w:sz w:val="48"/>
      <w:szCs w:val="48"/>
      <w:lang w:val="en-CA"/>
    </w:rPr>
  </w:style>
  <w:style w:type="character" w:customStyle="1" w:styleId="ref-journal">
    <w:name w:val="ref-journal"/>
    <w:basedOn w:val="DefaultParagraphFont"/>
    <w:rsid w:val="009F2897"/>
  </w:style>
  <w:style w:type="character" w:customStyle="1" w:styleId="ref-vol">
    <w:name w:val="ref-vol"/>
    <w:basedOn w:val="DefaultParagraphFont"/>
    <w:rsid w:val="009F2897"/>
  </w:style>
  <w:style w:type="character" w:styleId="Emphasis">
    <w:name w:val="Emphasis"/>
    <w:basedOn w:val="DefaultParagraphFont"/>
    <w:uiPriority w:val="20"/>
    <w:qFormat/>
    <w:rsid w:val="009F2897"/>
    <w:rPr>
      <w:i/>
      <w:iCs/>
    </w:rPr>
  </w:style>
  <w:style w:type="paragraph" w:customStyle="1" w:styleId="Default">
    <w:name w:val="Default"/>
    <w:rsid w:val="009F2897"/>
    <w:pPr>
      <w:autoSpaceDE w:val="0"/>
      <w:autoSpaceDN w:val="0"/>
      <w:adjustRightInd w:val="0"/>
    </w:pPr>
    <w:rPr>
      <w:rFonts w:ascii="Arial" w:hAnsi="Arial" w:cs="Arial"/>
      <w:color w:val="000000"/>
      <w:lang w:val="en-CA" w:eastAsia="en-CA"/>
    </w:rPr>
  </w:style>
  <w:style w:type="character" w:customStyle="1" w:styleId="current-selection">
    <w:name w:val="current-selection"/>
    <w:basedOn w:val="DefaultParagraphFont"/>
    <w:rsid w:val="009F2897"/>
  </w:style>
  <w:style w:type="character" w:customStyle="1" w:styleId="a">
    <w:name w:val="_"/>
    <w:basedOn w:val="DefaultParagraphFont"/>
    <w:rsid w:val="009F2897"/>
  </w:style>
  <w:style w:type="character" w:customStyle="1" w:styleId="jrnl">
    <w:name w:val="jrnl"/>
    <w:basedOn w:val="DefaultParagraphFont"/>
    <w:rsid w:val="009F2897"/>
  </w:style>
  <w:style w:type="character" w:customStyle="1" w:styleId="journalname">
    <w:name w:val="journalname"/>
    <w:basedOn w:val="DefaultParagraphFont"/>
    <w:rsid w:val="009F2897"/>
  </w:style>
  <w:style w:type="character" w:customStyle="1" w:styleId="fpage">
    <w:name w:val="fpage"/>
    <w:basedOn w:val="DefaultParagraphFont"/>
    <w:rsid w:val="009F2897"/>
  </w:style>
  <w:style w:type="character" w:styleId="LineNumber">
    <w:name w:val="line number"/>
    <w:basedOn w:val="DefaultParagraphFont"/>
    <w:uiPriority w:val="99"/>
    <w:semiHidden/>
    <w:unhideWhenUsed/>
    <w:rsid w:val="00AB066B"/>
  </w:style>
  <w:style w:type="paragraph" w:customStyle="1" w:styleId="svarticle">
    <w:name w:val="svarticle"/>
    <w:basedOn w:val="Normal"/>
    <w:rsid w:val="00AB066B"/>
    <w:pPr>
      <w:spacing w:before="100" w:beforeAutospacing="1" w:after="100" w:afterAutospacing="1"/>
    </w:pPr>
    <w:rPr>
      <w:rFonts w:ascii="Times" w:hAnsi="Times"/>
      <w:sz w:val="20"/>
      <w:szCs w:val="20"/>
    </w:rPr>
  </w:style>
  <w:style w:type="character" w:customStyle="1" w:styleId="cit-etal">
    <w:name w:val="cit-etal"/>
    <w:basedOn w:val="DefaultParagraphFont"/>
    <w:rsid w:val="00AB066B"/>
  </w:style>
  <w:style w:type="character" w:customStyle="1" w:styleId="cit-pub-id-sep">
    <w:name w:val="cit-pub-id-sep"/>
    <w:basedOn w:val="DefaultParagraphFont"/>
    <w:rsid w:val="00AB066B"/>
  </w:style>
  <w:style w:type="character" w:customStyle="1" w:styleId="cit-pub-id">
    <w:name w:val="cit-pub-id"/>
    <w:basedOn w:val="DefaultParagraphFont"/>
    <w:rsid w:val="00AB066B"/>
  </w:style>
  <w:style w:type="character" w:customStyle="1" w:styleId="cit-pub-id-scheme-doi">
    <w:name w:val="cit-pub-id-scheme-doi"/>
    <w:basedOn w:val="DefaultParagraphFont"/>
    <w:rsid w:val="00AB066B"/>
  </w:style>
  <w:style w:type="character" w:customStyle="1" w:styleId="il">
    <w:name w:val="il"/>
    <w:basedOn w:val="DefaultParagraphFont"/>
    <w:rsid w:val="00947E34"/>
  </w:style>
  <w:style w:type="character" w:customStyle="1" w:styleId="Heading3Char">
    <w:name w:val="Heading 3 Char"/>
    <w:basedOn w:val="DefaultParagraphFont"/>
    <w:link w:val="Heading3"/>
    <w:uiPriority w:val="9"/>
    <w:semiHidden/>
    <w:rsid w:val="007829CB"/>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7829CB"/>
    <w:rPr>
      <w:b/>
      <w:bCs/>
    </w:rPr>
  </w:style>
  <w:style w:type="table" w:customStyle="1" w:styleId="TableGrid1">
    <w:name w:val="Table Grid1"/>
    <w:basedOn w:val="TableNormal"/>
    <w:next w:val="TableGrid"/>
    <w:uiPriority w:val="59"/>
    <w:rsid w:val="00304F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aliases w:val="title"/>
    <w:basedOn w:val="Normal"/>
    <w:link w:val="TitleChar"/>
    <w:uiPriority w:val="10"/>
    <w:qFormat/>
    <w:rsid w:val="003E718B"/>
    <w:pPr>
      <w:spacing w:before="100" w:beforeAutospacing="1" w:after="100" w:afterAutospacing="1"/>
    </w:pPr>
    <w:rPr>
      <w:rFonts w:ascii="Times" w:hAnsi="Times"/>
      <w:sz w:val="20"/>
      <w:szCs w:val="20"/>
      <w:lang w:val="en-CA"/>
    </w:rPr>
  </w:style>
  <w:style w:type="character" w:customStyle="1" w:styleId="TitleChar">
    <w:name w:val="Title Char"/>
    <w:aliases w:val="title Char"/>
    <w:basedOn w:val="DefaultParagraphFont"/>
    <w:link w:val="Title"/>
    <w:uiPriority w:val="10"/>
    <w:rsid w:val="003E718B"/>
    <w:rPr>
      <w:rFonts w:ascii="Times" w:hAnsi="Times"/>
      <w:sz w:val="20"/>
      <w:szCs w:val="20"/>
      <w:lang w:val="en-CA"/>
    </w:rPr>
  </w:style>
  <w:style w:type="paragraph" w:customStyle="1" w:styleId="desc">
    <w:name w:val="desc"/>
    <w:basedOn w:val="Normal"/>
    <w:rsid w:val="003E718B"/>
    <w:pPr>
      <w:spacing w:before="100" w:beforeAutospacing="1" w:after="100" w:afterAutospacing="1"/>
    </w:pPr>
    <w:rPr>
      <w:rFonts w:ascii="Times" w:hAnsi="Times"/>
      <w:sz w:val="20"/>
      <w:szCs w:val="20"/>
      <w:lang w:val="en-CA"/>
    </w:rPr>
  </w:style>
  <w:style w:type="paragraph" w:customStyle="1" w:styleId="details">
    <w:name w:val="details"/>
    <w:basedOn w:val="Normal"/>
    <w:rsid w:val="003E718B"/>
    <w:pPr>
      <w:spacing w:before="100" w:beforeAutospacing="1" w:after="100" w:afterAutospacing="1"/>
    </w:pPr>
    <w:rPr>
      <w:rFonts w:ascii="Times" w:hAnsi="Times"/>
      <w:sz w:val="20"/>
      <w:szCs w:val="20"/>
      <w:lang w:val="en-CA"/>
    </w:rPr>
  </w:style>
  <w:style w:type="character" w:customStyle="1" w:styleId="ff9">
    <w:name w:val="ff9"/>
    <w:basedOn w:val="DefaultParagraphFont"/>
    <w:rsid w:val="003E718B"/>
  </w:style>
  <w:style w:type="character" w:customStyle="1" w:styleId="fff">
    <w:name w:val="fff"/>
    <w:basedOn w:val="DefaultParagraphFont"/>
    <w:rsid w:val="003E718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F2897"/>
    <w:pPr>
      <w:spacing w:before="100" w:beforeAutospacing="1" w:after="100" w:afterAutospacing="1"/>
      <w:outlineLvl w:val="0"/>
    </w:pPr>
    <w:rPr>
      <w:rFonts w:ascii="Times" w:hAnsi="Times"/>
      <w:b/>
      <w:bCs/>
      <w:kern w:val="36"/>
      <w:sz w:val="48"/>
      <w:szCs w:val="48"/>
      <w:lang w:val="en-CA"/>
    </w:rPr>
  </w:style>
  <w:style w:type="paragraph" w:styleId="Heading3">
    <w:name w:val="heading 3"/>
    <w:basedOn w:val="Normal"/>
    <w:next w:val="Normal"/>
    <w:link w:val="Heading3Char"/>
    <w:uiPriority w:val="9"/>
    <w:semiHidden/>
    <w:unhideWhenUsed/>
    <w:qFormat/>
    <w:rsid w:val="007829C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3D92"/>
    <w:pPr>
      <w:tabs>
        <w:tab w:val="center" w:pos="4320"/>
        <w:tab w:val="right" w:pos="8640"/>
      </w:tabs>
    </w:pPr>
  </w:style>
  <w:style w:type="character" w:customStyle="1" w:styleId="FooterChar">
    <w:name w:val="Footer Char"/>
    <w:basedOn w:val="DefaultParagraphFont"/>
    <w:link w:val="Footer"/>
    <w:uiPriority w:val="99"/>
    <w:rsid w:val="00903D92"/>
  </w:style>
  <w:style w:type="character" w:styleId="PageNumber">
    <w:name w:val="page number"/>
    <w:basedOn w:val="DefaultParagraphFont"/>
    <w:uiPriority w:val="99"/>
    <w:semiHidden/>
    <w:unhideWhenUsed/>
    <w:rsid w:val="00903D92"/>
  </w:style>
  <w:style w:type="paragraph" w:styleId="Header">
    <w:name w:val="header"/>
    <w:basedOn w:val="Normal"/>
    <w:link w:val="HeaderChar"/>
    <w:uiPriority w:val="99"/>
    <w:unhideWhenUsed/>
    <w:rsid w:val="00903D92"/>
    <w:pPr>
      <w:tabs>
        <w:tab w:val="center" w:pos="4320"/>
        <w:tab w:val="right" w:pos="8640"/>
      </w:tabs>
    </w:pPr>
  </w:style>
  <w:style w:type="character" w:customStyle="1" w:styleId="HeaderChar">
    <w:name w:val="Header Char"/>
    <w:basedOn w:val="DefaultParagraphFont"/>
    <w:link w:val="Header"/>
    <w:uiPriority w:val="99"/>
    <w:rsid w:val="00903D92"/>
  </w:style>
  <w:style w:type="paragraph" w:styleId="ListParagraph">
    <w:name w:val="List Paragraph"/>
    <w:basedOn w:val="Normal"/>
    <w:uiPriority w:val="34"/>
    <w:qFormat/>
    <w:rsid w:val="00090668"/>
    <w:pPr>
      <w:ind w:left="720"/>
      <w:contextualSpacing/>
    </w:pPr>
  </w:style>
  <w:style w:type="character" w:styleId="CommentReference">
    <w:name w:val="annotation reference"/>
    <w:basedOn w:val="DefaultParagraphFont"/>
    <w:uiPriority w:val="99"/>
    <w:semiHidden/>
    <w:unhideWhenUsed/>
    <w:rsid w:val="00DA52C6"/>
    <w:rPr>
      <w:sz w:val="18"/>
      <w:szCs w:val="18"/>
    </w:rPr>
  </w:style>
  <w:style w:type="paragraph" w:styleId="CommentText">
    <w:name w:val="annotation text"/>
    <w:basedOn w:val="Normal"/>
    <w:link w:val="CommentTextChar"/>
    <w:uiPriority w:val="99"/>
    <w:unhideWhenUsed/>
    <w:rsid w:val="00DA52C6"/>
  </w:style>
  <w:style w:type="character" w:customStyle="1" w:styleId="CommentTextChar">
    <w:name w:val="Comment Text Char"/>
    <w:basedOn w:val="DefaultParagraphFont"/>
    <w:link w:val="CommentText"/>
    <w:uiPriority w:val="99"/>
    <w:rsid w:val="00DA52C6"/>
  </w:style>
  <w:style w:type="paragraph" w:styleId="CommentSubject">
    <w:name w:val="annotation subject"/>
    <w:basedOn w:val="CommentText"/>
    <w:next w:val="CommentText"/>
    <w:link w:val="CommentSubjectChar"/>
    <w:uiPriority w:val="99"/>
    <w:semiHidden/>
    <w:unhideWhenUsed/>
    <w:rsid w:val="00DA52C6"/>
    <w:rPr>
      <w:b/>
      <w:bCs/>
      <w:sz w:val="20"/>
      <w:szCs w:val="20"/>
    </w:rPr>
  </w:style>
  <w:style w:type="character" w:customStyle="1" w:styleId="CommentSubjectChar">
    <w:name w:val="Comment Subject Char"/>
    <w:basedOn w:val="CommentTextChar"/>
    <w:link w:val="CommentSubject"/>
    <w:uiPriority w:val="99"/>
    <w:semiHidden/>
    <w:rsid w:val="00DA52C6"/>
    <w:rPr>
      <w:b/>
      <w:bCs/>
      <w:sz w:val="20"/>
      <w:szCs w:val="20"/>
    </w:rPr>
  </w:style>
  <w:style w:type="paragraph" w:styleId="BalloonText">
    <w:name w:val="Balloon Text"/>
    <w:basedOn w:val="Normal"/>
    <w:link w:val="BalloonTextChar"/>
    <w:uiPriority w:val="99"/>
    <w:semiHidden/>
    <w:unhideWhenUsed/>
    <w:rsid w:val="00DA52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A52C6"/>
    <w:rPr>
      <w:rFonts w:ascii="Lucida Grande" w:hAnsi="Lucida Grande" w:cs="Lucida Grande"/>
      <w:sz w:val="18"/>
      <w:szCs w:val="18"/>
    </w:rPr>
  </w:style>
  <w:style w:type="paragraph" w:styleId="EndnoteText">
    <w:name w:val="endnote text"/>
    <w:basedOn w:val="Normal"/>
    <w:link w:val="EndnoteTextChar"/>
    <w:uiPriority w:val="99"/>
    <w:semiHidden/>
    <w:unhideWhenUsed/>
    <w:rsid w:val="002248C4"/>
    <w:rPr>
      <w:sz w:val="20"/>
      <w:szCs w:val="20"/>
    </w:rPr>
  </w:style>
  <w:style w:type="character" w:customStyle="1" w:styleId="EndnoteTextChar">
    <w:name w:val="Endnote Text Char"/>
    <w:basedOn w:val="DefaultParagraphFont"/>
    <w:link w:val="EndnoteText"/>
    <w:uiPriority w:val="99"/>
    <w:semiHidden/>
    <w:rsid w:val="002248C4"/>
    <w:rPr>
      <w:sz w:val="20"/>
      <w:szCs w:val="20"/>
    </w:rPr>
  </w:style>
  <w:style w:type="character" w:styleId="EndnoteReference">
    <w:name w:val="endnote reference"/>
    <w:basedOn w:val="DefaultParagraphFont"/>
    <w:uiPriority w:val="99"/>
    <w:semiHidden/>
    <w:unhideWhenUsed/>
    <w:rsid w:val="002248C4"/>
    <w:rPr>
      <w:vertAlign w:val="superscript"/>
    </w:rPr>
  </w:style>
  <w:style w:type="paragraph" w:styleId="FootnoteText">
    <w:name w:val="footnote text"/>
    <w:basedOn w:val="Normal"/>
    <w:link w:val="FootnoteTextChar"/>
    <w:uiPriority w:val="99"/>
    <w:semiHidden/>
    <w:unhideWhenUsed/>
    <w:rsid w:val="0018618D"/>
    <w:rPr>
      <w:sz w:val="20"/>
      <w:szCs w:val="20"/>
    </w:rPr>
  </w:style>
  <w:style w:type="character" w:customStyle="1" w:styleId="FootnoteTextChar">
    <w:name w:val="Footnote Text Char"/>
    <w:basedOn w:val="DefaultParagraphFont"/>
    <w:link w:val="FootnoteText"/>
    <w:uiPriority w:val="99"/>
    <w:semiHidden/>
    <w:rsid w:val="0018618D"/>
    <w:rPr>
      <w:sz w:val="20"/>
      <w:szCs w:val="20"/>
    </w:rPr>
  </w:style>
  <w:style w:type="character" w:styleId="FootnoteReference">
    <w:name w:val="footnote reference"/>
    <w:basedOn w:val="DefaultParagraphFont"/>
    <w:uiPriority w:val="99"/>
    <w:semiHidden/>
    <w:unhideWhenUsed/>
    <w:rsid w:val="0018618D"/>
    <w:rPr>
      <w:vertAlign w:val="superscript"/>
    </w:rPr>
  </w:style>
  <w:style w:type="paragraph" w:styleId="Revision">
    <w:name w:val="Revision"/>
    <w:hidden/>
    <w:uiPriority w:val="99"/>
    <w:semiHidden/>
    <w:rsid w:val="00B7266A"/>
  </w:style>
  <w:style w:type="paragraph" w:styleId="HTMLPreformatted">
    <w:name w:val="HTML Preformatted"/>
    <w:basedOn w:val="Normal"/>
    <w:link w:val="HTMLPreformattedChar"/>
    <w:uiPriority w:val="99"/>
    <w:unhideWhenUsed/>
    <w:rsid w:val="00351B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CA"/>
    </w:rPr>
  </w:style>
  <w:style w:type="character" w:customStyle="1" w:styleId="HTMLPreformattedChar">
    <w:name w:val="HTML Preformatted Char"/>
    <w:basedOn w:val="DefaultParagraphFont"/>
    <w:link w:val="HTMLPreformatted"/>
    <w:uiPriority w:val="99"/>
    <w:rsid w:val="00351BE6"/>
    <w:rPr>
      <w:rFonts w:ascii="Courier" w:hAnsi="Courier" w:cs="Courier"/>
      <w:sz w:val="20"/>
      <w:szCs w:val="20"/>
      <w:lang w:val="en-CA"/>
    </w:rPr>
  </w:style>
  <w:style w:type="table" w:styleId="TableGrid">
    <w:name w:val="Table Grid"/>
    <w:basedOn w:val="TableNormal"/>
    <w:uiPriority w:val="59"/>
    <w:rsid w:val="009A34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
    <w:name w:val="Light List"/>
    <w:basedOn w:val="TableNormal"/>
    <w:uiPriority w:val="61"/>
    <w:rsid w:val="009A3462"/>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9A346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9A3462"/>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9A3462"/>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9A3462"/>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9A3462"/>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6">
    <w:name w:val="Light Shading Accent 6"/>
    <w:basedOn w:val="TableNormal"/>
    <w:uiPriority w:val="60"/>
    <w:rsid w:val="009A3462"/>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
    <w:name w:val="Light Shading"/>
    <w:basedOn w:val="TableNormal"/>
    <w:uiPriority w:val="60"/>
    <w:rsid w:val="009A346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rsid w:val="009A3462"/>
    <w:rPr>
      <w:color w:val="0000FF"/>
      <w:u w:val="single"/>
    </w:rPr>
  </w:style>
  <w:style w:type="character" w:customStyle="1" w:styleId="apple-converted-space">
    <w:name w:val="apple-converted-space"/>
    <w:basedOn w:val="DefaultParagraphFont"/>
    <w:rsid w:val="009A3462"/>
  </w:style>
  <w:style w:type="paragraph" w:styleId="NoSpacing">
    <w:name w:val="No Spacing"/>
    <w:uiPriority w:val="1"/>
    <w:qFormat/>
    <w:rsid w:val="009A3462"/>
    <w:rPr>
      <w:rFonts w:eastAsiaTheme="minorHAnsi"/>
      <w:sz w:val="22"/>
      <w:szCs w:val="22"/>
      <w:lang w:val="en-CA"/>
    </w:rPr>
  </w:style>
  <w:style w:type="paragraph" w:styleId="TOC1">
    <w:name w:val="toc 1"/>
    <w:basedOn w:val="Normal"/>
    <w:next w:val="Normal"/>
    <w:autoRedefine/>
    <w:uiPriority w:val="39"/>
    <w:unhideWhenUsed/>
    <w:rsid w:val="00AC6FC9"/>
  </w:style>
  <w:style w:type="paragraph" w:styleId="TOC2">
    <w:name w:val="toc 2"/>
    <w:basedOn w:val="Normal"/>
    <w:next w:val="Normal"/>
    <w:autoRedefine/>
    <w:uiPriority w:val="39"/>
    <w:unhideWhenUsed/>
    <w:rsid w:val="00AC6FC9"/>
    <w:pPr>
      <w:ind w:left="240"/>
    </w:pPr>
  </w:style>
  <w:style w:type="paragraph" w:styleId="TOC3">
    <w:name w:val="toc 3"/>
    <w:basedOn w:val="Normal"/>
    <w:next w:val="Normal"/>
    <w:autoRedefine/>
    <w:uiPriority w:val="39"/>
    <w:unhideWhenUsed/>
    <w:rsid w:val="00AC6FC9"/>
    <w:pPr>
      <w:ind w:left="480"/>
    </w:pPr>
  </w:style>
  <w:style w:type="paragraph" w:styleId="TOC4">
    <w:name w:val="toc 4"/>
    <w:basedOn w:val="Normal"/>
    <w:next w:val="Normal"/>
    <w:autoRedefine/>
    <w:uiPriority w:val="39"/>
    <w:unhideWhenUsed/>
    <w:rsid w:val="00AC6FC9"/>
    <w:pPr>
      <w:ind w:left="720"/>
    </w:pPr>
  </w:style>
  <w:style w:type="paragraph" w:styleId="TOC5">
    <w:name w:val="toc 5"/>
    <w:basedOn w:val="Normal"/>
    <w:next w:val="Normal"/>
    <w:autoRedefine/>
    <w:uiPriority w:val="39"/>
    <w:unhideWhenUsed/>
    <w:rsid w:val="00AC6FC9"/>
    <w:pPr>
      <w:ind w:left="960"/>
    </w:pPr>
  </w:style>
  <w:style w:type="paragraph" w:styleId="TOC6">
    <w:name w:val="toc 6"/>
    <w:basedOn w:val="Normal"/>
    <w:next w:val="Normal"/>
    <w:autoRedefine/>
    <w:uiPriority w:val="39"/>
    <w:unhideWhenUsed/>
    <w:rsid w:val="00AC6FC9"/>
    <w:pPr>
      <w:ind w:left="1200"/>
    </w:pPr>
  </w:style>
  <w:style w:type="paragraph" w:styleId="TOC7">
    <w:name w:val="toc 7"/>
    <w:basedOn w:val="Normal"/>
    <w:next w:val="Normal"/>
    <w:autoRedefine/>
    <w:uiPriority w:val="39"/>
    <w:unhideWhenUsed/>
    <w:rsid w:val="00AC6FC9"/>
    <w:pPr>
      <w:ind w:left="1440"/>
    </w:pPr>
  </w:style>
  <w:style w:type="paragraph" w:styleId="TOC8">
    <w:name w:val="toc 8"/>
    <w:basedOn w:val="Normal"/>
    <w:next w:val="Normal"/>
    <w:autoRedefine/>
    <w:uiPriority w:val="39"/>
    <w:unhideWhenUsed/>
    <w:rsid w:val="00AC6FC9"/>
    <w:pPr>
      <w:ind w:left="1680"/>
    </w:pPr>
  </w:style>
  <w:style w:type="paragraph" w:styleId="TOC9">
    <w:name w:val="toc 9"/>
    <w:basedOn w:val="Normal"/>
    <w:next w:val="Normal"/>
    <w:autoRedefine/>
    <w:uiPriority w:val="39"/>
    <w:unhideWhenUsed/>
    <w:rsid w:val="00AC6FC9"/>
    <w:pPr>
      <w:ind w:left="1920"/>
    </w:pPr>
  </w:style>
  <w:style w:type="paragraph" w:styleId="NormalWeb">
    <w:name w:val="Normal (Web)"/>
    <w:basedOn w:val="Normal"/>
    <w:uiPriority w:val="99"/>
    <w:semiHidden/>
    <w:unhideWhenUsed/>
    <w:rsid w:val="00EA2FDA"/>
    <w:pPr>
      <w:spacing w:before="100" w:beforeAutospacing="1" w:after="100" w:afterAutospacing="1"/>
    </w:pPr>
    <w:rPr>
      <w:rFonts w:ascii="Times" w:hAnsi="Times" w:cs="Times New Roman"/>
      <w:sz w:val="20"/>
      <w:szCs w:val="20"/>
      <w:lang w:val="en-CA"/>
    </w:rPr>
  </w:style>
  <w:style w:type="paragraph" w:customStyle="1" w:styleId="referencescopy1">
    <w:name w:val="referencescopy1"/>
    <w:basedOn w:val="Normal"/>
    <w:rsid w:val="00D57729"/>
    <w:pPr>
      <w:spacing w:before="100" w:beforeAutospacing="1" w:after="100" w:afterAutospacing="1"/>
    </w:pPr>
    <w:rPr>
      <w:rFonts w:ascii="Times" w:hAnsi="Times"/>
      <w:sz w:val="20"/>
      <w:szCs w:val="20"/>
      <w:lang w:val="en-CA"/>
    </w:rPr>
  </w:style>
  <w:style w:type="paragraph" w:customStyle="1" w:styleId="referencescopy2">
    <w:name w:val="referencescopy2"/>
    <w:basedOn w:val="Normal"/>
    <w:rsid w:val="00D57729"/>
    <w:pPr>
      <w:spacing w:before="100" w:beforeAutospacing="1" w:after="100" w:afterAutospacing="1"/>
    </w:pPr>
    <w:rPr>
      <w:rFonts w:ascii="Times" w:hAnsi="Times"/>
      <w:sz w:val="20"/>
      <w:szCs w:val="20"/>
      <w:lang w:val="en-CA"/>
    </w:rPr>
  </w:style>
  <w:style w:type="character" w:customStyle="1" w:styleId="cit-auth">
    <w:name w:val="cit-auth"/>
    <w:basedOn w:val="DefaultParagraphFont"/>
    <w:rsid w:val="00D57729"/>
  </w:style>
  <w:style w:type="character" w:customStyle="1" w:styleId="cit-name-surname">
    <w:name w:val="cit-name-surname"/>
    <w:basedOn w:val="DefaultParagraphFont"/>
    <w:rsid w:val="00D57729"/>
  </w:style>
  <w:style w:type="character" w:customStyle="1" w:styleId="cit-name-given-names">
    <w:name w:val="cit-name-given-names"/>
    <w:basedOn w:val="DefaultParagraphFont"/>
    <w:rsid w:val="00D57729"/>
  </w:style>
  <w:style w:type="character" w:styleId="HTMLCite">
    <w:name w:val="HTML Cite"/>
    <w:basedOn w:val="DefaultParagraphFont"/>
    <w:uiPriority w:val="99"/>
    <w:semiHidden/>
    <w:unhideWhenUsed/>
    <w:rsid w:val="00D57729"/>
    <w:rPr>
      <w:i/>
      <w:iCs/>
    </w:rPr>
  </w:style>
  <w:style w:type="character" w:customStyle="1" w:styleId="cit-pub-date">
    <w:name w:val="cit-pub-date"/>
    <w:basedOn w:val="DefaultParagraphFont"/>
    <w:rsid w:val="00D57729"/>
  </w:style>
  <w:style w:type="character" w:customStyle="1" w:styleId="cit-article-title">
    <w:name w:val="cit-article-title"/>
    <w:basedOn w:val="DefaultParagraphFont"/>
    <w:rsid w:val="00D57729"/>
  </w:style>
  <w:style w:type="character" w:customStyle="1" w:styleId="cit-vol">
    <w:name w:val="cit-vol"/>
    <w:basedOn w:val="DefaultParagraphFont"/>
    <w:rsid w:val="00D57729"/>
  </w:style>
  <w:style w:type="character" w:customStyle="1" w:styleId="cit-fpage">
    <w:name w:val="cit-fpage"/>
    <w:basedOn w:val="DefaultParagraphFont"/>
    <w:rsid w:val="00D57729"/>
  </w:style>
  <w:style w:type="character" w:customStyle="1" w:styleId="cit-lpage">
    <w:name w:val="cit-lpage"/>
    <w:basedOn w:val="DefaultParagraphFont"/>
    <w:rsid w:val="00D57729"/>
  </w:style>
  <w:style w:type="character" w:styleId="FollowedHyperlink">
    <w:name w:val="FollowedHyperlink"/>
    <w:basedOn w:val="DefaultParagraphFont"/>
    <w:uiPriority w:val="99"/>
    <w:semiHidden/>
    <w:unhideWhenUsed/>
    <w:rsid w:val="00D57729"/>
    <w:rPr>
      <w:color w:val="800080" w:themeColor="followedHyperlink"/>
      <w:u w:val="single"/>
    </w:rPr>
  </w:style>
  <w:style w:type="character" w:customStyle="1" w:styleId="Heading1Char">
    <w:name w:val="Heading 1 Char"/>
    <w:basedOn w:val="DefaultParagraphFont"/>
    <w:link w:val="Heading1"/>
    <w:uiPriority w:val="9"/>
    <w:rsid w:val="009F2897"/>
    <w:rPr>
      <w:rFonts w:ascii="Times" w:hAnsi="Times"/>
      <w:b/>
      <w:bCs/>
      <w:kern w:val="36"/>
      <w:sz w:val="48"/>
      <w:szCs w:val="48"/>
      <w:lang w:val="en-CA"/>
    </w:rPr>
  </w:style>
  <w:style w:type="character" w:customStyle="1" w:styleId="ref-journal">
    <w:name w:val="ref-journal"/>
    <w:basedOn w:val="DefaultParagraphFont"/>
    <w:rsid w:val="009F2897"/>
  </w:style>
  <w:style w:type="character" w:customStyle="1" w:styleId="ref-vol">
    <w:name w:val="ref-vol"/>
    <w:basedOn w:val="DefaultParagraphFont"/>
    <w:rsid w:val="009F2897"/>
  </w:style>
  <w:style w:type="character" w:styleId="Emphasis">
    <w:name w:val="Emphasis"/>
    <w:basedOn w:val="DefaultParagraphFont"/>
    <w:uiPriority w:val="20"/>
    <w:qFormat/>
    <w:rsid w:val="009F2897"/>
    <w:rPr>
      <w:i/>
      <w:iCs/>
    </w:rPr>
  </w:style>
  <w:style w:type="paragraph" w:customStyle="1" w:styleId="Default">
    <w:name w:val="Default"/>
    <w:rsid w:val="009F2897"/>
    <w:pPr>
      <w:autoSpaceDE w:val="0"/>
      <w:autoSpaceDN w:val="0"/>
      <w:adjustRightInd w:val="0"/>
    </w:pPr>
    <w:rPr>
      <w:rFonts w:ascii="Arial" w:hAnsi="Arial" w:cs="Arial"/>
      <w:color w:val="000000"/>
      <w:lang w:val="en-CA" w:eastAsia="en-CA"/>
    </w:rPr>
  </w:style>
  <w:style w:type="character" w:customStyle="1" w:styleId="current-selection">
    <w:name w:val="current-selection"/>
    <w:basedOn w:val="DefaultParagraphFont"/>
    <w:rsid w:val="009F2897"/>
  </w:style>
  <w:style w:type="character" w:customStyle="1" w:styleId="a">
    <w:name w:val="_"/>
    <w:basedOn w:val="DefaultParagraphFont"/>
    <w:rsid w:val="009F2897"/>
  </w:style>
  <w:style w:type="character" w:customStyle="1" w:styleId="jrnl">
    <w:name w:val="jrnl"/>
    <w:basedOn w:val="DefaultParagraphFont"/>
    <w:rsid w:val="009F2897"/>
  </w:style>
  <w:style w:type="character" w:customStyle="1" w:styleId="journalname">
    <w:name w:val="journalname"/>
    <w:basedOn w:val="DefaultParagraphFont"/>
    <w:rsid w:val="009F2897"/>
  </w:style>
  <w:style w:type="character" w:customStyle="1" w:styleId="fpage">
    <w:name w:val="fpage"/>
    <w:basedOn w:val="DefaultParagraphFont"/>
    <w:rsid w:val="009F2897"/>
  </w:style>
  <w:style w:type="character" w:styleId="LineNumber">
    <w:name w:val="line number"/>
    <w:basedOn w:val="DefaultParagraphFont"/>
    <w:uiPriority w:val="99"/>
    <w:semiHidden/>
    <w:unhideWhenUsed/>
    <w:rsid w:val="00AB066B"/>
  </w:style>
  <w:style w:type="paragraph" w:customStyle="1" w:styleId="svarticle">
    <w:name w:val="svarticle"/>
    <w:basedOn w:val="Normal"/>
    <w:rsid w:val="00AB066B"/>
    <w:pPr>
      <w:spacing w:before="100" w:beforeAutospacing="1" w:after="100" w:afterAutospacing="1"/>
    </w:pPr>
    <w:rPr>
      <w:rFonts w:ascii="Times" w:hAnsi="Times"/>
      <w:sz w:val="20"/>
      <w:szCs w:val="20"/>
    </w:rPr>
  </w:style>
  <w:style w:type="character" w:customStyle="1" w:styleId="cit-etal">
    <w:name w:val="cit-etal"/>
    <w:basedOn w:val="DefaultParagraphFont"/>
    <w:rsid w:val="00AB066B"/>
  </w:style>
  <w:style w:type="character" w:customStyle="1" w:styleId="cit-pub-id-sep">
    <w:name w:val="cit-pub-id-sep"/>
    <w:basedOn w:val="DefaultParagraphFont"/>
    <w:rsid w:val="00AB066B"/>
  </w:style>
  <w:style w:type="character" w:customStyle="1" w:styleId="cit-pub-id">
    <w:name w:val="cit-pub-id"/>
    <w:basedOn w:val="DefaultParagraphFont"/>
    <w:rsid w:val="00AB066B"/>
  </w:style>
  <w:style w:type="character" w:customStyle="1" w:styleId="cit-pub-id-scheme-doi">
    <w:name w:val="cit-pub-id-scheme-doi"/>
    <w:basedOn w:val="DefaultParagraphFont"/>
    <w:rsid w:val="00AB066B"/>
  </w:style>
  <w:style w:type="character" w:customStyle="1" w:styleId="il">
    <w:name w:val="il"/>
    <w:basedOn w:val="DefaultParagraphFont"/>
    <w:rsid w:val="00947E34"/>
  </w:style>
  <w:style w:type="character" w:customStyle="1" w:styleId="Heading3Char">
    <w:name w:val="Heading 3 Char"/>
    <w:basedOn w:val="DefaultParagraphFont"/>
    <w:link w:val="Heading3"/>
    <w:uiPriority w:val="9"/>
    <w:semiHidden/>
    <w:rsid w:val="007829CB"/>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7829CB"/>
    <w:rPr>
      <w:b/>
      <w:bCs/>
    </w:rPr>
  </w:style>
  <w:style w:type="table" w:customStyle="1" w:styleId="TableGrid1">
    <w:name w:val="Table Grid1"/>
    <w:basedOn w:val="TableNormal"/>
    <w:next w:val="TableGrid"/>
    <w:uiPriority w:val="59"/>
    <w:rsid w:val="00304F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aliases w:val="title"/>
    <w:basedOn w:val="Normal"/>
    <w:link w:val="TitleChar"/>
    <w:uiPriority w:val="10"/>
    <w:qFormat/>
    <w:rsid w:val="003E718B"/>
    <w:pPr>
      <w:spacing w:before="100" w:beforeAutospacing="1" w:after="100" w:afterAutospacing="1"/>
    </w:pPr>
    <w:rPr>
      <w:rFonts w:ascii="Times" w:hAnsi="Times"/>
      <w:sz w:val="20"/>
      <w:szCs w:val="20"/>
      <w:lang w:val="en-CA"/>
    </w:rPr>
  </w:style>
  <w:style w:type="character" w:customStyle="1" w:styleId="TitleChar">
    <w:name w:val="Title Char"/>
    <w:aliases w:val="title Char"/>
    <w:basedOn w:val="DefaultParagraphFont"/>
    <w:link w:val="Title"/>
    <w:uiPriority w:val="10"/>
    <w:rsid w:val="003E718B"/>
    <w:rPr>
      <w:rFonts w:ascii="Times" w:hAnsi="Times"/>
      <w:sz w:val="20"/>
      <w:szCs w:val="20"/>
      <w:lang w:val="en-CA"/>
    </w:rPr>
  </w:style>
  <w:style w:type="paragraph" w:customStyle="1" w:styleId="desc">
    <w:name w:val="desc"/>
    <w:basedOn w:val="Normal"/>
    <w:rsid w:val="003E718B"/>
    <w:pPr>
      <w:spacing w:before="100" w:beforeAutospacing="1" w:after="100" w:afterAutospacing="1"/>
    </w:pPr>
    <w:rPr>
      <w:rFonts w:ascii="Times" w:hAnsi="Times"/>
      <w:sz w:val="20"/>
      <w:szCs w:val="20"/>
      <w:lang w:val="en-CA"/>
    </w:rPr>
  </w:style>
  <w:style w:type="paragraph" w:customStyle="1" w:styleId="details">
    <w:name w:val="details"/>
    <w:basedOn w:val="Normal"/>
    <w:rsid w:val="003E718B"/>
    <w:pPr>
      <w:spacing w:before="100" w:beforeAutospacing="1" w:after="100" w:afterAutospacing="1"/>
    </w:pPr>
    <w:rPr>
      <w:rFonts w:ascii="Times" w:hAnsi="Times"/>
      <w:sz w:val="20"/>
      <w:szCs w:val="20"/>
      <w:lang w:val="en-CA"/>
    </w:rPr>
  </w:style>
  <w:style w:type="character" w:customStyle="1" w:styleId="ff9">
    <w:name w:val="ff9"/>
    <w:basedOn w:val="DefaultParagraphFont"/>
    <w:rsid w:val="003E718B"/>
  </w:style>
  <w:style w:type="character" w:customStyle="1" w:styleId="fff">
    <w:name w:val="fff"/>
    <w:basedOn w:val="DefaultParagraphFont"/>
    <w:rsid w:val="003E71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4039">
      <w:bodyDiv w:val="1"/>
      <w:marLeft w:val="0"/>
      <w:marRight w:val="0"/>
      <w:marTop w:val="0"/>
      <w:marBottom w:val="0"/>
      <w:divBdr>
        <w:top w:val="none" w:sz="0" w:space="0" w:color="auto"/>
        <w:left w:val="none" w:sz="0" w:space="0" w:color="auto"/>
        <w:bottom w:val="none" w:sz="0" w:space="0" w:color="auto"/>
        <w:right w:val="none" w:sz="0" w:space="0" w:color="auto"/>
      </w:divBdr>
    </w:div>
    <w:div w:id="20478903">
      <w:bodyDiv w:val="1"/>
      <w:marLeft w:val="0"/>
      <w:marRight w:val="0"/>
      <w:marTop w:val="0"/>
      <w:marBottom w:val="0"/>
      <w:divBdr>
        <w:top w:val="none" w:sz="0" w:space="0" w:color="auto"/>
        <w:left w:val="none" w:sz="0" w:space="0" w:color="auto"/>
        <w:bottom w:val="none" w:sz="0" w:space="0" w:color="auto"/>
        <w:right w:val="none" w:sz="0" w:space="0" w:color="auto"/>
      </w:divBdr>
    </w:div>
    <w:div w:id="28145070">
      <w:bodyDiv w:val="1"/>
      <w:marLeft w:val="0"/>
      <w:marRight w:val="0"/>
      <w:marTop w:val="0"/>
      <w:marBottom w:val="0"/>
      <w:divBdr>
        <w:top w:val="none" w:sz="0" w:space="0" w:color="auto"/>
        <w:left w:val="none" w:sz="0" w:space="0" w:color="auto"/>
        <w:bottom w:val="none" w:sz="0" w:space="0" w:color="auto"/>
        <w:right w:val="none" w:sz="0" w:space="0" w:color="auto"/>
      </w:divBdr>
    </w:div>
    <w:div w:id="72358181">
      <w:bodyDiv w:val="1"/>
      <w:marLeft w:val="0"/>
      <w:marRight w:val="0"/>
      <w:marTop w:val="0"/>
      <w:marBottom w:val="0"/>
      <w:divBdr>
        <w:top w:val="none" w:sz="0" w:space="0" w:color="auto"/>
        <w:left w:val="none" w:sz="0" w:space="0" w:color="auto"/>
        <w:bottom w:val="none" w:sz="0" w:space="0" w:color="auto"/>
        <w:right w:val="none" w:sz="0" w:space="0" w:color="auto"/>
      </w:divBdr>
    </w:div>
    <w:div w:id="102071695">
      <w:bodyDiv w:val="1"/>
      <w:marLeft w:val="0"/>
      <w:marRight w:val="0"/>
      <w:marTop w:val="0"/>
      <w:marBottom w:val="0"/>
      <w:divBdr>
        <w:top w:val="none" w:sz="0" w:space="0" w:color="auto"/>
        <w:left w:val="none" w:sz="0" w:space="0" w:color="auto"/>
        <w:bottom w:val="none" w:sz="0" w:space="0" w:color="auto"/>
        <w:right w:val="none" w:sz="0" w:space="0" w:color="auto"/>
      </w:divBdr>
    </w:div>
    <w:div w:id="126163988">
      <w:bodyDiv w:val="1"/>
      <w:marLeft w:val="0"/>
      <w:marRight w:val="0"/>
      <w:marTop w:val="0"/>
      <w:marBottom w:val="0"/>
      <w:divBdr>
        <w:top w:val="none" w:sz="0" w:space="0" w:color="auto"/>
        <w:left w:val="none" w:sz="0" w:space="0" w:color="auto"/>
        <w:bottom w:val="none" w:sz="0" w:space="0" w:color="auto"/>
        <w:right w:val="none" w:sz="0" w:space="0" w:color="auto"/>
      </w:divBdr>
    </w:div>
    <w:div w:id="127405991">
      <w:bodyDiv w:val="1"/>
      <w:marLeft w:val="0"/>
      <w:marRight w:val="0"/>
      <w:marTop w:val="0"/>
      <w:marBottom w:val="0"/>
      <w:divBdr>
        <w:top w:val="none" w:sz="0" w:space="0" w:color="auto"/>
        <w:left w:val="none" w:sz="0" w:space="0" w:color="auto"/>
        <w:bottom w:val="none" w:sz="0" w:space="0" w:color="auto"/>
        <w:right w:val="none" w:sz="0" w:space="0" w:color="auto"/>
      </w:divBdr>
    </w:div>
    <w:div w:id="209463831">
      <w:bodyDiv w:val="1"/>
      <w:marLeft w:val="0"/>
      <w:marRight w:val="0"/>
      <w:marTop w:val="0"/>
      <w:marBottom w:val="0"/>
      <w:divBdr>
        <w:top w:val="none" w:sz="0" w:space="0" w:color="auto"/>
        <w:left w:val="none" w:sz="0" w:space="0" w:color="auto"/>
        <w:bottom w:val="none" w:sz="0" w:space="0" w:color="auto"/>
        <w:right w:val="none" w:sz="0" w:space="0" w:color="auto"/>
      </w:divBdr>
    </w:div>
    <w:div w:id="235284447">
      <w:bodyDiv w:val="1"/>
      <w:marLeft w:val="0"/>
      <w:marRight w:val="0"/>
      <w:marTop w:val="0"/>
      <w:marBottom w:val="0"/>
      <w:divBdr>
        <w:top w:val="none" w:sz="0" w:space="0" w:color="auto"/>
        <w:left w:val="none" w:sz="0" w:space="0" w:color="auto"/>
        <w:bottom w:val="none" w:sz="0" w:space="0" w:color="auto"/>
        <w:right w:val="none" w:sz="0" w:space="0" w:color="auto"/>
      </w:divBdr>
    </w:div>
    <w:div w:id="276063207">
      <w:bodyDiv w:val="1"/>
      <w:marLeft w:val="0"/>
      <w:marRight w:val="0"/>
      <w:marTop w:val="0"/>
      <w:marBottom w:val="0"/>
      <w:divBdr>
        <w:top w:val="none" w:sz="0" w:space="0" w:color="auto"/>
        <w:left w:val="none" w:sz="0" w:space="0" w:color="auto"/>
        <w:bottom w:val="none" w:sz="0" w:space="0" w:color="auto"/>
        <w:right w:val="none" w:sz="0" w:space="0" w:color="auto"/>
      </w:divBdr>
    </w:div>
    <w:div w:id="288317046">
      <w:bodyDiv w:val="1"/>
      <w:marLeft w:val="0"/>
      <w:marRight w:val="0"/>
      <w:marTop w:val="0"/>
      <w:marBottom w:val="0"/>
      <w:divBdr>
        <w:top w:val="none" w:sz="0" w:space="0" w:color="auto"/>
        <w:left w:val="none" w:sz="0" w:space="0" w:color="auto"/>
        <w:bottom w:val="none" w:sz="0" w:space="0" w:color="auto"/>
        <w:right w:val="none" w:sz="0" w:space="0" w:color="auto"/>
      </w:divBdr>
    </w:div>
    <w:div w:id="321663568">
      <w:bodyDiv w:val="1"/>
      <w:marLeft w:val="0"/>
      <w:marRight w:val="0"/>
      <w:marTop w:val="0"/>
      <w:marBottom w:val="0"/>
      <w:divBdr>
        <w:top w:val="none" w:sz="0" w:space="0" w:color="auto"/>
        <w:left w:val="none" w:sz="0" w:space="0" w:color="auto"/>
        <w:bottom w:val="none" w:sz="0" w:space="0" w:color="auto"/>
        <w:right w:val="none" w:sz="0" w:space="0" w:color="auto"/>
      </w:divBdr>
    </w:div>
    <w:div w:id="346059173">
      <w:bodyDiv w:val="1"/>
      <w:marLeft w:val="0"/>
      <w:marRight w:val="0"/>
      <w:marTop w:val="0"/>
      <w:marBottom w:val="0"/>
      <w:divBdr>
        <w:top w:val="none" w:sz="0" w:space="0" w:color="auto"/>
        <w:left w:val="none" w:sz="0" w:space="0" w:color="auto"/>
        <w:bottom w:val="none" w:sz="0" w:space="0" w:color="auto"/>
        <w:right w:val="none" w:sz="0" w:space="0" w:color="auto"/>
      </w:divBdr>
    </w:div>
    <w:div w:id="392697241">
      <w:bodyDiv w:val="1"/>
      <w:marLeft w:val="0"/>
      <w:marRight w:val="0"/>
      <w:marTop w:val="0"/>
      <w:marBottom w:val="0"/>
      <w:divBdr>
        <w:top w:val="none" w:sz="0" w:space="0" w:color="auto"/>
        <w:left w:val="none" w:sz="0" w:space="0" w:color="auto"/>
        <w:bottom w:val="none" w:sz="0" w:space="0" w:color="auto"/>
        <w:right w:val="none" w:sz="0" w:space="0" w:color="auto"/>
      </w:divBdr>
    </w:div>
    <w:div w:id="394620917">
      <w:bodyDiv w:val="1"/>
      <w:marLeft w:val="0"/>
      <w:marRight w:val="0"/>
      <w:marTop w:val="0"/>
      <w:marBottom w:val="0"/>
      <w:divBdr>
        <w:top w:val="none" w:sz="0" w:space="0" w:color="auto"/>
        <w:left w:val="none" w:sz="0" w:space="0" w:color="auto"/>
        <w:bottom w:val="none" w:sz="0" w:space="0" w:color="auto"/>
        <w:right w:val="none" w:sz="0" w:space="0" w:color="auto"/>
      </w:divBdr>
    </w:div>
    <w:div w:id="397024467">
      <w:bodyDiv w:val="1"/>
      <w:marLeft w:val="0"/>
      <w:marRight w:val="0"/>
      <w:marTop w:val="0"/>
      <w:marBottom w:val="0"/>
      <w:divBdr>
        <w:top w:val="none" w:sz="0" w:space="0" w:color="auto"/>
        <w:left w:val="none" w:sz="0" w:space="0" w:color="auto"/>
        <w:bottom w:val="none" w:sz="0" w:space="0" w:color="auto"/>
        <w:right w:val="none" w:sz="0" w:space="0" w:color="auto"/>
      </w:divBdr>
    </w:div>
    <w:div w:id="404499869">
      <w:bodyDiv w:val="1"/>
      <w:marLeft w:val="0"/>
      <w:marRight w:val="0"/>
      <w:marTop w:val="0"/>
      <w:marBottom w:val="0"/>
      <w:divBdr>
        <w:top w:val="none" w:sz="0" w:space="0" w:color="auto"/>
        <w:left w:val="none" w:sz="0" w:space="0" w:color="auto"/>
        <w:bottom w:val="none" w:sz="0" w:space="0" w:color="auto"/>
        <w:right w:val="none" w:sz="0" w:space="0" w:color="auto"/>
      </w:divBdr>
    </w:div>
    <w:div w:id="421145913">
      <w:bodyDiv w:val="1"/>
      <w:marLeft w:val="0"/>
      <w:marRight w:val="0"/>
      <w:marTop w:val="0"/>
      <w:marBottom w:val="0"/>
      <w:divBdr>
        <w:top w:val="none" w:sz="0" w:space="0" w:color="auto"/>
        <w:left w:val="none" w:sz="0" w:space="0" w:color="auto"/>
        <w:bottom w:val="none" w:sz="0" w:space="0" w:color="auto"/>
        <w:right w:val="none" w:sz="0" w:space="0" w:color="auto"/>
      </w:divBdr>
    </w:div>
    <w:div w:id="479999118">
      <w:bodyDiv w:val="1"/>
      <w:marLeft w:val="0"/>
      <w:marRight w:val="0"/>
      <w:marTop w:val="0"/>
      <w:marBottom w:val="0"/>
      <w:divBdr>
        <w:top w:val="none" w:sz="0" w:space="0" w:color="auto"/>
        <w:left w:val="none" w:sz="0" w:space="0" w:color="auto"/>
        <w:bottom w:val="none" w:sz="0" w:space="0" w:color="auto"/>
        <w:right w:val="none" w:sz="0" w:space="0" w:color="auto"/>
      </w:divBdr>
    </w:div>
    <w:div w:id="482505919">
      <w:bodyDiv w:val="1"/>
      <w:marLeft w:val="0"/>
      <w:marRight w:val="0"/>
      <w:marTop w:val="0"/>
      <w:marBottom w:val="0"/>
      <w:divBdr>
        <w:top w:val="none" w:sz="0" w:space="0" w:color="auto"/>
        <w:left w:val="none" w:sz="0" w:space="0" w:color="auto"/>
        <w:bottom w:val="none" w:sz="0" w:space="0" w:color="auto"/>
        <w:right w:val="none" w:sz="0" w:space="0" w:color="auto"/>
      </w:divBdr>
    </w:div>
    <w:div w:id="484586819">
      <w:bodyDiv w:val="1"/>
      <w:marLeft w:val="0"/>
      <w:marRight w:val="0"/>
      <w:marTop w:val="0"/>
      <w:marBottom w:val="0"/>
      <w:divBdr>
        <w:top w:val="none" w:sz="0" w:space="0" w:color="auto"/>
        <w:left w:val="none" w:sz="0" w:space="0" w:color="auto"/>
        <w:bottom w:val="none" w:sz="0" w:space="0" w:color="auto"/>
        <w:right w:val="none" w:sz="0" w:space="0" w:color="auto"/>
      </w:divBdr>
    </w:div>
    <w:div w:id="535387496">
      <w:bodyDiv w:val="1"/>
      <w:marLeft w:val="0"/>
      <w:marRight w:val="0"/>
      <w:marTop w:val="0"/>
      <w:marBottom w:val="0"/>
      <w:divBdr>
        <w:top w:val="none" w:sz="0" w:space="0" w:color="auto"/>
        <w:left w:val="none" w:sz="0" w:space="0" w:color="auto"/>
        <w:bottom w:val="none" w:sz="0" w:space="0" w:color="auto"/>
        <w:right w:val="none" w:sz="0" w:space="0" w:color="auto"/>
      </w:divBdr>
    </w:div>
    <w:div w:id="548037132">
      <w:bodyDiv w:val="1"/>
      <w:marLeft w:val="0"/>
      <w:marRight w:val="0"/>
      <w:marTop w:val="0"/>
      <w:marBottom w:val="0"/>
      <w:divBdr>
        <w:top w:val="none" w:sz="0" w:space="0" w:color="auto"/>
        <w:left w:val="none" w:sz="0" w:space="0" w:color="auto"/>
        <w:bottom w:val="none" w:sz="0" w:space="0" w:color="auto"/>
        <w:right w:val="none" w:sz="0" w:space="0" w:color="auto"/>
      </w:divBdr>
    </w:div>
    <w:div w:id="591282194">
      <w:bodyDiv w:val="1"/>
      <w:marLeft w:val="0"/>
      <w:marRight w:val="0"/>
      <w:marTop w:val="0"/>
      <w:marBottom w:val="0"/>
      <w:divBdr>
        <w:top w:val="none" w:sz="0" w:space="0" w:color="auto"/>
        <w:left w:val="none" w:sz="0" w:space="0" w:color="auto"/>
        <w:bottom w:val="none" w:sz="0" w:space="0" w:color="auto"/>
        <w:right w:val="none" w:sz="0" w:space="0" w:color="auto"/>
      </w:divBdr>
    </w:div>
    <w:div w:id="598832271">
      <w:bodyDiv w:val="1"/>
      <w:marLeft w:val="0"/>
      <w:marRight w:val="0"/>
      <w:marTop w:val="0"/>
      <w:marBottom w:val="0"/>
      <w:divBdr>
        <w:top w:val="none" w:sz="0" w:space="0" w:color="auto"/>
        <w:left w:val="none" w:sz="0" w:space="0" w:color="auto"/>
        <w:bottom w:val="none" w:sz="0" w:space="0" w:color="auto"/>
        <w:right w:val="none" w:sz="0" w:space="0" w:color="auto"/>
      </w:divBdr>
    </w:div>
    <w:div w:id="637803008">
      <w:bodyDiv w:val="1"/>
      <w:marLeft w:val="0"/>
      <w:marRight w:val="0"/>
      <w:marTop w:val="0"/>
      <w:marBottom w:val="0"/>
      <w:divBdr>
        <w:top w:val="none" w:sz="0" w:space="0" w:color="auto"/>
        <w:left w:val="none" w:sz="0" w:space="0" w:color="auto"/>
        <w:bottom w:val="none" w:sz="0" w:space="0" w:color="auto"/>
        <w:right w:val="none" w:sz="0" w:space="0" w:color="auto"/>
      </w:divBdr>
    </w:div>
    <w:div w:id="700320401">
      <w:bodyDiv w:val="1"/>
      <w:marLeft w:val="0"/>
      <w:marRight w:val="0"/>
      <w:marTop w:val="0"/>
      <w:marBottom w:val="0"/>
      <w:divBdr>
        <w:top w:val="none" w:sz="0" w:space="0" w:color="auto"/>
        <w:left w:val="none" w:sz="0" w:space="0" w:color="auto"/>
        <w:bottom w:val="none" w:sz="0" w:space="0" w:color="auto"/>
        <w:right w:val="none" w:sz="0" w:space="0" w:color="auto"/>
      </w:divBdr>
    </w:div>
    <w:div w:id="716198021">
      <w:bodyDiv w:val="1"/>
      <w:marLeft w:val="0"/>
      <w:marRight w:val="0"/>
      <w:marTop w:val="0"/>
      <w:marBottom w:val="0"/>
      <w:divBdr>
        <w:top w:val="none" w:sz="0" w:space="0" w:color="auto"/>
        <w:left w:val="none" w:sz="0" w:space="0" w:color="auto"/>
        <w:bottom w:val="none" w:sz="0" w:space="0" w:color="auto"/>
        <w:right w:val="none" w:sz="0" w:space="0" w:color="auto"/>
      </w:divBdr>
      <w:divsChild>
        <w:div w:id="803498906">
          <w:marLeft w:val="0"/>
          <w:marRight w:val="0"/>
          <w:marTop w:val="0"/>
          <w:marBottom w:val="0"/>
          <w:divBdr>
            <w:top w:val="none" w:sz="0" w:space="0" w:color="auto"/>
            <w:left w:val="none" w:sz="0" w:space="0" w:color="auto"/>
            <w:bottom w:val="none" w:sz="0" w:space="0" w:color="auto"/>
            <w:right w:val="none" w:sz="0" w:space="0" w:color="auto"/>
          </w:divBdr>
        </w:div>
        <w:div w:id="217672821">
          <w:marLeft w:val="0"/>
          <w:marRight w:val="0"/>
          <w:marTop w:val="0"/>
          <w:marBottom w:val="0"/>
          <w:divBdr>
            <w:top w:val="none" w:sz="0" w:space="0" w:color="auto"/>
            <w:left w:val="none" w:sz="0" w:space="0" w:color="auto"/>
            <w:bottom w:val="none" w:sz="0" w:space="0" w:color="auto"/>
            <w:right w:val="none" w:sz="0" w:space="0" w:color="auto"/>
          </w:divBdr>
        </w:div>
        <w:div w:id="2109425161">
          <w:marLeft w:val="0"/>
          <w:marRight w:val="0"/>
          <w:marTop w:val="0"/>
          <w:marBottom w:val="0"/>
          <w:divBdr>
            <w:top w:val="none" w:sz="0" w:space="0" w:color="auto"/>
            <w:left w:val="none" w:sz="0" w:space="0" w:color="auto"/>
            <w:bottom w:val="none" w:sz="0" w:space="0" w:color="auto"/>
            <w:right w:val="none" w:sz="0" w:space="0" w:color="auto"/>
          </w:divBdr>
        </w:div>
        <w:div w:id="1471171166">
          <w:marLeft w:val="0"/>
          <w:marRight w:val="0"/>
          <w:marTop w:val="0"/>
          <w:marBottom w:val="0"/>
          <w:divBdr>
            <w:top w:val="none" w:sz="0" w:space="0" w:color="auto"/>
            <w:left w:val="none" w:sz="0" w:space="0" w:color="auto"/>
            <w:bottom w:val="none" w:sz="0" w:space="0" w:color="auto"/>
            <w:right w:val="none" w:sz="0" w:space="0" w:color="auto"/>
          </w:divBdr>
        </w:div>
        <w:div w:id="267742180">
          <w:marLeft w:val="0"/>
          <w:marRight w:val="0"/>
          <w:marTop w:val="0"/>
          <w:marBottom w:val="0"/>
          <w:divBdr>
            <w:top w:val="none" w:sz="0" w:space="0" w:color="auto"/>
            <w:left w:val="none" w:sz="0" w:space="0" w:color="auto"/>
            <w:bottom w:val="none" w:sz="0" w:space="0" w:color="auto"/>
            <w:right w:val="none" w:sz="0" w:space="0" w:color="auto"/>
          </w:divBdr>
        </w:div>
        <w:div w:id="1063799657">
          <w:marLeft w:val="0"/>
          <w:marRight w:val="0"/>
          <w:marTop w:val="0"/>
          <w:marBottom w:val="0"/>
          <w:divBdr>
            <w:top w:val="none" w:sz="0" w:space="0" w:color="auto"/>
            <w:left w:val="none" w:sz="0" w:space="0" w:color="auto"/>
            <w:bottom w:val="none" w:sz="0" w:space="0" w:color="auto"/>
            <w:right w:val="none" w:sz="0" w:space="0" w:color="auto"/>
          </w:divBdr>
        </w:div>
        <w:div w:id="294144639">
          <w:marLeft w:val="0"/>
          <w:marRight w:val="0"/>
          <w:marTop w:val="0"/>
          <w:marBottom w:val="0"/>
          <w:divBdr>
            <w:top w:val="none" w:sz="0" w:space="0" w:color="auto"/>
            <w:left w:val="none" w:sz="0" w:space="0" w:color="auto"/>
            <w:bottom w:val="none" w:sz="0" w:space="0" w:color="auto"/>
            <w:right w:val="none" w:sz="0" w:space="0" w:color="auto"/>
          </w:divBdr>
        </w:div>
        <w:div w:id="144855831">
          <w:marLeft w:val="0"/>
          <w:marRight w:val="0"/>
          <w:marTop w:val="0"/>
          <w:marBottom w:val="0"/>
          <w:divBdr>
            <w:top w:val="none" w:sz="0" w:space="0" w:color="auto"/>
            <w:left w:val="none" w:sz="0" w:space="0" w:color="auto"/>
            <w:bottom w:val="none" w:sz="0" w:space="0" w:color="auto"/>
            <w:right w:val="none" w:sz="0" w:space="0" w:color="auto"/>
          </w:divBdr>
        </w:div>
      </w:divsChild>
    </w:div>
    <w:div w:id="719790280">
      <w:bodyDiv w:val="1"/>
      <w:marLeft w:val="0"/>
      <w:marRight w:val="0"/>
      <w:marTop w:val="0"/>
      <w:marBottom w:val="0"/>
      <w:divBdr>
        <w:top w:val="none" w:sz="0" w:space="0" w:color="auto"/>
        <w:left w:val="none" w:sz="0" w:space="0" w:color="auto"/>
        <w:bottom w:val="none" w:sz="0" w:space="0" w:color="auto"/>
        <w:right w:val="none" w:sz="0" w:space="0" w:color="auto"/>
      </w:divBdr>
    </w:div>
    <w:div w:id="740565545">
      <w:bodyDiv w:val="1"/>
      <w:marLeft w:val="0"/>
      <w:marRight w:val="0"/>
      <w:marTop w:val="0"/>
      <w:marBottom w:val="0"/>
      <w:divBdr>
        <w:top w:val="none" w:sz="0" w:space="0" w:color="auto"/>
        <w:left w:val="none" w:sz="0" w:space="0" w:color="auto"/>
        <w:bottom w:val="none" w:sz="0" w:space="0" w:color="auto"/>
        <w:right w:val="none" w:sz="0" w:space="0" w:color="auto"/>
      </w:divBdr>
    </w:div>
    <w:div w:id="748381909">
      <w:bodyDiv w:val="1"/>
      <w:marLeft w:val="0"/>
      <w:marRight w:val="0"/>
      <w:marTop w:val="0"/>
      <w:marBottom w:val="0"/>
      <w:divBdr>
        <w:top w:val="none" w:sz="0" w:space="0" w:color="auto"/>
        <w:left w:val="none" w:sz="0" w:space="0" w:color="auto"/>
        <w:bottom w:val="none" w:sz="0" w:space="0" w:color="auto"/>
        <w:right w:val="none" w:sz="0" w:space="0" w:color="auto"/>
      </w:divBdr>
    </w:div>
    <w:div w:id="763064564">
      <w:bodyDiv w:val="1"/>
      <w:marLeft w:val="0"/>
      <w:marRight w:val="0"/>
      <w:marTop w:val="0"/>
      <w:marBottom w:val="0"/>
      <w:divBdr>
        <w:top w:val="none" w:sz="0" w:space="0" w:color="auto"/>
        <w:left w:val="none" w:sz="0" w:space="0" w:color="auto"/>
        <w:bottom w:val="none" w:sz="0" w:space="0" w:color="auto"/>
        <w:right w:val="none" w:sz="0" w:space="0" w:color="auto"/>
      </w:divBdr>
    </w:div>
    <w:div w:id="808477454">
      <w:bodyDiv w:val="1"/>
      <w:marLeft w:val="0"/>
      <w:marRight w:val="0"/>
      <w:marTop w:val="0"/>
      <w:marBottom w:val="0"/>
      <w:divBdr>
        <w:top w:val="none" w:sz="0" w:space="0" w:color="auto"/>
        <w:left w:val="none" w:sz="0" w:space="0" w:color="auto"/>
        <w:bottom w:val="none" w:sz="0" w:space="0" w:color="auto"/>
        <w:right w:val="none" w:sz="0" w:space="0" w:color="auto"/>
      </w:divBdr>
    </w:div>
    <w:div w:id="826751015">
      <w:bodyDiv w:val="1"/>
      <w:marLeft w:val="0"/>
      <w:marRight w:val="0"/>
      <w:marTop w:val="0"/>
      <w:marBottom w:val="0"/>
      <w:divBdr>
        <w:top w:val="none" w:sz="0" w:space="0" w:color="auto"/>
        <w:left w:val="none" w:sz="0" w:space="0" w:color="auto"/>
        <w:bottom w:val="none" w:sz="0" w:space="0" w:color="auto"/>
        <w:right w:val="none" w:sz="0" w:space="0" w:color="auto"/>
      </w:divBdr>
    </w:div>
    <w:div w:id="835731371">
      <w:bodyDiv w:val="1"/>
      <w:marLeft w:val="0"/>
      <w:marRight w:val="0"/>
      <w:marTop w:val="0"/>
      <w:marBottom w:val="0"/>
      <w:divBdr>
        <w:top w:val="none" w:sz="0" w:space="0" w:color="auto"/>
        <w:left w:val="none" w:sz="0" w:space="0" w:color="auto"/>
        <w:bottom w:val="none" w:sz="0" w:space="0" w:color="auto"/>
        <w:right w:val="none" w:sz="0" w:space="0" w:color="auto"/>
      </w:divBdr>
    </w:div>
    <w:div w:id="839733306">
      <w:bodyDiv w:val="1"/>
      <w:marLeft w:val="0"/>
      <w:marRight w:val="0"/>
      <w:marTop w:val="0"/>
      <w:marBottom w:val="0"/>
      <w:divBdr>
        <w:top w:val="none" w:sz="0" w:space="0" w:color="auto"/>
        <w:left w:val="none" w:sz="0" w:space="0" w:color="auto"/>
        <w:bottom w:val="none" w:sz="0" w:space="0" w:color="auto"/>
        <w:right w:val="none" w:sz="0" w:space="0" w:color="auto"/>
      </w:divBdr>
    </w:div>
    <w:div w:id="852886497">
      <w:bodyDiv w:val="1"/>
      <w:marLeft w:val="0"/>
      <w:marRight w:val="0"/>
      <w:marTop w:val="0"/>
      <w:marBottom w:val="0"/>
      <w:divBdr>
        <w:top w:val="none" w:sz="0" w:space="0" w:color="auto"/>
        <w:left w:val="none" w:sz="0" w:space="0" w:color="auto"/>
        <w:bottom w:val="none" w:sz="0" w:space="0" w:color="auto"/>
        <w:right w:val="none" w:sz="0" w:space="0" w:color="auto"/>
      </w:divBdr>
    </w:div>
    <w:div w:id="922690620">
      <w:bodyDiv w:val="1"/>
      <w:marLeft w:val="0"/>
      <w:marRight w:val="0"/>
      <w:marTop w:val="0"/>
      <w:marBottom w:val="0"/>
      <w:divBdr>
        <w:top w:val="none" w:sz="0" w:space="0" w:color="auto"/>
        <w:left w:val="none" w:sz="0" w:space="0" w:color="auto"/>
        <w:bottom w:val="none" w:sz="0" w:space="0" w:color="auto"/>
        <w:right w:val="none" w:sz="0" w:space="0" w:color="auto"/>
      </w:divBdr>
    </w:div>
    <w:div w:id="932586597">
      <w:bodyDiv w:val="1"/>
      <w:marLeft w:val="0"/>
      <w:marRight w:val="0"/>
      <w:marTop w:val="0"/>
      <w:marBottom w:val="0"/>
      <w:divBdr>
        <w:top w:val="none" w:sz="0" w:space="0" w:color="auto"/>
        <w:left w:val="none" w:sz="0" w:space="0" w:color="auto"/>
        <w:bottom w:val="none" w:sz="0" w:space="0" w:color="auto"/>
        <w:right w:val="none" w:sz="0" w:space="0" w:color="auto"/>
      </w:divBdr>
    </w:div>
    <w:div w:id="949819616">
      <w:bodyDiv w:val="1"/>
      <w:marLeft w:val="0"/>
      <w:marRight w:val="0"/>
      <w:marTop w:val="0"/>
      <w:marBottom w:val="0"/>
      <w:divBdr>
        <w:top w:val="none" w:sz="0" w:space="0" w:color="auto"/>
        <w:left w:val="none" w:sz="0" w:space="0" w:color="auto"/>
        <w:bottom w:val="none" w:sz="0" w:space="0" w:color="auto"/>
        <w:right w:val="none" w:sz="0" w:space="0" w:color="auto"/>
      </w:divBdr>
    </w:div>
    <w:div w:id="956109845">
      <w:bodyDiv w:val="1"/>
      <w:marLeft w:val="0"/>
      <w:marRight w:val="0"/>
      <w:marTop w:val="0"/>
      <w:marBottom w:val="0"/>
      <w:divBdr>
        <w:top w:val="none" w:sz="0" w:space="0" w:color="auto"/>
        <w:left w:val="none" w:sz="0" w:space="0" w:color="auto"/>
        <w:bottom w:val="none" w:sz="0" w:space="0" w:color="auto"/>
        <w:right w:val="none" w:sz="0" w:space="0" w:color="auto"/>
      </w:divBdr>
    </w:div>
    <w:div w:id="994188243">
      <w:bodyDiv w:val="1"/>
      <w:marLeft w:val="0"/>
      <w:marRight w:val="0"/>
      <w:marTop w:val="0"/>
      <w:marBottom w:val="0"/>
      <w:divBdr>
        <w:top w:val="none" w:sz="0" w:space="0" w:color="auto"/>
        <w:left w:val="none" w:sz="0" w:space="0" w:color="auto"/>
        <w:bottom w:val="none" w:sz="0" w:space="0" w:color="auto"/>
        <w:right w:val="none" w:sz="0" w:space="0" w:color="auto"/>
      </w:divBdr>
    </w:div>
    <w:div w:id="1019047553">
      <w:bodyDiv w:val="1"/>
      <w:marLeft w:val="0"/>
      <w:marRight w:val="0"/>
      <w:marTop w:val="0"/>
      <w:marBottom w:val="0"/>
      <w:divBdr>
        <w:top w:val="none" w:sz="0" w:space="0" w:color="auto"/>
        <w:left w:val="none" w:sz="0" w:space="0" w:color="auto"/>
        <w:bottom w:val="none" w:sz="0" w:space="0" w:color="auto"/>
        <w:right w:val="none" w:sz="0" w:space="0" w:color="auto"/>
      </w:divBdr>
    </w:div>
    <w:div w:id="1043216084">
      <w:bodyDiv w:val="1"/>
      <w:marLeft w:val="0"/>
      <w:marRight w:val="0"/>
      <w:marTop w:val="0"/>
      <w:marBottom w:val="0"/>
      <w:divBdr>
        <w:top w:val="none" w:sz="0" w:space="0" w:color="auto"/>
        <w:left w:val="none" w:sz="0" w:space="0" w:color="auto"/>
        <w:bottom w:val="none" w:sz="0" w:space="0" w:color="auto"/>
        <w:right w:val="none" w:sz="0" w:space="0" w:color="auto"/>
      </w:divBdr>
    </w:div>
    <w:div w:id="1043989231">
      <w:bodyDiv w:val="1"/>
      <w:marLeft w:val="0"/>
      <w:marRight w:val="0"/>
      <w:marTop w:val="0"/>
      <w:marBottom w:val="0"/>
      <w:divBdr>
        <w:top w:val="none" w:sz="0" w:space="0" w:color="auto"/>
        <w:left w:val="none" w:sz="0" w:space="0" w:color="auto"/>
        <w:bottom w:val="none" w:sz="0" w:space="0" w:color="auto"/>
        <w:right w:val="none" w:sz="0" w:space="0" w:color="auto"/>
      </w:divBdr>
    </w:div>
    <w:div w:id="1044721770">
      <w:bodyDiv w:val="1"/>
      <w:marLeft w:val="0"/>
      <w:marRight w:val="0"/>
      <w:marTop w:val="0"/>
      <w:marBottom w:val="0"/>
      <w:divBdr>
        <w:top w:val="none" w:sz="0" w:space="0" w:color="auto"/>
        <w:left w:val="none" w:sz="0" w:space="0" w:color="auto"/>
        <w:bottom w:val="none" w:sz="0" w:space="0" w:color="auto"/>
        <w:right w:val="none" w:sz="0" w:space="0" w:color="auto"/>
      </w:divBdr>
    </w:div>
    <w:div w:id="1046103415">
      <w:bodyDiv w:val="1"/>
      <w:marLeft w:val="0"/>
      <w:marRight w:val="0"/>
      <w:marTop w:val="0"/>
      <w:marBottom w:val="0"/>
      <w:divBdr>
        <w:top w:val="none" w:sz="0" w:space="0" w:color="auto"/>
        <w:left w:val="none" w:sz="0" w:space="0" w:color="auto"/>
        <w:bottom w:val="none" w:sz="0" w:space="0" w:color="auto"/>
        <w:right w:val="none" w:sz="0" w:space="0" w:color="auto"/>
      </w:divBdr>
    </w:div>
    <w:div w:id="1060716362">
      <w:bodyDiv w:val="1"/>
      <w:marLeft w:val="0"/>
      <w:marRight w:val="0"/>
      <w:marTop w:val="0"/>
      <w:marBottom w:val="0"/>
      <w:divBdr>
        <w:top w:val="none" w:sz="0" w:space="0" w:color="auto"/>
        <w:left w:val="none" w:sz="0" w:space="0" w:color="auto"/>
        <w:bottom w:val="none" w:sz="0" w:space="0" w:color="auto"/>
        <w:right w:val="none" w:sz="0" w:space="0" w:color="auto"/>
      </w:divBdr>
    </w:div>
    <w:div w:id="1084063687">
      <w:bodyDiv w:val="1"/>
      <w:marLeft w:val="0"/>
      <w:marRight w:val="0"/>
      <w:marTop w:val="0"/>
      <w:marBottom w:val="0"/>
      <w:divBdr>
        <w:top w:val="none" w:sz="0" w:space="0" w:color="auto"/>
        <w:left w:val="none" w:sz="0" w:space="0" w:color="auto"/>
        <w:bottom w:val="none" w:sz="0" w:space="0" w:color="auto"/>
        <w:right w:val="none" w:sz="0" w:space="0" w:color="auto"/>
      </w:divBdr>
    </w:div>
    <w:div w:id="1104695286">
      <w:bodyDiv w:val="1"/>
      <w:marLeft w:val="0"/>
      <w:marRight w:val="0"/>
      <w:marTop w:val="0"/>
      <w:marBottom w:val="0"/>
      <w:divBdr>
        <w:top w:val="none" w:sz="0" w:space="0" w:color="auto"/>
        <w:left w:val="none" w:sz="0" w:space="0" w:color="auto"/>
        <w:bottom w:val="none" w:sz="0" w:space="0" w:color="auto"/>
        <w:right w:val="none" w:sz="0" w:space="0" w:color="auto"/>
      </w:divBdr>
    </w:div>
    <w:div w:id="1188254715">
      <w:bodyDiv w:val="1"/>
      <w:marLeft w:val="0"/>
      <w:marRight w:val="0"/>
      <w:marTop w:val="0"/>
      <w:marBottom w:val="0"/>
      <w:divBdr>
        <w:top w:val="none" w:sz="0" w:space="0" w:color="auto"/>
        <w:left w:val="none" w:sz="0" w:space="0" w:color="auto"/>
        <w:bottom w:val="none" w:sz="0" w:space="0" w:color="auto"/>
        <w:right w:val="none" w:sz="0" w:space="0" w:color="auto"/>
      </w:divBdr>
    </w:div>
    <w:div w:id="1191602927">
      <w:bodyDiv w:val="1"/>
      <w:marLeft w:val="0"/>
      <w:marRight w:val="0"/>
      <w:marTop w:val="0"/>
      <w:marBottom w:val="0"/>
      <w:divBdr>
        <w:top w:val="none" w:sz="0" w:space="0" w:color="auto"/>
        <w:left w:val="none" w:sz="0" w:space="0" w:color="auto"/>
        <w:bottom w:val="none" w:sz="0" w:space="0" w:color="auto"/>
        <w:right w:val="none" w:sz="0" w:space="0" w:color="auto"/>
      </w:divBdr>
    </w:div>
    <w:div w:id="1210729942">
      <w:bodyDiv w:val="1"/>
      <w:marLeft w:val="0"/>
      <w:marRight w:val="0"/>
      <w:marTop w:val="0"/>
      <w:marBottom w:val="0"/>
      <w:divBdr>
        <w:top w:val="none" w:sz="0" w:space="0" w:color="auto"/>
        <w:left w:val="none" w:sz="0" w:space="0" w:color="auto"/>
        <w:bottom w:val="none" w:sz="0" w:space="0" w:color="auto"/>
        <w:right w:val="none" w:sz="0" w:space="0" w:color="auto"/>
      </w:divBdr>
    </w:div>
    <w:div w:id="1230454724">
      <w:bodyDiv w:val="1"/>
      <w:marLeft w:val="0"/>
      <w:marRight w:val="0"/>
      <w:marTop w:val="0"/>
      <w:marBottom w:val="0"/>
      <w:divBdr>
        <w:top w:val="none" w:sz="0" w:space="0" w:color="auto"/>
        <w:left w:val="none" w:sz="0" w:space="0" w:color="auto"/>
        <w:bottom w:val="none" w:sz="0" w:space="0" w:color="auto"/>
        <w:right w:val="none" w:sz="0" w:space="0" w:color="auto"/>
      </w:divBdr>
    </w:div>
    <w:div w:id="1234972607">
      <w:bodyDiv w:val="1"/>
      <w:marLeft w:val="0"/>
      <w:marRight w:val="0"/>
      <w:marTop w:val="0"/>
      <w:marBottom w:val="0"/>
      <w:divBdr>
        <w:top w:val="none" w:sz="0" w:space="0" w:color="auto"/>
        <w:left w:val="none" w:sz="0" w:space="0" w:color="auto"/>
        <w:bottom w:val="none" w:sz="0" w:space="0" w:color="auto"/>
        <w:right w:val="none" w:sz="0" w:space="0" w:color="auto"/>
      </w:divBdr>
    </w:div>
    <w:div w:id="1236206514">
      <w:bodyDiv w:val="1"/>
      <w:marLeft w:val="0"/>
      <w:marRight w:val="0"/>
      <w:marTop w:val="0"/>
      <w:marBottom w:val="0"/>
      <w:divBdr>
        <w:top w:val="none" w:sz="0" w:space="0" w:color="auto"/>
        <w:left w:val="none" w:sz="0" w:space="0" w:color="auto"/>
        <w:bottom w:val="none" w:sz="0" w:space="0" w:color="auto"/>
        <w:right w:val="none" w:sz="0" w:space="0" w:color="auto"/>
      </w:divBdr>
    </w:div>
    <w:div w:id="1305046974">
      <w:bodyDiv w:val="1"/>
      <w:marLeft w:val="0"/>
      <w:marRight w:val="0"/>
      <w:marTop w:val="0"/>
      <w:marBottom w:val="0"/>
      <w:divBdr>
        <w:top w:val="none" w:sz="0" w:space="0" w:color="auto"/>
        <w:left w:val="none" w:sz="0" w:space="0" w:color="auto"/>
        <w:bottom w:val="none" w:sz="0" w:space="0" w:color="auto"/>
        <w:right w:val="none" w:sz="0" w:space="0" w:color="auto"/>
      </w:divBdr>
    </w:div>
    <w:div w:id="1339694750">
      <w:bodyDiv w:val="1"/>
      <w:marLeft w:val="0"/>
      <w:marRight w:val="0"/>
      <w:marTop w:val="0"/>
      <w:marBottom w:val="0"/>
      <w:divBdr>
        <w:top w:val="none" w:sz="0" w:space="0" w:color="auto"/>
        <w:left w:val="none" w:sz="0" w:space="0" w:color="auto"/>
        <w:bottom w:val="none" w:sz="0" w:space="0" w:color="auto"/>
        <w:right w:val="none" w:sz="0" w:space="0" w:color="auto"/>
      </w:divBdr>
    </w:div>
    <w:div w:id="1386686858">
      <w:bodyDiv w:val="1"/>
      <w:marLeft w:val="0"/>
      <w:marRight w:val="0"/>
      <w:marTop w:val="0"/>
      <w:marBottom w:val="0"/>
      <w:divBdr>
        <w:top w:val="none" w:sz="0" w:space="0" w:color="auto"/>
        <w:left w:val="none" w:sz="0" w:space="0" w:color="auto"/>
        <w:bottom w:val="none" w:sz="0" w:space="0" w:color="auto"/>
        <w:right w:val="none" w:sz="0" w:space="0" w:color="auto"/>
      </w:divBdr>
    </w:div>
    <w:div w:id="1409571951">
      <w:bodyDiv w:val="1"/>
      <w:marLeft w:val="0"/>
      <w:marRight w:val="0"/>
      <w:marTop w:val="0"/>
      <w:marBottom w:val="0"/>
      <w:divBdr>
        <w:top w:val="none" w:sz="0" w:space="0" w:color="auto"/>
        <w:left w:val="none" w:sz="0" w:space="0" w:color="auto"/>
        <w:bottom w:val="none" w:sz="0" w:space="0" w:color="auto"/>
        <w:right w:val="none" w:sz="0" w:space="0" w:color="auto"/>
      </w:divBdr>
    </w:div>
    <w:div w:id="1431853288">
      <w:bodyDiv w:val="1"/>
      <w:marLeft w:val="0"/>
      <w:marRight w:val="0"/>
      <w:marTop w:val="0"/>
      <w:marBottom w:val="0"/>
      <w:divBdr>
        <w:top w:val="none" w:sz="0" w:space="0" w:color="auto"/>
        <w:left w:val="none" w:sz="0" w:space="0" w:color="auto"/>
        <w:bottom w:val="none" w:sz="0" w:space="0" w:color="auto"/>
        <w:right w:val="none" w:sz="0" w:space="0" w:color="auto"/>
      </w:divBdr>
    </w:div>
    <w:div w:id="1442265228">
      <w:bodyDiv w:val="1"/>
      <w:marLeft w:val="0"/>
      <w:marRight w:val="0"/>
      <w:marTop w:val="0"/>
      <w:marBottom w:val="0"/>
      <w:divBdr>
        <w:top w:val="none" w:sz="0" w:space="0" w:color="auto"/>
        <w:left w:val="none" w:sz="0" w:space="0" w:color="auto"/>
        <w:bottom w:val="none" w:sz="0" w:space="0" w:color="auto"/>
        <w:right w:val="none" w:sz="0" w:space="0" w:color="auto"/>
      </w:divBdr>
    </w:div>
    <w:div w:id="1467893666">
      <w:bodyDiv w:val="1"/>
      <w:marLeft w:val="0"/>
      <w:marRight w:val="0"/>
      <w:marTop w:val="0"/>
      <w:marBottom w:val="0"/>
      <w:divBdr>
        <w:top w:val="none" w:sz="0" w:space="0" w:color="auto"/>
        <w:left w:val="none" w:sz="0" w:space="0" w:color="auto"/>
        <w:bottom w:val="none" w:sz="0" w:space="0" w:color="auto"/>
        <w:right w:val="none" w:sz="0" w:space="0" w:color="auto"/>
      </w:divBdr>
    </w:div>
    <w:div w:id="1484079884">
      <w:bodyDiv w:val="1"/>
      <w:marLeft w:val="0"/>
      <w:marRight w:val="0"/>
      <w:marTop w:val="0"/>
      <w:marBottom w:val="0"/>
      <w:divBdr>
        <w:top w:val="none" w:sz="0" w:space="0" w:color="auto"/>
        <w:left w:val="none" w:sz="0" w:space="0" w:color="auto"/>
        <w:bottom w:val="none" w:sz="0" w:space="0" w:color="auto"/>
        <w:right w:val="none" w:sz="0" w:space="0" w:color="auto"/>
      </w:divBdr>
    </w:div>
    <w:div w:id="1553300136">
      <w:bodyDiv w:val="1"/>
      <w:marLeft w:val="0"/>
      <w:marRight w:val="0"/>
      <w:marTop w:val="0"/>
      <w:marBottom w:val="0"/>
      <w:divBdr>
        <w:top w:val="none" w:sz="0" w:space="0" w:color="auto"/>
        <w:left w:val="none" w:sz="0" w:space="0" w:color="auto"/>
        <w:bottom w:val="none" w:sz="0" w:space="0" w:color="auto"/>
        <w:right w:val="none" w:sz="0" w:space="0" w:color="auto"/>
      </w:divBdr>
    </w:div>
    <w:div w:id="1567522111">
      <w:bodyDiv w:val="1"/>
      <w:marLeft w:val="0"/>
      <w:marRight w:val="0"/>
      <w:marTop w:val="0"/>
      <w:marBottom w:val="0"/>
      <w:divBdr>
        <w:top w:val="none" w:sz="0" w:space="0" w:color="auto"/>
        <w:left w:val="none" w:sz="0" w:space="0" w:color="auto"/>
        <w:bottom w:val="none" w:sz="0" w:space="0" w:color="auto"/>
        <w:right w:val="none" w:sz="0" w:space="0" w:color="auto"/>
      </w:divBdr>
    </w:div>
    <w:div w:id="1601839863">
      <w:bodyDiv w:val="1"/>
      <w:marLeft w:val="0"/>
      <w:marRight w:val="0"/>
      <w:marTop w:val="0"/>
      <w:marBottom w:val="0"/>
      <w:divBdr>
        <w:top w:val="none" w:sz="0" w:space="0" w:color="auto"/>
        <w:left w:val="none" w:sz="0" w:space="0" w:color="auto"/>
        <w:bottom w:val="none" w:sz="0" w:space="0" w:color="auto"/>
        <w:right w:val="none" w:sz="0" w:space="0" w:color="auto"/>
      </w:divBdr>
      <w:divsChild>
        <w:div w:id="1265382906">
          <w:marLeft w:val="0"/>
          <w:marRight w:val="0"/>
          <w:marTop w:val="0"/>
          <w:marBottom w:val="0"/>
          <w:divBdr>
            <w:top w:val="none" w:sz="0" w:space="0" w:color="auto"/>
            <w:left w:val="none" w:sz="0" w:space="0" w:color="auto"/>
            <w:bottom w:val="none" w:sz="0" w:space="0" w:color="auto"/>
            <w:right w:val="none" w:sz="0" w:space="0" w:color="auto"/>
          </w:divBdr>
        </w:div>
        <w:div w:id="1262026844">
          <w:marLeft w:val="0"/>
          <w:marRight w:val="0"/>
          <w:marTop w:val="0"/>
          <w:marBottom w:val="0"/>
          <w:divBdr>
            <w:top w:val="none" w:sz="0" w:space="0" w:color="auto"/>
            <w:left w:val="none" w:sz="0" w:space="0" w:color="auto"/>
            <w:bottom w:val="none" w:sz="0" w:space="0" w:color="auto"/>
            <w:right w:val="none" w:sz="0" w:space="0" w:color="auto"/>
          </w:divBdr>
        </w:div>
      </w:divsChild>
    </w:div>
    <w:div w:id="1608927528">
      <w:bodyDiv w:val="1"/>
      <w:marLeft w:val="0"/>
      <w:marRight w:val="0"/>
      <w:marTop w:val="0"/>
      <w:marBottom w:val="0"/>
      <w:divBdr>
        <w:top w:val="none" w:sz="0" w:space="0" w:color="auto"/>
        <w:left w:val="none" w:sz="0" w:space="0" w:color="auto"/>
        <w:bottom w:val="none" w:sz="0" w:space="0" w:color="auto"/>
        <w:right w:val="none" w:sz="0" w:space="0" w:color="auto"/>
      </w:divBdr>
    </w:div>
    <w:div w:id="1643929360">
      <w:bodyDiv w:val="1"/>
      <w:marLeft w:val="0"/>
      <w:marRight w:val="0"/>
      <w:marTop w:val="0"/>
      <w:marBottom w:val="0"/>
      <w:divBdr>
        <w:top w:val="none" w:sz="0" w:space="0" w:color="auto"/>
        <w:left w:val="none" w:sz="0" w:space="0" w:color="auto"/>
        <w:bottom w:val="none" w:sz="0" w:space="0" w:color="auto"/>
        <w:right w:val="none" w:sz="0" w:space="0" w:color="auto"/>
      </w:divBdr>
    </w:div>
    <w:div w:id="1648321068">
      <w:bodyDiv w:val="1"/>
      <w:marLeft w:val="0"/>
      <w:marRight w:val="0"/>
      <w:marTop w:val="0"/>
      <w:marBottom w:val="0"/>
      <w:divBdr>
        <w:top w:val="none" w:sz="0" w:space="0" w:color="auto"/>
        <w:left w:val="none" w:sz="0" w:space="0" w:color="auto"/>
        <w:bottom w:val="none" w:sz="0" w:space="0" w:color="auto"/>
        <w:right w:val="none" w:sz="0" w:space="0" w:color="auto"/>
      </w:divBdr>
    </w:div>
    <w:div w:id="1654219003">
      <w:bodyDiv w:val="1"/>
      <w:marLeft w:val="0"/>
      <w:marRight w:val="0"/>
      <w:marTop w:val="0"/>
      <w:marBottom w:val="0"/>
      <w:divBdr>
        <w:top w:val="none" w:sz="0" w:space="0" w:color="auto"/>
        <w:left w:val="none" w:sz="0" w:space="0" w:color="auto"/>
        <w:bottom w:val="none" w:sz="0" w:space="0" w:color="auto"/>
        <w:right w:val="none" w:sz="0" w:space="0" w:color="auto"/>
      </w:divBdr>
    </w:div>
    <w:div w:id="1661229312">
      <w:bodyDiv w:val="1"/>
      <w:marLeft w:val="0"/>
      <w:marRight w:val="0"/>
      <w:marTop w:val="0"/>
      <w:marBottom w:val="0"/>
      <w:divBdr>
        <w:top w:val="none" w:sz="0" w:space="0" w:color="auto"/>
        <w:left w:val="none" w:sz="0" w:space="0" w:color="auto"/>
        <w:bottom w:val="none" w:sz="0" w:space="0" w:color="auto"/>
        <w:right w:val="none" w:sz="0" w:space="0" w:color="auto"/>
      </w:divBdr>
    </w:div>
    <w:div w:id="1721048271">
      <w:bodyDiv w:val="1"/>
      <w:marLeft w:val="0"/>
      <w:marRight w:val="0"/>
      <w:marTop w:val="0"/>
      <w:marBottom w:val="0"/>
      <w:divBdr>
        <w:top w:val="none" w:sz="0" w:space="0" w:color="auto"/>
        <w:left w:val="none" w:sz="0" w:space="0" w:color="auto"/>
        <w:bottom w:val="none" w:sz="0" w:space="0" w:color="auto"/>
        <w:right w:val="none" w:sz="0" w:space="0" w:color="auto"/>
      </w:divBdr>
    </w:div>
    <w:div w:id="1780221528">
      <w:bodyDiv w:val="1"/>
      <w:marLeft w:val="0"/>
      <w:marRight w:val="0"/>
      <w:marTop w:val="0"/>
      <w:marBottom w:val="0"/>
      <w:divBdr>
        <w:top w:val="none" w:sz="0" w:space="0" w:color="auto"/>
        <w:left w:val="none" w:sz="0" w:space="0" w:color="auto"/>
        <w:bottom w:val="none" w:sz="0" w:space="0" w:color="auto"/>
        <w:right w:val="none" w:sz="0" w:space="0" w:color="auto"/>
      </w:divBdr>
    </w:div>
    <w:div w:id="1782069297">
      <w:bodyDiv w:val="1"/>
      <w:marLeft w:val="0"/>
      <w:marRight w:val="0"/>
      <w:marTop w:val="0"/>
      <w:marBottom w:val="0"/>
      <w:divBdr>
        <w:top w:val="none" w:sz="0" w:space="0" w:color="auto"/>
        <w:left w:val="none" w:sz="0" w:space="0" w:color="auto"/>
        <w:bottom w:val="none" w:sz="0" w:space="0" w:color="auto"/>
        <w:right w:val="none" w:sz="0" w:space="0" w:color="auto"/>
      </w:divBdr>
    </w:div>
    <w:div w:id="1867252499">
      <w:bodyDiv w:val="1"/>
      <w:marLeft w:val="0"/>
      <w:marRight w:val="0"/>
      <w:marTop w:val="0"/>
      <w:marBottom w:val="0"/>
      <w:divBdr>
        <w:top w:val="none" w:sz="0" w:space="0" w:color="auto"/>
        <w:left w:val="none" w:sz="0" w:space="0" w:color="auto"/>
        <w:bottom w:val="none" w:sz="0" w:space="0" w:color="auto"/>
        <w:right w:val="none" w:sz="0" w:space="0" w:color="auto"/>
      </w:divBdr>
    </w:div>
    <w:div w:id="1883668324">
      <w:bodyDiv w:val="1"/>
      <w:marLeft w:val="0"/>
      <w:marRight w:val="0"/>
      <w:marTop w:val="0"/>
      <w:marBottom w:val="0"/>
      <w:divBdr>
        <w:top w:val="none" w:sz="0" w:space="0" w:color="auto"/>
        <w:left w:val="none" w:sz="0" w:space="0" w:color="auto"/>
        <w:bottom w:val="none" w:sz="0" w:space="0" w:color="auto"/>
        <w:right w:val="none" w:sz="0" w:space="0" w:color="auto"/>
      </w:divBdr>
    </w:div>
    <w:div w:id="1885603392">
      <w:bodyDiv w:val="1"/>
      <w:marLeft w:val="0"/>
      <w:marRight w:val="0"/>
      <w:marTop w:val="0"/>
      <w:marBottom w:val="0"/>
      <w:divBdr>
        <w:top w:val="none" w:sz="0" w:space="0" w:color="auto"/>
        <w:left w:val="none" w:sz="0" w:space="0" w:color="auto"/>
        <w:bottom w:val="none" w:sz="0" w:space="0" w:color="auto"/>
        <w:right w:val="none" w:sz="0" w:space="0" w:color="auto"/>
      </w:divBdr>
    </w:div>
    <w:div w:id="1957983712">
      <w:bodyDiv w:val="1"/>
      <w:marLeft w:val="0"/>
      <w:marRight w:val="0"/>
      <w:marTop w:val="0"/>
      <w:marBottom w:val="0"/>
      <w:divBdr>
        <w:top w:val="none" w:sz="0" w:space="0" w:color="auto"/>
        <w:left w:val="none" w:sz="0" w:space="0" w:color="auto"/>
        <w:bottom w:val="none" w:sz="0" w:space="0" w:color="auto"/>
        <w:right w:val="none" w:sz="0" w:space="0" w:color="auto"/>
      </w:divBdr>
    </w:div>
    <w:div w:id="1959797798">
      <w:bodyDiv w:val="1"/>
      <w:marLeft w:val="0"/>
      <w:marRight w:val="0"/>
      <w:marTop w:val="0"/>
      <w:marBottom w:val="0"/>
      <w:divBdr>
        <w:top w:val="none" w:sz="0" w:space="0" w:color="auto"/>
        <w:left w:val="none" w:sz="0" w:space="0" w:color="auto"/>
        <w:bottom w:val="none" w:sz="0" w:space="0" w:color="auto"/>
        <w:right w:val="none" w:sz="0" w:space="0" w:color="auto"/>
      </w:divBdr>
    </w:div>
    <w:div w:id="2033338700">
      <w:bodyDiv w:val="1"/>
      <w:marLeft w:val="0"/>
      <w:marRight w:val="0"/>
      <w:marTop w:val="0"/>
      <w:marBottom w:val="0"/>
      <w:divBdr>
        <w:top w:val="none" w:sz="0" w:space="0" w:color="auto"/>
        <w:left w:val="none" w:sz="0" w:space="0" w:color="auto"/>
        <w:bottom w:val="none" w:sz="0" w:space="0" w:color="auto"/>
        <w:right w:val="none" w:sz="0" w:space="0" w:color="auto"/>
      </w:divBdr>
    </w:div>
    <w:div w:id="207408658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png"/><Relationship Id="rId16" Type="http://schemas.openxmlformats.org/officeDocument/2006/relationships/hyperlink" Target="mailto:gauvreau@mcmaster.ca" TargetMode="External"/><Relationship Id="rId17" Type="http://schemas.openxmlformats.org/officeDocument/2006/relationships/image" Target="media/image5.emf"/><Relationship Id="rId18" Type="http://schemas.openxmlformats.org/officeDocument/2006/relationships/image" Target="media/image6.png"/><Relationship Id="rId19" Type="http://schemas.openxmlformats.org/officeDocument/2006/relationships/image" Target="media/image7.emf"/><Relationship Id="rId63" Type="http://schemas.openxmlformats.org/officeDocument/2006/relationships/image" Target="media/image47.png"/><Relationship Id="rId64" Type="http://schemas.openxmlformats.org/officeDocument/2006/relationships/image" Target="media/image48.png"/><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header" Target="header2.xml"/><Relationship Id="rId69" Type="http://schemas.openxmlformats.org/officeDocument/2006/relationships/fontTable" Target="fontTable.xml"/><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png"/><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emf"/><Relationship Id="rId56" Type="http://schemas.openxmlformats.org/officeDocument/2006/relationships/hyperlink" Target="http://www.elsevier.com/about/company-information/policies/sharing/published-journal-article" TargetMode="External"/><Relationship Id="rId57" Type="http://schemas.openxmlformats.org/officeDocument/2006/relationships/hyperlink" Target="http://www.elsevier.com/about/company-information/policies/hosting/hosting" TargetMode="External"/><Relationship Id="rId58" Type="http://schemas.openxmlformats.org/officeDocument/2006/relationships/image" Target="media/image42.png"/><Relationship Id="rId59" Type="http://schemas.openxmlformats.org/officeDocument/2006/relationships/image" Target="media/image43.png"/><Relationship Id="rId40" Type="http://schemas.openxmlformats.org/officeDocument/2006/relationships/image" Target="media/image27.emf"/><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hyperlink" Target="mailto:gauvreau@mcmaster.ca" TargetMode="External"/><Relationship Id="rId45" Type="http://schemas.openxmlformats.org/officeDocument/2006/relationships/image" Target="media/image31.emf"/><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emf"/><Relationship Id="rId38" Type="http://schemas.openxmlformats.org/officeDocument/2006/relationships/image" Target="media/image25.emf"/><Relationship Id="rId39" Type="http://schemas.openxmlformats.org/officeDocument/2006/relationships/image" Target="media/image26.emf"/><Relationship Id="rId70" Type="http://schemas.openxmlformats.org/officeDocument/2006/relationships/glossaryDocument" Target="glossary/document.xml"/><Relationship Id="rId71" Type="http://schemas.openxmlformats.org/officeDocument/2006/relationships/theme" Target="theme/theme1.xml"/><Relationship Id="rId20" Type="http://schemas.openxmlformats.org/officeDocument/2006/relationships/footer" Target="footer3.xml"/><Relationship Id="rId21" Type="http://schemas.openxmlformats.org/officeDocument/2006/relationships/image" Target="media/image8.png"/><Relationship Id="rId22" Type="http://schemas.openxmlformats.org/officeDocument/2006/relationships/image" Target="media/image9.emf"/><Relationship Id="rId23" Type="http://schemas.openxmlformats.org/officeDocument/2006/relationships/image" Target="media/image10.emf"/><Relationship Id="rId24" Type="http://schemas.openxmlformats.org/officeDocument/2006/relationships/image" Target="media/image11.emf"/><Relationship Id="rId25" Type="http://schemas.openxmlformats.org/officeDocument/2006/relationships/image" Target="media/image12.emf"/><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B9897ADB4366148B075F18C2240D0E3"/>
        <w:category>
          <w:name w:val="General"/>
          <w:gallery w:val="placeholder"/>
        </w:category>
        <w:types>
          <w:type w:val="bbPlcHdr"/>
        </w:types>
        <w:behaviors>
          <w:behavior w:val="content"/>
        </w:behaviors>
        <w:guid w:val="{089989DA-795A-0447-A80D-BC64DAC0A876}"/>
      </w:docPartPr>
      <w:docPartBody>
        <w:p w:rsidR="00681FC0" w:rsidRDefault="00681FC0" w:rsidP="00681FC0">
          <w:pPr>
            <w:pStyle w:val="BB9897ADB4366148B075F18C2240D0E3"/>
          </w:pPr>
          <w:r>
            <w:t>[Type text]</w:t>
          </w:r>
        </w:p>
      </w:docPartBody>
    </w:docPart>
    <w:docPart>
      <w:docPartPr>
        <w:name w:val="14A6E625BEE40A468AE72C8FA72DAABA"/>
        <w:category>
          <w:name w:val="General"/>
          <w:gallery w:val="placeholder"/>
        </w:category>
        <w:types>
          <w:type w:val="bbPlcHdr"/>
        </w:types>
        <w:behaviors>
          <w:behavior w:val="content"/>
        </w:behaviors>
        <w:guid w:val="{1F85472B-8923-EE4E-B812-829F2907EC72}"/>
      </w:docPartPr>
      <w:docPartBody>
        <w:p w:rsidR="00681FC0" w:rsidRDefault="00681FC0" w:rsidP="00681FC0">
          <w:pPr>
            <w:pStyle w:val="14A6E625BEE40A468AE72C8FA72DAABA"/>
          </w:pPr>
          <w:r>
            <w:t>[Type text]</w:t>
          </w:r>
        </w:p>
      </w:docPartBody>
    </w:docPart>
    <w:docPart>
      <w:docPartPr>
        <w:name w:val="0AD15EE72444204D8D05E3D3E1831473"/>
        <w:category>
          <w:name w:val="General"/>
          <w:gallery w:val="placeholder"/>
        </w:category>
        <w:types>
          <w:type w:val="bbPlcHdr"/>
        </w:types>
        <w:behaviors>
          <w:behavior w:val="content"/>
        </w:behaviors>
        <w:guid w:val="{F9EF58F3-F6F3-184D-9B87-5874C4EAD81B}"/>
      </w:docPartPr>
      <w:docPartBody>
        <w:p w:rsidR="00681FC0" w:rsidRDefault="00681FC0" w:rsidP="00681FC0">
          <w:pPr>
            <w:pStyle w:val="0AD15EE72444204D8D05E3D3E183147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dvPSBEM">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n-e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681FC0"/>
    <w:rsid w:val="0002538C"/>
    <w:rsid w:val="003D0CA6"/>
    <w:rsid w:val="005A5EB0"/>
    <w:rsid w:val="00681FC0"/>
    <w:rsid w:val="00710FAB"/>
    <w:rsid w:val="00747757"/>
    <w:rsid w:val="00772A98"/>
    <w:rsid w:val="007F015A"/>
    <w:rsid w:val="00897B2B"/>
    <w:rsid w:val="00A22317"/>
    <w:rsid w:val="00A5292A"/>
    <w:rsid w:val="00B17814"/>
    <w:rsid w:val="00B405F3"/>
    <w:rsid w:val="00BF4100"/>
    <w:rsid w:val="00CB6238"/>
    <w:rsid w:val="00D16CD0"/>
    <w:rsid w:val="00E83DCB"/>
    <w:rsid w:val="00EE29EA"/>
    <w:rsid w:val="00EF1C09"/>
    <w:rsid w:val="00FA629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629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9897ADB4366148B075F18C2240D0E3">
    <w:name w:val="BB9897ADB4366148B075F18C2240D0E3"/>
    <w:rsid w:val="00681FC0"/>
  </w:style>
  <w:style w:type="paragraph" w:customStyle="1" w:styleId="14A6E625BEE40A468AE72C8FA72DAABA">
    <w:name w:val="14A6E625BEE40A468AE72C8FA72DAABA"/>
    <w:rsid w:val="00681FC0"/>
  </w:style>
  <w:style w:type="paragraph" w:customStyle="1" w:styleId="0AD15EE72444204D8D05E3D3E1831473">
    <w:name w:val="0AD15EE72444204D8D05E3D3E1831473"/>
    <w:rsid w:val="00681FC0"/>
  </w:style>
  <w:style w:type="paragraph" w:customStyle="1" w:styleId="B76E81F6BBA4004D9186767DCF75F84A">
    <w:name w:val="B76E81F6BBA4004D9186767DCF75F84A"/>
    <w:rsid w:val="00681FC0"/>
  </w:style>
  <w:style w:type="paragraph" w:customStyle="1" w:styleId="90F324ACBB10B54FB2A91A02C5A8F22A">
    <w:name w:val="90F324ACBB10B54FB2A91A02C5A8F22A"/>
    <w:rsid w:val="00681FC0"/>
  </w:style>
  <w:style w:type="paragraph" w:customStyle="1" w:styleId="8F41F7BD41790646A30C9E29EBB80E30">
    <w:name w:val="8F41F7BD41790646A30C9E29EBB80E30"/>
    <w:rsid w:val="00681FC0"/>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131667-37C6-4348-BC1F-43588B262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250</Pages>
  <Words>50750</Words>
  <Characters>289276</Characters>
  <Application>Microsoft Macintosh Word</Application>
  <DocSecurity>0</DocSecurity>
  <Lines>2410</Lines>
  <Paragraphs>678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339348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Britt watson</dc:creator>
  <cp:lastModifiedBy>Britt watson</cp:lastModifiedBy>
  <cp:revision>199</cp:revision>
  <cp:lastPrinted>2015-06-22T16:08:00Z</cp:lastPrinted>
  <dcterms:created xsi:type="dcterms:W3CDTF">2015-08-10T16:53:00Z</dcterms:created>
  <dcterms:modified xsi:type="dcterms:W3CDTF">2015-08-10T20:06:00Z</dcterms:modified>
</cp:coreProperties>
</file>