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4229" w:rsidRDefault="00F24229" w:rsidP="00F24229">
      <w:pPr>
        <w:rPr>
          <w:rFonts w:ascii="Times New Roman" w:hAnsi="Times New Roman" w:cs="Times New Roman"/>
          <w:sz w:val="24"/>
          <w:szCs w:val="24"/>
          <w:lang w:val="en-US"/>
        </w:rPr>
      </w:pPr>
    </w:p>
    <w:p w:rsidR="00F24229" w:rsidRDefault="00F24229" w:rsidP="00F24229">
      <w:pPr>
        <w:rPr>
          <w:rFonts w:ascii="Times New Roman" w:hAnsi="Times New Roman" w:cs="Times New Roman"/>
          <w:sz w:val="24"/>
          <w:szCs w:val="24"/>
          <w:lang w:val="en-US"/>
        </w:rPr>
      </w:pPr>
    </w:p>
    <w:p w:rsidR="00F24229" w:rsidRDefault="00F24229" w:rsidP="00F24229">
      <w:pPr>
        <w:rPr>
          <w:rFonts w:ascii="Times New Roman" w:hAnsi="Times New Roman" w:cs="Times New Roman"/>
          <w:sz w:val="24"/>
          <w:szCs w:val="24"/>
          <w:lang w:val="en-US"/>
        </w:rPr>
      </w:pPr>
    </w:p>
    <w:p w:rsidR="00F24229" w:rsidRDefault="00F24229" w:rsidP="00F24229">
      <w:pPr>
        <w:rPr>
          <w:rFonts w:ascii="Times New Roman" w:hAnsi="Times New Roman" w:cs="Times New Roman"/>
          <w:sz w:val="24"/>
          <w:szCs w:val="24"/>
          <w:lang w:val="en-US"/>
        </w:rPr>
      </w:pPr>
    </w:p>
    <w:p w:rsidR="00F24229" w:rsidRDefault="00F24229" w:rsidP="00F24229">
      <w:pPr>
        <w:rPr>
          <w:rFonts w:ascii="Times New Roman" w:hAnsi="Times New Roman" w:cs="Times New Roman"/>
          <w:sz w:val="24"/>
          <w:szCs w:val="24"/>
          <w:lang w:val="en-US"/>
        </w:rPr>
      </w:pPr>
    </w:p>
    <w:p w:rsidR="00F24229" w:rsidRDefault="00F24229" w:rsidP="00F24229">
      <w:pPr>
        <w:rPr>
          <w:rFonts w:ascii="Times New Roman" w:hAnsi="Times New Roman" w:cs="Times New Roman"/>
          <w:sz w:val="24"/>
          <w:szCs w:val="24"/>
          <w:lang w:val="en-US"/>
        </w:rPr>
      </w:pPr>
    </w:p>
    <w:p w:rsidR="00F24229" w:rsidRDefault="00F24229" w:rsidP="00F24229">
      <w:pPr>
        <w:rPr>
          <w:rFonts w:ascii="Times New Roman" w:hAnsi="Times New Roman" w:cs="Times New Roman"/>
          <w:sz w:val="24"/>
          <w:szCs w:val="24"/>
          <w:lang w:val="en-US"/>
        </w:rPr>
      </w:pPr>
    </w:p>
    <w:p w:rsidR="00F24229" w:rsidRPr="00BB297C" w:rsidRDefault="00F24229" w:rsidP="00F24229">
      <w:pPr>
        <w:rPr>
          <w:rFonts w:ascii="Times New Roman" w:hAnsi="Times New Roman" w:cs="Times New Roman"/>
          <w:sz w:val="24"/>
          <w:szCs w:val="24"/>
          <w:lang w:val="en-US"/>
        </w:rPr>
      </w:pPr>
    </w:p>
    <w:p w:rsidR="00F24229" w:rsidRPr="00BB297C" w:rsidRDefault="00F24229" w:rsidP="00F24229">
      <w:pPr>
        <w:jc w:val="center"/>
        <w:rPr>
          <w:rFonts w:ascii="Times New Roman" w:hAnsi="Times New Roman" w:cs="Times New Roman"/>
          <w:sz w:val="24"/>
          <w:szCs w:val="24"/>
          <w:lang w:val="en-US"/>
        </w:rPr>
      </w:pPr>
    </w:p>
    <w:p w:rsidR="00F24229" w:rsidRDefault="00F24229" w:rsidP="00F24229">
      <w:pPr>
        <w:jc w:val="center"/>
        <w:rPr>
          <w:rFonts w:ascii="Times New Roman" w:hAnsi="Times New Roman" w:cs="Times New Roman"/>
          <w:sz w:val="24"/>
          <w:szCs w:val="24"/>
          <w:lang w:val="en-US"/>
        </w:rPr>
      </w:pPr>
      <w:r>
        <w:rPr>
          <w:rFonts w:ascii="Times New Roman" w:hAnsi="Times New Roman" w:cs="Times New Roman"/>
          <w:sz w:val="24"/>
          <w:szCs w:val="24"/>
          <w:lang w:val="en-US"/>
        </w:rPr>
        <w:t>REGULATORY T CELLS AND OBSTETRIC COMPLICATION:</w:t>
      </w:r>
    </w:p>
    <w:p w:rsidR="00F24229" w:rsidRPr="00BB297C" w:rsidRDefault="00F24229" w:rsidP="00F24229">
      <w:pPr>
        <w:jc w:val="center"/>
        <w:rPr>
          <w:rFonts w:ascii="Times New Roman" w:hAnsi="Times New Roman" w:cs="Times New Roman"/>
          <w:sz w:val="24"/>
          <w:szCs w:val="24"/>
          <w:lang w:val="en-US"/>
        </w:rPr>
      </w:pPr>
      <w:r>
        <w:rPr>
          <w:rFonts w:ascii="Times New Roman" w:hAnsi="Times New Roman" w:cs="Times New Roman"/>
          <w:sz w:val="24"/>
          <w:szCs w:val="24"/>
          <w:lang w:val="en-US"/>
        </w:rPr>
        <w:t>PERINATAL DEPRESSION AND CARDIOVASCULAR HEALTH</w:t>
      </w:r>
    </w:p>
    <w:p w:rsidR="00F24229" w:rsidRPr="00BB297C" w:rsidRDefault="00F24229" w:rsidP="00F24229">
      <w:pPr>
        <w:rPr>
          <w:rFonts w:ascii="Times New Roman" w:hAnsi="Times New Roman" w:cs="Times New Roman"/>
          <w:sz w:val="24"/>
          <w:szCs w:val="24"/>
          <w:lang w:val="en-US"/>
        </w:rPr>
      </w:pPr>
    </w:p>
    <w:p w:rsidR="00F24229" w:rsidRPr="00BB297C" w:rsidRDefault="00F24229" w:rsidP="00F24229">
      <w:pPr>
        <w:rPr>
          <w:rFonts w:ascii="Times New Roman" w:hAnsi="Times New Roman" w:cs="Times New Roman"/>
          <w:sz w:val="24"/>
          <w:szCs w:val="24"/>
          <w:lang w:val="en-US"/>
        </w:rPr>
      </w:pPr>
    </w:p>
    <w:p w:rsidR="00F24229" w:rsidRPr="00BB297C" w:rsidRDefault="00F24229" w:rsidP="00F24229">
      <w:pPr>
        <w:rPr>
          <w:rFonts w:ascii="Times New Roman" w:hAnsi="Times New Roman" w:cs="Times New Roman"/>
          <w:sz w:val="24"/>
          <w:szCs w:val="24"/>
          <w:lang w:val="en-US"/>
        </w:rPr>
      </w:pPr>
    </w:p>
    <w:p w:rsidR="00F24229" w:rsidRPr="00BB297C" w:rsidRDefault="00F24229" w:rsidP="00F24229">
      <w:pPr>
        <w:rPr>
          <w:rFonts w:ascii="Times New Roman" w:hAnsi="Times New Roman" w:cs="Times New Roman"/>
          <w:sz w:val="24"/>
          <w:szCs w:val="24"/>
          <w:lang w:val="en-US"/>
        </w:rPr>
      </w:pPr>
    </w:p>
    <w:p w:rsidR="00F24229" w:rsidRPr="00BB297C" w:rsidRDefault="00F24229" w:rsidP="00F24229">
      <w:pPr>
        <w:rPr>
          <w:rFonts w:ascii="Times New Roman" w:hAnsi="Times New Roman" w:cs="Times New Roman"/>
          <w:sz w:val="24"/>
          <w:szCs w:val="24"/>
          <w:lang w:val="en-US"/>
        </w:rPr>
      </w:pPr>
    </w:p>
    <w:p w:rsidR="00F24229" w:rsidRPr="00BB297C" w:rsidRDefault="00F24229" w:rsidP="00F24229">
      <w:pPr>
        <w:rPr>
          <w:rFonts w:ascii="Times New Roman" w:hAnsi="Times New Roman" w:cs="Times New Roman"/>
          <w:sz w:val="24"/>
          <w:szCs w:val="24"/>
          <w:lang w:val="en-US"/>
        </w:rPr>
      </w:pPr>
    </w:p>
    <w:p w:rsidR="00F24229" w:rsidRPr="00BB297C" w:rsidRDefault="00F24229" w:rsidP="00F24229">
      <w:pPr>
        <w:rPr>
          <w:rFonts w:ascii="Times New Roman" w:hAnsi="Times New Roman" w:cs="Times New Roman"/>
          <w:sz w:val="24"/>
          <w:szCs w:val="24"/>
          <w:lang w:val="en-US"/>
        </w:rPr>
      </w:pPr>
    </w:p>
    <w:p w:rsidR="00F24229" w:rsidRPr="00BB297C" w:rsidRDefault="00F24229" w:rsidP="00F24229">
      <w:pPr>
        <w:rPr>
          <w:rFonts w:ascii="Times New Roman" w:hAnsi="Times New Roman" w:cs="Times New Roman"/>
          <w:sz w:val="24"/>
          <w:szCs w:val="24"/>
          <w:lang w:val="en-US"/>
        </w:rPr>
      </w:pPr>
    </w:p>
    <w:p w:rsidR="00F24229" w:rsidRPr="00BB297C" w:rsidRDefault="00F24229" w:rsidP="00F24229">
      <w:pPr>
        <w:rPr>
          <w:rFonts w:ascii="Times New Roman" w:hAnsi="Times New Roman" w:cs="Times New Roman"/>
          <w:sz w:val="24"/>
          <w:szCs w:val="24"/>
          <w:lang w:val="en-US"/>
        </w:rPr>
      </w:pPr>
    </w:p>
    <w:p w:rsidR="00F24229" w:rsidRPr="00BB297C" w:rsidRDefault="00F24229" w:rsidP="00F24229">
      <w:pPr>
        <w:rPr>
          <w:rFonts w:ascii="Times New Roman" w:hAnsi="Times New Roman" w:cs="Times New Roman"/>
          <w:sz w:val="24"/>
          <w:szCs w:val="24"/>
          <w:lang w:val="en-US"/>
        </w:rPr>
        <w:sectPr w:rsidR="00F24229" w:rsidRPr="00BB297C" w:rsidSect="006035F3">
          <w:headerReference w:type="default" r:id="rId8"/>
          <w:pgSz w:w="12240" w:h="15840"/>
          <w:pgMar w:top="2155" w:right="1440" w:bottom="1440" w:left="2155" w:header="708" w:footer="708" w:gutter="0"/>
          <w:pgNumType w:fmt="lowerRoman" w:start="1"/>
          <w:cols w:space="708"/>
          <w:titlePg/>
          <w:docGrid w:linePitch="360"/>
        </w:sectPr>
      </w:pPr>
    </w:p>
    <w:p w:rsidR="00F24229" w:rsidRPr="00BB297C" w:rsidRDefault="00F24229" w:rsidP="00F24229">
      <w:pPr>
        <w:rPr>
          <w:rFonts w:ascii="Times New Roman" w:hAnsi="Times New Roman" w:cs="Times New Roman"/>
          <w:sz w:val="24"/>
          <w:szCs w:val="24"/>
          <w:lang w:val="en-US"/>
        </w:rPr>
      </w:pPr>
    </w:p>
    <w:p w:rsidR="00F24229" w:rsidRPr="00BB297C" w:rsidRDefault="00F24229" w:rsidP="00F24229">
      <w:pPr>
        <w:rPr>
          <w:rFonts w:ascii="Times New Roman" w:hAnsi="Times New Roman" w:cs="Times New Roman"/>
          <w:sz w:val="24"/>
          <w:szCs w:val="24"/>
          <w:lang w:val="en-US"/>
        </w:rPr>
      </w:pPr>
    </w:p>
    <w:p w:rsidR="00F24229" w:rsidRPr="00BB297C" w:rsidRDefault="00F24229" w:rsidP="00F24229">
      <w:pPr>
        <w:rPr>
          <w:rFonts w:ascii="Times New Roman" w:hAnsi="Times New Roman" w:cs="Times New Roman"/>
          <w:sz w:val="24"/>
          <w:szCs w:val="24"/>
          <w:lang w:val="en-US"/>
        </w:rPr>
      </w:pPr>
    </w:p>
    <w:p w:rsidR="00F24229" w:rsidRPr="00BB297C" w:rsidRDefault="00F24229" w:rsidP="00F24229">
      <w:pPr>
        <w:rPr>
          <w:rFonts w:ascii="Times New Roman" w:hAnsi="Times New Roman" w:cs="Times New Roman"/>
          <w:sz w:val="24"/>
          <w:szCs w:val="24"/>
          <w:lang w:val="en-US"/>
        </w:rPr>
      </w:pPr>
    </w:p>
    <w:p w:rsidR="00F24229" w:rsidRPr="00BB297C" w:rsidRDefault="00F24229" w:rsidP="00F24229">
      <w:pPr>
        <w:jc w:val="center"/>
        <w:rPr>
          <w:rFonts w:ascii="Times New Roman" w:hAnsi="Times New Roman" w:cs="Times New Roman"/>
          <w:sz w:val="24"/>
          <w:szCs w:val="24"/>
          <w:lang w:val="en-US"/>
        </w:rPr>
      </w:pPr>
    </w:p>
    <w:p w:rsidR="00F24229" w:rsidRDefault="00F24229" w:rsidP="00F24229">
      <w:pPr>
        <w:jc w:val="center"/>
        <w:rPr>
          <w:rFonts w:ascii="Times New Roman" w:hAnsi="Times New Roman" w:cs="Times New Roman"/>
          <w:sz w:val="24"/>
          <w:szCs w:val="24"/>
          <w:lang w:val="en-US"/>
        </w:rPr>
      </w:pPr>
      <w:r>
        <w:rPr>
          <w:rFonts w:ascii="Times New Roman" w:hAnsi="Times New Roman" w:cs="Times New Roman"/>
          <w:sz w:val="24"/>
          <w:szCs w:val="24"/>
          <w:lang w:val="en-US"/>
        </w:rPr>
        <w:t>REGULATORY T CELLS AND OBSTETRIC COMPLICATION:</w:t>
      </w:r>
    </w:p>
    <w:p w:rsidR="00F24229" w:rsidRPr="00BB297C" w:rsidRDefault="00F24229" w:rsidP="00F24229">
      <w:pPr>
        <w:jc w:val="center"/>
        <w:rPr>
          <w:rFonts w:ascii="Times New Roman" w:hAnsi="Times New Roman" w:cs="Times New Roman"/>
          <w:sz w:val="24"/>
          <w:szCs w:val="24"/>
          <w:lang w:val="en-US"/>
        </w:rPr>
      </w:pPr>
      <w:r>
        <w:rPr>
          <w:rFonts w:ascii="Times New Roman" w:hAnsi="Times New Roman" w:cs="Times New Roman"/>
          <w:sz w:val="24"/>
          <w:szCs w:val="24"/>
          <w:lang w:val="en-US"/>
        </w:rPr>
        <w:t>PERINATAL DEPRESSION AND CARDIOVASCULAR HEALTH</w:t>
      </w:r>
    </w:p>
    <w:p w:rsidR="00F24229" w:rsidRPr="00BB297C" w:rsidRDefault="00F24229" w:rsidP="00F24229">
      <w:pPr>
        <w:jc w:val="center"/>
        <w:rPr>
          <w:rFonts w:ascii="Times New Roman" w:hAnsi="Times New Roman" w:cs="Times New Roman"/>
          <w:sz w:val="24"/>
          <w:szCs w:val="24"/>
          <w:lang w:val="en-US"/>
        </w:rPr>
      </w:pPr>
    </w:p>
    <w:p w:rsidR="00F24229" w:rsidRPr="00BB297C" w:rsidRDefault="00F24229" w:rsidP="00F24229">
      <w:pPr>
        <w:jc w:val="center"/>
        <w:rPr>
          <w:rFonts w:ascii="Times New Roman" w:hAnsi="Times New Roman" w:cs="Times New Roman"/>
          <w:sz w:val="24"/>
          <w:szCs w:val="24"/>
          <w:lang w:val="en-US"/>
        </w:rPr>
      </w:pPr>
      <w:r w:rsidRPr="00BB297C">
        <w:rPr>
          <w:rFonts w:ascii="Times New Roman" w:hAnsi="Times New Roman" w:cs="Times New Roman"/>
          <w:sz w:val="24"/>
          <w:szCs w:val="24"/>
          <w:lang w:val="en-US"/>
        </w:rPr>
        <w:t>By:</w:t>
      </w:r>
    </w:p>
    <w:p w:rsidR="00F24229" w:rsidRPr="00BB297C" w:rsidRDefault="00F24229" w:rsidP="00F24229">
      <w:pPr>
        <w:jc w:val="center"/>
        <w:rPr>
          <w:rFonts w:ascii="Times New Roman" w:hAnsi="Times New Roman" w:cs="Times New Roman"/>
          <w:sz w:val="24"/>
          <w:szCs w:val="24"/>
          <w:lang w:val="en-US"/>
        </w:rPr>
      </w:pPr>
    </w:p>
    <w:p w:rsidR="00F24229" w:rsidRPr="00BB297C" w:rsidRDefault="00F24229" w:rsidP="00F24229">
      <w:pPr>
        <w:jc w:val="center"/>
        <w:rPr>
          <w:rFonts w:ascii="Times New Roman" w:hAnsi="Times New Roman" w:cs="Times New Roman"/>
          <w:sz w:val="24"/>
          <w:szCs w:val="24"/>
          <w:lang w:val="en-US"/>
        </w:rPr>
      </w:pPr>
    </w:p>
    <w:p w:rsidR="00F24229" w:rsidRPr="00BB297C" w:rsidRDefault="00F24229" w:rsidP="00F24229">
      <w:pPr>
        <w:jc w:val="center"/>
        <w:rPr>
          <w:rFonts w:ascii="Times New Roman" w:hAnsi="Times New Roman" w:cs="Times New Roman"/>
          <w:sz w:val="24"/>
          <w:szCs w:val="24"/>
          <w:lang w:val="en-US"/>
        </w:rPr>
      </w:pPr>
      <w:r w:rsidRPr="00BB297C">
        <w:rPr>
          <w:rFonts w:ascii="Times New Roman" w:hAnsi="Times New Roman" w:cs="Times New Roman"/>
          <w:sz w:val="24"/>
          <w:szCs w:val="24"/>
          <w:lang w:val="en-US"/>
        </w:rPr>
        <w:t>LAUREN MICHELLE WRIGHT, H.BA</w:t>
      </w:r>
    </w:p>
    <w:p w:rsidR="00F24229" w:rsidRPr="00BB297C" w:rsidRDefault="00F24229" w:rsidP="00F24229">
      <w:pPr>
        <w:jc w:val="center"/>
        <w:rPr>
          <w:rFonts w:ascii="Times New Roman" w:hAnsi="Times New Roman" w:cs="Times New Roman"/>
          <w:sz w:val="24"/>
          <w:szCs w:val="24"/>
          <w:lang w:val="en-US"/>
        </w:rPr>
      </w:pPr>
    </w:p>
    <w:p w:rsidR="00F24229" w:rsidRPr="00BB297C" w:rsidRDefault="00F24229" w:rsidP="00F24229">
      <w:pPr>
        <w:jc w:val="center"/>
        <w:rPr>
          <w:rFonts w:ascii="Times New Roman" w:hAnsi="Times New Roman" w:cs="Times New Roman"/>
          <w:sz w:val="24"/>
          <w:szCs w:val="24"/>
          <w:lang w:val="en-US"/>
        </w:rPr>
      </w:pPr>
    </w:p>
    <w:p w:rsidR="00F24229" w:rsidRPr="00BB297C" w:rsidRDefault="00F24229" w:rsidP="00F24229">
      <w:pPr>
        <w:jc w:val="center"/>
        <w:rPr>
          <w:rFonts w:ascii="Times New Roman" w:hAnsi="Times New Roman" w:cs="Times New Roman"/>
          <w:sz w:val="24"/>
          <w:szCs w:val="24"/>
          <w:lang w:val="en-US"/>
        </w:rPr>
      </w:pPr>
    </w:p>
    <w:p w:rsidR="00F24229" w:rsidRPr="00BB297C" w:rsidRDefault="00F24229" w:rsidP="00F24229">
      <w:pPr>
        <w:jc w:val="center"/>
        <w:rPr>
          <w:rFonts w:ascii="Times New Roman" w:hAnsi="Times New Roman" w:cs="Times New Roman"/>
          <w:sz w:val="24"/>
          <w:szCs w:val="24"/>
          <w:lang w:val="en-US"/>
        </w:rPr>
      </w:pPr>
    </w:p>
    <w:p w:rsidR="00F24229" w:rsidRPr="00BB297C" w:rsidRDefault="00F24229" w:rsidP="00F24229">
      <w:pPr>
        <w:jc w:val="center"/>
        <w:rPr>
          <w:rFonts w:ascii="Times New Roman" w:hAnsi="Times New Roman" w:cs="Times New Roman"/>
          <w:sz w:val="24"/>
          <w:szCs w:val="24"/>
          <w:lang w:val="en-US"/>
        </w:rPr>
      </w:pPr>
    </w:p>
    <w:p w:rsidR="00F24229" w:rsidRPr="00BB297C" w:rsidRDefault="00F24229" w:rsidP="00F24229">
      <w:pPr>
        <w:jc w:val="center"/>
        <w:rPr>
          <w:rFonts w:ascii="Times New Roman" w:hAnsi="Times New Roman" w:cs="Times New Roman"/>
          <w:sz w:val="24"/>
          <w:szCs w:val="24"/>
          <w:lang w:val="en-US"/>
        </w:rPr>
      </w:pPr>
    </w:p>
    <w:p w:rsidR="00F24229" w:rsidRPr="00BB297C" w:rsidRDefault="00F24229" w:rsidP="00F24229">
      <w:pPr>
        <w:jc w:val="center"/>
        <w:rPr>
          <w:rFonts w:ascii="Times New Roman" w:hAnsi="Times New Roman" w:cs="Times New Roman"/>
          <w:sz w:val="24"/>
          <w:szCs w:val="24"/>
          <w:lang w:val="en-US"/>
        </w:rPr>
      </w:pPr>
    </w:p>
    <w:p w:rsidR="00F24229" w:rsidRPr="00BB297C" w:rsidRDefault="00F24229" w:rsidP="00F24229">
      <w:pPr>
        <w:jc w:val="center"/>
        <w:rPr>
          <w:rFonts w:ascii="Times New Roman" w:hAnsi="Times New Roman" w:cs="Times New Roman"/>
          <w:sz w:val="24"/>
          <w:szCs w:val="24"/>
          <w:lang w:val="en-US"/>
        </w:rPr>
      </w:pPr>
    </w:p>
    <w:p w:rsidR="00F24229" w:rsidRPr="00BB297C" w:rsidRDefault="00F24229" w:rsidP="00F24229">
      <w:pPr>
        <w:jc w:val="center"/>
        <w:rPr>
          <w:rFonts w:ascii="Times New Roman" w:hAnsi="Times New Roman" w:cs="Times New Roman"/>
          <w:sz w:val="24"/>
          <w:szCs w:val="24"/>
          <w:lang w:val="en-US"/>
        </w:rPr>
      </w:pPr>
      <w:r w:rsidRPr="00BB297C">
        <w:rPr>
          <w:rFonts w:ascii="Times New Roman" w:hAnsi="Times New Roman" w:cs="Times New Roman"/>
          <w:sz w:val="24"/>
          <w:szCs w:val="24"/>
          <w:lang w:val="en-US"/>
        </w:rPr>
        <w:t>A Thesis Submitted to the School of Graduate Studies In Partial</w:t>
      </w:r>
    </w:p>
    <w:p w:rsidR="00F24229" w:rsidRPr="00BB297C" w:rsidRDefault="00F24229" w:rsidP="00F24229">
      <w:pPr>
        <w:jc w:val="center"/>
        <w:rPr>
          <w:rFonts w:ascii="Times New Roman" w:hAnsi="Times New Roman" w:cs="Times New Roman"/>
          <w:sz w:val="24"/>
          <w:szCs w:val="24"/>
          <w:lang w:val="en-US"/>
        </w:rPr>
      </w:pPr>
      <w:r w:rsidRPr="00BB297C">
        <w:rPr>
          <w:rFonts w:ascii="Times New Roman" w:hAnsi="Times New Roman" w:cs="Times New Roman"/>
          <w:sz w:val="24"/>
          <w:szCs w:val="24"/>
          <w:lang w:val="en-US"/>
        </w:rPr>
        <w:t>Fulfillment of the Requirements for the Degree Master of Science</w:t>
      </w:r>
    </w:p>
    <w:p w:rsidR="00F24229" w:rsidRPr="00BB297C" w:rsidRDefault="00F24229" w:rsidP="00F24229">
      <w:pPr>
        <w:spacing w:line="480" w:lineRule="auto"/>
        <w:jc w:val="center"/>
        <w:rPr>
          <w:rFonts w:ascii="Times New Roman" w:hAnsi="Times New Roman" w:cs="Times New Roman"/>
          <w:sz w:val="24"/>
          <w:szCs w:val="24"/>
          <w:lang w:val="en-US"/>
        </w:rPr>
      </w:pPr>
    </w:p>
    <w:p w:rsidR="00F24229" w:rsidRPr="00BB297C" w:rsidRDefault="00F24229" w:rsidP="00F24229">
      <w:pPr>
        <w:spacing w:line="480" w:lineRule="auto"/>
        <w:jc w:val="center"/>
        <w:rPr>
          <w:rFonts w:ascii="Times New Roman" w:hAnsi="Times New Roman" w:cs="Times New Roman"/>
          <w:sz w:val="24"/>
          <w:szCs w:val="24"/>
          <w:lang w:val="en-US"/>
        </w:rPr>
      </w:pPr>
    </w:p>
    <w:p w:rsidR="00F24229" w:rsidRPr="00BB297C" w:rsidRDefault="00F24229" w:rsidP="00F24229">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MASTER OF SCIENCE (2015) MC</w:t>
      </w:r>
      <w:r w:rsidRPr="00BB297C">
        <w:rPr>
          <w:rFonts w:ascii="Times New Roman" w:hAnsi="Times New Roman" w:cs="Times New Roman"/>
          <w:sz w:val="24"/>
          <w:szCs w:val="24"/>
          <w:lang w:val="en-US"/>
        </w:rPr>
        <w:t>MASTER UNIVERISTY</w:t>
      </w:r>
    </w:p>
    <w:p w:rsidR="00F24229" w:rsidRPr="00BB297C" w:rsidRDefault="00F24229" w:rsidP="00F24229">
      <w:pPr>
        <w:spacing w:line="480" w:lineRule="auto"/>
        <w:rPr>
          <w:rFonts w:ascii="Times New Roman" w:hAnsi="Times New Roman" w:cs="Times New Roman"/>
          <w:sz w:val="24"/>
          <w:szCs w:val="24"/>
          <w:lang w:val="en-US"/>
        </w:rPr>
      </w:pPr>
      <w:r w:rsidRPr="00BB297C">
        <w:rPr>
          <w:rFonts w:ascii="Times New Roman" w:hAnsi="Times New Roman" w:cs="Times New Roman"/>
          <w:sz w:val="24"/>
          <w:szCs w:val="24"/>
          <w:lang w:val="en-US"/>
        </w:rPr>
        <w:t>(Neuroscience)                          Hamilton, Ontario, Canada</w:t>
      </w:r>
    </w:p>
    <w:p w:rsidR="00F24229" w:rsidRPr="00BB297C" w:rsidRDefault="00F24229" w:rsidP="00F24229">
      <w:pPr>
        <w:spacing w:line="480" w:lineRule="auto"/>
        <w:rPr>
          <w:rFonts w:ascii="Times New Roman" w:hAnsi="Times New Roman" w:cs="Times New Roman"/>
          <w:sz w:val="24"/>
          <w:szCs w:val="24"/>
          <w:lang w:val="en-US"/>
        </w:rPr>
      </w:pPr>
    </w:p>
    <w:p w:rsidR="00F24229" w:rsidRPr="00BB297C" w:rsidRDefault="00F24229" w:rsidP="00F24229">
      <w:pPr>
        <w:spacing w:line="480" w:lineRule="auto"/>
        <w:rPr>
          <w:rFonts w:ascii="Times New Roman" w:hAnsi="Times New Roman" w:cs="Times New Roman"/>
          <w:sz w:val="24"/>
          <w:szCs w:val="24"/>
          <w:lang w:val="en-US"/>
        </w:rPr>
      </w:pPr>
      <w:r w:rsidRPr="00BB297C">
        <w:rPr>
          <w:rFonts w:ascii="Times New Roman" w:hAnsi="Times New Roman" w:cs="Times New Roman"/>
          <w:sz w:val="24"/>
          <w:szCs w:val="24"/>
          <w:lang w:val="en-US"/>
        </w:rPr>
        <w:t>TITLE: Mood, Inflammation and Cardiovascular Risk in the Perinatal Period</w:t>
      </w:r>
    </w:p>
    <w:p w:rsidR="00F24229" w:rsidRPr="00BB297C" w:rsidRDefault="00F24229" w:rsidP="00F24229">
      <w:pPr>
        <w:spacing w:line="480" w:lineRule="auto"/>
        <w:rPr>
          <w:rFonts w:ascii="Times New Roman" w:hAnsi="Times New Roman" w:cs="Times New Roman"/>
          <w:sz w:val="24"/>
          <w:szCs w:val="24"/>
          <w:lang w:val="en-US"/>
        </w:rPr>
      </w:pPr>
      <w:r w:rsidRPr="00BB297C">
        <w:rPr>
          <w:rFonts w:ascii="Times New Roman" w:hAnsi="Times New Roman" w:cs="Times New Roman"/>
          <w:sz w:val="24"/>
          <w:szCs w:val="24"/>
          <w:lang w:val="en-US"/>
        </w:rPr>
        <w:t xml:space="preserve">AUTHOR: Lauren Michelle Wright, H.BA. (McMaster University, </w:t>
      </w:r>
    </w:p>
    <w:p w:rsidR="00F24229" w:rsidRPr="00BB297C" w:rsidRDefault="00F24229" w:rsidP="00F24229">
      <w:pPr>
        <w:spacing w:line="480" w:lineRule="auto"/>
        <w:rPr>
          <w:rFonts w:ascii="Times New Roman" w:hAnsi="Times New Roman" w:cs="Times New Roman"/>
          <w:sz w:val="24"/>
          <w:szCs w:val="24"/>
          <w:lang w:val="en-US"/>
        </w:rPr>
      </w:pPr>
      <w:r w:rsidRPr="00BB297C">
        <w:rPr>
          <w:rFonts w:ascii="Times New Roman" w:hAnsi="Times New Roman" w:cs="Times New Roman"/>
          <w:sz w:val="24"/>
          <w:szCs w:val="24"/>
          <w:lang w:val="en-US"/>
        </w:rPr>
        <w:t>Hamilton, Canada)</w:t>
      </w:r>
    </w:p>
    <w:p w:rsidR="00F24229" w:rsidRPr="00BB297C" w:rsidRDefault="00F24229" w:rsidP="00F24229">
      <w:pPr>
        <w:spacing w:line="480" w:lineRule="auto"/>
        <w:rPr>
          <w:rFonts w:ascii="Times New Roman" w:hAnsi="Times New Roman" w:cs="Times New Roman"/>
          <w:sz w:val="24"/>
          <w:szCs w:val="24"/>
          <w:lang w:val="en-US"/>
        </w:rPr>
      </w:pPr>
    </w:p>
    <w:p w:rsidR="00F24229" w:rsidRPr="00BB297C" w:rsidRDefault="00F24229" w:rsidP="00F24229">
      <w:pPr>
        <w:spacing w:line="480" w:lineRule="auto"/>
        <w:rPr>
          <w:rFonts w:ascii="Times New Roman" w:hAnsi="Times New Roman" w:cs="Times New Roman"/>
          <w:sz w:val="24"/>
          <w:szCs w:val="24"/>
          <w:lang w:val="en-US"/>
        </w:rPr>
      </w:pPr>
      <w:r w:rsidRPr="00BB297C">
        <w:rPr>
          <w:rFonts w:ascii="Times New Roman" w:hAnsi="Times New Roman" w:cs="Times New Roman"/>
          <w:sz w:val="24"/>
          <w:szCs w:val="24"/>
          <w:lang w:val="en-US"/>
        </w:rPr>
        <w:t>SUPERVISOR: Meir Steiner, M.D., M.Sc., Ph.D., FRCPC</w:t>
      </w:r>
    </w:p>
    <w:p w:rsidR="00F24229" w:rsidRPr="00BB297C" w:rsidRDefault="00F24229" w:rsidP="00F24229">
      <w:pPr>
        <w:spacing w:line="480" w:lineRule="auto"/>
        <w:rPr>
          <w:rFonts w:ascii="Times New Roman" w:hAnsi="Times New Roman" w:cs="Times New Roman"/>
          <w:sz w:val="24"/>
          <w:szCs w:val="24"/>
          <w:lang w:val="en-US"/>
        </w:rPr>
      </w:pPr>
    </w:p>
    <w:p w:rsidR="00F24229" w:rsidRPr="00BB297C" w:rsidRDefault="00E279AF" w:rsidP="00F24229">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NO. OF PAGES: xiii</w:t>
      </w:r>
      <w:r w:rsidR="00405E17">
        <w:rPr>
          <w:rFonts w:ascii="Times New Roman" w:hAnsi="Times New Roman" w:cs="Times New Roman"/>
          <w:sz w:val="24"/>
          <w:szCs w:val="24"/>
          <w:lang w:val="en-US"/>
        </w:rPr>
        <w:t>, 1</w:t>
      </w:r>
      <w:r w:rsidR="00132C00">
        <w:rPr>
          <w:rFonts w:ascii="Times New Roman" w:hAnsi="Times New Roman" w:cs="Times New Roman"/>
          <w:sz w:val="24"/>
          <w:szCs w:val="24"/>
          <w:lang w:val="en-US"/>
        </w:rPr>
        <w:t>0</w:t>
      </w:r>
      <w:r w:rsidR="00EB70C8">
        <w:rPr>
          <w:rFonts w:ascii="Times New Roman" w:hAnsi="Times New Roman" w:cs="Times New Roman"/>
          <w:sz w:val="24"/>
          <w:szCs w:val="24"/>
          <w:lang w:val="en-US"/>
        </w:rPr>
        <w:t>5</w:t>
      </w:r>
    </w:p>
    <w:p w:rsidR="00F24229" w:rsidRPr="00BB297C" w:rsidRDefault="00F24229" w:rsidP="00F24229">
      <w:pPr>
        <w:spacing w:line="480" w:lineRule="auto"/>
        <w:jc w:val="center"/>
        <w:rPr>
          <w:rFonts w:ascii="Times New Roman" w:hAnsi="Times New Roman" w:cs="Times New Roman"/>
          <w:sz w:val="24"/>
          <w:szCs w:val="24"/>
          <w:lang w:val="en-US"/>
        </w:rPr>
      </w:pPr>
    </w:p>
    <w:p w:rsidR="00774094" w:rsidRPr="00BB297C" w:rsidRDefault="00774094" w:rsidP="00092650">
      <w:pPr>
        <w:rPr>
          <w:rFonts w:ascii="Times New Roman" w:hAnsi="Times New Roman" w:cs="Times New Roman"/>
          <w:sz w:val="24"/>
          <w:szCs w:val="24"/>
          <w:lang w:val="en-US"/>
        </w:rPr>
      </w:pPr>
    </w:p>
    <w:p w:rsidR="00774094" w:rsidRPr="00BB297C" w:rsidRDefault="00774094" w:rsidP="00092650">
      <w:pPr>
        <w:rPr>
          <w:rFonts w:ascii="Times New Roman" w:hAnsi="Times New Roman" w:cs="Times New Roman"/>
          <w:sz w:val="24"/>
          <w:szCs w:val="24"/>
          <w:lang w:val="en-US"/>
        </w:rPr>
      </w:pPr>
    </w:p>
    <w:p w:rsidR="006035F3" w:rsidRPr="00BB297C" w:rsidRDefault="006035F3" w:rsidP="00092650">
      <w:pPr>
        <w:rPr>
          <w:rFonts w:ascii="Times New Roman" w:hAnsi="Times New Roman" w:cs="Times New Roman"/>
          <w:sz w:val="24"/>
          <w:szCs w:val="24"/>
          <w:lang w:val="en-US"/>
        </w:rPr>
        <w:sectPr w:rsidR="006035F3" w:rsidRPr="00BB297C" w:rsidSect="006035F3">
          <w:headerReference w:type="default" r:id="rId9"/>
          <w:pgSz w:w="12240" w:h="15840"/>
          <w:pgMar w:top="2155" w:right="1440" w:bottom="1440" w:left="2155" w:header="708" w:footer="708" w:gutter="0"/>
          <w:pgNumType w:fmt="lowerRoman" w:start="1"/>
          <w:cols w:space="708"/>
          <w:titlePg/>
          <w:docGrid w:linePitch="360"/>
        </w:sectPr>
      </w:pPr>
    </w:p>
    <w:p w:rsidR="004963E2" w:rsidRPr="00BB297C" w:rsidRDefault="004963E2" w:rsidP="004963E2">
      <w:pPr>
        <w:spacing w:line="480" w:lineRule="auto"/>
        <w:jc w:val="center"/>
        <w:rPr>
          <w:rFonts w:ascii="Times New Roman" w:hAnsi="Times New Roman" w:cs="Times New Roman"/>
          <w:sz w:val="24"/>
          <w:szCs w:val="24"/>
          <w:lang w:val="en-US"/>
        </w:rPr>
      </w:pPr>
      <w:r w:rsidRPr="00BB297C">
        <w:rPr>
          <w:rFonts w:ascii="Times New Roman" w:hAnsi="Times New Roman" w:cs="Times New Roman"/>
          <w:sz w:val="24"/>
          <w:szCs w:val="24"/>
          <w:lang w:val="en-US"/>
        </w:rPr>
        <w:lastRenderedPageBreak/>
        <w:t>ABSTRACT</w:t>
      </w:r>
    </w:p>
    <w:p w:rsidR="006D014F" w:rsidRPr="006D014F" w:rsidRDefault="004963E2" w:rsidP="006D014F">
      <w:pPr>
        <w:pStyle w:val="HTMLPreformatted"/>
        <w:shd w:val="clear" w:color="auto" w:fill="FFFFFF"/>
        <w:spacing w:line="458" w:lineRule="atLeast"/>
        <w:rPr>
          <w:rFonts w:ascii="Segoe UI" w:hAnsi="Segoe UI" w:cs="Segoe UI"/>
          <w:color w:val="444444"/>
          <w:sz w:val="32"/>
          <w:szCs w:val="32"/>
        </w:rPr>
      </w:pPr>
      <w:r>
        <w:rPr>
          <w:rFonts w:ascii="Times New Roman" w:hAnsi="Times New Roman" w:cs="Times New Roman"/>
          <w:sz w:val="24"/>
          <w:szCs w:val="24"/>
          <w:lang w:val="en-US"/>
        </w:rPr>
        <w:t xml:space="preserve">Regulatory </w:t>
      </w:r>
      <w:r w:rsidRPr="00BB297C">
        <w:rPr>
          <w:rFonts w:ascii="Times New Roman" w:hAnsi="Times New Roman" w:cs="Times New Roman"/>
          <w:sz w:val="24"/>
          <w:szCs w:val="24"/>
          <w:lang w:val="en-US"/>
        </w:rPr>
        <w:t xml:space="preserve">T cells (TRegs) are stable markers of immune </w:t>
      </w:r>
      <w:r>
        <w:rPr>
          <w:rFonts w:ascii="Times New Roman" w:hAnsi="Times New Roman" w:cs="Times New Roman"/>
          <w:sz w:val="24"/>
          <w:szCs w:val="24"/>
          <w:lang w:val="en-US"/>
        </w:rPr>
        <w:t>functioning, acting</w:t>
      </w:r>
      <w:r w:rsidRPr="00BB297C">
        <w:rPr>
          <w:rFonts w:ascii="Times New Roman" w:hAnsi="Times New Roman" w:cs="Times New Roman"/>
          <w:sz w:val="24"/>
          <w:szCs w:val="24"/>
          <w:lang w:val="en-US"/>
        </w:rPr>
        <w:t xml:space="preserve"> </w:t>
      </w:r>
      <w:r>
        <w:rPr>
          <w:rFonts w:ascii="Times New Roman" w:hAnsi="Times New Roman" w:cs="Times New Roman"/>
          <w:sz w:val="24"/>
          <w:szCs w:val="24"/>
          <w:lang w:val="en-US"/>
        </w:rPr>
        <w:t>to suppress</w:t>
      </w:r>
      <w:r w:rsidRPr="00BB297C">
        <w:rPr>
          <w:rFonts w:ascii="Times New Roman" w:hAnsi="Times New Roman" w:cs="Times New Roman"/>
          <w:sz w:val="24"/>
          <w:szCs w:val="24"/>
          <w:lang w:val="en-US"/>
        </w:rPr>
        <w:t xml:space="preserve"> inflammation. </w:t>
      </w:r>
      <w:r>
        <w:rPr>
          <w:rFonts w:ascii="Times New Roman" w:hAnsi="Times New Roman" w:cs="Times New Roman"/>
          <w:sz w:val="24"/>
          <w:szCs w:val="24"/>
          <w:lang w:val="en-US"/>
        </w:rPr>
        <w:t>TRegs are important during implantation and early pregnancy where they suppress immune-mediated rejection of the embryo</w:t>
      </w:r>
      <w:r w:rsidRPr="00BB297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Given the role of TRegs in the maintenance of pregnancy, their depletion can be associated with obstetric complications. Through the completion of two studies, this thesis seeks to identify the role of TRegs in two forms of perinatal pathology: depression and arterial thickening. The first study examines whether decreased TReg levels during pregnancy are associated with an increase in depressive symptoms, and if this relationship is mediated by maternal stress. We predicted that the TReg-depression relationship would be unique to pregnancy, and not occur in the postpartum. In the second study we assessed if decreased TRegs were inversely correlated with carotid arterial thickness. </w:t>
      </w:r>
      <w:r w:rsidRPr="00BB297C">
        <w:rPr>
          <w:rFonts w:ascii="Times New Roman" w:hAnsi="Times New Roman" w:cs="Times New Roman"/>
          <w:sz w:val="24"/>
          <w:szCs w:val="24"/>
          <w:lang w:val="en-US"/>
        </w:rPr>
        <w:t>TReg samples were obtained</w:t>
      </w:r>
      <w:r>
        <w:rPr>
          <w:rFonts w:ascii="Times New Roman" w:hAnsi="Times New Roman" w:cs="Times New Roman"/>
          <w:sz w:val="24"/>
          <w:szCs w:val="24"/>
          <w:lang w:val="en-US"/>
        </w:rPr>
        <w:t xml:space="preserve"> from women between 24 and 32 weeks gestation (N=16)</w:t>
      </w:r>
      <w:r w:rsidRPr="00BB297C">
        <w:rPr>
          <w:rFonts w:ascii="Times New Roman" w:hAnsi="Times New Roman" w:cs="Times New Roman"/>
          <w:sz w:val="24"/>
          <w:szCs w:val="24"/>
          <w:lang w:val="en-US"/>
        </w:rPr>
        <w:t xml:space="preserve">, and </w:t>
      </w:r>
      <w:r>
        <w:rPr>
          <w:rFonts w:ascii="Times New Roman" w:hAnsi="Times New Roman" w:cs="Times New Roman"/>
          <w:sz w:val="24"/>
          <w:szCs w:val="24"/>
          <w:lang w:val="en-US"/>
        </w:rPr>
        <w:t>at 12 weeks postpartum (N=19)</w:t>
      </w:r>
      <w:r w:rsidRPr="00BB297C">
        <w:rPr>
          <w:rFonts w:ascii="Times New Roman" w:hAnsi="Times New Roman" w:cs="Times New Roman"/>
          <w:sz w:val="24"/>
          <w:szCs w:val="24"/>
          <w:lang w:val="en-US"/>
        </w:rPr>
        <w:t xml:space="preserve">. Depression was assessed using the Edinburgh </w:t>
      </w:r>
      <w:r>
        <w:rPr>
          <w:rFonts w:ascii="Times New Roman" w:hAnsi="Times New Roman" w:cs="Times New Roman"/>
          <w:sz w:val="24"/>
          <w:szCs w:val="24"/>
          <w:lang w:val="en-US"/>
        </w:rPr>
        <w:t xml:space="preserve">Perinatal </w:t>
      </w:r>
      <w:r w:rsidRPr="00BB297C">
        <w:rPr>
          <w:rFonts w:ascii="Times New Roman" w:hAnsi="Times New Roman" w:cs="Times New Roman"/>
          <w:sz w:val="24"/>
          <w:szCs w:val="24"/>
          <w:lang w:val="en-US"/>
        </w:rPr>
        <w:t xml:space="preserve"> Depression Scale (EPDS) and the Mongomery-Asberg Depression Rating Scale</w:t>
      </w:r>
      <w:r>
        <w:rPr>
          <w:rFonts w:ascii="Times New Roman" w:hAnsi="Times New Roman" w:cs="Times New Roman"/>
          <w:sz w:val="24"/>
          <w:szCs w:val="24"/>
          <w:lang w:val="en-US"/>
        </w:rPr>
        <w:t xml:space="preserve"> </w:t>
      </w:r>
      <w:r w:rsidRPr="00BB297C">
        <w:rPr>
          <w:rFonts w:ascii="Times New Roman" w:hAnsi="Times New Roman" w:cs="Times New Roman"/>
          <w:sz w:val="24"/>
          <w:szCs w:val="24"/>
          <w:lang w:val="en-US"/>
        </w:rPr>
        <w:t>(MADRS) , and stress with the Perceived Stress Sc</w:t>
      </w:r>
      <w:r>
        <w:rPr>
          <w:rFonts w:ascii="Times New Roman" w:hAnsi="Times New Roman" w:cs="Times New Roman"/>
          <w:sz w:val="24"/>
          <w:szCs w:val="24"/>
          <w:lang w:val="en-US"/>
        </w:rPr>
        <w:t xml:space="preserve">ale (PSS). TRegs were measured using </w:t>
      </w:r>
      <w:r w:rsidRPr="00BB297C">
        <w:rPr>
          <w:rFonts w:ascii="Times New Roman" w:hAnsi="Times New Roman" w:cs="Times New Roman"/>
          <w:sz w:val="24"/>
          <w:szCs w:val="24"/>
          <w:lang w:val="en-US"/>
        </w:rPr>
        <w:t>flow cytometry.</w:t>
      </w:r>
      <w:r>
        <w:rPr>
          <w:rFonts w:ascii="Times New Roman" w:hAnsi="Times New Roman" w:cs="Times New Roman"/>
          <w:sz w:val="24"/>
          <w:szCs w:val="24"/>
          <w:lang w:val="en-US"/>
        </w:rPr>
        <w:t xml:space="preserve"> In the first study, we showed that l</w:t>
      </w:r>
      <w:r w:rsidRPr="00BB297C">
        <w:rPr>
          <w:rFonts w:ascii="Times New Roman" w:hAnsi="Times New Roman" w:cs="Times New Roman"/>
          <w:sz w:val="24"/>
          <w:szCs w:val="24"/>
          <w:lang w:val="en-US"/>
        </w:rPr>
        <w:t>ow</w:t>
      </w:r>
      <w:r>
        <w:rPr>
          <w:rFonts w:ascii="Times New Roman" w:hAnsi="Times New Roman" w:cs="Times New Roman"/>
          <w:sz w:val="24"/>
          <w:szCs w:val="24"/>
          <w:lang w:val="en-US"/>
        </w:rPr>
        <w:t>er</w:t>
      </w:r>
      <w:r w:rsidRPr="00BB297C">
        <w:rPr>
          <w:rFonts w:ascii="Times New Roman" w:hAnsi="Times New Roman" w:cs="Times New Roman"/>
          <w:sz w:val="24"/>
          <w:szCs w:val="24"/>
          <w:lang w:val="en-US"/>
        </w:rPr>
        <w:t xml:space="preserve"> TRegs </w:t>
      </w:r>
      <w:r>
        <w:rPr>
          <w:rFonts w:ascii="Times New Roman" w:hAnsi="Times New Roman" w:cs="Times New Roman"/>
          <w:sz w:val="24"/>
          <w:szCs w:val="24"/>
          <w:lang w:val="en-US"/>
        </w:rPr>
        <w:t xml:space="preserve">were </w:t>
      </w:r>
      <w:r w:rsidRPr="00BB297C">
        <w:rPr>
          <w:rFonts w:ascii="Times New Roman" w:hAnsi="Times New Roman" w:cs="Times New Roman"/>
          <w:sz w:val="24"/>
          <w:szCs w:val="24"/>
          <w:lang w:val="en-US"/>
        </w:rPr>
        <w:t>associated with increas</w:t>
      </w:r>
      <w:r>
        <w:rPr>
          <w:rFonts w:ascii="Times New Roman" w:hAnsi="Times New Roman" w:cs="Times New Roman"/>
          <w:sz w:val="24"/>
          <w:szCs w:val="24"/>
          <w:lang w:val="en-US"/>
        </w:rPr>
        <w:t xml:space="preserve">ed levels of depression in pregnancy, and that this association was mediated by perceived stress. In the postpartum period, </w:t>
      </w:r>
      <w:r w:rsidRPr="00BB297C">
        <w:rPr>
          <w:rFonts w:ascii="Times New Roman" w:hAnsi="Times New Roman" w:cs="Times New Roman"/>
          <w:sz w:val="24"/>
          <w:szCs w:val="24"/>
          <w:lang w:val="en-US"/>
        </w:rPr>
        <w:t xml:space="preserve">TRegs </w:t>
      </w:r>
      <w:r>
        <w:rPr>
          <w:rFonts w:ascii="Times New Roman" w:hAnsi="Times New Roman" w:cs="Times New Roman"/>
          <w:sz w:val="24"/>
          <w:szCs w:val="24"/>
          <w:lang w:val="en-US"/>
        </w:rPr>
        <w:t>w</w:t>
      </w:r>
      <w:r w:rsidRPr="00BB297C">
        <w:rPr>
          <w:rFonts w:ascii="Times New Roman" w:hAnsi="Times New Roman" w:cs="Times New Roman"/>
          <w:sz w:val="24"/>
          <w:szCs w:val="24"/>
          <w:lang w:val="en-US"/>
        </w:rPr>
        <w:t>ere not associated with</w:t>
      </w:r>
      <w:r>
        <w:rPr>
          <w:rFonts w:ascii="Times New Roman" w:hAnsi="Times New Roman" w:cs="Times New Roman"/>
          <w:sz w:val="24"/>
          <w:szCs w:val="24"/>
          <w:lang w:val="en-US"/>
        </w:rPr>
        <w:t xml:space="preserve"> changes in</w:t>
      </w:r>
      <w:r w:rsidRPr="00BB297C">
        <w:rPr>
          <w:rFonts w:ascii="Times New Roman" w:hAnsi="Times New Roman" w:cs="Times New Roman"/>
          <w:sz w:val="24"/>
          <w:szCs w:val="24"/>
          <w:lang w:val="en-US"/>
        </w:rPr>
        <w:t xml:space="preserve"> mood</w:t>
      </w:r>
      <w:r>
        <w:rPr>
          <w:rFonts w:ascii="Times New Roman" w:hAnsi="Times New Roman" w:cs="Times New Roman"/>
          <w:sz w:val="24"/>
          <w:szCs w:val="24"/>
          <w:lang w:val="en-US"/>
        </w:rPr>
        <w:t>.</w:t>
      </w:r>
      <w:r w:rsidRPr="00BB297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In the second study, we found no relationship between TRegs and carotid arterial thicknes</w:t>
      </w:r>
      <w:r w:rsidRPr="006D014F">
        <w:rPr>
          <w:rFonts w:ascii="Times New Roman" w:hAnsi="Times New Roman" w:cs="Times New Roman"/>
          <w:sz w:val="24"/>
          <w:szCs w:val="24"/>
          <w:lang w:val="en-US"/>
        </w:rPr>
        <w:t xml:space="preserve">s. </w:t>
      </w:r>
      <w:r w:rsidR="006D014F" w:rsidRPr="006D014F">
        <w:rPr>
          <w:rFonts w:ascii="Times New Roman" w:hAnsi="Times New Roman" w:cs="Times New Roman"/>
          <w:sz w:val="24"/>
          <w:szCs w:val="24"/>
        </w:rPr>
        <w:t xml:space="preserve">Our results suggest that TReg changes in pregnancy may be associated with maternal mood in pregnancy, but not in the postpartum period. Despite the fact that we failed to find a correlation between TRegs and carotid arterial thickness during pregnancy, our limited sample size leads us to recommend that the presence of an inverse correlation between these two markers not be ruled out, but suggest that these links be further examined using a larger sample and more precise imaging. Together, these two studies may provide very </w:t>
      </w:r>
      <w:r w:rsidR="006D014F" w:rsidRPr="006D014F">
        <w:rPr>
          <w:rFonts w:ascii="Times New Roman" w:hAnsi="Times New Roman" w:cs="Times New Roman"/>
          <w:sz w:val="24"/>
          <w:szCs w:val="24"/>
        </w:rPr>
        <w:lastRenderedPageBreak/>
        <w:t xml:space="preserve">early insights into the role of TRegs in </w:t>
      </w:r>
      <w:r w:rsidR="00BD09DB">
        <w:rPr>
          <w:rFonts w:ascii="Times New Roman" w:hAnsi="Times New Roman" w:cs="Times New Roman"/>
          <w:sz w:val="24"/>
          <w:szCs w:val="24"/>
        </w:rPr>
        <w:t>perinatal mood disorders and cardiovascular health</w:t>
      </w:r>
      <w:r w:rsidR="006D014F" w:rsidRPr="006D014F">
        <w:rPr>
          <w:rFonts w:ascii="Times New Roman" w:hAnsi="Times New Roman" w:cs="Times New Roman"/>
          <w:sz w:val="24"/>
          <w:szCs w:val="24"/>
        </w:rPr>
        <w:t xml:space="preserve"> and highlight the need for further research</w:t>
      </w:r>
      <w:r w:rsidR="003043AB">
        <w:rPr>
          <w:rFonts w:ascii="Times New Roman" w:hAnsi="Times New Roman" w:cs="Times New Roman"/>
          <w:sz w:val="24"/>
          <w:szCs w:val="24"/>
        </w:rPr>
        <w:t>.</w:t>
      </w:r>
    </w:p>
    <w:p w:rsidR="004963E2" w:rsidRPr="00BB297C" w:rsidRDefault="004963E2" w:rsidP="004963E2">
      <w:pPr>
        <w:spacing w:line="480" w:lineRule="auto"/>
        <w:rPr>
          <w:rFonts w:ascii="Times New Roman" w:hAnsi="Times New Roman" w:cs="Times New Roman"/>
          <w:sz w:val="24"/>
          <w:szCs w:val="24"/>
          <w:lang w:val="en-US"/>
        </w:rPr>
      </w:pPr>
    </w:p>
    <w:p w:rsidR="004006EA" w:rsidRDefault="004006EA" w:rsidP="00FE38DE">
      <w:pPr>
        <w:rPr>
          <w:rFonts w:ascii="Times New Roman" w:hAnsi="Times New Roman" w:cs="Times New Roman"/>
          <w:sz w:val="24"/>
          <w:szCs w:val="24"/>
          <w:lang w:val="en-US"/>
        </w:rPr>
      </w:pPr>
    </w:p>
    <w:p w:rsidR="004006EA" w:rsidRDefault="004006EA" w:rsidP="00FE38DE">
      <w:pPr>
        <w:rPr>
          <w:rFonts w:ascii="Times New Roman" w:hAnsi="Times New Roman" w:cs="Times New Roman"/>
          <w:sz w:val="24"/>
          <w:szCs w:val="24"/>
          <w:lang w:val="en-US"/>
        </w:rPr>
      </w:pPr>
    </w:p>
    <w:p w:rsidR="004006EA" w:rsidRDefault="004006EA" w:rsidP="00FE38DE">
      <w:pPr>
        <w:rPr>
          <w:rFonts w:ascii="Times New Roman" w:hAnsi="Times New Roman" w:cs="Times New Roman"/>
          <w:sz w:val="24"/>
          <w:szCs w:val="24"/>
          <w:lang w:val="en-US"/>
        </w:rPr>
      </w:pPr>
    </w:p>
    <w:p w:rsidR="004006EA" w:rsidRDefault="004006EA" w:rsidP="00FE38DE">
      <w:pPr>
        <w:rPr>
          <w:rFonts w:ascii="Times New Roman" w:hAnsi="Times New Roman" w:cs="Times New Roman"/>
          <w:sz w:val="24"/>
          <w:szCs w:val="24"/>
          <w:lang w:val="en-US"/>
        </w:rPr>
      </w:pPr>
    </w:p>
    <w:p w:rsidR="004006EA" w:rsidRDefault="004006EA" w:rsidP="00FE38DE">
      <w:pPr>
        <w:rPr>
          <w:rFonts w:ascii="Times New Roman" w:hAnsi="Times New Roman" w:cs="Times New Roman"/>
          <w:sz w:val="24"/>
          <w:szCs w:val="24"/>
          <w:lang w:val="en-US"/>
        </w:rPr>
      </w:pPr>
    </w:p>
    <w:p w:rsidR="004006EA" w:rsidRDefault="004006EA" w:rsidP="00FE38DE">
      <w:pPr>
        <w:rPr>
          <w:rFonts w:ascii="Times New Roman" w:hAnsi="Times New Roman" w:cs="Times New Roman"/>
          <w:sz w:val="24"/>
          <w:szCs w:val="24"/>
          <w:lang w:val="en-US"/>
        </w:rPr>
      </w:pPr>
    </w:p>
    <w:p w:rsidR="004006EA" w:rsidRDefault="004006EA" w:rsidP="00FE38DE">
      <w:pPr>
        <w:rPr>
          <w:rFonts w:ascii="Times New Roman" w:hAnsi="Times New Roman" w:cs="Times New Roman"/>
          <w:sz w:val="24"/>
          <w:szCs w:val="24"/>
          <w:lang w:val="en-US"/>
        </w:rPr>
      </w:pPr>
    </w:p>
    <w:p w:rsidR="004006EA" w:rsidRDefault="004006EA" w:rsidP="00FE38DE">
      <w:pPr>
        <w:rPr>
          <w:rFonts w:ascii="Times New Roman" w:hAnsi="Times New Roman" w:cs="Times New Roman"/>
          <w:sz w:val="24"/>
          <w:szCs w:val="24"/>
          <w:lang w:val="en-US"/>
        </w:rPr>
      </w:pPr>
    </w:p>
    <w:p w:rsidR="004006EA" w:rsidRDefault="004006EA" w:rsidP="00FE38DE">
      <w:pPr>
        <w:rPr>
          <w:rFonts w:ascii="Times New Roman" w:hAnsi="Times New Roman" w:cs="Times New Roman"/>
          <w:sz w:val="24"/>
          <w:szCs w:val="24"/>
          <w:lang w:val="en-US"/>
        </w:rPr>
      </w:pPr>
    </w:p>
    <w:p w:rsidR="004006EA" w:rsidRDefault="004006EA" w:rsidP="00FE38DE">
      <w:pPr>
        <w:rPr>
          <w:rFonts w:ascii="Times New Roman" w:hAnsi="Times New Roman" w:cs="Times New Roman"/>
          <w:sz w:val="24"/>
          <w:szCs w:val="24"/>
          <w:lang w:val="en-US"/>
        </w:rPr>
      </w:pPr>
    </w:p>
    <w:p w:rsidR="004006EA" w:rsidRDefault="004006EA" w:rsidP="00FE38DE">
      <w:pPr>
        <w:rPr>
          <w:rFonts w:ascii="Times New Roman" w:hAnsi="Times New Roman" w:cs="Times New Roman"/>
          <w:sz w:val="24"/>
          <w:szCs w:val="24"/>
          <w:lang w:val="en-US"/>
        </w:rPr>
      </w:pPr>
    </w:p>
    <w:p w:rsidR="004006EA" w:rsidRDefault="004006EA" w:rsidP="00FE38DE">
      <w:pPr>
        <w:rPr>
          <w:rFonts w:ascii="Times New Roman" w:hAnsi="Times New Roman" w:cs="Times New Roman"/>
          <w:sz w:val="24"/>
          <w:szCs w:val="24"/>
          <w:lang w:val="en-US"/>
        </w:rPr>
      </w:pPr>
    </w:p>
    <w:p w:rsidR="004006EA" w:rsidRDefault="004006EA" w:rsidP="00FE38DE">
      <w:pPr>
        <w:rPr>
          <w:rFonts w:ascii="Times New Roman" w:hAnsi="Times New Roman" w:cs="Times New Roman"/>
          <w:sz w:val="24"/>
          <w:szCs w:val="24"/>
          <w:lang w:val="en-US"/>
        </w:rPr>
      </w:pPr>
    </w:p>
    <w:p w:rsidR="004963E2" w:rsidRDefault="004963E2" w:rsidP="00FE38DE">
      <w:pPr>
        <w:rPr>
          <w:rFonts w:ascii="Times New Roman" w:hAnsi="Times New Roman" w:cs="Times New Roman"/>
          <w:sz w:val="24"/>
          <w:szCs w:val="24"/>
          <w:lang w:val="en-US"/>
        </w:rPr>
      </w:pPr>
    </w:p>
    <w:p w:rsidR="004006EA" w:rsidRDefault="004006EA" w:rsidP="00FE38DE">
      <w:pPr>
        <w:rPr>
          <w:rFonts w:ascii="Times New Roman" w:hAnsi="Times New Roman" w:cs="Times New Roman"/>
          <w:sz w:val="24"/>
          <w:szCs w:val="24"/>
          <w:lang w:val="en-US"/>
        </w:rPr>
      </w:pPr>
    </w:p>
    <w:p w:rsidR="004006EA" w:rsidRDefault="004006EA" w:rsidP="00FE38DE">
      <w:pPr>
        <w:rPr>
          <w:rFonts w:ascii="Times New Roman" w:hAnsi="Times New Roman" w:cs="Times New Roman"/>
          <w:sz w:val="24"/>
          <w:szCs w:val="24"/>
          <w:lang w:val="en-US"/>
        </w:rPr>
      </w:pPr>
    </w:p>
    <w:p w:rsidR="00F24229" w:rsidRDefault="00F24229" w:rsidP="00FE38DE">
      <w:pPr>
        <w:rPr>
          <w:rFonts w:ascii="Times New Roman" w:hAnsi="Times New Roman" w:cs="Times New Roman"/>
          <w:sz w:val="24"/>
          <w:szCs w:val="24"/>
          <w:lang w:val="en-US"/>
        </w:rPr>
      </w:pPr>
    </w:p>
    <w:p w:rsidR="00F24229" w:rsidRDefault="00F24229" w:rsidP="00FE38DE">
      <w:pPr>
        <w:rPr>
          <w:rFonts w:ascii="Times New Roman" w:hAnsi="Times New Roman" w:cs="Times New Roman"/>
          <w:sz w:val="24"/>
          <w:szCs w:val="24"/>
          <w:lang w:val="en-US"/>
        </w:rPr>
      </w:pPr>
    </w:p>
    <w:p w:rsidR="003043AB" w:rsidRDefault="003043AB" w:rsidP="00FE38DE">
      <w:pPr>
        <w:rPr>
          <w:rFonts w:ascii="Times New Roman" w:hAnsi="Times New Roman" w:cs="Times New Roman"/>
          <w:sz w:val="24"/>
          <w:szCs w:val="24"/>
          <w:lang w:val="en-US"/>
        </w:rPr>
      </w:pPr>
    </w:p>
    <w:p w:rsidR="003043AB" w:rsidRDefault="003043AB" w:rsidP="00FE38DE">
      <w:pPr>
        <w:rPr>
          <w:rFonts w:ascii="Times New Roman" w:hAnsi="Times New Roman" w:cs="Times New Roman"/>
          <w:sz w:val="24"/>
          <w:szCs w:val="24"/>
          <w:lang w:val="en-US"/>
        </w:rPr>
      </w:pPr>
    </w:p>
    <w:p w:rsidR="00F24229" w:rsidRPr="00BB297C" w:rsidRDefault="00F24229" w:rsidP="00F24229">
      <w:pPr>
        <w:spacing w:line="480" w:lineRule="auto"/>
        <w:rPr>
          <w:rFonts w:ascii="Times New Roman" w:hAnsi="Times New Roman" w:cs="Times New Roman"/>
          <w:sz w:val="24"/>
          <w:szCs w:val="24"/>
          <w:lang w:val="en-US"/>
        </w:rPr>
      </w:pPr>
      <w:r w:rsidRPr="00BB297C">
        <w:rPr>
          <w:rFonts w:ascii="Times New Roman" w:hAnsi="Times New Roman" w:cs="Times New Roman"/>
          <w:sz w:val="24"/>
          <w:szCs w:val="24"/>
          <w:lang w:val="en-US"/>
        </w:rPr>
        <w:lastRenderedPageBreak/>
        <w:t>A</w:t>
      </w:r>
      <w:r>
        <w:rPr>
          <w:rFonts w:ascii="Times New Roman" w:hAnsi="Times New Roman" w:cs="Times New Roman"/>
          <w:sz w:val="24"/>
          <w:szCs w:val="24"/>
          <w:lang w:val="en-US"/>
        </w:rPr>
        <w:t>CKNOWLEDGEMENTS</w:t>
      </w:r>
    </w:p>
    <w:p w:rsidR="00F24229" w:rsidRPr="00BB297C" w:rsidRDefault="00F24229" w:rsidP="00F24229">
      <w:pPr>
        <w:spacing w:line="480" w:lineRule="auto"/>
        <w:rPr>
          <w:rFonts w:ascii="Times New Roman" w:hAnsi="Times New Roman" w:cs="Times New Roman"/>
          <w:sz w:val="24"/>
          <w:szCs w:val="24"/>
          <w:lang w:val="en-US"/>
        </w:rPr>
      </w:pPr>
      <w:r w:rsidRPr="00BB297C">
        <w:rPr>
          <w:rFonts w:ascii="Times New Roman" w:hAnsi="Times New Roman" w:cs="Times New Roman"/>
          <w:sz w:val="24"/>
          <w:szCs w:val="24"/>
          <w:lang w:val="en-US"/>
        </w:rPr>
        <w:t xml:space="preserve">I would first like to thank my supervisor, Dr. Meir Steiner, for his </w:t>
      </w:r>
      <w:r>
        <w:rPr>
          <w:rFonts w:ascii="Times New Roman" w:hAnsi="Times New Roman" w:cs="Times New Roman"/>
          <w:sz w:val="24"/>
          <w:szCs w:val="24"/>
          <w:lang w:val="en-US"/>
        </w:rPr>
        <w:t>patience</w:t>
      </w:r>
      <w:r w:rsidRPr="00BB297C">
        <w:rPr>
          <w:rFonts w:ascii="Times New Roman" w:hAnsi="Times New Roman" w:cs="Times New Roman"/>
          <w:sz w:val="24"/>
          <w:szCs w:val="24"/>
          <w:lang w:val="en-US"/>
        </w:rPr>
        <w:t xml:space="preserve">, and for </w:t>
      </w:r>
      <w:r>
        <w:rPr>
          <w:rFonts w:ascii="Times New Roman" w:hAnsi="Times New Roman" w:cs="Times New Roman"/>
          <w:sz w:val="24"/>
          <w:szCs w:val="24"/>
          <w:lang w:val="en-US"/>
        </w:rPr>
        <w:t xml:space="preserve">enthusiastically </w:t>
      </w:r>
      <w:r w:rsidR="003565C1">
        <w:rPr>
          <w:rFonts w:ascii="Times New Roman" w:hAnsi="Times New Roman" w:cs="Times New Roman"/>
          <w:sz w:val="24"/>
          <w:szCs w:val="24"/>
          <w:lang w:val="en-US"/>
        </w:rPr>
        <w:t xml:space="preserve">supporting </w:t>
      </w:r>
      <w:r w:rsidR="003565C1" w:rsidRPr="00BB297C">
        <w:rPr>
          <w:rFonts w:ascii="Times New Roman" w:hAnsi="Times New Roman" w:cs="Times New Roman"/>
          <w:sz w:val="24"/>
          <w:szCs w:val="24"/>
          <w:lang w:val="en-US"/>
        </w:rPr>
        <w:t>my</w:t>
      </w:r>
      <w:r w:rsidRPr="00BB297C">
        <w:rPr>
          <w:rFonts w:ascii="Times New Roman" w:hAnsi="Times New Roman" w:cs="Times New Roman"/>
          <w:sz w:val="24"/>
          <w:szCs w:val="24"/>
          <w:lang w:val="en-US"/>
        </w:rPr>
        <w:t xml:space="preserve"> research ideas. I would like to give a special acknowledgment </w:t>
      </w:r>
      <w:r w:rsidR="003565C1" w:rsidRPr="00BB297C">
        <w:rPr>
          <w:rFonts w:ascii="Times New Roman" w:hAnsi="Times New Roman" w:cs="Times New Roman"/>
          <w:sz w:val="24"/>
          <w:szCs w:val="24"/>
          <w:lang w:val="en-US"/>
        </w:rPr>
        <w:t>to Dr</w:t>
      </w:r>
      <w:r w:rsidRPr="00BB297C">
        <w:rPr>
          <w:rFonts w:ascii="Times New Roman" w:hAnsi="Times New Roman" w:cs="Times New Roman"/>
          <w:sz w:val="24"/>
          <w:szCs w:val="24"/>
          <w:lang w:val="en-US"/>
        </w:rPr>
        <w:t xml:space="preserve">. Ryan van Lieshout, who was always available to give me academic advice and support, and for instilling the self confidence I required for the completion of this thesis. I would also like to recognize my additional committee members, Dr. Jane Foster and Dr. Deb Sloboda for their valuable and constructive advice throughout my learning journey.  My laboratory techniques and skills are completely attributable to Marg Coote, who was very supportive of the new lab endeavors my project led to. I also sincerely appreciate Dr. Jonathan Bramson and Robin Parsons for welcoming me and my research ideas with open arms. </w:t>
      </w:r>
    </w:p>
    <w:p w:rsidR="00F24229" w:rsidRDefault="00F24229" w:rsidP="00F24229">
      <w:pPr>
        <w:spacing w:line="480" w:lineRule="auto"/>
        <w:rPr>
          <w:rFonts w:ascii="Times New Roman" w:hAnsi="Times New Roman" w:cs="Times New Roman"/>
          <w:sz w:val="24"/>
          <w:szCs w:val="24"/>
          <w:lang w:val="en-US"/>
        </w:rPr>
      </w:pPr>
      <w:r w:rsidRPr="00BB297C">
        <w:rPr>
          <w:rFonts w:ascii="Times New Roman" w:hAnsi="Times New Roman" w:cs="Times New Roman"/>
          <w:sz w:val="24"/>
          <w:szCs w:val="24"/>
          <w:lang w:val="en-US"/>
        </w:rPr>
        <w:t xml:space="preserve">I would like to thank my parents and my sister for their unwavering support during this process, and for always reminding me of my potential. Their steady support has been truly inspiring. My desire to learn deeply was fostered by my grandfather Wright, and I truly thank him for always reminding me to pursue my studies. I can attribute my determination and resilience to my grandmother Wright. It </w:t>
      </w:r>
      <w:r w:rsidR="003565C1" w:rsidRPr="00BB297C">
        <w:rPr>
          <w:rFonts w:ascii="Times New Roman" w:hAnsi="Times New Roman" w:cs="Times New Roman"/>
          <w:sz w:val="24"/>
          <w:szCs w:val="24"/>
          <w:lang w:val="en-US"/>
        </w:rPr>
        <w:t>is undeniable</w:t>
      </w:r>
      <w:r w:rsidRPr="00BB297C">
        <w:rPr>
          <w:rFonts w:ascii="Times New Roman" w:hAnsi="Times New Roman" w:cs="Times New Roman"/>
          <w:sz w:val="24"/>
          <w:szCs w:val="24"/>
          <w:lang w:val="en-US"/>
        </w:rPr>
        <w:t xml:space="preserve"> that my grandparents have been an integral part of all of my achievements. I express sincere gratitude for my friends (Kristen, Rebecca and Jonathan) for all of their support and kind words during this process.  Lastly, I would like to give a special mention to Bill Simpson who has been a friend and mentor to me during both my undergraduate and graduate journey at McMaster, and has had a pivotal role in my career path. </w:t>
      </w:r>
    </w:p>
    <w:p w:rsidR="004006EA" w:rsidRPr="00BB297C" w:rsidRDefault="004006EA" w:rsidP="00FE38DE">
      <w:pPr>
        <w:rPr>
          <w:rFonts w:ascii="Times New Roman" w:hAnsi="Times New Roman" w:cs="Times New Roman"/>
          <w:sz w:val="24"/>
          <w:szCs w:val="24"/>
          <w:lang w:val="en-US"/>
        </w:rPr>
      </w:pPr>
    </w:p>
    <w:p w:rsidR="006F2253" w:rsidRPr="00BB297C" w:rsidRDefault="006F2253" w:rsidP="006F2253">
      <w:pPr>
        <w:spacing w:line="480" w:lineRule="auto"/>
        <w:rPr>
          <w:rFonts w:ascii="Times New Roman" w:hAnsi="Times New Roman" w:cs="Times New Roman"/>
          <w:sz w:val="24"/>
          <w:szCs w:val="24"/>
          <w:lang w:val="en-US"/>
        </w:rPr>
      </w:pPr>
      <w:r w:rsidRPr="00BB297C">
        <w:rPr>
          <w:rFonts w:ascii="Times New Roman" w:hAnsi="Times New Roman" w:cs="Times New Roman"/>
          <w:sz w:val="24"/>
          <w:szCs w:val="24"/>
          <w:lang w:val="en-US"/>
        </w:rPr>
        <w:t>T</w:t>
      </w:r>
      <w:r>
        <w:rPr>
          <w:rFonts w:ascii="Times New Roman" w:hAnsi="Times New Roman" w:cs="Times New Roman"/>
          <w:sz w:val="24"/>
          <w:szCs w:val="24"/>
          <w:lang w:val="en-US"/>
        </w:rPr>
        <w:t>ABLE OF CONTENTS</w:t>
      </w:r>
      <w:r w:rsidR="00EB70C8">
        <w:rPr>
          <w:rFonts w:ascii="Times New Roman" w:hAnsi="Times New Roman" w:cs="Times New Roman"/>
          <w:sz w:val="24"/>
          <w:szCs w:val="24"/>
          <w:lang w:val="en-US"/>
        </w:rPr>
        <w:tab/>
      </w:r>
      <w:r w:rsidR="00EB70C8">
        <w:rPr>
          <w:rFonts w:ascii="Times New Roman" w:hAnsi="Times New Roman" w:cs="Times New Roman"/>
          <w:sz w:val="24"/>
          <w:szCs w:val="24"/>
          <w:lang w:val="en-US"/>
        </w:rPr>
        <w:tab/>
      </w:r>
      <w:r w:rsidR="00EB70C8">
        <w:rPr>
          <w:rFonts w:ascii="Times New Roman" w:hAnsi="Times New Roman" w:cs="Times New Roman"/>
          <w:sz w:val="24"/>
          <w:szCs w:val="24"/>
          <w:lang w:val="en-US"/>
        </w:rPr>
        <w:tab/>
      </w:r>
      <w:r w:rsidR="00EB70C8">
        <w:rPr>
          <w:rFonts w:ascii="Times New Roman" w:hAnsi="Times New Roman" w:cs="Times New Roman"/>
          <w:sz w:val="24"/>
          <w:szCs w:val="24"/>
          <w:lang w:val="en-US"/>
        </w:rPr>
        <w:tab/>
      </w:r>
      <w:r w:rsidR="00EB70C8">
        <w:rPr>
          <w:rFonts w:ascii="Times New Roman" w:hAnsi="Times New Roman" w:cs="Times New Roman"/>
          <w:sz w:val="24"/>
          <w:szCs w:val="24"/>
          <w:lang w:val="en-US"/>
        </w:rPr>
        <w:tab/>
      </w:r>
      <w:r w:rsidR="00EB70C8">
        <w:rPr>
          <w:rFonts w:ascii="Times New Roman" w:hAnsi="Times New Roman" w:cs="Times New Roman"/>
          <w:sz w:val="24"/>
          <w:szCs w:val="24"/>
          <w:lang w:val="en-US"/>
        </w:rPr>
        <w:tab/>
      </w:r>
      <w:r w:rsidR="00EB70C8">
        <w:rPr>
          <w:rFonts w:ascii="Times New Roman" w:hAnsi="Times New Roman" w:cs="Times New Roman"/>
          <w:sz w:val="24"/>
          <w:szCs w:val="24"/>
          <w:lang w:val="en-US"/>
        </w:rPr>
        <w:tab/>
      </w:r>
      <w:r w:rsidR="00EB70C8">
        <w:rPr>
          <w:rFonts w:ascii="Times New Roman" w:hAnsi="Times New Roman" w:cs="Times New Roman"/>
          <w:sz w:val="24"/>
          <w:szCs w:val="24"/>
          <w:lang w:val="en-US"/>
        </w:rPr>
        <w:tab/>
        <w:t>v</w:t>
      </w:r>
    </w:p>
    <w:p w:rsidR="006F2253" w:rsidRPr="00BB297C" w:rsidRDefault="006F2253" w:rsidP="006F2253">
      <w:pPr>
        <w:spacing w:line="480" w:lineRule="auto"/>
        <w:rPr>
          <w:rFonts w:ascii="Times New Roman" w:hAnsi="Times New Roman" w:cs="Times New Roman"/>
          <w:sz w:val="24"/>
          <w:szCs w:val="24"/>
          <w:lang w:val="en-US"/>
        </w:rPr>
      </w:pPr>
      <w:r w:rsidRPr="00BB297C">
        <w:rPr>
          <w:rFonts w:ascii="Times New Roman" w:hAnsi="Times New Roman" w:cs="Times New Roman"/>
          <w:sz w:val="24"/>
          <w:szCs w:val="24"/>
          <w:lang w:val="en-US"/>
        </w:rPr>
        <w:t xml:space="preserve">ABSTRACT </w:t>
      </w:r>
      <w:r w:rsidRPr="00BB297C">
        <w:rPr>
          <w:rFonts w:ascii="Times New Roman" w:hAnsi="Times New Roman" w:cs="Times New Roman"/>
          <w:sz w:val="24"/>
          <w:szCs w:val="24"/>
          <w:lang w:val="en-US"/>
        </w:rPr>
        <w:tab/>
      </w:r>
      <w:r w:rsidRPr="00BB297C">
        <w:rPr>
          <w:rFonts w:ascii="Times New Roman" w:hAnsi="Times New Roman" w:cs="Times New Roman"/>
          <w:sz w:val="24"/>
          <w:szCs w:val="24"/>
          <w:lang w:val="en-US"/>
        </w:rPr>
        <w:tab/>
      </w:r>
      <w:r w:rsidRPr="00BB297C">
        <w:rPr>
          <w:rFonts w:ascii="Times New Roman" w:hAnsi="Times New Roman" w:cs="Times New Roman"/>
          <w:sz w:val="24"/>
          <w:szCs w:val="24"/>
          <w:lang w:val="en-US"/>
        </w:rPr>
        <w:tab/>
      </w:r>
      <w:r w:rsidRPr="00BB297C">
        <w:rPr>
          <w:rFonts w:ascii="Times New Roman" w:hAnsi="Times New Roman" w:cs="Times New Roman"/>
          <w:sz w:val="24"/>
          <w:szCs w:val="24"/>
          <w:lang w:val="en-US"/>
        </w:rPr>
        <w:tab/>
      </w:r>
      <w:r w:rsidRPr="00BB297C">
        <w:rPr>
          <w:rFonts w:ascii="Times New Roman" w:hAnsi="Times New Roman" w:cs="Times New Roman"/>
          <w:sz w:val="24"/>
          <w:szCs w:val="24"/>
          <w:lang w:val="en-US"/>
        </w:rPr>
        <w:tab/>
      </w:r>
      <w:r w:rsidRPr="00BB297C">
        <w:rPr>
          <w:rFonts w:ascii="Times New Roman" w:hAnsi="Times New Roman" w:cs="Times New Roman"/>
          <w:sz w:val="24"/>
          <w:szCs w:val="24"/>
          <w:lang w:val="en-US"/>
        </w:rPr>
        <w:tab/>
      </w:r>
      <w:r w:rsidRPr="00BB297C">
        <w:rPr>
          <w:rFonts w:ascii="Times New Roman" w:hAnsi="Times New Roman" w:cs="Times New Roman"/>
          <w:sz w:val="24"/>
          <w:szCs w:val="24"/>
          <w:lang w:val="en-US"/>
        </w:rPr>
        <w:tab/>
      </w:r>
      <w:r w:rsidRPr="00BB297C">
        <w:rPr>
          <w:rFonts w:ascii="Times New Roman" w:hAnsi="Times New Roman" w:cs="Times New Roman"/>
          <w:sz w:val="24"/>
          <w:szCs w:val="24"/>
          <w:lang w:val="en-US"/>
        </w:rPr>
        <w:tab/>
      </w:r>
      <w:r w:rsidRPr="00BB297C">
        <w:rPr>
          <w:rFonts w:ascii="Times New Roman" w:hAnsi="Times New Roman" w:cs="Times New Roman"/>
          <w:sz w:val="24"/>
          <w:szCs w:val="24"/>
          <w:lang w:val="en-US"/>
        </w:rPr>
        <w:tab/>
      </w:r>
      <w:r w:rsidRPr="00BB297C">
        <w:rPr>
          <w:rFonts w:ascii="Times New Roman" w:hAnsi="Times New Roman" w:cs="Times New Roman"/>
          <w:sz w:val="24"/>
          <w:szCs w:val="24"/>
          <w:lang w:val="en-US"/>
        </w:rPr>
        <w:tab/>
        <w:t>i</w:t>
      </w:r>
      <w:r w:rsidR="00EB70C8">
        <w:rPr>
          <w:rFonts w:ascii="Times New Roman" w:hAnsi="Times New Roman" w:cs="Times New Roman"/>
          <w:sz w:val="24"/>
          <w:szCs w:val="24"/>
          <w:lang w:val="en-US"/>
        </w:rPr>
        <w:t>i</w:t>
      </w:r>
    </w:p>
    <w:p w:rsidR="006F2253" w:rsidRPr="00BB297C" w:rsidRDefault="006F2253" w:rsidP="006F2253">
      <w:pPr>
        <w:spacing w:line="480" w:lineRule="auto"/>
        <w:rPr>
          <w:rFonts w:ascii="Times New Roman" w:hAnsi="Times New Roman" w:cs="Times New Roman"/>
          <w:sz w:val="24"/>
          <w:szCs w:val="24"/>
          <w:lang w:val="en-US"/>
        </w:rPr>
      </w:pPr>
      <w:r w:rsidRPr="00BB297C">
        <w:rPr>
          <w:rFonts w:ascii="Times New Roman" w:hAnsi="Times New Roman" w:cs="Times New Roman"/>
          <w:sz w:val="24"/>
          <w:szCs w:val="24"/>
          <w:lang w:val="en-US"/>
        </w:rPr>
        <w:t xml:space="preserve">ACKNOWLEDGEMENTS </w:t>
      </w:r>
      <w:r w:rsidRPr="00BB297C">
        <w:rPr>
          <w:rFonts w:ascii="Times New Roman" w:hAnsi="Times New Roman" w:cs="Times New Roman"/>
          <w:sz w:val="24"/>
          <w:szCs w:val="24"/>
          <w:lang w:val="en-US"/>
        </w:rPr>
        <w:tab/>
      </w:r>
      <w:r w:rsidRPr="00BB297C">
        <w:rPr>
          <w:rFonts w:ascii="Times New Roman" w:hAnsi="Times New Roman" w:cs="Times New Roman"/>
          <w:sz w:val="24"/>
          <w:szCs w:val="24"/>
          <w:lang w:val="en-US"/>
        </w:rPr>
        <w:tab/>
      </w:r>
      <w:r w:rsidRPr="00BB297C">
        <w:rPr>
          <w:rFonts w:ascii="Times New Roman" w:hAnsi="Times New Roman" w:cs="Times New Roman"/>
          <w:sz w:val="24"/>
          <w:szCs w:val="24"/>
          <w:lang w:val="en-US"/>
        </w:rPr>
        <w:tab/>
      </w:r>
      <w:r w:rsidRPr="00BB297C">
        <w:rPr>
          <w:rFonts w:ascii="Times New Roman" w:hAnsi="Times New Roman" w:cs="Times New Roman"/>
          <w:sz w:val="24"/>
          <w:szCs w:val="24"/>
          <w:lang w:val="en-US"/>
        </w:rPr>
        <w:tab/>
      </w:r>
      <w:r w:rsidRPr="00BB297C">
        <w:rPr>
          <w:rFonts w:ascii="Times New Roman" w:hAnsi="Times New Roman" w:cs="Times New Roman"/>
          <w:sz w:val="24"/>
          <w:szCs w:val="24"/>
          <w:lang w:val="en-US"/>
        </w:rPr>
        <w:tab/>
      </w:r>
      <w:r w:rsidRPr="00BB297C">
        <w:rPr>
          <w:rFonts w:ascii="Times New Roman" w:hAnsi="Times New Roman" w:cs="Times New Roman"/>
          <w:sz w:val="24"/>
          <w:szCs w:val="24"/>
          <w:lang w:val="en-US"/>
        </w:rPr>
        <w:tab/>
      </w:r>
      <w:r w:rsidRPr="00BB297C">
        <w:rPr>
          <w:rFonts w:ascii="Times New Roman" w:hAnsi="Times New Roman" w:cs="Times New Roman"/>
          <w:sz w:val="24"/>
          <w:szCs w:val="24"/>
          <w:lang w:val="en-US"/>
        </w:rPr>
        <w:tab/>
      </w:r>
      <w:r w:rsidRPr="00BB297C">
        <w:rPr>
          <w:rFonts w:ascii="Times New Roman" w:hAnsi="Times New Roman" w:cs="Times New Roman"/>
          <w:sz w:val="24"/>
          <w:szCs w:val="24"/>
          <w:lang w:val="en-US"/>
        </w:rPr>
        <w:tab/>
      </w:r>
      <w:r w:rsidR="00EB70C8">
        <w:rPr>
          <w:rFonts w:ascii="Times New Roman" w:hAnsi="Times New Roman" w:cs="Times New Roman"/>
          <w:sz w:val="24"/>
          <w:szCs w:val="24"/>
          <w:lang w:val="en-US"/>
        </w:rPr>
        <w:t>iv</w:t>
      </w:r>
    </w:p>
    <w:p w:rsidR="006F2253" w:rsidRPr="00BB297C" w:rsidRDefault="006F2253" w:rsidP="006F2253">
      <w:pPr>
        <w:spacing w:line="480" w:lineRule="auto"/>
        <w:rPr>
          <w:rFonts w:ascii="Times New Roman" w:hAnsi="Times New Roman" w:cs="Times New Roman"/>
          <w:sz w:val="24"/>
          <w:szCs w:val="24"/>
          <w:lang w:val="en-US"/>
        </w:rPr>
      </w:pPr>
      <w:r w:rsidRPr="00BB297C">
        <w:rPr>
          <w:rFonts w:ascii="Times New Roman" w:hAnsi="Times New Roman" w:cs="Times New Roman"/>
          <w:sz w:val="24"/>
          <w:szCs w:val="24"/>
          <w:lang w:val="en-US"/>
        </w:rPr>
        <w:t xml:space="preserve">LIST OF </w:t>
      </w:r>
      <w:r>
        <w:rPr>
          <w:rFonts w:ascii="Times New Roman" w:hAnsi="Times New Roman" w:cs="Times New Roman"/>
          <w:sz w:val="24"/>
          <w:szCs w:val="24"/>
          <w:lang w:val="en-US"/>
        </w:rPr>
        <w:t>FIGURES</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BB297C">
        <w:rPr>
          <w:rFonts w:ascii="Times New Roman" w:hAnsi="Times New Roman" w:cs="Times New Roman"/>
          <w:sz w:val="24"/>
          <w:szCs w:val="24"/>
          <w:lang w:val="en-US"/>
        </w:rPr>
        <w:tab/>
      </w:r>
      <w:r w:rsidRPr="00BB297C">
        <w:rPr>
          <w:rFonts w:ascii="Times New Roman" w:hAnsi="Times New Roman" w:cs="Times New Roman"/>
          <w:sz w:val="24"/>
          <w:szCs w:val="24"/>
          <w:lang w:val="en-US"/>
        </w:rPr>
        <w:tab/>
      </w:r>
      <w:r w:rsidRPr="00BB297C">
        <w:rPr>
          <w:rFonts w:ascii="Times New Roman" w:hAnsi="Times New Roman" w:cs="Times New Roman"/>
          <w:sz w:val="24"/>
          <w:szCs w:val="24"/>
          <w:lang w:val="en-US"/>
        </w:rPr>
        <w:tab/>
      </w:r>
      <w:r w:rsidRPr="00BB297C">
        <w:rPr>
          <w:rFonts w:ascii="Times New Roman" w:hAnsi="Times New Roman" w:cs="Times New Roman"/>
          <w:sz w:val="24"/>
          <w:szCs w:val="24"/>
          <w:lang w:val="en-US"/>
        </w:rPr>
        <w:tab/>
      </w:r>
      <w:r w:rsidRPr="00BB297C">
        <w:rPr>
          <w:rFonts w:ascii="Times New Roman" w:hAnsi="Times New Roman" w:cs="Times New Roman"/>
          <w:sz w:val="24"/>
          <w:szCs w:val="24"/>
          <w:lang w:val="en-US"/>
        </w:rPr>
        <w:tab/>
      </w:r>
      <w:r w:rsidRPr="00BB297C">
        <w:rPr>
          <w:rFonts w:ascii="Times New Roman" w:hAnsi="Times New Roman" w:cs="Times New Roman"/>
          <w:sz w:val="24"/>
          <w:szCs w:val="24"/>
          <w:lang w:val="en-US"/>
        </w:rPr>
        <w:tab/>
      </w:r>
      <w:r w:rsidRPr="00BB297C">
        <w:rPr>
          <w:rFonts w:ascii="Times New Roman" w:hAnsi="Times New Roman" w:cs="Times New Roman"/>
          <w:sz w:val="24"/>
          <w:szCs w:val="24"/>
          <w:lang w:val="en-US"/>
        </w:rPr>
        <w:tab/>
      </w:r>
      <w:r w:rsidR="00EB70C8">
        <w:rPr>
          <w:rFonts w:ascii="Times New Roman" w:hAnsi="Times New Roman" w:cs="Times New Roman"/>
          <w:sz w:val="24"/>
          <w:szCs w:val="24"/>
          <w:lang w:val="en-US"/>
        </w:rPr>
        <w:t>vii</w:t>
      </w:r>
    </w:p>
    <w:p w:rsidR="006F2253" w:rsidRPr="00BB297C" w:rsidRDefault="00B6473B" w:rsidP="006F225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LIST OF TABLES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w:t>
      </w:r>
    </w:p>
    <w:p w:rsidR="006F2253" w:rsidRDefault="006F2253" w:rsidP="006F2253">
      <w:pPr>
        <w:spacing w:line="480" w:lineRule="auto"/>
        <w:rPr>
          <w:rFonts w:ascii="Times New Roman" w:hAnsi="Times New Roman" w:cs="Times New Roman"/>
          <w:sz w:val="24"/>
          <w:szCs w:val="24"/>
          <w:lang w:val="en-US"/>
        </w:rPr>
      </w:pPr>
      <w:r w:rsidRPr="00BB297C">
        <w:rPr>
          <w:rFonts w:ascii="Times New Roman" w:hAnsi="Times New Roman" w:cs="Times New Roman"/>
          <w:sz w:val="24"/>
          <w:szCs w:val="24"/>
          <w:lang w:val="en-US"/>
        </w:rPr>
        <w:t xml:space="preserve">LIST OF </w:t>
      </w:r>
      <w:r>
        <w:rPr>
          <w:rFonts w:ascii="Times New Roman" w:hAnsi="Times New Roman" w:cs="Times New Roman"/>
          <w:sz w:val="24"/>
          <w:szCs w:val="24"/>
          <w:lang w:val="en-US"/>
        </w:rPr>
        <w:t>ABBR</w:t>
      </w:r>
      <w:r w:rsidR="00B6473B">
        <w:rPr>
          <w:rFonts w:ascii="Times New Roman" w:hAnsi="Times New Roman" w:cs="Times New Roman"/>
          <w:sz w:val="24"/>
          <w:szCs w:val="24"/>
          <w:lang w:val="en-US"/>
        </w:rPr>
        <w:t>EVIATIONS</w:t>
      </w:r>
      <w:r w:rsidR="00B6473B">
        <w:rPr>
          <w:rFonts w:ascii="Times New Roman" w:hAnsi="Times New Roman" w:cs="Times New Roman"/>
          <w:sz w:val="24"/>
          <w:szCs w:val="24"/>
          <w:lang w:val="en-US"/>
        </w:rPr>
        <w:tab/>
      </w:r>
      <w:r w:rsidR="00B6473B">
        <w:rPr>
          <w:rFonts w:ascii="Times New Roman" w:hAnsi="Times New Roman" w:cs="Times New Roman"/>
          <w:sz w:val="24"/>
          <w:szCs w:val="24"/>
          <w:lang w:val="en-US"/>
        </w:rPr>
        <w:tab/>
      </w:r>
      <w:r w:rsidR="00B6473B">
        <w:rPr>
          <w:rFonts w:ascii="Times New Roman" w:hAnsi="Times New Roman" w:cs="Times New Roman"/>
          <w:sz w:val="24"/>
          <w:szCs w:val="24"/>
          <w:lang w:val="en-US"/>
        </w:rPr>
        <w:tab/>
      </w:r>
      <w:r w:rsidR="00B6473B">
        <w:rPr>
          <w:rFonts w:ascii="Times New Roman" w:hAnsi="Times New Roman" w:cs="Times New Roman"/>
          <w:sz w:val="24"/>
          <w:szCs w:val="24"/>
          <w:lang w:val="en-US"/>
        </w:rPr>
        <w:tab/>
      </w:r>
      <w:r w:rsidR="00B6473B">
        <w:rPr>
          <w:rFonts w:ascii="Times New Roman" w:hAnsi="Times New Roman" w:cs="Times New Roman"/>
          <w:sz w:val="24"/>
          <w:szCs w:val="24"/>
          <w:lang w:val="en-US"/>
        </w:rPr>
        <w:tab/>
      </w:r>
      <w:r w:rsidR="00B6473B">
        <w:rPr>
          <w:rFonts w:ascii="Times New Roman" w:hAnsi="Times New Roman" w:cs="Times New Roman"/>
          <w:sz w:val="24"/>
          <w:szCs w:val="24"/>
          <w:lang w:val="en-US"/>
        </w:rPr>
        <w:tab/>
      </w:r>
      <w:r w:rsidR="00B6473B">
        <w:rPr>
          <w:rFonts w:ascii="Times New Roman" w:hAnsi="Times New Roman" w:cs="Times New Roman"/>
          <w:sz w:val="24"/>
          <w:szCs w:val="24"/>
          <w:lang w:val="en-US"/>
        </w:rPr>
        <w:tab/>
      </w:r>
      <w:r w:rsidR="00B6473B">
        <w:rPr>
          <w:rFonts w:ascii="Times New Roman" w:hAnsi="Times New Roman" w:cs="Times New Roman"/>
          <w:sz w:val="24"/>
          <w:szCs w:val="24"/>
          <w:lang w:val="en-US"/>
        </w:rPr>
        <w:tab/>
        <w:t>xi</w:t>
      </w:r>
    </w:p>
    <w:p w:rsidR="006F2253" w:rsidRPr="00BB297C" w:rsidRDefault="006F2253" w:rsidP="006F225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DECLARATION OF ACADEMIC ACHEIVEMENT</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00B6473B">
        <w:rPr>
          <w:rFonts w:ascii="Times New Roman" w:hAnsi="Times New Roman" w:cs="Times New Roman"/>
          <w:sz w:val="24"/>
          <w:szCs w:val="24"/>
          <w:lang w:val="en-US"/>
        </w:rPr>
        <w:t>xi</w:t>
      </w:r>
      <w:r w:rsidR="00EB70C8">
        <w:rPr>
          <w:rFonts w:ascii="Times New Roman" w:hAnsi="Times New Roman" w:cs="Times New Roman"/>
          <w:sz w:val="24"/>
          <w:szCs w:val="24"/>
          <w:lang w:val="en-US"/>
        </w:rPr>
        <w:t>i</w:t>
      </w:r>
    </w:p>
    <w:p w:rsidR="006F2253" w:rsidRPr="00BB297C" w:rsidRDefault="006F2253" w:rsidP="006F2253">
      <w:pPr>
        <w:spacing w:line="480" w:lineRule="auto"/>
        <w:rPr>
          <w:rFonts w:ascii="Times New Roman" w:hAnsi="Times New Roman" w:cs="Times New Roman"/>
          <w:sz w:val="24"/>
          <w:szCs w:val="24"/>
          <w:lang w:val="en-US"/>
        </w:rPr>
      </w:pPr>
      <w:r w:rsidRPr="00BB297C">
        <w:rPr>
          <w:rFonts w:ascii="Times New Roman" w:hAnsi="Times New Roman" w:cs="Times New Roman"/>
          <w:sz w:val="24"/>
          <w:szCs w:val="24"/>
          <w:lang w:val="en-US"/>
        </w:rPr>
        <w:t xml:space="preserve">CHAPTER 1: </w:t>
      </w:r>
      <w:r>
        <w:rPr>
          <w:rFonts w:ascii="Times New Roman" w:hAnsi="Times New Roman" w:cs="Times New Roman"/>
          <w:sz w:val="24"/>
          <w:szCs w:val="24"/>
          <w:lang w:val="en-US"/>
        </w:rPr>
        <w:t>Background</w:t>
      </w:r>
      <w:r w:rsidRPr="00BB297C">
        <w:rPr>
          <w:rFonts w:ascii="Times New Roman" w:hAnsi="Times New Roman" w:cs="Times New Roman"/>
          <w:sz w:val="24"/>
          <w:szCs w:val="24"/>
          <w:lang w:val="en-US"/>
        </w:rPr>
        <w:tab/>
      </w:r>
      <w:r w:rsidRPr="00BB297C">
        <w:rPr>
          <w:rFonts w:ascii="Times New Roman" w:hAnsi="Times New Roman" w:cs="Times New Roman"/>
          <w:sz w:val="24"/>
          <w:szCs w:val="24"/>
          <w:lang w:val="en-US"/>
        </w:rPr>
        <w:tab/>
      </w:r>
      <w:r w:rsidRPr="00BB297C">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BB297C">
        <w:rPr>
          <w:rFonts w:ascii="Times New Roman" w:hAnsi="Times New Roman" w:cs="Times New Roman"/>
          <w:sz w:val="24"/>
          <w:szCs w:val="24"/>
          <w:lang w:val="en-US"/>
        </w:rPr>
        <w:t>1</w:t>
      </w:r>
    </w:p>
    <w:p w:rsidR="006F2253" w:rsidRDefault="006F2253" w:rsidP="006F225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The Immune System</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BB297C">
        <w:rPr>
          <w:rFonts w:ascii="Times New Roman" w:hAnsi="Times New Roman" w:cs="Times New Roman"/>
          <w:sz w:val="24"/>
          <w:szCs w:val="24"/>
          <w:lang w:val="en-US"/>
        </w:rPr>
        <w:tab/>
      </w:r>
      <w:r w:rsidRPr="00BB297C">
        <w:rPr>
          <w:rFonts w:ascii="Times New Roman" w:hAnsi="Times New Roman" w:cs="Times New Roman"/>
          <w:sz w:val="24"/>
          <w:szCs w:val="24"/>
          <w:lang w:val="en-US"/>
        </w:rPr>
        <w:tab/>
      </w:r>
      <w:r w:rsidRPr="00BB297C">
        <w:rPr>
          <w:rFonts w:ascii="Times New Roman" w:hAnsi="Times New Roman" w:cs="Times New Roman"/>
          <w:sz w:val="24"/>
          <w:szCs w:val="24"/>
          <w:lang w:val="en-US"/>
        </w:rPr>
        <w:tab/>
      </w:r>
      <w:r w:rsidRPr="00BB297C">
        <w:rPr>
          <w:rFonts w:ascii="Times New Roman" w:hAnsi="Times New Roman" w:cs="Times New Roman"/>
          <w:sz w:val="24"/>
          <w:szCs w:val="24"/>
          <w:lang w:val="en-US"/>
        </w:rPr>
        <w:tab/>
      </w:r>
      <w:r w:rsidRPr="00BB297C">
        <w:rPr>
          <w:rFonts w:ascii="Times New Roman" w:hAnsi="Times New Roman" w:cs="Times New Roman"/>
          <w:sz w:val="24"/>
          <w:szCs w:val="24"/>
          <w:lang w:val="en-US"/>
        </w:rPr>
        <w:tab/>
      </w:r>
      <w:r w:rsidRPr="00BB297C">
        <w:rPr>
          <w:rFonts w:ascii="Times New Roman" w:hAnsi="Times New Roman" w:cs="Times New Roman"/>
          <w:sz w:val="24"/>
          <w:szCs w:val="24"/>
          <w:lang w:val="en-US"/>
        </w:rPr>
        <w:tab/>
      </w:r>
      <w:r w:rsidRPr="00BB297C">
        <w:rPr>
          <w:rFonts w:ascii="Times New Roman" w:hAnsi="Times New Roman" w:cs="Times New Roman"/>
          <w:sz w:val="24"/>
          <w:szCs w:val="24"/>
          <w:lang w:val="en-US"/>
        </w:rPr>
        <w:tab/>
      </w:r>
      <w:r>
        <w:rPr>
          <w:rFonts w:ascii="Times New Roman" w:hAnsi="Times New Roman" w:cs="Times New Roman"/>
          <w:sz w:val="24"/>
          <w:szCs w:val="24"/>
          <w:lang w:val="en-US"/>
        </w:rPr>
        <w:t>2</w:t>
      </w:r>
    </w:p>
    <w:p w:rsidR="006F2253" w:rsidRPr="00BB297C" w:rsidRDefault="006F2253" w:rsidP="006F225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Immune System Crosstalk and Stress</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10</w:t>
      </w:r>
    </w:p>
    <w:p w:rsidR="006F2253" w:rsidRDefault="006F2253" w:rsidP="006F225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Choosing an Appropriate Marker of Immune Function</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13</w:t>
      </w:r>
      <w:r w:rsidRPr="00BB297C">
        <w:rPr>
          <w:rFonts w:ascii="Times New Roman" w:hAnsi="Times New Roman" w:cs="Times New Roman"/>
          <w:sz w:val="24"/>
          <w:szCs w:val="24"/>
          <w:lang w:val="en-US"/>
        </w:rPr>
        <w:tab/>
      </w:r>
    </w:p>
    <w:p w:rsidR="006F2253" w:rsidRPr="00BB297C" w:rsidRDefault="006F2253" w:rsidP="006F225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The Function of Regulatory T Cells in Pregnancy</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1</w:t>
      </w:r>
      <w:r w:rsidRPr="00BB297C">
        <w:rPr>
          <w:rFonts w:ascii="Times New Roman" w:hAnsi="Times New Roman" w:cs="Times New Roman"/>
          <w:sz w:val="24"/>
          <w:szCs w:val="24"/>
          <w:lang w:val="en-US"/>
        </w:rPr>
        <w:t>4</w:t>
      </w:r>
    </w:p>
    <w:p w:rsidR="006F2253" w:rsidRPr="00BB297C" w:rsidRDefault="006F2253" w:rsidP="006F225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The Function of Regulatory T Cells in Obstetric Complication</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16</w:t>
      </w:r>
    </w:p>
    <w:p w:rsidR="006F2253" w:rsidRDefault="006F2253" w:rsidP="006F225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CHAPTER 2: Perinatal Depression</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00EB70C8">
        <w:rPr>
          <w:rFonts w:ascii="Times New Roman" w:hAnsi="Times New Roman" w:cs="Times New Roman"/>
          <w:sz w:val="24"/>
          <w:szCs w:val="24"/>
          <w:lang w:val="en-US"/>
        </w:rPr>
        <w:t>21</w:t>
      </w:r>
    </w:p>
    <w:p w:rsidR="006F2253" w:rsidRPr="00BB297C" w:rsidRDefault="006F2253" w:rsidP="006F225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I</w:t>
      </w:r>
      <w:r w:rsidR="0057010C">
        <w:rPr>
          <w:rFonts w:ascii="Times New Roman" w:hAnsi="Times New Roman" w:cs="Times New Roman"/>
          <w:sz w:val="24"/>
          <w:szCs w:val="24"/>
          <w:lang w:val="en-US"/>
        </w:rPr>
        <w:t>ntroduction and Backg</w:t>
      </w:r>
      <w:r w:rsidR="00E279AF">
        <w:rPr>
          <w:rFonts w:ascii="Times New Roman" w:hAnsi="Times New Roman" w:cs="Times New Roman"/>
          <w:sz w:val="24"/>
          <w:szCs w:val="24"/>
          <w:lang w:val="en-US"/>
        </w:rPr>
        <w:t>round Literature of</w:t>
      </w:r>
      <w:r w:rsidR="0057010C">
        <w:rPr>
          <w:rFonts w:ascii="Times New Roman" w:hAnsi="Times New Roman" w:cs="Times New Roman"/>
          <w:sz w:val="24"/>
          <w:szCs w:val="24"/>
          <w:lang w:val="en-US"/>
        </w:rPr>
        <w:t xml:space="preserve"> Perinatal Depression</w:t>
      </w:r>
      <w:r w:rsidR="0057010C">
        <w:rPr>
          <w:rFonts w:ascii="Times New Roman" w:hAnsi="Times New Roman" w:cs="Times New Roman"/>
          <w:sz w:val="24"/>
          <w:szCs w:val="24"/>
          <w:lang w:val="en-US"/>
        </w:rPr>
        <w:tab/>
      </w:r>
      <w:r w:rsidR="0057010C">
        <w:rPr>
          <w:rFonts w:ascii="Times New Roman" w:hAnsi="Times New Roman" w:cs="Times New Roman"/>
          <w:sz w:val="24"/>
          <w:szCs w:val="24"/>
          <w:lang w:val="en-US"/>
        </w:rPr>
        <w:tab/>
      </w:r>
      <w:r w:rsidR="0057010C">
        <w:rPr>
          <w:rFonts w:ascii="Times New Roman" w:hAnsi="Times New Roman" w:cs="Times New Roman"/>
          <w:sz w:val="24"/>
          <w:szCs w:val="24"/>
          <w:lang w:val="en-US"/>
        </w:rPr>
        <w:tab/>
      </w:r>
      <w:r>
        <w:rPr>
          <w:rFonts w:ascii="Times New Roman" w:hAnsi="Times New Roman" w:cs="Times New Roman"/>
          <w:sz w:val="24"/>
          <w:szCs w:val="24"/>
          <w:lang w:val="en-US"/>
        </w:rPr>
        <w:t>19</w:t>
      </w:r>
    </w:p>
    <w:p w:rsidR="006F2253" w:rsidRPr="00BB297C" w:rsidRDefault="006F2253" w:rsidP="006F225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Aims and Hypotheses</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2</w:t>
      </w:r>
      <w:r w:rsidR="00EB70C8">
        <w:rPr>
          <w:rFonts w:ascii="Times New Roman" w:hAnsi="Times New Roman" w:cs="Times New Roman"/>
          <w:sz w:val="24"/>
          <w:szCs w:val="24"/>
          <w:lang w:val="en-US"/>
        </w:rPr>
        <w:t>6</w:t>
      </w:r>
    </w:p>
    <w:p w:rsidR="006F2253" w:rsidRDefault="006F2253" w:rsidP="006F225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Methods</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2</w:t>
      </w:r>
      <w:r w:rsidR="00EB70C8">
        <w:rPr>
          <w:rFonts w:ascii="Times New Roman" w:hAnsi="Times New Roman" w:cs="Times New Roman"/>
          <w:sz w:val="24"/>
          <w:szCs w:val="24"/>
          <w:lang w:val="en-US"/>
        </w:rPr>
        <w:t>9</w:t>
      </w:r>
    </w:p>
    <w:p w:rsidR="0057010C" w:rsidRDefault="0057010C" w:rsidP="006F225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Participants</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28</w:t>
      </w:r>
    </w:p>
    <w:p w:rsidR="0057010C" w:rsidRDefault="0057010C" w:rsidP="006F225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Measures</w:t>
      </w:r>
      <w:r w:rsidR="00E279AF">
        <w:rPr>
          <w:rFonts w:ascii="Times New Roman" w:hAnsi="Times New Roman" w:cs="Times New Roman"/>
          <w:sz w:val="24"/>
          <w:szCs w:val="24"/>
          <w:lang w:val="en-US"/>
        </w:rPr>
        <w:t>: Depression, TRegs and Stress</w:t>
      </w:r>
      <w:r w:rsidR="00E279AF">
        <w:rPr>
          <w:rFonts w:ascii="Times New Roman" w:hAnsi="Times New Roman" w:cs="Times New Roman"/>
          <w:sz w:val="24"/>
          <w:szCs w:val="24"/>
          <w:lang w:val="en-US"/>
        </w:rPr>
        <w:tab/>
      </w:r>
      <w:r w:rsidR="00E279AF">
        <w:rPr>
          <w:rFonts w:ascii="Times New Roman" w:hAnsi="Times New Roman" w:cs="Times New Roman"/>
          <w:sz w:val="24"/>
          <w:szCs w:val="24"/>
          <w:lang w:val="en-US"/>
        </w:rPr>
        <w:tab/>
      </w:r>
      <w:r w:rsidR="00E279AF">
        <w:rPr>
          <w:rFonts w:ascii="Times New Roman" w:hAnsi="Times New Roman" w:cs="Times New Roman"/>
          <w:sz w:val="24"/>
          <w:szCs w:val="24"/>
          <w:lang w:val="en-US"/>
        </w:rPr>
        <w:tab/>
      </w:r>
      <w:r w:rsidR="00E279AF">
        <w:rPr>
          <w:rFonts w:ascii="Times New Roman" w:hAnsi="Times New Roman" w:cs="Times New Roman"/>
          <w:sz w:val="24"/>
          <w:szCs w:val="24"/>
          <w:lang w:val="en-US"/>
        </w:rPr>
        <w:tab/>
      </w:r>
      <w:r w:rsidR="00E279AF">
        <w:rPr>
          <w:rFonts w:ascii="Times New Roman" w:hAnsi="Times New Roman" w:cs="Times New Roman"/>
          <w:sz w:val="24"/>
          <w:szCs w:val="24"/>
          <w:lang w:val="en-US"/>
        </w:rPr>
        <w:tab/>
      </w:r>
      <w:r>
        <w:rPr>
          <w:rFonts w:ascii="Times New Roman" w:hAnsi="Times New Roman" w:cs="Times New Roman"/>
          <w:sz w:val="24"/>
          <w:szCs w:val="24"/>
          <w:lang w:val="en-US"/>
        </w:rPr>
        <w:tab/>
        <w:t>3</w:t>
      </w:r>
      <w:r w:rsidR="008752F2">
        <w:rPr>
          <w:rFonts w:ascii="Times New Roman" w:hAnsi="Times New Roman" w:cs="Times New Roman"/>
          <w:sz w:val="24"/>
          <w:szCs w:val="24"/>
          <w:lang w:val="en-US"/>
        </w:rPr>
        <w:t>2</w:t>
      </w:r>
    </w:p>
    <w:p w:rsidR="0057010C" w:rsidRDefault="0057010C" w:rsidP="006F225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Statistical Analysis</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3</w:t>
      </w:r>
      <w:r w:rsidR="00EB70C8">
        <w:rPr>
          <w:rFonts w:ascii="Times New Roman" w:hAnsi="Times New Roman" w:cs="Times New Roman"/>
          <w:sz w:val="24"/>
          <w:szCs w:val="24"/>
          <w:lang w:val="en-US"/>
        </w:rPr>
        <w:t>7</w:t>
      </w:r>
      <w:r>
        <w:rPr>
          <w:rFonts w:ascii="Times New Roman" w:hAnsi="Times New Roman" w:cs="Times New Roman"/>
          <w:sz w:val="24"/>
          <w:szCs w:val="24"/>
          <w:lang w:val="en-US"/>
        </w:rPr>
        <w:tab/>
      </w:r>
    </w:p>
    <w:p w:rsidR="006F2253" w:rsidRDefault="006F2253" w:rsidP="006F225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Results</w:t>
      </w:r>
      <w:r>
        <w:rPr>
          <w:rFonts w:ascii="Times New Roman" w:hAnsi="Times New Roman" w:cs="Times New Roman"/>
          <w:sz w:val="24"/>
          <w:szCs w:val="24"/>
          <w:lang w:val="en-US"/>
        </w:rPr>
        <w:tab/>
      </w:r>
      <w:r w:rsidR="0057010C">
        <w:rPr>
          <w:rFonts w:ascii="Times New Roman" w:hAnsi="Times New Roman" w:cs="Times New Roman"/>
          <w:sz w:val="24"/>
          <w:szCs w:val="24"/>
          <w:lang w:val="en-US"/>
        </w:rPr>
        <w:t>:</w:t>
      </w:r>
      <w:r w:rsidR="00E279AF">
        <w:rPr>
          <w:rFonts w:ascii="Times New Roman" w:hAnsi="Times New Roman" w:cs="Times New Roman"/>
          <w:sz w:val="24"/>
          <w:szCs w:val="24"/>
          <w:lang w:val="en-US"/>
        </w:rPr>
        <w:t xml:space="preserve"> </w:t>
      </w:r>
      <w:r w:rsidR="0057010C">
        <w:rPr>
          <w:rFonts w:ascii="Times New Roman" w:hAnsi="Times New Roman" w:cs="Times New Roman"/>
          <w:sz w:val="24"/>
          <w:szCs w:val="24"/>
          <w:lang w:val="en-US"/>
        </w:rPr>
        <w:t xml:space="preserve">TRegs and </w:t>
      </w:r>
      <w:r w:rsidR="00E279AF">
        <w:rPr>
          <w:rFonts w:ascii="Times New Roman" w:hAnsi="Times New Roman" w:cs="Times New Roman"/>
          <w:sz w:val="24"/>
          <w:szCs w:val="24"/>
          <w:lang w:val="en-US"/>
        </w:rPr>
        <w:t>Perinatal Depression</w:t>
      </w:r>
      <w:r w:rsidR="00E279AF">
        <w:rPr>
          <w:rFonts w:ascii="Times New Roman" w:hAnsi="Times New Roman" w:cs="Times New Roman"/>
          <w:sz w:val="24"/>
          <w:szCs w:val="24"/>
          <w:lang w:val="en-US"/>
        </w:rPr>
        <w:tab/>
      </w:r>
      <w:r w:rsidR="00E279AF">
        <w:rPr>
          <w:rFonts w:ascii="Times New Roman" w:hAnsi="Times New Roman" w:cs="Times New Roman"/>
          <w:sz w:val="24"/>
          <w:szCs w:val="24"/>
          <w:lang w:val="en-US"/>
        </w:rPr>
        <w:tab/>
      </w:r>
      <w:r w:rsidR="00E279AF">
        <w:rPr>
          <w:rFonts w:ascii="Times New Roman" w:hAnsi="Times New Roman" w:cs="Times New Roman"/>
          <w:sz w:val="24"/>
          <w:szCs w:val="24"/>
          <w:lang w:val="en-US"/>
        </w:rPr>
        <w:tab/>
      </w:r>
      <w:r w:rsidR="00E279AF">
        <w:rPr>
          <w:rFonts w:ascii="Times New Roman" w:hAnsi="Times New Roman" w:cs="Times New Roman"/>
          <w:sz w:val="24"/>
          <w:szCs w:val="24"/>
          <w:lang w:val="en-US"/>
        </w:rPr>
        <w:tab/>
      </w:r>
      <w:r w:rsidR="00E279AF">
        <w:rPr>
          <w:rFonts w:ascii="Times New Roman" w:hAnsi="Times New Roman" w:cs="Times New Roman"/>
          <w:sz w:val="24"/>
          <w:szCs w:val="24"/>
          <w:lang w:val="en-US"/>
        </w:rPr>
        <w:tab/>
      </w:r>
      <w:r w:rsidR="00E279AF">
        <w:rPr>
          <w:rFonts w:ascii="Times New Roman" w:hAnsi="Times New Roman" w:cs="Times New Roman"/>
          <w:sz w:val="24"/>
          <w:szCs w:val="24"/>
          <w:lang w:val="en-US"/>
        </w:rPr>
        <w:tab/>
      </w:r>
      <w:r w:rsidR="00EB70C8">
        <w:rPr>
          <w:rFonts w:ascii="Times New Roman" w:hAnsi="Times New Roman" w:cs="Times New Roman"/>
          <w:sz w:val="24"/>
          <w:szCs w:val="24"/>
          <w:lang w:val="en-US"/>
        </w:rPr>
        <w:t>38</w:t>
      </w:r>
    </w:p>
    <w:p w:rsidR="006F2253" w:rsidRPr="00BB297C" w:rsidRDefault="006F2253" w:rsidP="006F225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CHAPTER 3: Cardiovascular Health</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5</w:t>
      </w:r>
      <w:r w:rsidR="00EB70C8">
        <w:rPr>
          <w:rFonts w:ascii="Times New Roman" w:hAnsi="Times New Roman" w:cs="Times New Roman"/>
          <w:sz w:val="24"/>
          <w:szCs w:val="24"/>
          <w:lang w:val="en-US"/>
        </w:rPr>
        <w:t>6</w:t>
      </w:r>
    </w:p>
    <w:p w:rsidR="006F2253" w:rsidRDefault="006F2253" w:rsidP="006F225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I</w:t>
      </w:r>
      <w:r w:rsidR="0057010C">
        <w:rPr>
          <w:rFonts w:ascii="Times New Roman" w:hAnsi="Times New Roman" w:cs="Times New Roman"/>
          <w:sz w:val="24"/>
          <w:szCs w:val="24"/>
          <w:lang w:val="en-US"/>
        </w:rPr>
        <w:t>ntroduction and Rationale Based on Pre-eclampsia</w:t>
      </w:r>
      <w:r w:rsidR="0057010C">
        <w:rPr>
          <w:rFonts w:ascii="Times New Roman" w:hAnsi="Times New Roman" w:cs="Times New Roman"/>
          <w:sz w:val="24"/>
          <w:szCs w:val="24"/>
          <w:lang w:val="en-US"/>
        </w:rPr>
        <w:tab/>
      </w:r>
      <w:r w:rsidR="0057010C">
        <w:rPr>
          <w:rFonts w:ascii="Times New Roman" w:hAnsi="Times New Roman" w:cs="Times New Roman"/>
          <w:sz w:val="24"/>
          <w:szCs w:val="24"/>
          <w:lang w:val="en-US"/>
        </w:rPr>
        <w:tab/>
      </w:r>
      <w:r w:rsidR="0057010C">
        <w:rPr>
          <w:rFonts w:ascii="Times New Roman" w:hAnsi="Times New Roman" w:cs="Times New Roman"/>
          <w:sz w:val="24"/>
          <w:szCs w:val="24"/>
          <w:lang w:val="en-US"/>
        </w:rPr>
        <w:tab/>
      </w:r>
      <w:r w:rsidR="0057010C">
        <w:rPr>
          <w:rFonts w:ascii="Times New Roman" w:hAnsi="Times New Roman" w:cs="Times New Roman"/>
          <w:sz w:val="24"/>
          <w:szCs w:val="24"/>
          <w:lang w:val="en-US"/>
        </w:rPr>
        <w:tab/>
      </w:r>
      <w:r w:rsidR="0057010C">
        <w:rPr>
          <w:rFonts w:ascii="Times New Roman" w:hAnsi="Times New Roman" w:cs="Times New Roman"/>
          <w:sz w:val="24"/>
          <w:szCs w:val="24"/>
          <w:lang w:val="en-US"/>
        </w:rPr>
        <w:tab/>
      </w:r>
      <w:r>
        <w:rPr>
          <w:rFonts w:ascii="Times New Roman" w:hAnsi="Times New Roman" w:cs="Times New Roman"/>
          <w:sz w:val="24"/>
          <w:szCs w:val="24"/>
          <w:lang w:val="en-US"/>
        </w:rPr>
        <w:t>5</w:t>
      </w:r>
      <w:r w:rsidR="00EB70C8">
        <w:rPr>
          <w:rFonts w:ascii="Times New Roman" w:hAnsi="Times New Roman" w:cs="Times New Roman"/>
          <w:sz w:val="24"/>
          <w:szCs w:val="24"/>
          <w:lang w:val="en-US"/>
        </w:rPr>
        <w:t>6</w:t>
      </w:r>
      <w:r w:rsidRPr="00BB297C">
        <w:rPr>
          <w:rFonts w:ascii="Times New Roman" w:hAnsi="Times New Roman" w:cs="Times New Roman"/>
          <w:sz w:val="24"/>
          <w:szCs w:val="24"/>
          <w:lang w:val="en-US"/>
        </w:rPr>
        <w:tab/>
      </w:r>
    </w:p>
    <w:p w:rsidR="006F2253" w:rsidRPr="00BB297C" w:rsidRDefault="006F2253" w:rsidP="006F225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Aims and Hypotheses</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5</w:t>
      </w:r>
      <w:r w:rsidR="00EB70C8">
        <w:rPr>
          <w:rFonts w:ascii="Times New Roman" w:hAnsi="Times New Roman" w:cs="Times New Roman"/>
          <w:sz w:val="24"/>
          <w:szCs w:val="24"/>
          <w:lang w:val="en-US"/>
        </w:rPr>
        <w:t>9</w:t>
      </w:r>
    </w:p>
    <w:p w:rsidR="006F2253" w:rsidRDefault="0057010C" w:rsidP="006F225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Methods</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6</w:t>
      </w:r>
      <w:r w:rsidR="00EB70C8">
        <w:rPr>
          <w:rFonts w:ascii="Times New Roman" w:hAnsi="Times New Roman" w:cs="Times New Roman"/>
          <w:sz w:val="24"/>
          <w:szCs w:val="24"/>
          <w:lang w:val="en-US"/>
        </w:rPr>
        <w:t>2</w:t>
      </w:r>
      <w:r w:rsidR="006F2253" w:rsidRPr="00BB297C">
        <w:rPr>
          <w:rFonts w:ascii="Times New Roman" w:hAnsi="Times New Roman" w:cs="Times New Roman"/>
          <w:sz w:val="24"/>
          <w:szCs w:val="24"/>
          <w:lang w:val="en-US"/>
        </w:rPr>
        <w:tab/>
      </w:r>
    </w:p>
    <w:p w:rsidR="0057010C" w:rsidRDefault="0057010C" w:rsidP="006F225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Participants</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6</w:t>
      </w:r>
      <w:r w:rsidR="00EB70C8">
        <w:rPr>
          <w:rFonts w:ascii="Times New Roman" w:hAnsi="Times New Roman" w:cs="Times New Roman"/>
          <w:sz w:val="24"/>
          <w:szCs w:val="24"/>
          <w:lang w:val="en-US"/>
        </w:rPr>
        <w:t>2</w:t>
      </w:r>
    </w:p>
    <w:p w:rsidR="0057010C" w:rsidRDefault="0057010C" w:rsidP="006F225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Measures</w:t>
      </w:r>
      <w:r w:rsidR="000932E8">
        <w:rPr>
          <w:rFonts w:ascii="Times New Roman" w:hAnsi="Times New Roman" w:cs="Times New Roman"/>
          <w:sz w:val="24"/>
          <w:szCs w:val="24"/>
          <w:lang w:val="en-US"/>
        </w:rPr>
        <w:t>: CIMT</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6</w:t>
      </w:r>
      <w:r w:rsidR="00EB70C8">
        <w:rPr>
          <w:rFonts w:ascii="Times New Roman" w:hAnsi="Times New Roman" w:cs="Times New Roman"/>
          <w:sz w:val="24"/>
          <w:szCs w:val="24"/>
          <w:lang w:val="en-US"/>
        </w:rPr>
        <w:t>3</w:t>
      </w:r>
    </w:p>
    <w:p w:rsidR="0057010C" w:rsidRDefault="0057010C" w:rsidP="006F225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Statistical Analysis</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6</w:t>
      </w:r>
      <w:r w:rsidR="00EB70C8">
        <w:rPr>
          <w:rFonts w:ascii="Times New Roman" w:hAnsi="Times New Roman" w:cs="Times New Roman"/>
          <w:sz w:val="24"/>
          <w:szCs w:val="24"/>
          <w:lang w:val="en-US"/>
        </w:rPr>
        <w:t>3</w:t>
      </w:r>
    </w:p>
    <w:p w:rsidR="006F2253" w:rsidRDefault="006F2253" w:rsidP="006F225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Results</w:t>
      </w:r>
      <w:r w:rsidRPr="00BB297C">
        <w:rPr>
          <w:rFonts w:ascii="Times New Roman" w:hAnsi="Times New Roman" w:cs="Times New Roman"/>
          <w:sz w:val="24"/>
          <w:szCs w:val="24"/>
          <w:lang w:val="en-US"/>
        </w:rPr>
        <w:tab/>
      </w:r>
      <w:r w:rsidR="0057010C">
        <w:rPr>
          <w:rFonts w:ascii="Times New Roman" w:hAnsi="Times New Roman" w:cs="Times New Roman"/>
          <w:sz w:val="24"/>
          <w:szCs w:val="24"/>
          <w:lang w:val="en-US"/>
        </w:rPr>
        <w:t>: TRegs and CIMT</w:t>
      </w:r>
      <w:r w:rsidRPr="00BB297C">
        <w:rPr>
          <w:rFonts w:ascii="Times New Roman" w:hAnsi="Times New Roman" w:cs="Times New Roman"/>
          <w:sz w:val="24"/>
          <w:szCs w:val="24"/>
          <w:lang w:val="en-US"/>
        </w:rPr>
        <w:tab/>
      </w:r>
      <w:r w:rsidRPr="00BB297C">
        <w:rPr>
          <w:rFonts w:ascii="Times New Roman" w:hAnsi="Times New Roman" w:cs="Times New Roman"/>
          <w:sz w:val="24"/>
          <w:szCs w:val="24"/>
          <w:lang w:val="en-US"/>
        </w:rPr>
        <w:tab/>
      </w:r>
      <w:r w:rsidRPr="00BB297C">
        <w:rPr>
          <w:rFonts w:ascii="Times New Roman" w:hAnsi="Times New Roman" w:cs="Times New Roman"/>
          <w:sz w:val="24"/>
          <w:szCs w:val="24"/>
          <w:lang w:val="en-US"/>
        </w:rPr>
        <w:tab/>
      </w:r>
      <w:r w:rsidR="0057010C">
        <w:rPr>
          <w:rFonts w:ascii="Times New Roman" w:hAnsi="Times New Roman" w:cs="Times New Roman"/>
          <w:sz w:val="24"/>
          <w:szCs w:val="24"/>
          <w:lang w:val="en-US"/>
        </w:rPr>
        <w:tab/>
      </w:r>
      <w:r w:rsidR="0057010C">
        <w:rPr>
          <w:rFonts w:ascii="Times New Roman" w:hAnsi="Times New Roman" w:cs="Times New Roman"/>
          <w:sz w:val="24"/>
          <w:szCs w:val="24"/>
          <w:lang w:val="en-US"/>
        </w:rPr>
        <w:tab/>
      </w:r>
      <w:r w:rsidR="0057010C">
        <w:rPr>
          <w:rFonts w:ascii="Times New Roman" w:hAnsi="Times New Roman" w:cs="Times New Roman"/>
          <w:sz w:val="24"/>
          <w:szCs w:val="24"/>
          <w:lang w:val="en-US"/>
        </w:rPr>
        <w:tab/>
      </w:r>
      <w:r w:rsidR="0057010C">
        <w:rPr>
          <w:rFonts w:ascii="Times New Roman" w:hAnsi="Times New Roman" w:cs="Times New Roman"/>
          <w:sz w:val="24"/>
          <w:szCs w:val="24"/>
          <w:lang w:val="en-US"/>
        </w:rPr>
        <w:tab/>
      </w:r>
      <w:r w:rsidR="0057010C">
        <w:rPr>
          <w:rFonts w:ascii="Times New Roman" w:hAnsi="Times New Roman" w:cs="Times New Roman"/>
          <w:sz w:val="24"/>
          <w:szCs w:val="24"/>
          <w:lang w:val="en-US"/>
        </w:rPr>
        <w:tab/>
      </w:r>
      <w:r>
        <w:rPr>
          <w:rFonts w:ascii="Times New Roman" w:hAnsi="Times New Roman" w:cs="Times New Roman"/>
          <w:sz w:val="24"/>
          <w:szCs w:val="24"/>
          <w:lang w:val="en-US"/>
        </w:rPr>
        <w:t>6</w:t>
      </w:r>
      <w:r w:rsidR="00EB70C8">
        <w:rPr>
          <w:rFonts w:ascii="Times New Roman" w:hAnsi="Times New Roman" w:cs="Times New Roman"/>
          <w:sz w:val="24"/>
          <w:szCs w:val="24"/>
          <w:lang w:val="en-US"/>
        </w:rPr>
        <w:t>4</w:t>
      </w:r>
    </w:p>
    <w:p w:rsidR="006F2253" w:rsidRDefault="006F2253" w:rsidP="006F225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CHAPTER 4: Discussion</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6</w:t>
      </w:r>
      <w:r w:rsidR="00EB70C8">
        <w:rPr>
          <w:rFonts w:ascii="Times New Roman" w:hAnsi="Times New Roman" w:cs="Times New Roman"/>
          <w:sz w:val="24"/>
          <w:szCs w:val="24"/>
          <w:lang w:val="en-US"/>
        </w:rPr>
        <w:t>9</w:t>
      </w:r>
    </w:p>
    <w:p w:rsidR="006F2253" w:rsidRPr="00BB297C" w:rsidRDefault="006F2253" w:rsidP="006F225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Limitations</w:t>
      </w:r>
      <w:r w:rsidR="00B6473B">
        <w:rPr>
          <w:rFonts w:ascii="Times New Roman" w:hAnsi="Times New Roman" w:cs="Times New Roman"/>
          <w:sz w:val="24"/>
          <w:szCs w:val="24"/>
          <w:lang w:val="en-US"/>
        </w:rPr>
        <w:t xml:space="preserve"> and Future Directions</w:t>
      </w:r>
      <w:r w:rsidR="00B6473B">
        <w:rPr>
          <w:rFonts w:ascii="Times New Roman" w:hAnsi="Times New Roman" w:cs="Times New Roman"/>
          <w:sz w:val="24"/>
          <w:szCs w:val="24"/>
          <w:lang w:val="en-US"/>
        </w:rPr>
        <w:tab/>
      </w:r>
      <w:r w:rsidR="00B6473B">
        <w:rPr>
          <w:rFonts w:ascii="Times New Roman" w:hAnsi="Times New Roman" w:cs="Times New Roman"/>
          <w:sz w:val="24"/>
          <w:szCs w:val="24"/>
          <w:lang w:val="en-US"/>
        </w:rPr>
        <w:tab/>
      </w:r>
      <w:r w:rsidR="00B6473B">
        <w:rPr>
          <w:rFonts w:ascii="Times New Roman" w:hAnsi="Times New Roman" w:cs="Times New Roman"/>
          <w:sz w:val="24"/>
          <w:szCs w:val="24"/>
          <w:lang w:val="en-US"/>
        </w:rPr>
        <w:tab/>
      </w:r>
      <w:r w:rsidR="00B6473B">
        <w:rPr>
          <w:rFonts w:ascii="Times New Roman" w:hAnsi="Times New Roman" w:cs="Times New Roman"/>
          <w:sz w:val="24"/>
          <w:szCs w:val="24"/>
          <w:lang w:val="en-US"/>
        </w:rPr>
        <w:tab/>
      </w:r>
      <w:r w:rsidR="00B6473B">
        <w:rPr>
          <w:rFonts w:ascii="Times New Roman" w:hAnsi="Times New Roman" w:cs="Times New Roman"/>
          <w:sz w:val="24"/>
          <w:szCs w:val="24"/>
          <w:lang w:val="en-US"/>
        </w:rPr>
        <w:tab/>
      </w:r>
      <w:r w:rsidR="00B6473B">
        <w:rPr>
          <w:rFonts w:ascii="Times New Roman" w:hAnsi="Times New Roman" w:cs="Times New Roman"/>
          <w:sz w:val="24"/>
          <w:szCs w:val="24"/>
          <w:lang w:val="en-US"/>
        </w:rPr>
        <w:tab/>
      </w:r>
      <w:r w:rsidR="00B6473B">
        <w:rPr>
          <w:rFonts w:ascii="Times New Roman" w:hAnsi="Times New Roman" w:cs="Times New Roman"/>
          <w:sz w:val="24"/>
          <w:szCs w:val="24"/>
          <w:lang w:val="en-US"/>
        </w:rPr>
        <w:tab/>
        <w:t>7</w:t>
      </w:r>
      <w:r w:rsidR="00EB70C8">
        <w:rPr>
          <w:rFonts w:ascii="Times New Roman" w:hAnsi="Times New Roman" w:cs="Times New Roman"/>
          <w:sz w:val="24"/>
          <w:szCs w:val="24"/>
          <w:lang w:val="en-US"/>
        </w:rPr>
        <w:t>5</w:t>
      </w:r>
      <w:r w:rsidRPr="00BB297C">
        <w:rPr>
          <w:rFonts w:ascii="Times New Roman" w:hAnsi="Times New Roman" w:cs="Times New Roman"/>
          <w:sz w:val="24"/>
          <w:szCs w:val="24"/>
          <w:lang w:val="en-US"/>
        </w:rPr>
        <w:tab/>
      </w:r>
    </w:p>
    <w:p w:rsidR="006F2253" w:rsidRDefault="000932E8" w:rsidP="006F225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REFERENCES</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7</w:t>
      </w:r>
      <w:r w:rsidR="00EB70C8">
        <w:rPr>
          <w:rFonts w:ascii="Times New Roman" w:hAnsi="Times New Roman" w:cs="Times New Roman"/>
          <w:sz w:val="24"/>
          <w:szCs w:val="24"/>
          <w:lang w:val="en-US"/>
        </w:rPr>
        <w:t>7</w:t>
      </w:r>
    </w:p>
    <w:p w:rsidR="00575370" w:rsidRDefault="00B6473B" w:rsidP="006F225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Appendix 1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10</w:t>
      </w:r>
      <w:r w:rsidR="00EB70C8">
        <w:rPr>
          <w:rFonts w:ascii="Times New Roman" w:hAnsi="Times New Roman" w:cs="Times New Roman"/>
          <w:sz w:val="24"/>
          <w:szCs w:val="24"/>
          <w:lang w:val="en-US"/>
        </w:rPr>
        <w:t>5</w:t>
      </w:r>
    </w:p>
    <w:p w:rsidR="0057010C" w:rsidRDefault="0057010C" w:rsidP="006F2253">
      <w:pPr>
        <w:spacing w:line="480" w:lineRule="auto"/>
        <w:rPr>
          <w:rFonts w:ascii="Times New Roman" w:hAnsi="Times New Roman" w:cs="Times New Roman"/>
          <w:sz w:val="24"/>
          <w:szCs w:val="24"/>
          <w:lang w:val="en-US"/>
        </w:rPr>
      </w:pPr>
    </w:p>
    <w:p w:rsidR="0057010C" w:rsidRDefault="0057010C" w:rsidP="006F2253">
      <w:pPr>
        <w:spacing w:line="480" w:lineRule="auto"/>
        <w:rPr>
          <w:rFonts w:ascii="Times New Roman" w:hAnsi="Times New Roman" w:cs="Times New Roman"/>
          <w:sz w:val="24"/>
          <w:szCs w:val="24"/>
          <w:lang w:val="en-US"/>
        </w:rPr>
      </w:pPr>
    </w:p>
    <w:p w:rsidR="0057010C" w:rsidRDefault="0057010C" w:rsidP="006F2253">
      <w:pPr>
        <w:spacing w:line="480" w:lineRule="auto"/>
        <w:rPr>
          <w:rFonts w:ascii="Times New Roman" w:hAnsi="Times New Roman" w:cs="Times New Roman"/>
          <w:sz w:val="24"/>
          <w:szCs w:val="24"/>
          <w:lang w:val="en-US"/>
        </w:rPr>
      </w:pPr>
    </w:p>
    <w:p w:rsidR="0057010C" w:rsidRDefault="0057010C" w:rsidP="006F2253">
      <w:pPr>
        <w:spacing w:line="480" w:lineRule="auto"/>
        <w:rPr>
          <w:rFonts w:ascii="Times New Roman" w:hAnsi="Times New Roman" w:cs="Times New Roman"/>
          <w:sz w:val="24"/>
          <w:szCs w:val="24"/>
          <w:lang w:val="en-US"/>
        </w:rPr>
      </w:pPr>
    </w:p>
    <w:p w:rsidR="0057010C" w:rsidRDefault="0057010C" w:rsidP="006F2253">
      <w:pPr>
        <w:spacing w:line="480" w:lineRule="auto"/>
        <w:rPr>
          <w:rFonts w:ascii="Times New Roman" w:hAnsi="Times New Roman" w:cs="Times New Roman"/>
          <w:sz w:val="24"/>
          <w:szCs w:val="24"/>
          <w:lang w:val="en-US"/>
        </w:rPr>
      </w:pPr>
    </w:p>
    <w:p w:rsidR="0057010C" w:rsidRDefault="0057010C" w:rsidP="006F2253">
      <w:pPr>
        <w:spacing w:line="480" w:lineRule="auto"/>
        <w:rPr>
          <w:rFonts w:ascii="Times New Roman" w:hAnsi="Times New Roman" w:cs="Times New Roman"/>
          <w:sz w:val="24"/>
          <w:szCs w:val="24"/>
          <w:lang w:val="en-US"/>
        </w:rPr>
      </w:pPr>
    </w:p>
    <w:p w:rsidR="0057010C" w:rsidRDefault="0057010C" w:rsidP="006F2253">
      <w:pPr>
        <w:spacing w:line="480" w:lineRule="auto"/>
        <w:rPr>
          <w:rFonts w:ascii="Times New Roman" w:hAnsi="Times New Roman" w:cs="Times New Roman"/>
          <w:sz w:val="24"/>
          <w:szCs w:val="24"/>
          <w:lang w:val="en-US"/>
        </w:rPr>
      </w:pPr>
    </w:p>
    <w:p w:rsidR="0057010C" w:rsidRDefault="0057010C" w:rsidP="006F2253">
      <w:pPr>
        <w:spacing w:line="480" w:lineRule="auto"/>
        <w:rPr>
          <w:rFonts w:ascii="Times New Roman" w:hAnsi="Times New Roman" w:cs="Times New Roman"/>
          <w:sz w:val="24"/>
          <w:szCs w:val="24"/>
          <w:lang w:val="en-US"/>
        </w:rPr>
      </w:pPr>
    </w:p>
    <w:p w:rsidR="0057010C" w:rsidRDefault="0057010C" w:rsidP="006F2253">
      <w:pPr>
        <w:spacing w:line="480" w:lineRule="auto"/>
        <w:rPr>
          <w:rFonts w:ascii="Times New Roman" w:hAnsi="Times New Roman" w:cs="Times New Roman"/>
          <w:sz w:val="24"/>
          <w:szCs w:val="24"/>
          <w:lang w:val="en-US"/>
        </w:rPr>
      </w:pPr>
    </w:p>
    <w:p w:rsidR="0057010C" w:rsidRDefault="0057010C" w:rsidP="006F2253">
      <w:pPr>
        <w:spacing w:line="480" w:lineRule="auto"/>
        <w:rPr>
          <w:rFonts w:ascii="Times New Roman" w:hAnsi="Times New Roman" w:cs="Times New Roman"/>
          <w:sz w:val="24"/>
          <w:szCs w:val="24"/>
          <w:lang w:val="en-US"/>
        </w:rPr>
      </w:pPr>
    </w:p>
    <w:p w:rsidR="0057010C" w:rsidRDefault="0057010C" w:rsidP="006F2253">
      <w:pPr>
        <w:spacing w:line="480" w:lineRule="auto"/>
        <w:rPr>
          <w:rFonts w:ascii="Times New Roman" w:hAnsi="Times New Roman" w:cs="Times New Roman"/>
          <w:sz w:val="24"/>
          <w:szCs w:val="24"/>
          <w:lang w:val="en-US"/>
        </w:rPr>
      </w:pPr>
    </w:p>
    <w:p w:rsidR="0057010C" w:rsidRDefault="0057010C" w:rsidP="006F2253">
      <w:pPr>
        <w:spacing w:line="480" w:lineRule="auto"/>
        <w:rPr>
          <w:rFonts w:ascii="Times New Roman" w:hAnsi="Times New Roman" w:cs="Times New Roman"/>
          <w:sz w:val="24"/>
          <w:szCs w:val="24"/>
          <w:lang w:val="en-US"/>
        </w:rPr>
      </w:pPr>
    </w:p>
    <w:p w:rsidR="0057010C" w:rsidRDefault="0057010C" w:rsidP="006F2253">
      <w:pPr>
        <w:spacing w:line="480" w:lineRule="auto"/>
        <w:rPr>
          <w:rFonts w:ascii="Times New Roman" w:hAnsi="Times New Roman" w:cs="Times New Roman"/>
          <w:sz w:val="24"/>
          <w:szCs w:val="24"/>
          <w:lang w:val="en-US"/>
        </w:rPr>
      </w:pPr>
    </w:p>
    <w:p w:rsidR="0057010C" w:rsidRDefault="0057010C" w:rsidP="006F2253">
      <w:pPr>
        <w:spacing w:line="480" w:lineRule="auto"/>
        <w:rPr>
          <w:rFonts w:ascii="Times New Roman" w:hAnsi="Times New Roman" w:cs="Times New Roman"/>
          <w:sz w:val="24"/>
          <w:szCs w:val="24"/>
          <w:lang w:val="en-US"/>
        </w:rPr>
      </w:pPr>
    </w:p>
    <w:p w:rsidR="0057010C" w:rsidRDefault="0057010C" w:rsidP="006F2253">
      <w:pPr>
        <w:spacing w:line="480" w:lineRule="auto"/>
        <w:rPr>
          <w:rFonts w:ascii="Times New Roman" w:hAnsi="Times New Roman" w:cs="Times New Roman"/>
          <w:sz w:val="24"/>
          <w:szCs w:val="24"/>
          <w:lang w:val="en-US"/>
        </w:rPr>
      </w:pPr>
    </w:p>
    <w:p w:rsidR="006F2253" w:rsidRPr="00BB297C" w:rsidRDefault="006F2253" w:rsidP="006F2253">
      <w:pPr>
        <w:spacing w:line="480" w:lineRule="auto"/>
        <w:rPr>
          <w:rFonts w:ascii="Times New Roman" w:hAnsi="Times New Roman" w:cs="Times New Roman"/>
          <w:sz w:val="24"/>
          <w:szCs w:val="24"/>
          <w:lang w:val="en-US"/>
        </w:rPr>
      </w:pPr>
      <w:r w:rsidRPr="00BB297C">
        <w:rPr>
          <w:rFonts w:ascii="Times New Roman" w:hAnsi="Times New Roman" w:cs="Times New Roman"/>
          <w:sz w:val="24"/>
          <w:szCs w:val="24"/>
          <w:lang w:val="en-US"/>
        </w:rPr>
        <w:lastRenderedPageBreak/>
        <w:t>LIST OF FIGURES</w:t>
      </w:r>
    </w:p>
    <w:p w:rsidR="006F2253" w:rsidRPr="00BB297C" w:rsidRDefault="006F2253" w:rsidP="006F2253">
      <w:pPr>
        <w:spacing w:line="480" w:lineRule="auto"/>
        <w:rPr>
          <w:rFonts w:ascii="Times New Roman" w:hAnsi="Times New Roman" w:cs="Times New Roman"/>
          <w:sz w:val="24"/>
          <w:szCs w:val="24"/>
          <w:lang w:val="en-US"/>
        </w:rPr>
      </w:pPr>
      <w:r w:rsidRPr="00BB297C">
        <w:rPr>
          <w:rFonts w:ascii="Times New Roman" w:hAnsi="Times New Roman" w:cs="Times New Roman"/>
          <w:sz w:val="24"/>
          <w:szCs w:val="24"/>
          <w:lang w:val="en-US"/>
        </w:rPr>
        <w:t xml:space="preserve">Figure 1- </w:t>
      </w:r>
      <w:r>
        <w:rPr>
          <w:rFonts w:ascii="Times New Roman" w:hAnsi="Times New Roman" w:cs="Times New Roman"/>
          <w:sz w:val="24"/>
          <w:szCs w:val="24"/>
          <w:lang w:val="en-US"/>
        </w:rPr>
        <w:t>T Cells and Innate and Adaptive Immunity</w:t>
      </w:r>
      <w:r w:rsidRPr="00BB297C">
        <w:rPr>
          <w:rFonts w:ascii="Times New Roman" w:hAnsi="Times New Roman" w:cs="Times New Roman"/>
          <w:sz w:val="24"/>
          <w:szCs w:val="24"/>
          <w:lang w:val="en-US"/>
        </w:rPr>
        <w:t xml:space="preserve"> </w:t>
      </w:r>
    </w:p>
    <w:p w:rsidR="006F2253" w:rsidRPr="00BB297C" w:rsidRDefault="006F2253" w:rsidP="006F2253">
      <w:pPr>
        <w:spacing w:line="480" w:lineRule="auto"/>
        <w:rPr>
          <w:rFonts w:ascii="Times New Roman" w:hAnsi="Times New Roman" w:cs="Times New Roman"/>
          <w:sz w:val="24"/>
          <w:szCs w:val="24"/>
          <w:lang w:val="en-US"/>
        </w:rPr>
      </w:pPr>
      <w:r w:rsidRPr="00BB297C">
        <w:rPr>
          <w:rFonts w:ascii="Times New Roman" w:hAnsi="Times New Roman" w:cs="Times New Roman"/>
          <w:sz w:val="24"/>
          <w:szCs w:val="24"/>
          <w:lang w:val="en-US"/>
        </w:rPr>
        <w:t xml:space="preserve">Figure </w:t>
      </w:r>
      <w:r>
        <w:rPr>
          <w:rFonts w:ascii="Times New Roman" w:hAnsi="Times New Roman" w:cs="Times New Roman"/>
          <w:sz w:val="24"/>
          <w:szCs w:val="24"/>
          <w:lang w:val="en-US"/>
        </w:rPr>
        <w:t>2</w:t>
      </w:r>
      <w:r w:rsidRPr="00BB297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Summary of Hypotheses </w:t>
      </w:r>
      <w:r w:rsidRPr="00BB297C">
        <w:rPr>
          <w:rFonts w:ascii="Times New Roman" w:hAnsi="Times New Roman" w:cs="Times New Roman"/>
          <w:sz w:val="24"/>
          <w:szCs w:val="24"/>
          <w:lang w:val="en-US"/>
        </w:rPr>
        <w:t xml:space="preserve"> </w:t>
      </w:r>
    </w:p>
    <w:p w:rsidR="006F2253" w:rsidRPr="00BB297C" w:rsidRDefault="006F2253" w:rsidP="006F225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Figure 3</w:t>
      </w:r>
      <w:r w:rsidRPr="00BB297C">
        <w:rPr>
          <w:rFonts w:ascii="Times New Roman" w:hAnsi="Times New Roman" w:cs="Times New Roman"/>
          <w:sz w:val="24"/>
          <w:szCs w:val="24"/>
          <w:lang w:val="en-US"/>
        </w:rPr>
        <w:t xml:space="preserve">- </w:t>
      </w:r>
      <w:r>
        <w:rPr>
          <w:rFonts w:ascii="Times New Roman" w:hAnsi="Times New Roman" w:cs="Times New Roman"/>
          <w:sz w:val="24"/>
          <w:szCs w:val="24"/>
          <w:lang w:val="en-US"/>
        </w:rPr>
        <w:t>Study Timeline</w:t>
      </w:r>
    </w:p>
    <w:p w:rsidR="006F2253" w:rsidRPr="00BB297C" w:rsidRDefault="006F2253" w:rsidP="006F225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Figure  4</w:t>
      </w:r>
      <w:r w:rsidRPr="00BB297C">
        <w:rPr>
          <w:rFonts w:ascii="Times New Roman" w:hAnsi="Times New Roman" w:cs="Times New Roman"/>
          <w:sz w:val="24"/>
          <w:szCs w:val="24"/>
          <w:lang w:val="en-US"/>
        </w:rPr>
        <w:t xml:space="preserve">- </w:t>
      </w:r>
      <w:r>
        <w:rPr>
          <w:rFonts w:ascii="Times New Roman" w:hAnsi="Times New Roman" w:cs="Times New Roman"/>
          <w:sz w:val="24"/>
          <w:szCs w:val="24"/>
          <w:lang w:val="en-US"/>
        </w:rPr>
        <w:t>Gating Strategy for TRegs</w:t>
      </w:r>
    </w:p>
    <w:p w:rsidR="006F2253" w:rsidRPr="00BB297C" w:rsidRDefault="006F2253" w:rsidP="006F225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Figure 5</w:t>
      </w:r>
      <w:r w:rsidRPr="00BB297C">
        <w:rPr>
          <w:rFonts w:ascii="Times New Roman" w:hAnsi="Times New Roman" w:cs="Times New Roman"/>
          <w:sz w:val="24"/>
          <w:szCs w:val="24"/>
          <w:lang w:val="en-US"/>
        </w:rPr>
        <w:t xml:space="preserve">- </w:t>
      </w:r>
      <w:r>
        <w:rPr>
          <w:rFonts w:ascii="Times New Roman" w:hAnsi="Times New Roman" w:cs="Times New Roman"/>
          <w:sz w:val="24"/>
          <w:szCs w:val="24"/>
          <w:lang w:val="en-US"/>
        </w:rPr>
        <w:t>The Distribution of EPDS Scores during Third Trimester Pregnancy</w:t>
      </w:r>
    </w:p>
    <w:p w:rsidR="006F2253" w:rsidRPr="00BB297C" w:rsidRDefault="006F2253" w:rsidP="006F225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Figure 6</w:t>
      </w:r>
      <w:r w:rsidRPr="00BB297C">
        <w:rPr>
          <w:rFonts w:ascii="Times New Roman" w:hAnsi="Times New Roman" w:cs="Times New Roman"/>
          <w:sz w:val="24"/>
          <w:szCs w:val="24"/>
          <w:lang w:val="en-US"/>
        </w:rPr>
        <w:t xml:space="preserve">- </w:t>
      </w:r>
      <w:r>
        <w:rPr>
          <w:rFonts w:ascii="Times New Roman" w:hAnsi="Times New Roman" w:cs="Times New Roman"/>
          <w:sz w:val="24"/>
          <w:szCs w:val="24"/>
          <w:lang w:val="en-US"/>
        </w:rPr>
        <w:t>The Distribution of MADRS Scores during Third Trimester Pregnancy</w:t>
      </w:r>
    </w:p>
    <w:p w:rsidR="006F2253" w:rsidRPr="00BB297C" w:rsidRDefault="006F2253" w:rsidP="006F225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Figure 7</w:t>
      </w:r>
      <w:r w:rsidRPr="00BB297C">
        <w:rPr>
          <w:rFonts w:ascii="Times New Roman" w:hAnsi="Times New Roman" w:cs="Times New Roman"/>
          <w:sz w:val="24"/>
          <w:szCs w:val="24"/>
          <w:lang w:val="en-US"/>
        </w:rPr>
        <w:t xml:space="preserve">- </w:t>
      </w:r>
      <w:r>
        <w:rPr>
          <w:rFonts w:ascii="Times New Roman" w:hAnsi="Times New Roman" w:cs="Times New Roman"/>
          <w:sz w:val="24"/>
          <w:szCs w:val="24"/>
          <w:lang w:val="en-US"/>
        </w:rPr>
        <w:t>The Distribution of EPDS Scores in Postpartum</w:t>
      </w:r>
    </w:p>
    <w:p w:rsidR="006F2253" w:rsidRPr="00BB297C" w:rsidRDefault="006F2253" w:rsidP="006F225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Figure 8</w:t>
      </w:r>
      <w:r w:rsidRPr="00BB297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Distribution </w:t>
      </w:r>
      <w:r w:rsidR="003565C1">
        <w:rPr>
          <w:rFonts w:ascii="Times New Roman" w:hAnsi="Times New Roman" w:cs="Times New Roman"/>
          <w:sz w:val="24"/>
          <w:szCs w:val="24"/>
          <w:lang w:val="en-US"/>
        </w:rPr>
        <w:t>of MADRS</w:t>
      </w:r>
      <w:r>
        <w:rPr>
          <w:rFonts w:ascii="Times New Roman" w:hAnsi="Times New Roman" w:cs="Times New Roman"/>
          <w:sz w:val="24"/>
          <w:szCs w:val="24"/>
          <w:lang w:val="en-US"/>
        </w:rPr>
        <w:t xml:space="preserve"> Scores in Postpartum</w:t>
      </w:r>
    </w:p>
    <w:p w:rsidR="006F2253" w:rsidRPr="00BB297C" w:rsidRDefault="006F2253" w:rsidP="006F225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Figure 9</w:t>
      </w:r>
      <w:r w:rsidRPr="00BB297C">
        <w:rPr>
          <w:rFonts w:ascii="Times New Roman" w:hAnsi="Times New Roman" w:cs="Times New Roman"/>
          <w:sz w:val="24"/>
          <w:szCs w:val="24"/>
          <w:lang w:val="en-US"/>
        </w:rPr>
        <w:t xml:space="preserve">- </w:t>
      </w:r>
      <w:r w:rsidR="00E279AF">
        <w:rPr>
          <w:rFonts w:ascii="Times New Roman" w:hAnsi="Times New Roman" w:cs="Times New Roman"/>
          <w:sz w:val="24"/>
          <w:szCs w:val="24"/>
          <w:lang w:val="en-US"/>
        </w:rPr>
        <w:t>Plot of Pregnancy EPDS Score and TReg Level</w:t>
      </w:r>
    </w:p>
    <w:p w:rsidR="006F2253" w:rsidRPr="00BB297C" w:rsidRDefault="006F2253" w:rsidP="006F2253">
      <w:pPr>
        <w:spacing w:line="480" w:lineRule="auto"/>
        <w:rPr>
          <w:rFonts w:ascii="Times New Roman" w:hAnsi="Times New Roman" w:cs="Times New Roman"/>
          <w:sz w:val="24"/>
          <w:szCs w:val="24"/>
          <w:lang w:val="en-US"/>
        </w:rPr>
      </w:pPr>
      <w:r w:rsidRPr="00BB297C">
        <w:rPr>
          <w:rFonts w:ascii="Times New Roman" w:hAnsi="Times New Roman" w:cs="Times New Roman"/>
          <w:sz w:val="24"/>
          <w:szCs w:val="24"/>
          <w:lang w:val="en-US"/>
        </w:rPr>
        <w:t>Figure 1</w:t>
      </w:r>
      <w:r>
        <w:rPr>
          <w:rFonts w:ascii="Times New Roman" w:hAnsi="Times New Roman" w:cs="Times New Roman"/>
          <w:sz w:val="24"/>
          <w:szCs w:val="24"/>
          <w:lang w:val="en-US"/>
        </w:rPr>
        <w:t>0</w:t>
      </w:r>
      <w:r w:rsidRPr="00BB297C">
        <w:rPr>
          <w:rFonts w:ascii="Times New Roman" w:hAnsi="Times New Roman" w:cs="Times New Roman"/>
          <w:sz w:val="24"/>
          <w:szCs w:val="24"/>
          <w:lang w:val="en-US"/>
        </w:rPr>
        <w:t xml:space="preserve">- </w:t>
      </w:r>
      <w:r w:rsidR="00E279AF">
        <w:rPr>
          <w:rFonts w:ascii="Times New Roman" w:hAnsi="Times New Roman" w:cs="Times New Roman"/>
          <w:sz w:val="24"/>
          <w:szCs w:val="24"/>
          <w:lang w:val="en-US"/>
        </w:rPr>
        <w:t>Plot of Pregnancy EPDS Anxiety Sub Score and TReg Level</w:t>
      </w:r>
      <w:r>
        <w:rPr>
          <w:rFonts w:ascii="Times New Roman" w:hAnsi="Times New Roman" w:cs="Times New Roman"/>
          <w:sz w:val="24"/>
          <w:szCs w:val="24"/>
          <w:lang w:val="en-US"/>
        </w:rPr>
        <w:t xml:space="preserve"> </w:t>
      </w:r>
    </w:p>
    <w:p w:rsidR="006F2253" w:rsidRPr="00BB297C" w:rsidRDefault="006F2253" w:rsidP="006F2253">
      <w:pPr>
        <w:spacing w:line="480" w:lineRule="auto"/>
        <w:rPr>
          <w:rFonts w:ascii="Times New Roman" w:hAnsi="Times New Roman" w:cs="Times New Roman"/>
          <w:sz w:val="24"/>
          <w:szCs w:val="24"/>
          <w:lang w:val="en-US"/>
        </w:rPr>
      </w:pPr>
      <w:r w:rsidRPr="00BB297C">
        <w:rPr>
          <w:rFonts w:ascii="Times New Roman" w:hAnsi="Times New Roman" w:cs="Times New Roman"/>
          <w:sz w:val="24"/>
          <w:szCs w:val="24"/>
          <w:lang w:val="en-US"/>
        </w:rPr>
        <w:t>Figure 1</w:t>
      </w:r>
      <w:r>
        <w:rPr>
          <w:rFonts w:ascii="Times New Roman" w:hAnsi="Times New Roman" w:cs="Times New Roman"/>
          <w:sz w:val="24"/>
          <w:szCs w:val="24"/>
          <w:lang w:val="en-US"/>
        </w:rPr>
        <w:t>1</w:t>
      </w:r>
      <w:r w:rsidRPr="00BB297C">
        <w:rPr>
          <w:rFonts w:ascii="Times New Roman" w:hAnsi="Times New Roman" w:cs="Times New Roman"/>
          <w:sz w:val="24"/>
          <w:szCs w:val="24"/>
          <w:lang w:val="en-US"/>
        </w:rPr>
        <w:t xml:space="preserve">- </w:t>
      </w:r>
      <w:r w:rsidR="00E279AF">
        <w:rPr>
          <w:rFonts w:ascii="Times New Roman" w:hAnsi="Times New Roman" w:cs="Times New Roman"/>
          <w:sz w:val="24"/>
          <w:szCs w:val="24"/>
          <w:lang w:val="en-US"/>
        </w:rPr>
        <w:t>Plot of Pregnancy EPDS Depression Sub Score and TReg Level</w:t>
      </w:r>
    </w:p>
    <w:p w:rsidR="006F2253" w:rsidRPr="00BB297C" w:rsidRDefault="006F2253" w:rsidP="006F225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Figure 12</w:t>
      </w:r>
      <w:r w:rsidRPr="00BB297C">
        <w:rPr>
          <w:rFonts w:ascii="Times New Roman" w:hAnsi="Times New Roman" w:cs="Times New Roman"/>
          <w:sz w:val="24"/>
          <w:szCs w:val="24"/>
          <w:lang w:val="en-US"/>
        </w:rPr>
        <w:t xml:space="preserve">- </w:t>
      </w:r>
      <w:r w:rsidR="00E279AF">
        <w:rPr>
          <w:rFonts w:ascii="Times New Roman" w:hAnsi="Times New Roman" w:cs="Times New Roman"/>
          <w:sz w:val="24"/>
          <w:szCs w:val="24"/>
          <w:lang w:val="en-US"/>
        </w:rPr>
        <w:t>Plot of Postpartum EPDS and TReg Level</w:t>
      </w:r>
    </w:p>
    <w:p w:rsidR="006F2253" w:rsidRPr="00BB297C" w:rsidRDefault="006F2253" w:rsidP="006F225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Figure 13</w:t>
      </w:r>
      <w:r w:rsidRPr="00BB297C">
        <w:rPr>
          <w:rFonts w:ascii="Times New Roman" w:hAnsi="Times New Roman" w:cs="Times New Roman"/>
          <w:sz w:val="24"/>
          <w:szCs w:val="24"/>
          <w:lang w:val="en-US"/>
        </w:rPr>
        <w:t xml:space="preserve">- </w:t>
      </w:r>
      <w:r w:rsidR="00E279AF">
        <w:rPr>
          <w:rFonts w:ascii="Times New Roman" w:hAnsi="Times New Roman" w:cs="Times New Roman"/>
          <w:sz w:val="24"/>
          <w:szCs w:val="24"/>
          <w:lang w:val="en-US"/>
        </w:rPr>
        <w:t>Plot of Postpartum MADRS and TReg Level</w:t>
      </w:r>
    </w:p>
    <w:p w:rsidR="00E279AF" w:rsidRDefault="006F2253" w:rsidP="00E279AF">
      <w:pPr>
        <w:rPr>
          <w:rFonts w:ascii="Times New Roman" w:hAnsi="Times New Roman" w:cs="Times New Roman"/>
          <w:color w:val="548DD4" w:themeColor="text2" w:themeTint="99"/>
          <w:sz w:val="20"/>
          <w:szCs w:val="20"/>
        </w:rPr>
      </w:pPr>
      <w:r>
        <w:rPr>
          <w:rFonts w:ascii="Times New Roman" w:hAnsi="Times New Roman" w:cs="Times New Roman"/>
          <w:sz w:val="24"/>
          <w:szCs w:val="24"/>
          <w:lang w:val="en-US"/>
        </w:rPr>
        <w:t>Figure 14</w:t>
      </w:r>
      <w:r w:rsidRPr="00BB297C">
        <w:rPr>
          <w:rFonts w:ascii="Times New Roman" w:hAnsi="Times New Roman" w:cs="Times New Roman"/>
          <w:sz w:val="24"/>
          <w:szCs w:val="24"/>
          <w:lang w:val="en-US"/>
        </w:rPr>
        <w:t xml:space="preserve">- </w:t>
      </w:r>
      <w:r w:rsidR="00E279AF" w:rsidRPr="00E279AF">
        <w:rPr>
          <w:rFonts w:ascii="Times New Roman" w:hAnsi="Times New Roman" w:cs="Times New Roman"/>
          <w:sz w:val="24"/>
          <w:szCs w:val="24"/>
          <w:lang w:val="en-US"/>
        </w:rPr>
        <w:t>The Mediation of TRegs and Depression during Pregnancy by Stress</w:t>
      </w:r>
    </w:p>
    <w:p w:rsidR="00E279AF" w:rsidRPr="00E279AF" w:rsidRDefault="00E279AF" w:rsidP="00E279AF">
      <w:pPr>
        <w:rPr>
          <w:rFonts w:ascii="Times New Roman" w:hAnsi="Times New Roman" w:cs="Times New Roman"/>
          <w:color w:val="548DD4" w:themeColor="text2" w:themeTint="99"/>
          <w:sz w:val="20"/>
          <w:szCs w:val="20"/>
        </w:rPr>
      </w:pPr>
    </w:p>
    <w:p w:rsidR="006F2253" w:rsidRPr="00BB297C" w:rsidRDefault="006F2253" w:rsidP="006F225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Figure 15</w:t>
      </w:r>
      <w:r w:rsidR="003565C1" w:rsidRPr="00BB297C">
        <w:rPr>
          <w:rFonts w:ascii="Times New Roman" w:hAnsi="Times New Roman" w:cs="Times New Roman"/>
          <w:sz w:val="24"/>
          <w:szCs w:val="24"/>
          <w:lang w:val="en-US"/>
        </w:rPr>
        <w:t xml:space="preserve">- </w:t>
      </w:r>
      <w:r w:rsidR="003565C1">
        <w:rPr>
          <w:rFonts w:ascii="Times New Roman" w:hAnsi="Times New Roman" w:cs="Times New Roman"/>
          <w:sz w:val="24"/>
          <w:szCs w:val="24"/>
          <w:lang w:val="en-US"/>
        </w:rPr>
        <w:t>Summary</w:t>
      </w:r>
      <w:r w:rsidR="00E279AF">
        <w:rPr>
          <w:rFonts w:ascii="Times New Roman" w:hAnsi="Times New Roman" w:cs="Times New Roman"/>
          <w:sz w:val="24"/>
          <w:szCs w:val="24"/>
          <w:lang w:val="en-US"/>
        </w:rPr>
        <w:t xml:space="preserve"> of </w:t>
      </w:r>
      <w:r w:rsidR="003565C1">
        <w:rPr>
          <w:rFonts w:ascii="Times New Roman" w:hAnsi="Times New Roman" w:cs="Times New Roman"/>
          <w:sz w:val="24"/>
          <w:szCs w:val="24"/>
          <w:lang w:val="en-US"/>
        </w:rPr>
        <w:t>Hypotheses</w:t>
      </w:r>
    </w:p>
    <w:p w:rsidR="006F2253" w:rsidRPr="00BB297C" w:rsidRDefault="006F2253" w:rsidP="006F225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Figure 16</w:t>
      </w:r>
      <w:r w:rsidRPr="00BB297C">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E279AF">
        <w:rPr>
          <w:rFonts w:ascii="Times New Roman" w:hAnsi="Times New Roman" w:cs="Times New Roman"/>
          <w:sz w:val="24"/>
          <w:szCs w:val="24"/>
          <w:lang w:val="en-US"/>
        </w:rPr>
        <w:t>Plot of Left CIMT and TReg Quartile in Pregnancy</w:t>
      </w:r>
    </w:p>
    <w:p w:rsidR="006F2253" w:rsidRPr="00BB297C" w:rsidRDefault="006F2253" w:rsidP="006F225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Figure 17</w:t>
      </w:r>
      <w:r w:rsidRPr="00BB297C">
        <w:rPr>
          <w:rFonts w:ascii="Times New Roman" w:hAnsi="Times New Roman" w:cs="Times New Roman"/>
          <w:sz w:val="24"/>
          <w:szCs w:val="24"/>
          <w:lang w:val="en-US"/>
        </w:rPr>
        <w:t xml:space="preserve">- </w:t>
      </w:r>
      <w:r w:rsidR="00E279AF">
        <w:rPr>
          <w:rFonts w:ascii="Times New Roman" w:hAnsi="Times New Roman" w:cs="Times New Roman"/>
          <w:sz w:val="24"/>
          <w:szCs w:val="24"/>
          <w:lang w:val="en-US"/>
        </w:rPr>
        <w:t>Plot of Right CIMT and TReg Quartile in Pregnancy</w:t>
      </w:r>
    </w:p>
    <w:p w:rsidR="006F2253" w:rsidRDefault="006F2253" w:rsidP="006F2253">
      <w:pPr>
        <w:spacing w:line="480" w:lineRule="auto"/>
        <w:rPr>
          <w:rFonts w:ascii="Times New Roman" w:hAnsi="Times New Roman" w:cs="Times New Roman"/>
          <w:sz w:val="24"/>
          <w:szCs w:val="24"/>
          <w:lang w:val="en-US"/>
        </w:rPr>
      </w:pPr>
    </w:p>
    <w:p w:rsidR="006F2253" w:rsidRDefault="006F2253" w:rsidP="006F2253">
      <w:pPr>
        <w:spacing w:line="480" w:lineRule="auto"/>
        <w:rPr>
          <w:rFonts w:ascii="Times New Roman" w:hAnsi="Times New Roman" w:cs="Times New Roman"/>
          <w:sz w:val="24"/>
          <w:szCs w:val="24"/>
          <w:lang w:val="en-US"/>
        </w:rPr>
      </w:pPr>
    </w:p>
    <w:p w:rsidR="006F2253" w:rsidRDefault="006F2253" w:rsidP="006F2253">
      <w:pPr>
        <w:spacing w:line="480" w:lineRule="auto"/>
        <w:rPr>
          <w:rFonts w:ascii="Times New Roman" w:hAnsi="Times New Roman" w:cs="Times New Roman"/>
          <w:sz w:val="24"/>
          <w:szCs w:val="24"/>
          <w:lang w:val="en-US"/>
        </w:rPr>
      </w:pPr>
    </w:p>
    <w:p w:rsidR="006F2253" w:rsidRDefault="006F2253" w:rsidP="006F2253">
      <w:pPr>
        <w:spacing w:line="480" w:lineRule="auto"/>
        <w:rPr>
          <w:rFonts w:ascii="Times New Roman" w:hAnsi="Times New Roman" w:cs="Times New Roman"/>
          <w:sz w:val="24"/>
          <w:szCs w:val="24"/>
          <w:lang w:val="en-US"/>
        </w:rPr>
      </w:pPr>
    </w:p>
    <w:p w:rsidR="006F2253" w:rsidRDefault="006F2253" w:rsidP="006F2253">
      <w:pPr>
        <w:spacing w:line="480" w:lineRule="auto"/>
        <w:rPr>
          <w:rFonts w:ascii="Times New Roman" w:hAnsi="Times New Roman" w:cs="Times New Roman"/>
          <w:sz w:val="24"/>
          <w:szCs w:val="24"/>
          <w:lang w:val="en-US"/>
        </w:rPr>
      </w:pPr>
    </w:p>
    <w:p w:rsidR="006F2253" w:rsidRDefault="006F2253" w:rsidP="006F2253">
      <w:pPr>
        <w:spacing w:line="480" w:lineRule="auto"/>
        <w:rPr>
          <w:rFonts w:ascii="Times New Roman" w:hAnsi="Times New Roman" w:cs="Times New Roman"/>
          <w:sz w:val="24"/>
          <w:szCs w:val="24"/>
          <w:lang w:val="en-US"/>
        </w:rPr>
      </w:pPr>
    </w:p>
    <w:p w:rsidR="0057010C" w:rsidRDefault="0057010C" w:rsidP="006F2253">
      <w:pPr>
        <w:spacing w:line="480" w:lineRule="auto"/>
        <w:rPr>
          <w:rFonts w:ascii="Times New Roman" w:hAnsi="Times New Roman" w:cs="Times New Roman"/>
          <w:sz w:val="24"/>
          <w:szCs w:val="24"/>
          <w:lang w:val="en-US"/>
        </w:rPr>
      </w:pPr>
    </w:p>
    <w:p w:rsidR="0057010C" w:rsidRDefault="0057010C" w:rsidP="006F2253">
      <w:pPr>
        <w:spacing w:line="480" w:lineRule="auto"/>
        <w:rPr>
          <w:rFonts w:ascii="Times New Roman" w:hAnsi="Times New Roman" w:cs="Times New Roman"/>
          <w:sz w:val="24"/>
          <w:szCs w:val="24"/>
          <w:lang w:val="en-US"/>
        </w:rPr>
      </w:pPr>
    </w:p>
    <w:p w:rsidR="0057010C" w:rsidRDefault="0057010C" w:rsidP="006F2253">
      <w:pPr>
        <w:spacing w:line="480" w:lineRule="auto"/>
        <w:rPr>
          <w:rFonts w:ascii="Times New Roman" w:hAnsi="Times New Roman" w:cs="Times New Roman"/>
          <w:sz w:val="24"/>
          <w:szCs w:val="24"/>
          <w:lang w:val="en-US"/>
        </w:rPr>
      </w:pPr>
    </w:p>
    <w:p w:rsidR="0057010C" w:rsidRDefault="0057010C" w:rsidP="006F2253">
      <w:pPr>
        <w:spacing w:line="480" w:lineRule="auto"/>
        <w:rPr>
          <w:rFonts w:ascii="Times New Roman" w:hAnsi="Times New Roman" w:cs="Times New Roman"/>
          <w:sz w:val="24"/>
          <w:szCs w:val="24"/>
          <w:lang w:val="en-US"/>
        </w:rPr>
      </w:pPr>
    </w:p>
    <w:p w:rsidR="0057010C" w:rsidRDefault="0057010C" w:rsidP="006F2253">
      <w:pPr>
        <w:spacing w:line="480" w:lineRule="auto"/>
        <w:rPr>
          <w:rFonts w:ascii="Times New Roman" w:hAnsi="Times New Roman" w:cs="Times New Roman"/>
          <w:sz w:val="24"/>
          <w:szCs w:val="24"/>
          <w:lang w:val="en-US"/>
        </w:rPr>
      </w:pPr>
    </w:p>
    <w:p w:rsidR="0057010C" w:rsidRDefault="0057010C" w:rsidP="006F2253">
      <w:pPr>
        <w:spacing w:line="480" w:lineRule="auto"/>
        <w:rPr>
          <w:rFonts w:ascii="Times New Roman" w:hAnsi="Times New Roman" w:cs="Times New Roman"/>
          <w:sz w:val="24"/>
          <w:szCs w:val="24"/>
          <w:lang w:val="en-US"/>
        </w:rPr>
      </w:pPr>
    </w:p>
    <w:p w:rsidR="00F24229" w:rsidRDefault="00F24229" w:rsidP="006F2253">
      <w:pPr>
        <w:spacing w:line="480" w:lineRule="auto"/>
        <w:rPr>
          <w:rFonts w:ascii="Times New Roman" w:hAnsi="Times New Roman" w:cs="Times New Roman"/>
          <w:sz w:val="24"/>
          <w:szCs w:val="24"/>
          <w:lang w:val="en-US"/>
        </w:rPr>
      </w:pPr>
    </w:p>
    <w:p w:rsidR="0057010C" w:rsidRDefault="0057010C" w:rsidP="006F2253">
      <w:pPr>
        <w:spacing w:line="480" w:lineRule="auto"/>
        <w:rPr>
          <w:rFonts w:ascii="Times New Roman" w:hAnsi="Times New Roman" w:cs="Times New Roman"/>
          <w:sz w:val="24"/>
          <w:szCs w:val="24"/>
          <w:lang w:val="en-US"/>
        </w:rPr>
      </w:pPr>
    </w:p>
    <w:p w:rsidR="006F2253" w:rsidRPr="00BB297C" w:rsidRDefault="006F2253" w:rsidP="006F2253">
      <w:pPr>
        <w:spacing w:line="480" w:lineRule="auto"/>
        <w:rPr>
          <w:rFonts w:ascii="Times New Roman" w:hAnsi="Times New Roman" w:cs="Times New Roman"/>
          <w:sz w:val="24"/>
          <w:szCs w:val="24"/>
          <w:lang w:val="en-US"/>
        </w:rPr>
      </w:pPr>
      <w:r w:rsidRPr="00BB297C">
        <w:rPr>
          <w:rFonts w:ascii="Times New Roman" w:hAnsi="Times New Roman" w:cs="Times New Roman"/>
          <w:sz w:val="24"/>
          <w:szCs w:val="24"/>
          <w:lang w:val="en-US"/>
        </w:rPr>
        <w:lastRenderedPageBreak/>
        <w:t>LIST OF TABLES</w:t>
      </w:r>
    </w:p>
    <w:p w:rsidR="006F2253" w:rsidRPr="00BB297C" w:rsidRDefault="006F2253" w:rsidP="006F2253">
      <w:pPr>
        <w:spacing w:line="480" w:lineRule="auto"/>
        <w:rPr>
          <w:rFonts w:ascii="Times New Roman" w:hAnsi="Times New Roman" w:cs="Times New Roman"/>
          <w:sz w:val="24"/>
          <w:szCs w:val="24"/>
          <w:lang w:val="en-US"/>
        </w:rPr>
      </w:pPr>
      <w:r w:rsidRPr="00BB297C">
        <w:rPr>
          <w:rFonts w:ascii="Times New Roman" w:hAnsi="Times New Roman" w:cs="Times New Roman"/>
          <w:sz w:val="24"/>
          <w:szCs w:val="24"/>
          <w:lang w:val="en-US"/>
        </w:rPr>
        <w:t xml:space="preserve">Table 1- Demographic </w:t>
      </w:r>
      <w:r w:rsidR="00575370">
        <w:rPr>
          <w:rFonts w:ascii="Times New Roman" w:hAnsi="Times New Roman" w:cs="Times New Roman"/>
          <w:sz w:val="24"/>
          <w:szCs w:val="24"/>
          <w:lang w:val="en-US"/>
        </w:rPr>
        <w:t>Characteristics of our Sample</w:t>
      </w:r>
      <w:r w:rsidRPr="00BB297C">
        <w:rPr>
          <w:rFonts w:ascii="Times New Roman" w:hAnsi="Times New Roman" w:cs="Times New Roman"/>
          <w:sz w:val="24"/>
          <w:szCs w:val="24"/>
          <w:lang w:val="en-US"/>
        </w:rPr>
        <w:tab/>
      </w:r>
    </w:p>
    <w:p w:rsidR="006F2253" w:rsidRDefault="006F2253" w:rsidP="006F2253">
      <w:pPr>
        <w:spacing w:line="480" w:lineRule="auto"/>
        <w:rPr>
          <w:rFonts w:ascii="Times New Roman" w:hAnsi="Times New Roman" w:cs="Times New Roman"/>
          <w:sz w:val="24"/>
          <w:szCs w:val="24"/>
          <w:lang w:val="en-US"/>
        </w:rPr>
      </w:pPr>
      <w:r w:rsidRPr="00BB297C">
        <w:rPr>
          <w:rFonts w:ascii="Times New Roman" w:hAnsi="Times New Roman" w:cs="Times New Roman"/>
          <w:sz w:val="24"/>
          <w:szCs w:val="24"/>
          <w:lang w:val="en-US"/>
        </w:rPr>
        <w:t xml:space="preserve">Table 2- </w:t>
      </w:r>
      <w:r>
        <w:rPr>
          <w:rFonts w:ascii="Times New Roman" w:hAnsi="Times New Roman" w:cs="Times New Roman"/>
          <w:sz w:val="24"/>
          <w:szCs w:val="24"/>
          <w:lang w:val="en-US"/>
        </w:rPr>
        <w:t>Variable Descriptive Statistics</w:t>
      </w:r>
    </w:p>
    <w:p w:rsidR="00F24229" w:rsidRDefault="006F2253" w:rsidP="006F225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Table 3- Descriptive Statistics </w:t>
      </w:r>
      <w:r w:rsidR="00575370">
        <w:rPr>
          <w:rFonts w:ascii="Times New Roman" w:hAnsi="Times New Roman" w:cs="Times New Roman"/>
          <w:sz w:val="24"/>
          <w:szCs w:val="24"/>
          <w:lang w:val="en-US"/>
        </w:rPr>
        <w:t xml:space="preserve">for Dependent and Independent </w:t>
      </w:r>
      <w:r w:rsidR="0057010C">
        <w:rPr>
          <w:rFonts w:ascii="Times New Roman" w:hAnsi="Times New Roman" w:cs="Times New Roman"/>
          <w:sz w:val="24"/>
          <w:szCs w:val="24"/>
          <w:lang w:val="en-US"/>
        </w:rPr>
        <w:t>Variable</w:t>
      </w:r>
    </w:p>
    <w:p w:rsidR="00F24229" w:rsidRDefault="00F24229" w:rsidP="006F2253">
      <w:pPr>
        <w:spacing w:line="480" w:lineRule="auto"/>
        <w:rPr>
          <w:rFonts w:ascii="Times New Roman" w:hAnsi="Times New Roman" w:cs="Times New Roman"/>
          <w:sz w:val="24"/>
          <w:szCs w:val="24"/>
          <w:lang w:val="en-US"/>
        </w:rPr>
      </w:pPr>
    </w:p>
    <w:p w:rsidR="0057010C" w:rsidRDefault="0057010C" w:rsidP="006F2253">
      <w:pPr>
        <w:spacing w:line="480" w:lineRule="auto"/>
        <w:rPr>
          <w:rFonts w:ascii="Times New Roman" w:hAnsi="Times New Roman" w:cs="Times New Roman"/>
          <w:sz w:val="24"/>
          <w:szCs w:val="24"/>
          <w:lang w:val="en-US"/>
        </w:rPr>
      </w:pPr>
    </w:p>
    <w:p w:rsidR="0057010C" w:rsidRDefault="0057010C" w:rsidP="006F2253">
      <w:pPr>
        <w:spacing w:line="480" w:lineRule="auto"/>
        <w:rPr>
          <w:rFonts w:ascii="Times New Roman" w:hAnsi="Times New Roman" w:cs="Times New Roman"/>
          <w:sz w:val="24"/>
          <w:szCs w:val="24"/>
          <w:lang w:val="en-US"/>
        </w:rPr>
      </w:pPr>
    </w:p>
    <w:p w:rsidR="0057010C" w:rsidRDefault="0057010C" w:rsidP="006F2253">
      <w:pPr>
        <w:spacing w:line="480" w:lineRule="auto"/>
        <w:rPr>
          <w:rFonts w:ascii="Times New Roman" w:hAnsi="Times New Roman" w:cs="Times New Roman"/>
          <w:sz w:val="24"/>
          <w:szCs w:val="24"/>
          <w:lang w:val="en-US"/>
        </w:rPr>
      </w:pPr>
    </w:p>
    <w:p w:rsidR="0057010C" w:rsidRDefault="0057010C" w:rsidP="006F2253">
      <w:pPr>
        <w:spacing w:line="480" w:lineRule="auto"/>
        <w:rPr>
          <w:rFonts w:ascii="Times New Roman" w:hAnsi="Times New Roman" w:cs="Times New Roman"/>
          <w:sz w:val="24"/>
          <w:szCs w:val="24"/>
          <w:lang w:val="en-US"/>
        </w:rPr>
      </w:pPr>
    </w:p>
    <w:p w:rsidR="0057010C" w:rsidRDefault="0057010C" w:rsidP="006F2253">
      <w:pPr>
        <w:spacing w:line="480" w:lineRule="auto"/>
        <w:rPr>
          <w:rFonts w:ascii="Times New Roman" w:hAnsi="Times New Roman" w:cs="Times New Roman"/>
          <w:sz w:val="24"/>
          <w:szCs w:val="24"/>
          <w:lang w:val="en-US"/>
        </w:rPr>
      </w:pPr>
    </w:p>
    <w:p w:rsidR="0057010C" w:rsidRDefault="0057010C" w:rsidP="006F2253">
      <w:pPr>
        <w:spacing w:line="480" w:lineRule="auto"/>
        <w:rPr>
          <w:rFonts w:ascii="Times New Roman" w:hAnsi="Times New Roman" w:cs="Times New Roman"/>
          <w:sz w:val="24"/>
          <w:szCs w:val="24"/>
          <w:lang w:val="en-US"/>
        </w:rPr>
      </w:pPr>
    </w:p>
    <w:p w:rsidR="0057010C" w:rsidRDefault="0057010C" w:rsidP="006F2253">
      <w:pPr>
        <w:spacing w:line="480" w:lineRule="auto"/>
        <w:rPr>
          <w:rFonts w:ascii="Times New Roman" w:hAnsi="Times New Roman" w:cs="Times New Roman"/>
          <w:sz w:val="24"/>
          <w:szCs w:val="24"/>
          <w:lang w:val="en-US"/>
        </w:rPr>
      </w:pPr>
    </w:p>
    <w:p w:rsidR="0057010C" w:rsidRDefault="0057010C" w:rsidP="006F2253">
      <w:pPr>
        <w:spacing w:line="480" w:lineRule="auto"/>
        <w:rPr>
          <w:rFonts w:ascii="Times New Roman" w:hAnsi="Times New Roman" w:cs="Times New Roman"/>
          <w:sz w:val="24"/>
          <w:szCs w:val="24"/>
          <w:lang w:val="en-US"/>
        </w:rPr>
      </w:pPr>
    </w:p>
    <w:p w:rsidR="0057010C" w:rsidRDefault="0057010C" w:rsidP="006F2253">
      <w:pPr>
        <w:spacing w:line="480" w:lineRule="auto"/>
        <w:rPr>
          <w:rFonts w:ascii="Times New Roman" w:hAnsi="Times New Roman" w:cs="Times New Roman"/>
          <w:sz w:val="24"/>
          <w:szCs w:val="24"/>
          <w:lang w:val="en-US"/>
        </w:rPr>
      </w:pPr>
    </w:p>
    <w:p w:rsidR="0057010C" w:rsidRDefault="0057010C" w:rsidP="006F2253">
      <w:pPr>
        <w:spacing w:line="480" w:lineRule="auto"/>
        <w:rPr>
          <w:rFonts w:ascii="Times New Roman" w:hAnsi="Times New Roman" w:cs="Times New Roman"/>
          <w:sz w:val="24"/>
          <w:szCs w:val="24"/>
          <w:lang w:val="en-US"/>
        </w:rPr>
      </w:pPr>
    </w:p>
    <w:p w:rsidR="0057010C" w:rsidRDefault="0057010C" w:rsidP="006F2253">
      <w:pPr>
        <w:spacing w:line="480" w:lineRule="auto"/>
        <w:rPr>
          <w:rFonts w:ascii="Times New Roman" w:hAnsi="Times New Roman" w:cs="Times New Roman"/>
          <w:sz w:val="24"/>
          <w:szCs w:val="24"/>
          <w:lang w:val="en-US"/>
        </w:rPr>
      </w:pPr>
    </w:p>
    <w:p w:rsidR="006F2253" w:rsidRPr="00BB297C" w:rsidRDefault="003565C1" w:rsidP="006F2253">
      <w:pPr>
        <w:spacing w:line="480" w:lineRule="auto"/>
        <w:rPr>
          <w:rFonts w:ascii="Times New Roman" w:hAnsi="Times New Roman" w:cs="Times New Roman"/>
          <w:sz w:val="24"/>
          <w:szCs w:val="24"/>
          <w:lang w:val="en-US"/>
        </w:rPr>
      </w:pPr>
      <w:r w:rsidRPr="00BB297C">
        <w:rPr>
          <w:rFonts w:ascii="Times New Roman" w:hAnsi="Times New Roman" w:cs="Times New Roman"/>
          <w:sz w:val="24"/>
          <w:szCs w:val="24"/>
          <w:lang w:val="en-US"/>
        </w:rPr>
        <w:lastRenderedPageBreak/>
        <w:t>LIST OF</w:t>
      </w:r>
      <w:r w:rsidR="006F2253" w:rsidRPr="00BB297C">
        <w:rPr>
          <w:rFonts w:ascii="Times New Roman" w:hAnsi="Times New Roman" w:cs="Times New Roman"/>
          <w:sz w:val="24"/>
          <w:szCs w:val="24"/>
          <w:lang w:val="en-US"/>
        </w:rPr>
        <w:t xml:space="preserve"> ABBREVIATIONS</w:t>
      </w:r>
    </w:p>
    <w:p w:rsidR="006F2253" w:rsidRDefault="006F2253" w:rsidP="006F225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BCR </w:t>
      </w:r>
      <w:r>
        <w:rPr>
          <w:rFonts w:ascii="Times New Roman" w:hAnsi="Times New Roman" w:cs="Times New Roman"/>
          <w:sz w:val="24"/>
          <w:szCs w:val="24"/>
          <w:lang w:val="en-US"/>
        </w:rPr>
        <w:tab/>
      </w:r>
      <w:r>
        <w:rPr>
          <w:rFonts w:ascii="Times New Roman" w:hAnsi="Times New Roman" w:cs="Times New Roman"/>
          <w:sz w:val="24"/>
          <w:szCs w:val="24"/>
          <w:lang w:val="en-US"/>
        </w:rPr>
        <w:tab/>
        <w:t>B Cell Receptor</w:t>
      </w:r>
      <w:r>
        <w:rPr>
          <w:rFonts w:ascii="Times New Roman" w:hAnsi="Times New Roman" w:cs="Times New Roman"/>
          <w:sz w:val="24"/>
          <w:szCs w:val="24"/>
          <w:lang w:val="en-US"/>
        </w:rPr>
        <w:tab/>
      </w:r>
    </w:p>
    <w:p w:rsidR="006F2253" w:rsidRPr="00BB297C" w:rsidRDefault="006F2253" w:rsidP="006F2253">
      <w:pPr>
        <w:spacing w:line="480" w:lineRule="auto"/>
        <w:rPr>
          <w:rFonts w:ascii="Times New Roman" w:hAnsi="Times New Roman" w:cs="Times New Roman"/>
          <w:sz w:val="24"/>
          <w:szCs w:val="24"/>
          <w:lang w:val="en-US"/>
        </w:rPr>
      </w:pPr>
      <w:r w:rsidRPr="00BB297C">
        <w:rPr>
          <w:rFonts w:ascii="Times New Roman" w:hAnsi="Times New Roman" w:cs="Times New Roman"/>
          <w:sz w:val="24"/>
          <w:szCs w:val="24"/>
          <w:lang w:val="en-US"/>
        </w:rPr>
        <w:t>BMI</w:t>
      </w:r>
      <w:r w:rsidRPr="00BB297C">
        <w:rPr>
          <w:rFonts w:ascii="Times New Roman" w:hAnsi="Times New Roman" w:cs="Times New Roman"/>
          <w:sz w:val="24"/>
          <w:szCs w:val="24"/>
          <w:lang w:val="en-US"/>
        </w:rPr>
        <w:tab/>
      </w:r>
      <w:r w:rsidRPr="00BB297C">
        <w:rPr>
          <w:rFonts w:ascii="Times New Roman" w:hAnsi="Times New Roman" w:cs="Times New Roman"/>
          <w:sz w:val="24"/>
          <w:szCs w:val="24"/>
          <w:lang w:val="en-US"/>
        </w:rPr>
        <w:tab/>
        <w:t>Body Mass Index</w:t>
      </w:r>
    </w:p>
    <w:p w:rsidR="006F2253" w:rsidRPr="00BB297C" w:rsidRDefault="006F2253" w:rsidP="006F2253">
      <w:pPr>
        <w:spacing w:line="480" w:lineRule="auto"/>
        <w:rPr>
          <w:rFonts w:ascii="Times New Roman" w:hAnsi="Times New Roman" w:cs="Times New Roman"/>
          <w:sz w:val="24"/>
          <w:szCs w:val="24"/>
          <w:lang w:val="en-US"/>
        </w:rPr>
      </w:pPr>
      <w:r w:rsidRPr="00BB297C">
        <w:rPr>
          <w:rFonts w:ascii="Times New Roman" w:hAnsi="Times New Roman" w:cs="Times New Roman"/>
          <w:sz w:val="24"/>
          <w:szCs w:val="24"/>
          <w:lang w:val="en-US"/>
        </w:rPr>
        <w:t>cAMP</w:t>
      </w:r>
      <w:r w:rsidRPr="00BB297C">
        <w:rPr>
          <w:rFonts w:ascii="Times New Roman" w:hAnsi="Times New Roman" w:cs="Times New Roman"/>
          <w:sz w:val="24"/>
          <w:szCs w:val="24"/>
          <w:lang w:val="en-US"/>
        </w:rPr>
        <w:tab/>
      </w:r>
      <w:r w:rsidRPr="00BB297C">
        <w:rPr>
          <w:rFonts w:ascii="Times New Roman" w:hAnsi="Times New Roman" w:cs="Times New Roman"/>
          <w:sz w:val="24"/>
          <w:szCs w:val="24"/>
          <w:lang w:val="en-US"/>
        </w:rPr>
        <w:tab/>
        <w:t xml:space="preserve">Cyclic Adenosine Monophosphate </w:t>
      </w:r>
    </w:p>
    <w:p w:rsidR="006F2253" w:rsidRPr="00BB297C" w:rsidRDefault="006F2253" w:rsidP="006F2253">
      <w:pPr>
        <w:spacing w:line="480" w:lineRule="auto"/>
        <w:rPr>
          <w:rFonts w:ascii="Times New Roman" w:hAnsi="Times New Roman" w:cs="Times New Roman"/>
          <w:sz w:val="24"/>
          <w:szCs w:val="24"/>
          <w:lang w:val="en-US"/>
        </w:rPr>
      </w:pPr>
      <w:r w:rsidRPr="00BB297C">
        <w:rPr>
          <w:rFonts w:ascii="Times New Roman" w:hAnsi="Times New Roman" w:cs="Times New Roman"/>
          <w:sz w:val="24"/>
          <w:szCs w:val="24"/>
          <w:lang w:val="en-US"/>
        </w:rPr>
        <w:t>CIMT</w:t>
      </w:r>
      <w:r w:rsidRPr="00BB297C">
        <w:rPr>
          <w:rFonts w:ascii="Times New Roman" w:hAnsi="Times New Roman" w:cs="Times New Roman"/>
          <w:sz w:val="24"/>
          <w:szCs w:val="24"/>
          <w:lang w:val="en-US"/>
        </w:rPr>
        <w:tab/>
      </w:r>
      <w:r w:rsidRPr="00BB297C">
        <w:rPr>
          <w:rFonts w:ascii="Times New Roman" w:hAnsi="Times New Roman" w:cs="Times New Roman"/>
          <w:sz w:val="24"/>
          <w:szCs w:val="24"/>
          <w:lang w:val="en-US"/>
        </w:rPr>
        <w:tab/>
        <w:t>Carotid Intima Media Thickness</w:t>
      </w:r>
    </w:p>
    <w:p w:rsidR="006F2253" w:rsidRPr="00BB297C" w:rsidRDefault="006F2253" w:rsidP="006F2253">
      <w:pPr>
        <w:spacing w:line="480" w:lineRule="auto"/>
        <w:rPr>
          <w:rFonts w:ascii="Times New Roman" w:hAnsi="Times New Roman" w:cs="Times New Roman"/>
          <w:sz w:val="24"/>
          <w:szCs w:val="24"/>
          <w:lang w:val="en-US"/>
        </w:rPr>
      </w:pPr>
      <w:r w:rsidRPr="00BB297C">
        <w:rPr>
          <w:rFonts w:ascii="Times New Roman" w:hAnsi="Times New Roman" w:cs="Times New Roman"/>
          <w:sz w:val="24"/>
          <w:szCs w:val="24"/>
          <w:lang w:val="en-US"/>
        </w:rPr>
        <w:t>CNS</w:t>
      </w:r>
      <w:r w:rsidRPr="00BB297C">
        <w:rPr>
          <w:rFonts w:ascii="Times New Roman" w:hAnsi="Times New Roman" w:cs="Times New Roman"/>
          <w:sz w:val="24"/>
          <w:szCs w:val="24"/>
          <w:lang w:val="en-US"/>
        </w:rPr>
        <w:tab/>
      </w:r>
      <w:r w:rsidRPr="00BB297C">
        <w:rPr>
          <w:rFonts w:ascii="Times New Roman" w:hAnsi="Times New Roman" w:cs="Times New Roman"/>
          <w:sz w:val="24"/>
          <w:szCs w:val="24"/>
          <w:lang w:val="en-US"/>
        </w:rPr>
        <w:tab/>
        <w:t>Central Nervous System</w:t>
      </w:r>
    </w:p>
    <w:p w:rsidR="006F2253" w:rsidRPr="00BB297C" w:rsidRDefault="006F2253" w:rsidP="006F2253">
      <w:pPr>
        <w:spacing w:line="480" w:lineRule="auto"/>
        <w:rPr>
          <w:rFonts w:ascii="Times New Roman" w:hAnsi="Times New Roman" w:cs="Times New Roman"/>
          <w:sz w:val="24"/>
          <w:szCs w:val="24"/>
          <w:lang w:val="en-US"/>
        </w:rPr>
      </w:pPr>
      <w:r w:rsidRPr="00BB297C">
        <w:rPr>
          <w:rFonts w:ascii="Times New Roman" w:hAnsi="Times New Roman" w:cs="Times New Roman"/>
          <w:sz w:val="24"/>
          <w:szCs w:val="24"/>
          <w:lang w:val="en-US"/>
        </w:rPr>
        <w:t>CRP</w:t>
      </w:r>
      <w:r w:rsidRPr="00BB297C">
        <w:rPr>
          <w:rFonts w:ascii="Times New Roman" w:hAnsi="Times New Roman" w:cs="Times New Roman"/>
          <w:sz w:val="24"/>
          <w:szCs w:val="24"/>
          <w:lang w:val="en-US"/>
        </w:rPr>
        <w:tab/>
      </w:r>
      <w:r w:rsidRPr="00BB297C">
        <w:rPr>
          <w:rFonts w:ascii="Times New Roman" w:hAnsi="Times New Roman" w:cs="Times New Roman"/>
          <w:sz w:val="24"/>
          <w:szCs w:val="24"/>
          <w:lang w:val="en-US"/>
        </w:rPr>
        <w:tab/>
        <w:t>C-Reactive Protein</w:t>
      </w:r>
    </w:p>
    <w:p w:rsidR="006F2253" w:rsidRDefault="006F2253" w:rsidP="006F225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CSC</w:t>
      </w:r>
      <w:r>
        <w:rPr>
          <w:rFonts w:ascii="Times New Roman" w:hAnsi="Times New Roman" w:cs="Times New Roman"/>
          <w:sz w:val="24"/>
          <w:szCs w:val="24"/>
          <w:lang w:val="en-US"/>
        </w:rPr>
        <w:tab/>
      </w:r>
      <w:r>
        <w:rPr>
          <w:rFonts w:ascii="Times New Roman" w:hAnsi="Times New Roman" w:cs="Times New Roman"/>
          <w:sz w:val="24"/>
          <w:szCs w:val="24"/>
          <w:lang w:val="en-US"/>
        </w:rPr>
        <w:tab/>
        <w:t>Chronic Subordination Colonization</w:t>
      </w:r>
    </w:p>
    <w:p w:rsidR="006F2253" w:rsidRPr="00BB297C" w:rsidRDefault="006F2253" w:rsidP="006F2253">
      <w:pPr>
        <w:spacing w:line="480" w:lineRule="auto"/>
        <w:rPr>
          <w:rFonts w:ascii="Times New Roman" w:hAnsi="Times New Roman" w:cs="Times New Roman"/>
          <w:sz w:val="24"/>
          <w:szCs w:val="24"/>
          <w:lang w:val="en-US"/>
        </w:rPr>
      </w:pPr>
      <w:r w:rsidRPr="00BB297C">
        <w:rPr>
          <w:rFonts w:ascii="Times New Roman" w:hAnsi="Times New Roman" w:cs="Times New Roman"/>
          <w:sz w:val="24"/>
          <w:szCs w:val="24"/>
          <w:lang w:val="en-US"/>
        </w:rPr>
        <w:t>CVD</w:t>
      </w:r>
      <w:r w:rsidRPr="00BB297C">
        <w:rPr>
          <w:rFonts w:ascii="Times New Roman" w:hAnsi="Times New Roman" w:cs="Times New Roman"/>
          <w:sz w:val="24"/>
          <w:szCs w:val="24"/>
          <w:lang w:val="en-US"/>
        </w:rPr>
        <w:tab/>
      </w:r>
      <w:r w:rsidRPr="00BB297C">
        <w:rPr>
          <w:rFonts w:ascii="Times New Roman" w:hAnsi="Times New Roman" w:cs="Times New Roman"/>
          <w:sz w:val="24"/>
          <w:szCs w:val="24"/>
          <w:lang w:val="en-US"/>
        </w:rPr>
        <w:tab/>
        <w:t>Cardiovascular Disease</w:t>
      </w:r>
    </w:p>
    <w:p w:rsidR="006F2253" w:rsidRPr="00BB297C" w:rsidRDefault="006F2253" w:rsidP="006F225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ELISA</w:t>
      </w:r>
      <w:r>
        <w:rPr>
          <w:rFonts w:ascii="Times New Roman" w:hAnsi="Times New Roman" w:cs="Times New Roman"/>
          <w:sz w:val="24"/>
          <w:szCs w:val="24"/>
          <w:lang w:val="en-US"/>
        </w:rPr>
        <w:tab/>
      </w:r>
      <w:r>
        <w:rPr>
          <w:rFonts w:ascii="Times New Roman" w:hAnsi="Times New Roman" w:cs="Times New Roman"/>
          <w:sz w:val="24"/>
          <w:szCs w:val="24"/>
          <w:lang w:val="en-US"/>
        </w:rPr>
        <w:tab/>
        <w:t>Enzyme Linked Immunosorbent Assay</w:t>
      </w:r>
    </w:p>
    <w:p w:rsidR="006F2253" w:rsidRPr="00BB297C" w:rsidRDefault="006F2253" w:rsidP="006F2253">
      <w:pPr>
        <w:spacing w:line="480" w:lineRule="auto"/>
        <w:rPr>
          <w:rFonts w:ascii="Times New Roman" w:hAnsi="Times New Roman" w:cs="Times New Roman"/>
          <w:sz w:val="24"/>
          <w:szCs w:val="24"/>
          <w:lang w:val="en-US"/>
        </w:rPr>
      </w:pPr>
      <w:r w:rsidRPr="00BB297C">
        <w:rPr>
          <w:rFonts w:ascii="Times New Roman" w:hAnsi="Times New Roman" w:cs="Times New Roman"/>
          <w:sz w:val="24"/>
          <w:szCs w:val="24"/>
          <w:lang w:val="en-US"/>
        </w:rPr>
        <w:t>EPDS</w:t>
      </w:r>
      <w:r w:rsidRPr="00BB297C">
        <w:rPr>
          <w:rFonts w:ascii="Times New Roman" w:hAnsi="Times New Roman" w:cs="Times New Roman"/>
          <w:sz w:val="24"/>
          <w:szCs w:val="24"/>
          <w:lang w:val="en-US"/>
        </w:rPr>
        <w:tab/>
      </w:r>
      <w:r w:rsidRPr="00BB297C">
        <w:rPr>
          <w:rFonts w:ascii="Times New Roman" w:hAnsi="Times New Roman" w:cs="Times New Roman"/>
          <w:sz w:val="24"/>
          <w:szCs w:val="24"/>
          <w:lang w:val="en-US"/>
        </w:rPr>
        <w:tab/>
        <w:t>Edinburgh Post/Antenatal Depression Scale</w:t>
      </w:r>
    </w:p>
    <w:p w:rsidR="006F2253" w:rsidRPr="00BB297C" w:rsidRDefault="006F2253" w:rsidP="006F2253">
      <w:pPr>
        <w:spacing w:line="480" w:lineRule="auto"/>
        <w:rPr>
          <w:rFonts w:ascii="Times New Roman" w:hAnsi="Times New Roman" w:cs="Times New Roman"/>
          <w:sz w:val="24"/>
          <w:szCs w:val="24"/>
          <w:lang w:val="en-US"/>
        </w:rPr>
      </w:pPr>
      <w:r w:rsidRPr="00BB297C">
        <w:rPr>
          <w:rFonts w:ascii="Times New Roman" w:hAnsi="Times New Roman" w:cs="Times New Roman"/>
          <w:sz w:val="24"/>
          <w:szCs w:val="24"/>
          <w:lang w:val="en-US"/>
        </w:rPr>
        <w:t xml:space="preserve">FACs </w:t>
      </w:r>
      <w:r w:rsidRPr="00BB297C">
        <w:rPr>
          <w:rFonts w:ascii="Times New Roman" w:hAnsi="Times New Roman" w:cs="Times New Roman"/>
          <w:sz w:val="24"/>
          <w:szCs w:val="24"/>
          <w:lang w:val="en-US"/>
        </w:rPr>
        <w:tab/>
      </w:r>
      <w:r w:rsidRPr="00BB297C">
        <w:rPr>
          <w:rFonts w:ascii="Times New Roman" w:hAnsi="Times New Roman" w:cs="Times New Roman"/>
          <w:sz w:val="24"/>
          <w:szCs w:val="24"/>
          <w:lang w:val="en-US"/>
        </w:rPr>
        <w:tab/>
        <w:t>Fluorescence-activated Cell Sorting</w:t>
      </w:r>
    </w:p>
    <w:p w:rsidR="006F2253" w:rsidRDefault="006F2253" w:rsidP="006F225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GR </w:t>
      </w:r>
      <w:r>
        <w:rPr>
          <w:rFonts w:ascii="Times New Roman" w:hAnsi="Times New Roman" w:cs="Times New Roman"/>
          <w:sz w:val="24"/>
          <w:szCs w:val="24"/>
          <w:lang w:val="en-US"/>
        </w:rPr>
        <w:tab/>
      </w:r>
      <w:r>
        <w:rPr>
          <w:rFonts w:ascii="Times New Roman" w:hAnsi="Times New Roman" w:cs="Times New Roman"/>
          <w:sz w:val="24"/>
          <w:szCs w:val="24"/>
          <w:lang w:val="en-US"/>
        </w:rPr>
        <w:tab/>
        <w:t>Glucocorticoid Receptor</w:t>
      </w:r>
      <w:r>
        <w:rPr>
          <w:rFonts w:ascii="Times New Roman" w:hAnsi="Times New Roman" w:cs="Times New Roman"/>
          <w:sz w:val="24"/>
          <w:szCs w:val="24"/>
          <w:lang w:val="en-US"/>
        </w:rPr>
        <w:tab/>
      </w:r>
    </w:p>
    <w:p w:rsidR="006F2253" w:rsidRPr="00BB297C" w:rsidRDefault="006F2253" w:rsidP="006F2253">
      <w:pPr>
        <w:spacing w:line="480" w:lineRule="auto"/>
        <w:rPr>
          <w:rFonts w:ascii="Times New Roman" w:hAnsi="Times New Roman" w:cs="Times New Roman"/>
          <w:sz w:val="24"/>
          <w:szCs w:val="24"/>
          <w:lang w:val="en-US"/>
        </w:rPr>
      </w:pPr>
      <w:r w:rsidRPr="00BB297C">
        <w:rPr>
          <w:rFonts w:ascii="Times New Roman" w:hAnsi="Times New Roman" w:cs="Times New Roman"/>
          <w:sz w:val="24"/>
          <w:szCs w:val="24"/>
          <w:lang w:val="en-US"/>
        </w:rPr>
        <w:t>HBSS</w:t>
      </w:r>
      <w:r w:rsidRPr="00BB297C">
        <w:rPr>
          <w:rFonts w:ascii="Times New Roman" w:hAnsi="Times New Roman" w:cs="Times New Roman"/>
          <w:sz w:val="24"/>
          <w:szCs w:val="24"/>
          <w:lang w:val="en-US"/>
        </w:rPr>
        <w:tab/>
      </w:r>
      <w:r w:rsidRPr="00BB297C">
        <w:rPr>
          <w:rFonts w:ascii="Times New Roman" w:hAnsi="Times New Roman" w:cs="Times New Roman"/>
          <w:sz w:val="24"/>
          <w:szCs w:val="24"/>
          <w:lang w:val="en-US"/>
        </w:rPr>
        <w:tab/>
        <w:t>Hank's Balanced Salt Solution</w:t>
      </w:r>
    </w:p>
    <w:p w:rsidR="006F2253" w:rsidRPr="00BB297C" w:rsidRDefault="006F2253" w:rsidP="006F2253">
      <w:pPr>
        <w:spacing w:line="480" w:lineRule="auto"/>
        <w:rPr>
          <w:rFonts w:ascii="Times New Roman" w:hAnsi="Times New Roman" w:cs="Times New Roman"/>
          <w:sz w:val="24"/>
          <w:szCs w:val="24"/>
          <w:lang w:val="en-US"/>
        </w:rPr>
      </w:pPr>
      <w:r w:rsidRPr="00BB297C">
        <w:rPr>
          <w:rFonts w:ascii="Times New Roman" w:hAnsi="Times New Roman" w:cs="Times New Roman"/>
          <w:sz w:val="24"/>
          <w:szCs w:val="24"/>
          <w:lang w:val="en-US"/>
        </w:rPr>
        <w:t>HPA</w:t>
      </w:r>
      <w:r w:rsidRPr="00BB297C">
        <w:rPr>
          <w:rFonts w:ascii="Times New Roman" w:hAnsi="Times New Roman" w:cs="Times New Roman"/>
          <w:sz w:val="24"/>
          <w:szCs w:val="24"/>
          <w:lang w:val="en-US"/>
        </w:rPr>
        <w:tab/>
      </w:r>
      <w:r w:rsidRPr="00BB297C">
        <w:rPr>
          <w:rFonts w:ascii="Times New Roman" w:hAnsi="Times New Roman" w:cs="Times New Roman"/>
          <w:sz w:val="24"/>
          <w:szCs w:val="24"/>
          <w:lang w:val="en-US"/>
        </w:rPr>
        <w:tab/>
        <w:t xml:space="preserve">Hypothalamic Pituitary Adrenal </w:t>
      </w:r>
    </w:p>
    <w:p w:rsidR="006F2253" w:rsidRPr="00BB297C" w:rsidRDefault="006F2253" w:rsidP="006F2253">
      <w:pPr>
        <w:spacing w:line="480" w:lineRule="auto"/>
        <w:rPr>
          <w:rFonts w:ascii="Times New Roman" w:hAnsi="Times New Roman" w:cs="Times New Roman"/>
          <w:sz w:val="24"/>
          <w:szCs w:val="24"/>
          <w:lang w:val="en-US"/>
        </w:rPr>
      </w:pPr>
      <w:r w:rsidRPr="00BB297C">
        <w:rPr>
          <w:rFonts w:ascii="Times New Roman" w:hAnsi="Times New Roman" w:cs="Times New Roman"/>
          <w:sz w:val="24"/>
          <w:szCs w:val="24"/>
          <w:lang w:val="en-US"/>
        </w:rPr>
        <w:t>IDO</w:t>
      </w:r>
      <w:r w:rsidRPr="00BB297C">
        <w:rPr>
          <w:rFonts w:ascii="Times New Roman" w:hAnsi="Times New Roman" w:cs="Times New Roman"/>
          <w:sz w:val="24"/>
          <w:szCs w:val="24"/>
          <w:lang w:val="en-US"/>
        </w:rPr>
        <w:tab/>
      </w:r>
      <w:r w:rsidRPr="00BB297C">
        <w:rPr>
          <w:rFonts w:ascii="Times New Roman" w:hAnsi="Times New Roman" w:cs="Times New Roman"/>
          <w:sz w:val="24"/>
          <w:szCs w:val="24"/>
          <w:lang w:val="en-US"/>
        </w:rPr>
        <w:tab/>
        <w:t>Indoleamine Dioxygenase</w:t>
      </w:r>
    </w:p>
    <w:p w:rsidR="006F2253" w:rsidRPr="00BB297C" w:rsidRDefault="006F2253" w:rsidP="006F2253">
      <w:pPr>
        <w:spacing w:line="480" w:lineRule="auto"/>
        <w:rPr>
          <w:rFonts w:ascii="Times New Roman" w:hAnsi="Times New Roman" w:cs="Times New Roman"/>
          <w:sz w:val="24"/>
          <w:szCs w:val="24"/>
          <w:lang w:val="en-US"/>
        </w:rPr>
      </w:pPr>
      <w:r w:rsidRPr="00BB297C">
        <w:rPr>
          <w:rFonts w:ascii="Times New Roman" w:hAnsi="Times New Roman" w:cs="Times New Roman"/>
          <w:sz w:val="24"/>
          <w:szCs w:val="24"/>
          <w:lang w:val="en-US"/>
        </w:rPr>
        <w:lastRenderedPageBreak/>
        <w:t>IFNα</w:t>
      </w:r>
      <w:r w:rsidRPr="00BB297C">
        <w:rPr>
          <w:rFonts w:ascii="Times New Roman" w:hAnsi="Times New Roman" w:cs="Times New Roman"/>
          <w:sz w:val="24"/>
          <w:szCs w:val="24"/>
          <w:lang w:val="en-US"/>
        </w:rPr>
        <w:tab/>
      </w:r>
      <w:r w:rsidRPr="00BB297C">
        <w:rPr>
          <w:rFonts w:ascii="Times New Roman" w:hAnsi="Times New Roman" w:cs="Times New Roman"/>
          <w:sz w:val="24"/>
          <w:szCs w:val="24"/>
          <w:lang w:val="en-US"/>
        </w:rPr>
        <w:tab/>
        <w:t>Interferon alpha</w:t>
      </w:r>
    </w:p>
    <w:p w:rsidR="006F2253" w:rsidRPr="00BB297C" w:rsidRDefault="006F2253" w:rsidP="006F2253">
      <w:pPr>
        <w:spacing w:line="480" w:lineRule="auto"/>
        <w:rPr>
          <w:rFonts w:ascii="Times New Roman" w:hAnsi="Times New Roman" w:cs="Times New Roman"/>
          <w:sz w:val="24"/>
          <w:szCs w:val="24"/>
          <w:lang w:val="en-US"/>
        </w:rPr>
      </w:pPr>
      <w:r w:rsidRPr="00BB297C">
        <w:rPr>
          <w:rFonts w:ascii="Times New Roman" w:hAnsi="Times New Roman" w:cs="Times New Roman"/>
          <w:sz w:val="24"/>
          <w:szCs w:val="24"/>
          <w:lang w:val="en-US"/>
        </w:rPr>
        <w:t>IL-10</w:t>
      </w:r>
      <w:r w:rsidRPr="00BB297C">
        <w:rPr>
          <w:rFonts w:ascii="Times New Roman" w:hAnsi="Times New Roman" w:cs="Times New Roman"/>
          <w:sz w:val="24"/>
          <w:szCs w:val="24"/>
          <w:lang w:val="en-US"/>
        </w:rPr>
        <w:tab/>
      </w:r>
      <w:r w:rsidRPr="00BB297C">
        <w:rPr>
          <w:rFonts w:ascii="Times New Roman" w:hAnsi="Times New Roman" w:cs="Times New Roman"/>
          <w:sz w:val="24"/>
          <w:szCs w:val="24"/>
          <w:lang w:val="en-US"/>
        </w:rPr>
        <w:tab/>
        <w:t>Interleukin 10</w:t>
      </w:r>
    </w:p>
    <w:p w:rsidR="006F2253" w:rsidRPr="00BB297C" w:rsidRDefault="006F2253" w:rsidP="006F2253">
      <w:pPr>
        <w:spacing w:line="480" w:lineRule="auto"/>
        <w:rPr>
          <w:rFonts w:ascii="Times New Roman" w:hAnsi="Times New Roman" w:cs="Times New Roman"/>
          <w:sz w:val="24"/>
          <w:szCs w:val="24"/>
          <w:lang w:val="en-US"/>
        </w:rPr>
      </w:pPr>
      <w:r w:rsidRPr="00BB297C">
        <w:rPr>
          <w:rFonts w:ascii="Times New Roman" w:hAnsi="Times New Roman" w:cs="Times New Roman"/>
          <w:sz w:val="24"/>
          <w:szCs w:val="24"/>
          <w:lang w:val="en-US"/>
        </w:rPr>
        <w:t>IL-6</w:t>
      </w:r>
      <w:r w:rsidRPr="00BB297C">
        <w:rPr>
          <w:rFonts w:ascii="Times New Roman" w:hAnsi="Times New Roman" w:cs="Times New Roman"/>
          <w:sz w:val="24"/>
          <w:szCs w:val="24"/>
          <w:lang w:val="en-US"/>
        </w:rPr>
        <w:tab/>
      </w:r>
      <w:r w:rsidRPr="00BB297C">
        <w:rPr>
          <w:rFonts w:ascii="Times New Roman" w:hAnsi="Times New Roman" w:cs="Times New Roman"/>
          <w:sz w:val="24"/>
          <w:szCs w:val="24"/>
          <w:lang w:val="en-US"/>
        </w:rPr>
        <w:tab/>
        <w:t>Interleukin 6</w:t>
      </w:r>
    </w:p>
    <w:p w:rsidR="006F2253" w:rsidRPr="00BB297C" w:rsidRDefault="006F2253" w:rsidP="006F2253">
      <w:pPr>
        <w:spacing w:line="480" w:lineRule="auto"/>
        <w:rPr>
          <w:rFonts w:ascii="Times New Roman" w:hAnsi="Times New Roman" w:cs="Times New Roman"/>
          <w:sz w:val="24"/>
          <w:szCs w:val="24"/>
          <w:lang w:val="en-US"/>
        </w:rPr>
      </w:pPr>
      <w:r w:rsidRPr="00BB297C">
        <w:rPr>
          <w:rFonts w:ascii="Times New Roman" w:hAnsi="Times New Roman" w:cs="Times New Roman"/>
          <w:sz w:val="24"/>
          <w:szCs w:val="24"/>
          <w:lang w:val="en-US"/>
        </w:rPr>
        <w:t>MADRS</w:t>
      </w:r>
      <w:r w:rsidRPr="00BB297C">
        <w:rPr>
          <w:rFonts w:ascii="Times New Roman" w:hAnsi="Times New Roman" w:cs="Times New Roman"/>
          <w:sz w:val="24"/>
          <w:szCs w:val="24"/>
          <w:lang w:val="en-US"/>
        </w:rPr>
        <w:tab/>
        <w:t xml:space="preserve">Montgomery Asberg Depression Rating Scale </w:t>
      </w:r>
    </w:p>
    <w:p w:rsidR="006F2253" w:rsidRPr="00BB297C" w:rsidRDefault="006F2253" w:rsidP="006F2253">
      <w:pPr>
        <w:spacing w:line="480" w:lineRule="auto"/>
        <w:rPr>
          <w:rFonts w:ascii="Times New Roman" w:hAnsi="Times New Roman" w:cs="Times New Roman"/>
          <w:sz w:val="24"/>
          <w:szCs w:val="24"/>
          <w:lang w:val="en-US"/>
        </w:rPr>
      </w:pPr>
      <w:r w:rsidRPr="00BB297C">
        <w:rPr>
          <w:rFonts w:ascii="Times New Roman" w:hAnsi="Times New Roman" w:cs="Times New Roman"/>
          <w:sz w:val="24"/>
          <w:szCs w:val="24"/>
          <w:lang w:val="en-US"/>
        </w:rPr>
        <w:t>MDD</w:t>
      </w:r>
      <w:r w:rsidRPr="00BB297C">
        <w:rPr>
          <w:rFonts w:ascii="Times New Roman" w:hAnsi="Times New Roman" w:cs="Times New Roman"/>
          <w:sz w:val="24"/>
          <w:szCs w:val="24"/>
          <w:lang w:val="en-US"/>
        </w:rPr>
        <w:tab/>
      </w:r>
      <w:r w:rsidRPr="00BB297C">
        <w:rPr>
          <w:rFonts w:ascii="Times New Roman" w:hAnsi="Times New Roman" w:cs="Times New Roman"/>
          <w:sz w:val="24"/>
          <w:szCs w:val="24"/>
          <w:lang w:val="en-US"/>
        </w:rPr>
        <w:tab/>
        <w:t>Major Depressive Disorder</w:t>
      </w:r>
    </w:p>
    <w:p w:rsidR="006F2253" w:rsidRDefault="006F2253" w:rsidP="006F225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NK</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Natural Killer </w:t>
      </w:r>
    </w:p>
    <w:p w:rsidR="006F2253" w:rsidRPr="00BB297C" w:rsidRDefault="006F2253" w:rsidP="006F2253">
      <w:pPr>
        <w:tabs>
          <w:tab w:val="left" w:pos="720"/>
          <w:tab w:val="left" w:pos="1440"/>
          <w:tab w:val="left" w:pos="2160"/>
          <w:tab w:val="left" w:pos="2880"/>
          <w:tab w:val="center" w:pos="4322"/>
        </w:tabs>
        <w:spacing w:line="480" w:lineRule="auto"/>
        <w:rPr>
          <w:rFonts w:ascii="Times New Roman" w:hAnsi="Times New Roman" w:cs="Times New Roman"/>
          <w:sz w:val="24"/>
          <w:szCs w:val="24"/>
          <w:lang w:val="en-US"/>
        </w:rPr>
      </w:pPr>
      <w:r w:rsidRPr="00BB297C">
        <w:rPr>
          <w:rFonts w:ascii="Times New Roman" w:hAnsi="Times New Roman" w:cs="Times New Roman"/>
          <w:sz w:val="24"/>
          <w:szCs w:val="24"/>
          <w:lang w:val="en-US"/>
        </w:rPr>
        <w:t>PBMC</w:t>
      </w:r>
      <w:r w:rsidRPr="00BB297C">
        <w:rPr>
          <w:rFonts w:ascii="Times New Roman" w:hAnsi="Times New Roman" w:cs="Times New Roman"/>
          <w:sz w:val="24"/>
          <w:szCs w:val="24"/>
          <w:lang w:val="en-US"/>
        </w:rPr>
        <w:tab/>
      </w:r>
      <w:r w:rsidRPr="00BB297C">
        <w:rPr>
          <w:rFonts w:ascii="Times New Roman" w:hAnsi="Times New Roman" w:cs="Times New Roman"/>
          <w:sz w:val="24"/>
          <w:szCs w:val="24"/>
          <w:lang w:val="en-US"/>
        </w:rPr>
        <w:tab/>
        <w:t>Peripheral Blood Mononuclear Cell</w:t>
      </w:r>
      <w:r w:rsidRPr="00BB297C">
        <w:rPr>
          <w:rFonts w:ascii="Times New Roman" w:hAnsi="Times New Roman" w:cs="Times New Roman"/>
          <w:sz w:val="24"/>
          <w:szCs w:val="24"/>
          <w:lang w:val="en-US"/>
        </w:rPr>
        <w:tab/>
      </w:r>
    </w:p>
    <w:p w:rsidR="006F2253" w:rsidRPr="00BB297C" w:rsidRDefault="006F2253" w:rsidP="006F2253">
      <w:pPr>
        <w:tabs>
          <w:tab w:val="left" w:pos="720"/>
          <w:tab w:val="left" w:pos="1440"/>
          <w:tab w:val="left" w:pos="2160"/>
          <w:tab w:val="left" w:pos="2880"/>
          <w:tab w:val="center" w:pos="4322"/>
        </w:tabs>
        <w:spacing w:line="480" w:lineRule="auto"/>
        <w:rPr>
          <w:rFonts w:ascii="Times New Roman" w:hAnsi="Times New Roman" w:cs="Times New Roman"/>
          <w:sz w:val="24"/>
          <w:szCs w:val="24"/>
          <w:lang w:val="en-US"/>
        </w:rPr>
      </w:pPr>
      <w:r w:rsidRPr="00BB297C">
        <w:rPr>
          <w:rFonts w:ascii="Times New Roman" w:hAnsi="Times New Roman" w:cs="Times New Roman"/>
          <w:sz w:val="24"/>
          <w:szCs w:val="24"/>
          <w:lang w:val="en-US"/>
        </w:rPr>
        <w:t>PBS</w:t>
      </w:r>
      <w:r w:rsidRPr="00BB297C">
        <w:rPr>
          <w:rFonts w:ascii="Times New Roman" w:hAnsi="Times New Roman" w:cs="Times New Roman"/>
          <w:sz w:val="24"/>
          <w:szCs w:val="24"/>
          <w:lang w:val="en-US"/>
        </w:rPr>
        <w:tab/>
      </w:r>
      <w:r w:rsidRPr="00BB297C">
        <w:rPr>
          <w:rFonts w:ascii="Times New Roman" w:hAnsi="Times New Roman" w:cs="Times New Roman"/>
          <w:sz w:val="24"/>
          <w:szCs w:val="24"/>
          <w:lang w:val="en-US"/>
        </w:rPr>
        <w:tab/>
        <w:t>Phosphate Buffer Solution</w:t>
      </w:r>
    </w:p>
    <w:p w:rsidR="006F2253" w:rsidRPr="00BB297C" w:rsidRDefault="006F2253" w:rsidP="006F2253">
      <w:pPr>
        <w:spacing w:line="480" w:lineRule="auto"/>
        <w:rPr>
          <w:rFonts w:ascii="Times New Roman" w:hAnsi="Times New Roman" w:cs="Times New Roman"/>
          <w:sz w:val="24"/>
          <w:szCs w:val="24"/>
          <w:lang w:val="en-US"/>
        </w:rPr>
      </w:pPr>
      <w:r w:rsidRPr="00BB297C">
        <w:rPr>
          <w:rFonts w:ascii="Times New Roman" w:hAnsi="Times New Roman" w:cs="Times New Roman"/>
          <w:sz w:val="24"/>
          <w:szCs w:val="24"/>
          <w:lang w:val="en-US"/>
        </w:rPr>
        <w:t>PSS</w:t>
      </w:r>
      <w:r w:rsidRPr="00BB297C">
        <w:rPr>
          <w:rFonts w:ascii="Times New Roman" w:hAnsi="Times New Roman" w:cs="Times New Roman"/>
          <w:sz w:val="24"/>
          <w:szCs w:val="24"/>
          <w:lang w:val="en-US"/>
        </w:rPr>
        <w:tab/>
      </w:r>
      <w:r w:rsidRPr="00BB297C">
        <w:rPr>
          <w:rFonts w:ascii="Times New Roman" w:hAnsi="Times New Roman" w:cs="Times New Roman"/>
          <w:sz w:val="24"/>
          <w:szCs w:val="24"/>
          <w:lang w:val="en-US"/>
        </w:rPr>
        <w:tab/>
        <w:t>Perceived Stress Scale</w:t>
      </w:r>
    </w:p>
    <w:p w:rsidR="006F2253" w:rsidRPr="00BB297C" w:rsidRDefault="006F2253" w:rsidP="006F2253">
      <w:pPr>
        <w:spacing w:line="480" w:lineRule="auto"/>
        <w:rPr>
          <w:rFonts w:ascii="Times New Roman" w:hAnsi="Times New Roman" w:cs="Times New Roman"/>
          <w:sz w:val="24"/>
          <w:szCs w:val="24"/>
          <w:lang w:val="en-US"/>
        </w:rPr>
      </w:pPr>
      <w:r w:rsidRPr="00BB297C">
        <w:rPr>
          <w:rFonts w:ascii="Times New Roman" w:hAnsi="Times New Roman" w:cs="Times New Roman"/>
          <w:sz w:val="24"/>
          <w:szCs w:val="24"/>
          <w:lang w:val="en-US"/>
        </w:rPr>
        <w:t xml:space="preserve">PVN </w:t>
      </w:r>
      <w:r w:rsidRPr="00BB297C">
        <w:rPr>
          <w:rFonts w:ascii="Times New Roman" w:hAnsi="Times New Roman" w:cs="Times New Roman"/>
          <w:sz w:val="24"/>
          <w:szCs w:val="24"/>
          <w:lang w:val="en-US"/>
        </w:rPr>
        <w:tab/>
      </w:r>
      <w:r w:rsidRPr="00BB297C">
        <w:rPr>
          <w:rFonts w:ascii="Times New Roman" w:hAnsi="Times New Roman" w:cs="Times New Roman"/>
          <w:sz w:val="24"/>
          <w:szCs w:val="24"/>
          <w:lang w:val="en-US"/>
        </w:rPr>
        <w:tab/>
        <w:t xml:space="preserve">Paraventricular Nucleus </w:t>
      </w:r>
    </w:p>
    <w:p w:rsidR="006F2253" w:rsidRPr="00BB297C" w:rsidRDefault="006F2253" w:rsidP="006F2253">
      <w:pPr>
        <w:spacing w:line="480" w:lineRule="auto"/>
        <w:rPr>
          <w:rFonts w:ascii="Times New Roman" w:hAnsi="Times New Roman" w:cs="Times New Roman"/>
          <w:sz w:val="24"/>
          <w:szCs w:val="24"/>
          <w:lang w:val="en-US"/>
        </w:rPr>
      </w:pPr>
      <w:r w:rsidRPr="00BB297C">
        <w:rPr>
          <w:rFonts w:ascii="Times New Roman" w:hAnsi="Times New Roman" w:cs="Times New Roman"/>
          <w:sz w:val="24"/>
          <w:szCs w:val="24"/>
          <w:lang w:val="en-US"/>
        </w:rPr>
        <w:t>SJHH</w:t>
      </w:r>
      <w:r w:rsidRPr="00BB297C">
        <w:rPr>
          <w:rFonts w:ascii="Times New Roman" w:hAnsi="Times New Roman" w:cs="Times New Roman"/>
          <w:sz w:val="24"/>
          <w:szCs w:val="24"/>
          <w:lang w:val="en-US"/>
        </w:rPr>
        <w:tab/>
      </w:r>
      <w:r w:rsidRPr="00BB297C">
        <w:rPr>
          <w:rFonts w:ascii="Times New Roman" w:hAnsi="Times New Roman" w:cs="Times New Roman"/>
          <w:sz w:val="24"/>
          <w:szCs w:val="24"/>
          <w:lang w:val="en-US"/>
        </w:rPr>
        <w:tab/>
        <w:t>St. Joseph's Healthcare Hamilton</w:t>
      </w:r>
    </w:p>
    <w:p w:rsidR="006F2253" w:rsidRPr="00BB297C" w:rsidRDefault="006F2253" w:rsidP="006F2253">
      <w:pPr>
        <w:spacing w:line="480" w:lineRule="auto"/>
        <w:rPr>
          <w:rFonts w:ascii="Times New Roman" w:hAnsi="Times New Roman" w:cs="Times New Roman"/>
          <w:sz w:val="24"/>
          <w:szCs w:val="24"/>
          <w:lang w:val="en-US"/>
        </w:rPr>
      </w:pPr>
      <w:r w:rsidRPr="00BB297C">
        <w:rPr>
          <w:rFonts w:ascii="Times New Roman" w:hAnsi="Times New Roman" w:cs="Times New Roman"/>
          <w:sz w:val="24"/>
          <w:szCs w:val="24"/>
          <w:lang w:val="en-US"/>
        </w:rPr>
        <w:t>TNFα</w:t>
      </w:r>
      <w:r w:rsidRPr="00BB297C">
        <w:rPr>
          <w:rFonts w:ascii="Times New Roman" w:hAnsi="Times New Roman" w:cs="Times New Roman"/>
          <w:sz w:val="24"/>
          <w:szCs w:val="24"/>
          <w:lang w:val="en-US"/>
        </w:rPr>
        <w:tab/>
      </w:r>
      <w:r w:rsidRPr="00BB297C">
        <w:rPr>
          <w:rFonts w:ascii="Times New Roman" w:hAnsi="Times New Roman" w:cs="Times New Roman"/>
          <w:sz w:val="24"/>
          <w:szCs w:val="24"/>
          <w:lang w:val="en-US"/>
        </w:rPr>
        <w:tab/>
        <w:t>Tumor Necrosis Factor alpha</w:t>
      </w:r>
    </w:p>
    <w:p w:rsidR="006F2253" w:rsidRPr="00BB297C" w:rsidRDefault="006F2253" w:rsidP="006F2253">
      <w:pPr>
        <w:spacing w:line="480" w:lineRule="auto"/>
        <w:rPr>
          <w:rFonts w:ascii="Times New Roman" w:hAnsi="Times New Roman" w:cs="Times New Roman"/>
          <w:sz w:val="24"/>
          <w:szCs w:val="24"/>
          <w:lang w:val="en-US"/>
        </w:rPr>
      </w:pPr>
      <w:r w:rsidRPr="00BB297C">
        <w:rPr>
          <w:rFonts w:ascii="Times New Roman" w:hAnsi="Times New Roman" w:cs="Times New Roman"/>
          <w:sz w:val="24"/>
          <w:szCs w:val="24"/>
          <w:lang w:val="en-US"/>
        </w:rPr>
        <w:t>TRegs</w:t>
      </w:r>
      <w:r w:rsidRPr="00BB297C">
        <w:rPr>
          <w:rFonts w:ascii="Times New Roman" w:hAnsi="Times New Roman" w:cs="Times New Roman"/>
          <w:sz w:val="24"/>
          <w:szCs w:val="24"/>
          <w:lang w:val="en-US"/>
        </w:rPr>
        <w:tab/>
      </w:r>
      <w:r w:rsidRPr="00BB297C">
        <w:rPr>
          <w:rFonts w:ascii="Times New Roman" w:hAnsi="Times New Roman" w:cs="Times New Roman"/>
          <w:sz w:val="24"/>
          <w:szCs w:val="24"/>
          <w:lang w:val="en-US"/>
        </w:rPr>
        <w:tab/>
        <w:t>Regulatory T cells</w:t>
      </w:r>
    </w:p>
    <w:p w:rsidR="006F2253" w:rsidRDefault="006F2253" w:rsidP="006F225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VEGF</w:t>
      </w:r>
      <w:r>
        <w:rPr>
          <w:rFonts w:ascii="Times New Roman" w:hAnsi="Times New Roman" w:cs="Times New Roman"/>
          <w:sz w:val="24"/>
          <w:szCs w:val="24"/>
          <w:lang w:val="en-US"/>
        </w:rPr>
        <w:tab/>
      </w:r>
      <w:r>
        <w:rPr>
          <w:rFonts w:ascii="Times New Roman" w:hAnsi="Times New Roman" w:cs="Times New Roman"/>
          <w:sz w:val="24"/>
          <w:szCs w:val="24"/>
          <w:lang w:val="en-US"/>
        </w:rPr>
        <w:tab/>
        <w:t>Vascular Endothelial Growth Factor</w:t>
      </w:r>
    </w:p>
    <w:p w:rsidR="006F2253" w:rsidRDefault="006F2253" w:rsidP="006F2253"/>
    <w:p w:rsidR="00F24229" w:rsidRDefault="00F24229" w:rsidP="006F2253"/>
    <w:p w:rsidR="006F420F" w:rsidRPr="00BB297C" w:rsidRDefault="006F420F" w:rsidP="00FE38DE">
      <w:pPr>
        <w:spacing w:line="480" w:lineRule="auto"/>
        <w:rPr>
          <w:rFonts w:ascii="Times New Roman" w:hAnsi="Times New Roman" w:cs="Times New Roman"/>
          <w:sz w:val="24"/>
          <w:szCs w:val="24"/>
          <w:lang w:val="en-US"/>
        </w:rPr>
      </w:pPr>
    </w:p>
    <w:p w:rsidR="00F24229" w:rsidRDefault="00F24229" w:rsidP="00F24229">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DECLARATION OF ACADEMIC ACHEIVEMENT</w:t>
      </w:r>
    </w:p>
    <w:p w:rsidR="00F24229" w:rsidRPr="0016043A" w:rsidRDefault="00F24229" w:rsidP="00F24229">
      <w:pPr>
        <w:autoSpaceDE w:val="0"/>
        <w:autoSpaceDN w:val="0"/>
        <w:adjustRightInd w:val="0"/>
        <w:spacing w:after="0" w:line="480" w:lineRule="auto"/>
        <w:rPr>
          <w:rFonts w:ascii="Times New Roman" w:hAnsi="Times New Roman" w:cs="Times New Roman"/>
          <w:sz w:val="24"/>
          <w:szCs w:val="24"/>
        </w:rPr>
      </w:pPr>
      <w:r w:rsidRPr="0016043A">
        <w:rPr>
          <w:rFonts w:ascii="Times New Roman" w:hAnsi="Times New Roman" w:cs="Times New Roman"/>
          <w:sz w:val="24"/>
          <w:szCs w:val="24"/>
        </w:rPr>
        <w:t>This thesis consists of 4 chapters: Chapter 1 provides background</w:t>
      </w:r>
      <w:r>
        <w:rPr>
          <w:rFonts w:ascii="Times New Roman" w:hAnsi="Times New Roman" w:cs="Times New Roman"/>
          <w:sz w:val="24"/>
          <w:szCs w:val="24"/>
        </w:rPr>
        <w:t xml:space="preserve"> information on </w:t>
      </w:r>
      <w:r w:rsidRPr="0016043A">
        <w:rPr>
          <w:rFonts w:ascii="Times New Roman" w:hAnsi="Times New Roman" w:cs="Times New Roman"/>
          <w:sz w:val="24"/>
          <w:szCs w:val="24"/>
        </w:rPr>
        <w:t xml:space="preserve"> </w:t>
      </w:r>
      <w:r>
        <w:rPr>
          <w:rFonts w:ascii="Times New Roman" w:hAnsi="Times New Roman" w:cs="Times New Roman"/>
          <w:sz w:val="24"/>
          <w:szCs w:val="24"/>
        </w:rPr>
        <w:t>the immune system with specific attention to regulatory T cells and pregnancy</w:t>
      </w:r>
      <w:r w:rsidRPr="0016043A">
        <w:rPr>
          <w:rFonts w:ascii="Times New Roman" w:hAnsi="Times New Roman" w:cs="Times New Roman"/>
          <w:sz w:val="24"/>
          <w:szCs w:val="24"/>
        </w:rPr>
        <w:t xml:space="preserve">.  </w:t>
      </w:r>
      <w:r>
        <w:rPr>
          <w:rFonts w:ascii="Times New Roman" w:hAnsi="Times New Roman" w:cs="Times New Roman"/>
          <w:sz w:val="24"/>
          <w:szCs w:val="24"/>
        </w:rPr>
        <w:t xml:space="preserve">Chapter 2 examines TRegs in the context of perinatal depression, while Chapter 3 identifies the association between TRegs and carotid arterial thickness during pregnancy. Finally Chapter 4 provides a general discussion and insight into future directions for studying TRegs in obstetric complication </w:t>
      </w:r>
      <w:r w:rsidRPr="0016043A">
        <w:rPr>
          <w:rFonts w:ascii="Times New Roman" w:hAnsi="Times New Roman" w:cs="Times New Roman"/>
          <w:sz w:val="24"/>
          <w:szCs w:val="24"/>
        </w:rPr>
        <w:t>. Data collection of clinical and psychometric measures  took place between February 2013- May 2014 at the Women’s Health Concerns Clinic at St.</w:t>
      </w:r>
      <w:r>
        <w:rPr>
          <w:rFonts w:ascii="Times New Roman" w:hAnsi="Times New Roman" w:cs="Times New Roman"/>
          <w:sz w:val="24"/>
          <w:szCs w:val="24"/>
        </w:rPr>
        <w:t xml:space="preserve"> </w:t>
      </w:r>
      <w:r w:rsidRPr="0016043A">
        <w:rPr>
          <w:rFonts w:ascii="Times New Roman" w:hAnsi="Times New Roman" w:cs="Times New Roman"/>
          <w:sz w:val="24"/>
          <w:szCs w:val="24"/>
        </w:rPr>
        <w:t>Joseph’s Healthcare Hamilton. The study was designed by Dr. Meir Steiner, Dr. Ryan Van Lieshout and Bill Simpson</w:t>
      </w:r>
      <w:r>
        <w:rPr>
          <w:rFonts w:ascii="Times New Roman" w:hAnsi="Times New Roman" w:cs="Times New Roman"/>
          <w:sz w:val="24"/>
          <w:szCs w:val="24"/>
        </w:rPr>
        <w:t xml:space="preserve"> in partnership with the Society for Women's Health Research Cardiovascular Network</w:t>
      </w:r>
      <w:r w:rsidRPr="0016043A">
        <w:rPr>
          <w:rFonts w:ascii="Times New Roman" w:hAnsi="Times New Roman" w:cs="Times New Roman"/>
          <w:sz w:val="24"/>
          <w:szCs w:val="24"/>
        </w:rPr>
        <w:t>.</w:t>
      </w:r>
      <w:r>
        <w:rPr>
          <w:rFonts w:ascii="Times New Roman" w:hAnsi="Times New Roman" w:cs="Times New Roman"/>
          <w:sz w:val="24"/>
          <w:szCs w:val="24"/>
        </w:rPr>
        <w:t xml:space="preserve"> </w:t>
      </w:r>
      <w:r w:rsidRPr="0016043A">
        <w:rPr>
          <w:rFonts w:ascii="Times New Roman" w:hAnsi="Times New Roman" w:cs="Times New Roman"/>
          <w:sz w:val="24"/>
          <w:szCs w:val="24"/>
        </w:rPr>
        <w:t>I personally oversaw all aspects of the research including stud</w:t>
      </w:r>
      <w:r>
        <w:rPr>
          <w:rFonts w:ascii="Times New Roman" w:hAnsi="Times New Roman" w:cs="Times New Roman"/>
          <w:sz w:val="24"/>
          <w:szCs w:val="24"/>
        </w:rPr>
        <w:t xml:space="preserve">y coordination, data collection, </w:t>
      </w:r>
      <w:r w:rsidRPr="0016043A">
        <w:rPr>
          <w:rFonts w:ascii="Times New Roman" w:hAnsi="Times New Roman" w:cs="Times New Roman"/>
          <w:sz w:val="24"/>
          <w:szCs w:val="24"/>
        </w:rPr>
        <w:t>data management</w:t>
      </w:r>
      <w:r>
        <w:rPr>
          <w:rFonts w:ascii="Times New Roman" w:hAnsi="Times New Roman" w:cs="Times New Roman"/>
          <w:sz w:val="24"/>
          <w:szCs w:val="24"/>
        </w:rPr>
        <w:t xml:space="preserve"> and statistical analysis</w:t>
      </w:r>
      <w:r w:rsidRPr="0016043A">
        <w:rPr>
          <w:rFonts w:ascii="Times New Roman" w:hAnsi="Times New Roman" w:cs="Times New Roman"/>
          <w:sz w:val="24"/>
          <w:szCs w:val="24"/>
        </w:rPr>
        <w:t xml:space="preserve">. Participant recruitment was carried by Bill Simpson and myself, in collaboration with the St. Joseph's Health Care </w:t>
      </w:r>
      <w:r>
        <w:rPr>
          <w:rFonts w:ascii="Times New Roman" w:hAnsi="Times New Roman" w:cs="Times New Roman"/>
          <w:sz w:val="24"/>
          <w:szCs w:val="24"/>
        </w:rPr>
        <w:t xml:space="preserve">Hamilton </w:t>
      </w:r>
      <w:r w:rsidRPr="0016043A">
        <w:rPr>
          <w:rFonts w:ascii="Times New Roman" w:hAnsi="Times New Roman" w:cs="Times New Roman"/>
          <w:sz w:val="24"/>
          <w:szCs w:val="24"/>
        </w:rPr>
        <w:t xml:space="preserve">Ultrasound Department. I performed all laboratory analyses </w:t>
      </w:r>
      <w:r>
        <w:rPr>
          <w:rFonts w:ascii="Times New Roman" w:hAnsi="Times New Roman" w:cs="Times New Roman"/>
          <w:sz w:val="24"/>
          <w:szCs w:val="24"/>
        </w:rPr>
        <w:t xml:space="preserve">under the </w:t>
      </w:r>
      <w:r w:rsidR="004A140B">
        <w:rPr>
          <w:rFonts w:ascii="Times New Roman" w:hAnsi="Times New Roman" w:cs="Times New Roman"/>
          <w:sz w:val="24"/>
          <w:szCs w:val="24"/>
        </w:rPr>
        <w:t xml:space="preserve">direction </w:t>
      </w:r>
      <w:r>
        <w:rPr>
          <w:rFonts w:ascii="Times New Roman" w:hAnsi="Times New Roman" w:cs="Times New Roman"/>
          <w:sz w:val="24"/>
          <w:szCs w:val="24"/>
        </w:rPr>
        <w:t xml:space="preserve">of </w:t>
      </w:r>
      <w:r w:rsidRPr="0016043A">
        <w:rPr>
          <w:rFonts w:ascii="Times New Roman" w:hAnsi="Times New Roman" w:cs="Times New Roman"/>
          <w:sz w:val="24"/>
          <w:szCs w:val="24"/>
        </w:rPr>
        <w:t xml:space="preserve"> Marg Coote and</w:t>
      </w:r>
      <w:r>
        <w:rPr>
          <w:rFonts w:ascii="Times New Roman" w:hAnsi="Times New Roman" w:cs="Times New Roman"/>
          <w:sz w:val="24"/>
          <w:szCs w:val="24"/>
        </w:rPr>
        <w:t xml:space="preserve"> in collaboration with </w:t>
      </w:r>
      <w:r w:rsidRPr="0016043A">
        <w:rPr>
          <w:rFonts w:ascii="Times New Roman" w:hAnsi="Times New Roman" w:cs="Times New Roman"/>
          <w:sz w:val="24"/>
          <w:szCs w:val="24"/>
        </w:rPr>
        <w:t xml:space="preserve">Robin Parsons. </w:t>
      </w:r>
    </w:p>
    <w:p w:rsidR="00F24229" w:rsidRPr="0016043A" w:rsidRDefault="00F24229" w:rsidP="00F24229">
      <w:pPr>
        <w:spacing w:line="480" w:lineRule="auto"/>
        <w:rPr>
          <w:rFonts w:ascii="Times New Roman" w:hAnsi="Times New Roman" w:cs="Times New Roman"/>
          <w:sz w:val="24"/>
          <w:szCs w:val="24"/>
          <w:lang w:val="en-US"/>
        </w:rPr>
      </w:pPr>
    </w:p>
    <w:p w:rsidR="006F420F" w:rsidRPr="00BB297C" w:rsidRDefault="006F420F" w:rsidP="00FE38DE">
      <w:pPr>
        <w:spacing w:line="480" w:lineRule="auto"/>
        <w:rPr>
          <w:rFonts w:ascii="Times New Roman" w:hAnsi="Times New Roman" w:cs="Times New Roman"/>
          <w:sz w:val="24"/>
          <w:szCs w:val="24"/>
          <w:lang w:val="en-US"/>
        </w:rPr>
      </w:pPr>
    </w:p>
    <w:p w:rsidR="006F420F" w:rsidRPr="00BB297C" w:rsidRDefault="006F420F" w:rsidP="00FE38DE">
      <w:pPr>
        <w:spacing w:line="480" w:lineRule="auto"/>
        <w:rPr>
          <w:rFonts w:ascii="Times New Roman" w:hAnsi="Times New Roman" w:cs="Times New Roman"/>
          <w:sz w:val="24"/>
          <w:szCs w:val="24"/>
          <w:lang w:val="en-US"/>
        </w:rPr>
      </w:pPr>
    </w:p>
    <w:p w:rsidR="00774094" w:rsidRPr="00BB297C" w:rsidRDefault="00774094" w:rsidP="00774094">
      <w:pPr>
        <w:rPr>
          <w:rFonts w:ascii="Times New Roman" w:hAnsi="Times New Roman" w:cs="Times New Roman"/>
          <w:sz w:val="24"/>
          <w:szCs w:val="24"/>
          <w:lang w:val="en-US"/>
        </w:rPr>
        <w:sectPr w:rsidR="00774094" w:rsidRPr="00BB297C" w:rsidSect="00A04008">
          <w:headerReference w:type="first" r:id="rId10"/>
          <w:pgSz w:w="12240" w:h="15840"/>
          <w:pgMar w:top="2155" w:right="1440" w:bottom="1440" w:left="2155" w:header="708" w:footer="708" w:gutter="0"/>
          <w:pgNumType w:fmt="lowerRoman" w:start="2"/>
          <w:cols w:space="708"/>
          <w:titlePg/>
          <w:docGrid w:linePitch="360"/>
        </w:sectPr>
      </w:pPr>
    </w:p>
    <w:p w:rsidR="00B62C81" w:rsidRDefault="00B62C81" w:rsidP="00E00E3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CHAPTER 1</w:t>
      </w:r>
      <w:r>
        <w:rPr>
          <w:rFonts w:ascii="Times New Roman" w:hAnsi="Times New Roman" w:cs="Times New Roman"/>
          <w:sz w:val="24"/>
          <w:szCs w:val="24"/>
          <w:lang w:val="en-US"/>
        </w:rPr>
        <w:tab/>
      </w:r>
    </w:p>
    <w:p w:rsidR="00B62C81" w:rsidRDefault="00B62C81" w:rsidP="00E00E3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F24229">
        <w:rPr>
          <w:rFonts w:ascii="Times New Roman" w:hAnsi="Times New Roman" w:cs="Times New Roman"/>
          <w:sz w:val="24"/>
          <w:szCs w:val="24"/>
          <w:lang w:val="en-US"/>
        </w:rPr>
        <w:t xml:space="preserve">The current thesis aims to investigate regulatory T cells as markers of immune function during the perinatal period </w:t>
      </w:r>
      <w:r w:rsidR="004A140B">
        <w:rPr>
          <w:rFonts w:ascii="Times New Roman" w:hAnsi="Times New Roman" w:cs="Times New Roman"/>
          <w:sz w:val="24"/>
          <w:szCs w:val="24"/>
          <w:lang w:val="en-US"/>
        </w:rPr>
        <w:t xml:space="preserve">and their links with depression and cardiovascular disease risk </w:t>
      </w:r>
      <w:r w:rsidR="00F24229">
        <w:rPr>
          <w:rFonts w:ascii="Times New Roman" w:hAnsi="Times New Roman" w:cs="Times New Roman"/>
          <w:sz w:val="24"/>
          <w:szCs w:val="24"/>
          <w:lang w:val="en-US"/>
        </w:rPr>
        <w:t xml:space="preserve">through the presentation of two small sub studies. In the first, TRegs during pregnancy will be measured in association with concurrent depressive symptoms. The second study is comprised of an examination of TRegs in concordance with carotid arterial thickness, based on the literature of pre-eclampsia and immune </w:t>
      </w:r>
      <w:r w:rsidR="003565C1">
        <w:rPr>
          <w:rFonts w:ascii="Times New Roman" w:hAnsi="Times New Roman" w:cs="Times New Roman"/>
          <w:sz w:val="24"/>
          <w:szCs w:val="24"/>
          <w:lang w:val="en-US"/>
        </w:rPr>
        <w:t>dysfunction</w:t>
      </w:r>
      <w:r w:rsidR="00F24229">
        <w:rPr>
          <w:rFonts w:ascii="Times New Roman" w:hAnsi="Times New Roman" w:cs="Times New Roman"/>
          <w:sz w:val="24"/>
          <w:szCs w:val="24"/>
          <w:lang w:val="en-US"/>
        </w:rPr>
        <w:t>. These two studies</w:t>
      </w:r>
      <w:r>
        <w:rPr>
          <w:rFonts w:ascii="Times New Roman" w:hAnsi="Times New Roman" w:cs="Times New Roman"/>
          <w:sz w:val="24"/>
          <w:szCs w:val="24"/>
          <w:lang w:val="en-US"/>
        </w:rPr>
        <w:t xml:space="preserve"> together provide insight into the role of TRegs in obstetric </w:t>
      </w:r>
      <w:r w:rsidR="003565C1">
        <w:rPr>
          <w:rFonts w:ascii="Times New Roman" w:hAnsi="Times New Roman" w:cs="Times New Roman"/>
          <w:sz w:val="24"/>
          <w:szCs w:val="24"/>
          <w:lang w:val="en-US"/>
        </w:rPr>
        <w:t>complication;</w:t>
      </w:r>
      <w:r>
        <w:rPr>
          <w:rFonts w:ascii="Times New Roman" w:hAnsi="Times New Roman" w:cs="Times New Roman"/>
          <w:sz w:val="24"/>
          <w:szCs w:val="24"/>
          <w:lang w:val="en-US"/>
        </w:rPr>
        <w:t xml:space="preserve"> highlight the need for further research.</w:t>
      </w:r>
    </w:p>
    <w:p w:rsidR="005F6176" w:rsidRDefault="00B62C81" w:rsidP="00E00E3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5F6176">
        <w:rPr>
          <w:rFonts w:ascii="Times New Roman" w:hAnsi="Times New Roman" w:cs="Times New Roman"/>
          <w:sz w:val="24"/>
          <w:szCs w:val="24"/>
          <w:lang w:val="en-US"/>
        </w:rPr>
        <w:t xml:space="preserve"> Background</w:t>
      </w:r>
    </w:p>
    <w:p w:rsidR="00E00E33" w:rsidRDefault="00E00E33" w:rsidP="00E00E3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Regulatory T cells (TRegs) </w:t>
      </w:r>
      <w:r w:rsidR="00D71B73">
        <w:rPr>
          <w:rFonts w:ascii="Times New Roman" w:hAnsi="Times New Roman" w:cs="Times New Roman"/>
          <w:sz w:val="24"/>
          <w:szCs w:val="24"/>
          <w:lang w:val="en-US"/>
        </w:rPr>
        <w:t xml:space="preserve">originate in the bone marrow, mature in the thymus and </w:t>
      </w:r>
      <w:r>
        <w:rPr>
          <w:rFonts w:ascii="Times New Roman" w:hAnsi="Times New Roman" w:cs="Times New Roman"/>
          <w:sz w:val="24"/>
          <w:szCs w:val="24"/>
          <w:lang w:val="en-US"/>
        </w:rPr>
        <w:t>are potent suppres</w:t>
      </w:r>
      <w:r w:rsidR="00D71B73">
        <w:rPr>
          <w:rFonts w:ascii="Times New Roman" w:hAnsi="Times New Roman" w:cs="Times New Roman"/>
          <w:sz w:val="24"/>
          <w:szCs w:val="24"/>
          <w:lang w:val="en-US"/>
        </w:rPr>
        <w:t>sors of inflammation. TRegs</w:t>
      </w:r>
      <w:r>
        <w:rPr>
          <w:rFonts w:ascii="Times New Roman" w:hAnsi="Times New Roman" w:cs="Times New Roman"/>
          <w:sz w:val="24"/>
          <w:szCs w:val="24"/>
          <w:lang w:val="en-US"/>
        </w:rPr>
        <w:t xml:space="preserve"> have recently </w:t>
      </w:r>
      <w:r w:rsidR="00575370">
        <w:rPr>
          <w:rFonts w:ascii="Times New Roman" w:hAnsi="Times New Roman" w:cs="Times New Roman"/>
          <w:sz w:val="24"/>
          <w:szCs w:val="24"/>
          <w:lang w:val="en-US"/>
        </w:rPr>
        <w:t>garnered</w:t>
      </w:r>
      <w:r w:rsidR="00D71B73">
        <w:rPr>
          <w:rFonts w:ascii="Times New Roman" w:hAnsi="Times New Roman" w:cs="Times New Roman"/>
          <w:sz w:val="24"/>
          <w:szCs w:val="24"/>
          <w:lang w:val="en-US"/>
        </w:rPr>
        <w:t xml:space="preserve"> </w:t>
      </w:r>
      <w:r w:rsidR="00575370">
        <w:rPr>
          <w:rFonts w:ascii="Times New Roman" w:hAnsi="Times New Roman" w:cs="Times New Roman"/>
          <w:sz w:val="24"/>
          <w:szCs w:val="24"/>
          <w:lang w:val="en-US"/>
        </w:rPr>
        <w:t xml:space="preserve">significant </w:t>
      </w:r>
      <w:r w:rsidR="00D71B73">
        <w:rPr>
          <w:rFonts w:ascii="Times New Roman" w:hAnsi="Times New Roman" w:cs="Times New Roman"/>
          <w:sz w:val="24"/>
          <w:szCs w:val="24"/>
          <w:lang w:val="en-US"/>
        </w:rPr>
        <w:t>attention in multiple</w:t>
      </w:r>
      <w:r>
        <w:rPr>
          <w:rFonts w:ascii="Times New Roman" w:hAnsi="Times New Roman" w:cs="Times New Roman"/>
          <w:sz w:val="24"/>
          <w:szCs w:val="24"/>
          <w:lang w:val="en-US"/>
        </w:rPr>
        <w:t xml:space="preserve"> fields of immune mediated </w:t>
      </w:r>
      <w:r w:rsidR="00575370">
        <w:rPr>
          <w:rFonts w:ascii="Times New Roman" w:hAnsi="Times New Roman" w:cs="Times New Roman"/>
          <w:sz w:val="24"/>
          <w:szCs w:val="24"/>
          <w:lang w:val="en-US"/>
        </w:rPr>
        <w:t>pathology</w:t>
      </w:r>
      <w:r>
        <w:rPr>
          <w:rFonts w:ascii="Times New Roman" w:hAnsi="Times New Roman" w:cs="Times New Roman"/>
          <w:sz w:val="24"/>
          <w:szCs w:val="24"/>
          <w:lang w:val="en-US"/>
        </w:rPr>
        <w:t xml:space="preserve">, including cardiovascular </w:t>
      </w:r>
      <w:r w:rsidR="00575370">
        <w:rPr>
          <w:rFonts w:ascii="Times New Roman" w:hAnsi="Times New Roman" w:cs="Times New Roman"/>
          <w:sz w:val="24"/>
          <w:szCs w:val="24"/>
          <w:lang w:val="en-US"/>
        </w:rPr>
        <w:t>disease</w:t>
      </w:r>
      <w:r>
        <w:rPr>
          <w:rFonts w:ascii="Times New Roman" w:hAnsi="Times New Roman" w:cs="Times New Roman"/>
          <w:sz w:val="24"/>
          <w:szCs w:val="24"/>
          <w:lang w:val="en-US"/>
        </w:rPr>
        <w:t xml:space="preserve"> and depression (Barhoumi et al., 2011; Li et al., 2010). </w:t>
      </w:r>
      <w:r w:rsidR="00575370">
        <w:rPr>
          <w:rFonts w:ascii="Times New Roman" w:hAnsi="Times New Roman" w:cs="Times New Roman"/>
          <w:sz w:val="24"/>
          <w:szCs w:val="24"/>
          <w:lang w:val="en-US"/>
        </w:rPr>
        <w:t>Moreover</w:t>
      </w:r>
      <w:r>
        <w:rPr>
          <w:rFonts w:ascii="Times New Roman" w:hAnsi="Times New Roman" w:cs="Times New Roman"/>
          <w:sz w:val="24"/>
          <w:szCs w:val="24"/>
          <w:lang w:val="en-US"/>
        </w:rPr>
        <w:t xml:space="preserve">, TRegs have </w:t>
      </w:r>
      <w:r w:rsidR="00575370">
        <w:rPr>
          <w:rFonts w:ascii="Times New Roman" w:hAnsi="Times New Roman" w:cs="Times New Roman"/>
          <w:sz w:val="24"/>
          <w:szCs w:val="24"/>
          <w:lang w:val="en-US"/>
        </w:rPr>
        <w:t xml:space="preserve">also been implicated in the pathophysiology of normal and abnormal pregnancy. </w:t>
      </w:r>
      <w:r>
        <w:rPr>
          <w:rFonts w:ascii="Times New Roman" w:hAnsi="Times New Roman" w:cs="Times New Roman"/>
          <w:sz w:val="24"/>
          <w:szCs w:val="24"/>
          <w:lang w:val="en-US"/>
        </w:rPr>
        <w:t xml:space="preserve">Characterized by the capacity to potently suppress inflammation, TRegs are </w:t>
      </w:r>
      <w:r w:rsidR="00575370">
        <w:rPr>
          <w:rFonts w:ascii="Times New Roman" w:hAnsi="Times New Roman" w:cs="Times New Roman"/>
          <w:sz w:val="24"/>
          <w:szCs w:val="24"/>
          <w:lang w:val="en-US"/>
        </w:rPr>
        <w:t>required</w:t>
      </w:r>
      <w:r>
        <w:rPr>
          <w:rFonts w:ascii="Times New Roman" w:hAnsi="Times New Roman" w:cs="Times New Roman"/>
          <w:sz w:val="24"/>
          <w:szCs w:val="24"/>
          <w:lang w:val="en-US"/>
        </w:rPr>
        <w:t xml:space="preserve"> for the success of a pregnancy by suppressing immune mediated embryo rejection (Saito et al., 2010). The literature implicating TRegs in obst</w:t>
      </w:r>
      <w:r w:rsidR="00D71B73">
        <w:rPr>
          <w:rFonts w:ascii="Times New Roman" w:hAnsi="Times New Roman" w:cs="Times New Roman"/>
          <w:sz w:val="24"/>
          <w:szCs w:val="24"/>
          <w:lang w:val="en-US"/>
        </w:rPr>
        <w:t>etric complications is expanding</w:t>
      </w:r>
      <w:r w:rsidR="00575370">
        <w:rPr>
          <w:rFonts w:ascii="Times New Roman" w:hAnsi="Times New Roman" w:cs="Times New Roman"/>
          <w:sz w:val="24"/>
          <w:szCs w:val="24"/>
          <w:lang w:val="en-US"/>
        </w:rPr>
        <w:t>,</w:t>
      </w:r>
      <w:r w:rsidR="00D71B73">
        <w:rPr>
          <w:rFonts w:ascii="Times New Roman" w:hAnsi="Times New Roman" w:cs="Times New Roman"/>
          <w:sz w:val="24"/>
          <w:szCs w:val="24"/>
          <w:lang w:val="en-US"/>
        </w:rPr>
        <w:t xml:space="preserve"> yet </w:t>
      </w:r>
      <w:r>
        <w:rPr>
          <w:rFonts w:ascii="Times New Roman" w:hAnsi="Times New Roman" w:cs="Times New Roman"/>
          <w:sz w:val="24"/>
          <w:szCs w:val="24"/>
          <w:lang w:val="en-US"/>
        </w:rPr>
        <w:t>the immune pathogenesis of obstetric disorders, including pre-eclampsia and perinatal d</w:t>
      </w:r>
      <w:r w:rsidR="00D71B73">
        <w:rPr>
          <w:rFonts w:ascii="Times New Roman" w:hAnsi="Times New Roman" w:cs="Times New Roman"/>
          <w:sz w:val="24"/>
          <w:szCs w:val="24"/>
          <w:lang w:val="en-US"/>
        </w:rPr>
        <w:t xml:space="preserve">epression, is poorly understood </w:t>
      </w:r>
      <w:r>
        <w:rPr>
          <w:rFonts w:ascii="Times New Roman" w:hAnsi="Times New Roman" w:cs="Times New Roman"/>
          <w:sz w:val="24"/>
          <w:szCs w:val="24"/>
          <w:lang w:val="en-US"/>
        </w:rPr>
        <w:t xml:space="preserve">(James et al., 2010; Monk and Osborne, 2013). </w:t>
      </w:r>
    </w:p>
    <w:p w:rsidR="00E00E33" w:rsidRDefault="00E00E33" w:rsidP="00E00E3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ab/>
        <w:t>Partially, this misunderstanding</w:t>
      </w:r>
      <w:r w:rsidR="00575370">
        <w:rPr>
          <w:rFonts w:ascii="Times New Roman" w:hAnsi="Times New Roman" w:cs="Times New Roman"/>
          <w:sz w:val="24"/>
          <w:szCs w:val="24"/>
          <w:lang w:val="en-US"/>
        </w:rPr>
        <w:t xml:space="preserve"> appears to be due at least partly to the</w:t>
      </w:r>
      <w:r>
        <w:rPr>
          <w:rFonts w:ascii="Times New Roman" w:hAnsi="Times New Roman" w:cs="Times New Roman"/>
          <w:sz w:val="24"/>
          <w:szCs w:val="24"/>
          <w:lang w:val="en-US"/>
        </w:rPr>
        <w:t xml:space="preserve"> </w:t>
      </w:r>
      <w:r w:rsidRPr="00586657">
        <w:rPr>
          <w:rFonts w:ascii="Times New Roman" w:hAnsi="Times New Roman" w:cs="Times New Roman"/>
          <w:sz w:val="24"/>
          <w:szCs w:val="24"/>
          <w:lang w:val="en-US"/>
        </w:rPr>
        <w:t xml:space="preserve">ambiguous </w:t>
      </w:r>
      <w:r>
        <w:rPr>
          <w:rFonts w:ascii="Times New Roman" w:hAnsi="Times New Roman" w:cs="Times New Roman"/>
          <w:sz w:val="24"/>
          <w:szCs w:val="24"/>
          <w:lang w:val="en-US"/>
        </w:rPr>
        <w:t xml:space="preserve">results </w:t>
      </w:r>
      <w:r w:rsidR="00575370">
        <w:rPr>
          <w:rFonts w:ascii="Times New Roman" w:hAnsi="Times New Roman" w:cs="Times New Roman"/>
          <w:sz w:val="24"/>
          <w:szCs w:val="24"/>
          <w:lang w:val="en-US"/>
        </w:rPr>
        <w:t>of existing studies</w:t>
      </w:r>
      <w:r>
        <w:rPr>
          <w:rFonts w:ascii="Times New Roman" w:hAnsi="Times New Roman" w:cs="Times New Roman"/>
          <w:sz w:val="24"/>
          <w:szCs w:val="24"/>
          <w:lang w:val="en-US"/>
        </w:rPr>
        <w:t xml:space="preserve">.  Elevations of specific cytokines have inconsistently been reported in pre-eclampsia, and the origin of such elevations is </w:t>
      </w:r>
      <w:r w:rsidR="00CD293B">
        <w:rPr>
          <w:rFonts w:ascii="Times New Roman" w:hAnsi="Times New Roman" w:cs="Times New Roman"/>
          <w:sz w:val="24"/>
          <w:szCs w:val="24"/>
          <w:lang w:val="en-US"/>
        </w:rPr>
        <w:t>not known</w:t>
      </w:r>
      <w:r>
        <w:rPr>
          <w:rFonts w:ascii="Times New Roman" w:hAnsi="Times New Roman" w:cs="Times New Roman"/>
          <w:sz w:val="24"/>
          <w:szCs w:val="24"/>
          <w:lang w:val="en-US"/>
        </w:rPr>
        <w:t xml:space="preserve"> (Molvarec et al., 2011; Xie et al., 2011; Lau et al., 2013). Similarly, </w:t>
      </w:r>
      <w:r w:rsidR="006229E5">
        <w:rPr>
          <w:rFonts w:ascii="Times New Roman" w:hAnsi="Times New Roman" w:cs="Times New Roman"/>
          <w:sz w:val="24"/>
          <w:szCs w:val="24"/>
          <w:lang w:val="en-US"/>
        </w:rPr>
        <w:t>conf</w:t>
      </w:r>
      <w:r w:rsidR="00CD293B">
        <w:rPr>
          <w:rFonts w:ascii="Times New Roman" w:hAnsi="Times New Roman" w:cs="Times New Roman"/>
          <w:sz w:val="24"/>
          <w:szCs w:val="24"/>
          <w:lang w:val="en-US"/>
        </w:rPr>
        <w:t>licting</w:t>
      </w:r>
      <w:r w:rsidR="006229E5">
        <w:rPr>
          <w:rFonts w:ascii="Times New Roman" w:hAnsi="Times New Roman" w:cs="Times New Roman"/>
          <w:sz w:val="24"/>
          <w:szCs w:val="24"/>
          <w:lang w:val="en-US"/>
        </w:rPr>
        <w:t xml:space="preserve"> cytokine profiles have been reported with perinatal depression </w:t>
      </w:r>
      <w:r>
        <w:rPr>
          <w:rFonts w:ascii="Times New Roman" w:hAnsi="Times New Roman" w:cs="Times New Roman"/>
          <w:sz w:val="24"/>
          <w:szCs w:val="24"/>
          <w:lang w:val="en-US"/>
        </w:rPr>
        <w:t xml:space="preserve">(Christian et al., 2009; Blackmore et al., 2014). Cytokines </w:t>
      </w:r>
      <w:r w:rsidR="00CD293B">
        <w:rPr>
          <w:rFonts w:ascii="Times New Roman" w:hAnsi="Times New Roman" w:cs="Times New Roman"/>
          <w:sz w:val="24"/>
          <w:szCs w:val="24"/>
          <w:lang w:val="en-US"/>
        </w:rPr>
        <w:t xml:space="preserve">are not invalid </w:t>
      </w:r>
      <w:r>
        <w:rPr>
          <w:rFonts w:ascii="Times New Roman" w:hAnsi="Times New Roman" w:cs="Times New Roman"/>
          <w:sz w:val="24"/>
          <w:szCs w:val="24"/>
          <w:lang w:val="en-US"/>
        </w:rPr>
        <w:t>markers of immune function, but their transiency and susceptibility to environmental influence</w:t>
      </w:r>
      <w:r w:rsidR="00CD293B">
        <w:rPr>
          <w:rFonts w:ascii="Times New Roman" w:hAnsi="Times New Roman" w:cs="Times New Roman"/>
          <w:sz w:val="24"/>
          <w:szCs w:val="24"/>
          <w:lang w:val="en-US"/>
        </w:rPr>
        <w:t>s</w:t>
      </w:r>
      <w:r>
        <w:rPr>
          <w:rFonts w:ascii="Times New Roman" w:hAnsi="Times New Roman" w:cs="Times New Roman"/>
          <w:sz w:val="24"/>
          <w:szCs w:val="24"/>
          <w:lang w:val="en-US"/>
        </w:rPr>
        <w:t xml:space="preserve"> </w:t>
      </w:r>
      <w:r w:rsidR="006229E5">
        <w:rPr>
          <w:rFonts w:ascii="Times New Roman" w:hAnsi="Times New Roman" w:cs="Times New Roman"/>
          <w:sz w:val="24"/>
          <w:szCs w:val="24"/>
          <w:lang w:val="en-US"/>
        </w:rPr>
        <w:t xml:space="preserve">may significantly </w:t>
      </w:r>
      <w:r w:rsidR="00CD293B">
        <w:rPr>
          <w:rFonts w:ascii="Times New Roman" w:hAnsi="Times New Roman" w:cs="Times New Roman"/>
          <w:sz w:val="24"/>
          <w:szCs w:val="24"/>
          <w:lang w:val="en-US"/>
        </w:rPr>
        <w:t xml:space="preserve">affect </w:t>
      </w:r>
      <w:r w:rsidR="006229E5">
        <w:rPr>
          <w:rFonts w:ascii="Times New Roman" w:hAnsi="Times New Roman" w:cs="Times New Roman"/>
          <w:sz w:val="24"/>
          <w:szCs w:val="24"/>
          <w:lang w:val="en-US"/>
        </w:rPr>
        <w:t>their quantification</w:t>
      </w:r>
      <w:r>
        <w:rPr>
          <w:rFonts w:ascii="Times New Roman" w:hAnsi="Times New Roman" w:cs="Times New Roman"/>
          <w:sz w:val="24"/>
          <w:szCs w:val="24"/>
          <w:lang w:val="en-US"/>
        </w:rPr>
        <w:t>. As the measurement of TRegs becom</w:t>
      </w:r>
      <w:r w:rsidR="00CD293B">
        <w:rPr>
          <w:rFonts w:ascii="Times New Roman" w:hAnsi="Times New Roman" w:cs="Times New Roman"/>
          <w:sz w:val="24"/>
          <w:szCs w:val="24"/>
          <w:lang w:val="en-US"/>
        </w:rPr>
        <w:t>es</w:t>
      </w:r>
      <w:r>
        <w:rPr>
          <w:rFonts w:ascii="Times New Roman" w:hAnsi="Times New Roman" w:cs="Times New Roman"/>
          <w:sz w:val="24"/>
          <w:szCs w:val="24"/>
          <w:lang w:val="en-US"/>
        </w:rPr>
        <w:t xml:space="preserve"> more </w:t>
      </w:r>
      <w:r w:rsidR="00CD293B">
        <w:rPr>
          <w:rFonts w:ascii="Times New Roman" w:hAnsi="Times New Roman" w:cs="Times New Roman"/>
          <w:sz w:val="24"/>
          <w:szCs w:val="24"/>
          <w:lang w:val="en-US"/>
        </w:rPr>
        <w:t xml:space="preserve">accurate, stable, and </w:t>
      </w:r>
      <w:r>
        <w:rPr>
          <w:rFonts w:ascii="Times New Roman" w:hAnsi="Times New Roman" w:cs="Times New Roman"/>
          <w:sz w:val="24"/>
          <w:szCs w:val="24"/>
          <w:lang w:val="en-US"/>
        </w:rPr>
        <w:t>convenient</w:t>
      </w:r>
      <w:r w:rsidR="006229E5">
        <w:rPr>
          <w:rFonts w:ascii="Times New Roman" w:hAnsi="Times New Roman" w:cs="Times New Roman"/>
          <w:sz w:val="24"/>
          <w:szCs w:val="24"/>
          <w:lang w:val="en-US"/>
        </w:rPr>
        <w:t>, it may be a useful marker</w:t>
      </w:r>
      <w:r w:rsidR="00CD293B">
        <w:rPr>
          <w:rFonts w:ascii="Times New Roman" w:hAnsi="Times New Roman" w:cs="Times New Roman"/>
          <w:sz w:val="24"/>
          <w:szCs w:val="24"/>
          <w:lang w:val="en-US"/>
        </w:rPr>
        <w:t xml:space="preserve"> for re-evaluating </w:t>
      </w:r>
      <w:r w:rsidR="006229E5">
        <w:rPr>
          <w:rFonts w:ascii="Times New Roman" w:hAnsi="Times New Roman" w:cs="Times New Roman"/>
          <w:sz w:val="24"/>
          <w:szCs w:val="24"/>
          <w:lang w:val="en-US"/>
        </w:rPr>
        <w:t>the role of the immune system</w:t>
      </w:r>
      <w:r>
        <w:rPr>
          <w:rFonts w:ascii="Times New Roman" w:hAnsi="Times New Roman" w:cs="Times New Roman"/>
          <w:sz w:val="24"/>
          <w:szCs w:val="24"/>
          <w:lang w:val="en-US"/>
        </w:rPr>
        <w:t xml:space="preserve"> in pre-eclampsia </w:t>
      </w:r>
      <w:r w:rsidR="00CD293B">
        <w:rPr>
          <w:rFonts w:ascii="Times New Roman" w:hAnsi="Times New Roman" w:cs="Times New Roman"/>
          <w:sz w:val="24"/>
          <w:szCs w:val="24"/>
          <w:lang w:val="en-US"/>
        </w:rPr>
        <w:t>and other cardiovascular pathologies, as well as</w:t>
      </w:r>
      <w:r>
        <w:rPr>
          <w:rFonts w:ascii="Times New Roman" w:hAnsi="Times New Roman" w:cs="Times New Roman"/>
          <w:sz w:val="24"/>
          <w:szCs w:val="24"/>
          <w:lang w:val="en-US"/>
        </w:rPr>
        <w:t xml:space="preserve"> perinatal</w:t>
      </w:r>
      <w:r w:rsidR="006229E5">
        <w:rPr>
          <w:rFonts w:ascii="Times New Roman" w:hAnsi="Times New Roman" w:cs="Times New Roman"/>
          <w:sz w:val="24"/>
          <w:szCs w:val="24"/>
          <w:lang w:val="en-US"/>
        </w:rPr>
        <w:t xml:space="preserve"> depression</w:t>
      </w:r>
      <w:r w:rsidR="00CD293B">
        <w:rPr>
          <w:rFonts w:ascii="Times New Roman" w:hAnsi="Times New Roman" w:cs="Times New Roman"/>
          <w:sz w:val="24"/>
          <w:szCs w:val="24"/>
          <w:lang w:val="en-US"/>
        </w:rPr>
        <w:t>, a neuropsychiatric disorder thought to involve immune dysregulation</w:t>
      </w:r>
      <w:r w:rsidR="00585AA9">
        <w:rPr>
          <w:rFonts w:ascii="Times New Roman" w:hAnsi="Times New Roman" w:cs="Times New Roman"/>
          <w:sz w:val="24"/>
          <w:szCs w:val="24"/>
          <w:lang w:val="en-US"/>
        </w:rPr>
        <w:t xml:space="preserve"> (Cheng and Pickler, 2014)</w:t>
      </w:r>
      <w:r>
        <w:rPr>
          <w:rFonts w:ascii="Times New Roman" w:hAnsi="Times New Roman" w:cs="Times New Roman"/>
          <w:sz w:val="24"/>
          <w:szCs w:val="24"/>
          <w:lang w:val="en-US"/>
        </w:rPr>
        <w:t>. The current thesis will aim to address th</w:t>
      </w:r>
      <w:r w:rsidR="00CD293B">
        <w:rPr>
          <w:rFonts w:ascii="Times New Roman" w:hAnsi="Times New Roman" w:cs="Times New Roman"/>
          <w:sz w:val="24"/>
          <w:szCs w:val="24"/>
          <w:lang w:val="en-US"/>
        </w:rPr>
        <w:t>e</w:t>
      </w:r>
      <w:r>
        <w:rPr>
          <w:rFonts w:ascii="Times New Roman" w:hAnsi="Times New Roman" w:cs="Times New Roman"/>
          <w:sz w:val="24"/>
          <w:szCs w:val="24"/>
          <w:lang w:val="en-US"/>
        </w:rPr>
        <w:t>s</w:t>
      </w:r>
      <w:r w:rsidR="00CD293B">
        <w:rPr>
          <w:rFonts w:ascii="Times New Roman" w:hAnsi="Times New Roman" w:cs="Times New Roman"/>
          <w:sz w:val="24"/>
          <w:szCs w:val="24"/>
          <w:lang w:val="en-US"/>
        </w:rPr>
        <w:t>e important and timely issues</w:t>
      </w:r>
      <w:r>
        <w:rPr>
          <w:rFonts w:ascii="Times New Roman" w:hAnsi="Times New Roman" w:cs="Times New Roman"/>
          <w:sz w:val="24"/>
          <w:szCs w:val="24"/>
          <w:lang w:val="en-US"/>
        </w:rPr>
        <w:t xml:space="preserve"> </w:t>
      </w:r>
      <w:r w:rsidR="00CD293B">
        <w:rPr>
          <w:rFonts w:ascii="Times New Roman" w:hAnsi="Times New Roman" w:cs="Times New Roman"/>
          <w:sz w:val="24"/>
          <w:szCs w:val="24"/>
          <w:lang w:val="en-US"/>
        </w:rPr>
        <w:t xml:space="preserve">via the conduct of </w:t>
      </w:r>
      <w:r>
        <w:rPr>
          <w:rFonts w:ascii="Times New Roman" w:hAnsi="Times New Roman" w:cs="Times New Roman"/>
          <w:sz w:val="24"/>
          <w:szCs w:val="24"/>
          <w:lang w:val="en-US"/>
        </w:rPr>
        <w:t xml:space="preserve">two studies. </w:t>
      </w:r>
    </w:p>
    <w:p w:rsidR="00E00E33" w:rsidRDefault="00E00E33" w:rsidP="00E00E3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CD293B">
        <w:rPr>
          <w:rFonts w:ascii="Times New Roman" w:hAnsi="Times New Roman" w:cs="Times New Roman"/>
          <w:sz w:val="24"/>
          <w:szCs w:val="24"/>
          <w:lang w:val="en-US"/>
        </w:rPr>
        <w:t>A</w:t>
      </w:r>
      <w:r>
        <w:rPr>
          <w:rFonts w:ascii="Times New Roman" w:hAnsi="Times New Roman" w:cs="Times New Roman"/>
          <w:sz w:val="24"/>
          <w:szCs w:val="24"/>
          <w:lang w:val="en-US"/>
        </w:rPr>
        <w:t xml:space="preserve"> </w:t>
      </w:r>
      <w:r w:rsidR="00CD293B">
        <w:rPr>
          <w:rFonts w:ascii="Times New Roman" w:hAnsi="Times New Roman" w:cs="Times New Roman"/>
          <w:sz w:val="24"/>
          <w:szCs w:val="24"/>
          <w:lang w:val="en-US"/>
        </w:rPr>
        <w:t xml:space="preserve">brief </w:t>
      </w:r>
      <w:r>
        <w:rPr>
          <w:rFonts w:ascii="Times New Roman" w:hAnsi="Times New Roman" w:cs="Times New Roman"/>
          <w:sz w:val="24"/>
          <w:szCs w:val="24"/>
          <w:lang w:val="en-US"/>
        </w:rPr>
        <w:t>overview of the major components of the immune system</w:t>
      </w:r>
      <w:r w:rsidR="00CD293B">
        <w:rPr>
          <w:rFonts w:ascii="Times New Roman" w:hAnsi="Times New Roman" w:cs="Times New Roman"/>
          <w:sz w:val="24"/>
          <w:szCs w:val="24"/>
          <w:lang w:val="en-US"/>
        </w:rPr>
        <w:t xml:space="preserve"> will now be provided with a focus on the role and functioning of regulatory T cells. </w:t>
      </w:r>
      <w:r>
        <w:rPr>
          <w:rFonts w:ascii="Times New Roman" w:hAnsi="Times New Roman" w:cs="Times New Roman"/>
          <w:sz w:val="24"/>
          <w:szCs w:val="24"/>
          <w:lang w:val="en-US"/>
        </w:rPr>
        <w:t xml:space="preserve">The significant cross talk that </w:t>
      </w:r>
      <w:r w:rsidR="00CD293B">
        <w:rPr>
          <w:rFonts w:ascii="Times New Roman" w:hAnsi="Times New Roman" w:cs="Times New Roman"/>
          <w:sz w:val="24"/>
          <w:szCs w:val="24"/>
          <w:lang w:val="en-US"/>
        </w:rPr>
        <w:t xml:space="preserve">is shared between </w:t>
      </w:r>
      <w:r>
        <w:rPr>
          <w:rFonts w:ascii="Times New Roman" w:hAnsi="Times New Roman" w:cs="Times New Roman"/>
          <w:sz w:val="24"/>
          <w:szCs w:val="24"/>
          <w:lang w:val="en-US"/>
        </w:rPr>
        <w:t xml:space="preserve">the immune </w:t>
      </w:r>
      <w:r w:rsidR="00CD293B">
        <w:rPr>
          <w:rFonts w:ascii="Times New Roman" w:hAnsi="Times New Roman" w:cs="Times New Roman"/>
          <w:sz w:val="24"/>
          <w:szCs w:val="24"/>
          <w:lang w:val="en-US"/>
        </w:rPr>
        <w:t>and</w:t>
      </w:r>
      <w:r>
        <w:rPr>
          <w:rFonts w:ascii="Times New Roman" w:hAnsi="Times New Roman" w:cs="Times New Roman"/>
          <w:sz w:val="24"/>
          <w:szCs w:val="24"/>
          <w:lang w:val="en-US"/>
        </w:rPr>
        <w:t xml:space="preserve"> stress </w:t>
      </w:r>
      <w:r w:rsidR="00CD293B">
        <w:rPr>
          <w:rFonts w:ascii="Times New Roman" w:hAnsi="Times New Roman" w:cs="Times New Roman"/>
          <w:sz w:val="24"/>
          <w:szCs w:val="24"/>
          <w:lang w:val="en-US"/>
        </w:rPr>
        <w:t xml:space="preserve">response systems </w:t>
      </w:r>
      <w:r>
        <w:rPr>
          <w:rFonts w:ascii="Times New Roman" w:hAnsi="Times New Roman" w:cs="Times New Roman"/>
          <w:sz w:val="24"/>
          <w:szCs w:val="24"/>
          <w:lang w:val="en-US"/>
        </w:rPr>
        <w:t xml:space="preserve">will be discussed, as both are </w:t>
      </w:r>
      <w:r w:rsidR="00CD293B">
        <w:rPr>
          <w:rFonts w:ascii="Times New Roman" w:hAnsi="Times New Roman" w:cs="Times New Roman"/>
          <w:sz w:val="24"/>
          <w:szCs w:val="24"/>
          <w:lang w:val="en-US"/>
        </w:rPr>
        <w:t>involved in the development of normal and abnormal pregnancy</w:t>
      </w:r>
      <w:r>
        <w:rPr>
          <w:rFonts w:ascii="Times New Roman" w:hAnsi="Times New Roman" w:cs="Times New Roman"/>
          <w:sz w:val="24"/>
          <w:szCs w:val="24"/>
          <w:lang w:val="en-US"/>
        </w:rPr>
        <w:t xml:space="preserve">. Finally, the trajectory and function of TRegs in healthy pregnancies and in </w:t>
      </w:r>
      <w:r w:rsidR="00CD293B">
        <w:rPr>
          <w:rFonts w:ascii="Times New Roman" w:hAnsi="Times New Roman" w:cs="Times New Roman"/>
          <w:sz w:val="24"/>
          <w:szCs w:val="24"/>
          <w:lang w:val="en-US"/>
        </w:rPr>
        <w:t xml:space="preserve">the context of </w:t>
      </w:r>
      <w:r>
        <w:rPr>
          <w:rFonts w:ascii="Times New Roman" w:hAnsi="Times New Roman" w:cs="Times New Roman"/>
          <w:sz w:val="24"/>
          <w:szCs w:val="24"/>
          <w:lang w:val="en-US"/>
        </w:rPr>
        <w:t xml:space="preserve">obstetric complications will be </w:t>
      </w:r>
      <w:r w:rsidR="00CD293B">
        <w:rPr>
          <w:rFonts w:ascii="Times New Roman" w:hAnsi="Times New Roman" w:cs="Times New Roman"/>
          <w:sz w:val="24"/>
          <w:szCs w:val="24"/>
          <w:lang w:val="en-US"/>
        </w:rPr>
        <w:t>examined</w:t>
      </w:r>
      <w:r>
        <w:rPr>
          <w:rFonts w:ascii="Times New Roman" w:hAnsi="Times New Roman" w:cs="Times New Roman"/>
          <w:sz w:val="24"/>
          <w:szCs w:val="24"/>
          <w:lang w:val="en-US"/>
        </w:rPr>
        <w:t xml:space="preserve">. </w:t>
      </w:r>
    </w:p>
    <w:p w:rsidR="00E00E33" w:rsidRPr="00C327FE" w:rsidRDefault="00E00E33" w:rsidP="00E00E33">
      <w:pPr>
        <w:spacing w:line="480" w:lineRule="auto"/>
        <w:rPr>
          <w:rFonts w:ascii="Times New Roman" w:hAnsi="Times New Roman" w:cs="Times New Roman"/>
          <w:sz w:val="24"/>
          <w:szCs w:val="24"/>
          <w:u w:val="single"/>
          <w:lang w:val="en-US"/>
        </w:rPr>
      </w:pPr>
      <w:r w:rsidRPr="00C327FE">
        <w:rPr>
          <w:rFonts w:ascii="Times New Roman" w:hAnsi="Times New Roman" w:cs="Times New Roman"/>
          <w:sz w:val="24"/>
          <w:szCs w:val="24"/>
          <w:u w:val="single"/>
          <w:lang w:val="en-US"/>
        </w:rPr>
        <w:t>The Immune System</w:t>
      </w:r>
    </w:p>
    <w:p w:rsidR="00E00E33" w:rsidRDefault="00E00E33" w:rsidP="00E00E3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The immune system functions to eliminate pathogenic and infectious agents from the body, while protecting and preserving host cells. An effective immune response </w:t>
      </w:r>
      <w:r>
        <w:rPr>
          <w:rFonts w:ascii="Times New Roman" w:hAnsi="Times New Roman" w:cs="Times New Roman"/>
          <w:sz w:val="24"/>
          <w:szCs w:val="24"/>
          <w:lang w:val="en-US"/>
        </w:rPr>
        <w:lastRenderedPageBreak/>
        <w:t>requires accurate identification and efficient elimination of harmful pathogens. Though simple in concept, an immune response is highly complex. First, a pathogen must first be correctly labeled and identified</w:t>
      </w:r>
      <w:r w:rsidR="00D71B73">
        <w:rPr>
          <w:rFonts w:ascii="Times New Roman" w:hAnsi="Times New Roman" w:cs="Times New Roman"/>
          <w:sz w:val="24"/>
          <w:szCs w:val="24"/>
          <w:lang w:val="en-US"/>
        </w:rPr>
        <w:t xml:space="preserve"> (Abbas et al., 2012)</w:t>
      </w:r>
      <w:r>
        <w:rPr>
          <w:rFonts w:ascii="Times New Roman" w:hAnsi="Times New Roman" w:cs="Times New Roman"/>
          <w:sz w:val="24"/>
          <w:szCs w:val="24"/>
          <w:lang w:val="en-US"/>
        </w:rPr>
        <w:t xml:space="preserve">. Pathogens express structural binding sites, called antigens. Foreign antigens are recognized by circulating proteins in the host system, called antibodies. The binding of a host antibody to a foreign antigen, tags that pathogen as an invader and </w:t>
      </w:r>
      <w:r w:rsidR="00CD293B">
        <w:rPr>
          <w:rFonts w:ascii="Times New Roman" w:hAnsi="Times New Roman" w:cs="Times New Roman"/>
          <w:sz w:val="24"/>
          <w:szCs w:val="24"/>
          <w:lang w:val="en-US"/>
        </w:rPr>
        <w:t>marks it for</w:t>
      </w:r>
      <w:r>
        <w:rPr>
          <w:rFonts w:ascii="Times New Roman" w:hAnsi="Times New Roman" w:cs="Times New Roman"/>
          <w:sz w:val="24"/>
          <w:szCs w:val="24"/>
          <w:lang w:val="en-US"/>
        </w:rPr>
        <w:t xml:space="preserve"> elimination. This process is called opsonization (Abbas et al., 2012). After opsonization, two subsystems execute an immune response</w:t>
      </w:r>
      <w:r w:rsidR="00E37717">
        <w:rPr>
          <w:rFonts w:ascii="Times New Roman" w:hAnsi="Times New Roman" w:cs="Times New Roman"/>
          <w:sz w:val="24"/>
          <w:szCs w:val="24"/>
          <w:lang w:val="en-US"/>
        </w:rPr>
        <w:t xml:space="preserve"> mediated by</w:t>
      </w:r>
      <w:r>
        <w:rPr>
          <w:rFonts w:ascii="Times New Roman" w:hAnsi="Times New Roman" w:cs="Times New Roman"/>
          <w:sz w:val="24"/>
          <w:szCs w:val="24"/>
          <w:lang w:val="en-US"/>
        </w:rPr>
        <w:t xml:space="preserve"> the innate </w:t>
      </w:r>
      <w:r w:rsidR="00E37717">
        <w:rPr>
          <w:rFonts w:ascii="Times New Roman" w:hAnsi="Times New Roman" w:cs="Times New Roman"/>
          <w:sz w:val="24"/>
          <w:szCs w:val="24"/>
          <w:lang w:val="en-US"/>
        </w:rPr>
        <w:t xml:space="preserve">and adaptive </w:t>
      </w:r>
      <w:r>
        <w:rPr>
          <w:rFonts w:ascii="Times New Roman" w:hAnsi="Times New Roman" w:cs="Times New Roman"/>
          <w:sz w:val="24"/>
          <w:szCs w:val="24"/>
          <w:lang w:val="en-US"/>
        </w:rPr>
        <w:t>immune system</w:t>
      </w:r>
      <w:r w:rsidR="00E37717">
        <w:rPr>
          <w:rFonts w:ascii="Times New Roman" w:hAnsi="Times New Roman" w:cs="Times New Roman"/>
          <w:sz w:val="24"/>
          <w:szCs w:val="24"/>
          <w:lang w:val="en-US"/>
        </w:rPr>
        <w:t>s</w:t>
      </w:r>
      <w:r>
        <w:rPr>
          <w:rFonts w:ascii="Times New Roman" w:hAnsi="Times New Roman" w:cs="Times New Roman"/>
          <w:sz w:val="24"/>
          <w:szCs w:val="24"/>
          <w:lang w:val="en-US"/>
        </w:rPr>
        <w:t xml:space="preserve">. </w:t>
      </w:r>
    </w:p>
    <w:p w:rsidR="00E00E33" w:rsidRDefault="00E00E33" w:rsidP="00E00E3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The innate immune system serves as the body's first line of defense, responding to pathogens in a </w:t>
      </w:r>
      <w:r w:rsidR="00E37717">
        <w:rPr>
          <w:rFonts w:ascii="Times New Roman" w:hAnsi="Times New Roman" w:cs="Times New Roman"/>
          <w:sz w:val="24"/>
          <w:szCs w:val="24"/>
          <w:lang w:val="en-US"/>
        </w:rPr>
        <w:t xml:space="preserve">more </w:t>
      </w:r>
      <w:r>
        <w:rPr>
          <w:rFonts w:ascii="Times New Roman" w:hAnsi="Times New Roman" w:cs="Times New Roman"/>
          <w:sz w:val="24"/>
          <w:szCs w:val="24"/>
          <w:lang w:val="en-US"/>
        </w:rPr>
        <w:t>non-specific manner. The primary product of the innate immune system is inflammation, clinically characterized by edema, redness, pain and warmth. This response requires the functional integration of many types of leukocytes, including phagocytes, mast cells and natural killer cells (Schenten and Medzhitov, 2011).  Phagocytes describe a large range of cells, including basophils, neutrophils, macrophages and dendritic cells (Baxt et al., 2013). Though the</w:t>
      </w:r>
      <w:r w:rsidR="00E37717">
        <w:rPr>
          <w:rFonts w:ascii="Times New Roman" w:hAnsi="Times New Roman" w:cs="Times New Roman"/>
          <w:sz w:val="24"/>
          <w:szCs w:val="24"/>
          <w:lang w:val="en-US"/>
        </w:rPr>
        <w:t xml:space="preserve"> mechanisms by which they act</w:t>
      </w:r>
      <w:r>
        <w:rPr>
          <w:rFonts w:ascii="Times New Roman" w:hAnsi="Times New Roman" w:cs="Times New Roman"/>
          <w:sz w:val="24"/>
          <w:szCs w:val="24"/>
          <w:lang w:val="en-US"/>
        </w:rPr>
        <w:t xml:space="preserve"> may differ, all phagocytes actively engulf and degrade tagged pathogens. For example, macrophages expose engulfed pathogens to reactive oxygen species resulting in their death by respiratory burst. On the other hand neutrophils contain intracellular granules, composed of defensins and enzymes that quickly digest the ingested pathogen (West et al., 2011; Kumar et al., 2011; Kumar and Sharma, 2010). </w:t>
      </w:r>
    </w:p>
    <w:p w:rsidR="00E37717" w:rsidRDefault="00E00E33" w:rsidP="00E00E3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Pr>
          <w:rFonts w:ascii="Times New Roman" w:hAnsi="Times New Roman" w:cs="Times New Roman"/>
          <w:sz w:val="24"/>
          <w:szCs w:val="24"/>
          <w:lang w:val="en-US"/>
        </w:rPr>
        <w:tab/>
        <w:t>Mast cells function to repair pathogenic tissue damage. Upon activation, a mast cell releases histamine from intracellular granules to activate the endothelium. Endotheli</w:t>
      </w:r>
      <w:r w:rsidR="00E37717">
        <w:rPr>
          <w:rFonts w:ascii="Times New Roman" w:hAnsi="Times New Roman" w:cs="Times New Roman"/>
          <w:sz w:val="24"/>
          <w:szCs w:val="24"/>
          <w:lang w:val="en-US"/>
        </w:rPr>
        <w:t>al</w:t>
      </w:r>
      <w:r>
        <w:rPr>
          <w:rFonts w:ascii="Times New Roman" w:hAnsi="Times New Roman" w:cs="Times New Roman"/>
          <w:sz w:val="24"/>
          <w:szCs w:val="24"/>
          <w:lang w:val="en-US"/>
        </w:rPr>
        <w:t xml:space="preserve"> activation results in increased permeability</w:t>
      </w:r>
      <w:r w:rsidR="00E3771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and dilation of blood vessels, which allows other </w:t>
      </w:r>
      <w:r w:rsidR="00E37717">
        <w:rPr>
          <w:rFonts w:ascii="Times New Roman" w:hAnsi="Times New Roman" w:cs="Times New Roman"/>
          <w:sz w:val="24"/>
          <w:szCs w:val="24"/>
          <w:lang w:val="en-US"/>
        </w:rPr>
        <w:t>immune cells</w:t>
      </w:r>
      <w:r>
        <w:rPr>
          <w:rFonts w:ascii="Times New Roman" w:hAnsi="Times New Roman" w:cs="Times New Roman"/>
          <w:sz w:val="24"/>
          <w:szCs w:val="24"/>
          <w:lang w:val="en-US"/>
        </w:rPr>
        <w:t xml:space="preserve"> to</w:t>
      </w:r>
      <w:r w:rsidR="00E37717">
        <w:rPr>
          <w:rFonts w:ascii="Times New Roman" w:hAnsi="Times New Roman" w:cs="Times New Roman"/>
          <w:sz w:val="24"/>
          <w:szCs w:val="24"/>
          <w:lang w:val="en-US"/>
        </w:rPr>
        <w:t xml:space="preserve"> more easily</w:t>
      </w:r>
      <w:r>
        <w:rPr>
          <w:rFonts w:ascii="Times New Roman" w:hAnsi="Times New Roman" w:cs="Times New Roman"/>
          <w:sz w:val="24"/>
          <w:szCs w:val="24"/>
          <w:lang w:val="en-US"/>
        </w:rPr>
        <w:t xml:space="preserve"> access the site of invasion (Zhang et al., 2011).  Histamine release is associated with </w:t>
      </w:r>
      <w:r w:rsidR="00E37717">
        <w:rPr>
          <w:rFonts w:ascii="Times New Roman" w:hAnsi="Times New Roman" w:cs="Times New Roman"/>
          <w:sz w:val="24"/>
          <w:szCs w:val="24"/>
          <w:lang w:val="en-US"/>
        </w:rPr>
        <w:t xml:space="preserve">a number of </w:t>
      </w:r>
      <w:r>
        <w:rPr>
          <w:rFonts w:ascii="Times New Roman" w:hAnsi="Times New Roman" w:cs="Times New Roman"/>
          <w:sz w:val="24"/>
          <w:szCs w:val="24"/>
          <w:lang w:val="en-US"/>
        </w:rPr>
        <w:t xml:space="preserve">the clinical </w:t>
      </w:r>
      <w:r w:rsidR="00E37717">
        <w:rPr>
          <w:rFonts w:ascii="Times New Roman" w:hAnsi="Times New Roman" w:cs="Times New Roman"/>
          <w:sz w:val="24"/>
          <w:szCs w:val="24"/>
          <w:lang w:val="en-US"/>
        </w:rPr>
        <w:t>features of</w:t>
      </w:r>
      <w:r>
        <w:rPr>
          <w:rFonts w:ascii="Times New Roman" w:hAnsi="Times New Roman" w:cs="Times New Roman"/>
          <w:sz w:val="24"/>
          <w:szCs w:val="24"/>
          <w:lang w:val="en-US"/>
        </w:rPr>
        <w:t xml:space="preserve"> inflammation, including redness, warmth and edema. Lastly, the innate immune system employs natural killer (NK) cells. Unlike mast cells and phagocytes, NK cells work to </w:t>
      </w:r>
      <w:r w:rsidR="00097D62">
        <w:rPr>
          <w:rFonts w:ascii="Times New Roman" w:hAnsi="Times New Roman" w:cs="Times New Roman"/>
          <w:sz w:val="24"/>
          <w:szCs w:val="24"/>
          <w:lang w:val="en-US"/>
        </w:rPr>
        <w:t>maintain self</w:t>
      </w:r>
      <w:r w:rsidR="00E37717">
        <w:rPr>
          <w:rFonts w:ascii="Times New Roman" w:hAnsi="Times New Roman" w:cs="Times New Roman"/>
          <w:sz w:val="24"/>
          <w:szCs w:val="24"/>
          <w:lang w:val="en-US"/>
        </w:rPr>
        <w:t>-</w:t>
      </w:r>
      <w:r w:rsidR="00097D62">
        <w:rPr>
          <w:rFonts w:ascii="Times New Roman" w:hAnsi="Times New Roman" w:cs="Times New Roman"/>
          <w:sz w:val="24"/>
          <w:szCs w:val="24"/>
          <w:lang w:val="en-US"/>
        </w:rPr>
        <w:t xml:space="preserve">tolerance and efficacy in eliminating </w:t>
      </w:r>
      <w:r w:rsidR="00E37717">
        <w:rPr>
          <w:rFonts w:ascii="Times New Roman" w:hAnsi="Times New Roman" w:cs="Times New Roman"/>
          <w:sz w:val="24"/>
          <w:szCs w:val="24"/>
          <w:lang w:val="en-US"/>
        </w:rPr>
        <w:t xml:space="preserve">the </w:t>
      </w:r>
      <w:r w:rsidR="00097D62">
        <w:rPr>
          <w:rFonts w:ascii="Times New Roman" w:hAnsi="Times New Roman" w:cs="Times New Roman"/>
          <w:sz w:val="24"/>
          <w:szCs w:val="24"/>
          <w:lang w:val="en-US"/>
        </w:rPr>
        <w:t>viral infection of host cells</w:t>
      </w:r>
      <w:r>
        <w:rPr>
          <w:rFonts w:ascii="Times New Roman" w:hAnsi="Times New Roman" w:cs="Times New Roman"/>
          <w:sz w:val="24"/>
          <w:szCs w:val="24"/>
          <w:lang w:val="en-US"/>
        </w:rPr>
        <w:t xml:space="preserve"> (Vivier et al., 2011).  </w:t>
      </w:r>
    </w:p>
    <w:p w:rsidR="00E00E33" w:rsidRDefault="00E00E33" w:rsidP="00E37717">
      <w:pPr>
        <w:spacing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Certain diseases, such as cancer or </w:t>
      </w:r>
      <w:r w:rsidR="00097D62">
        <w:rPr>
          <w:rFonts w:ascii="Times New Roman" w:hAnsi="Times New Roman" w:cs="Times New Roman"/>
          <w:sz w:val="24"/>
          <w:szCs w:val="24"/>
          <w:lang w:val="en-US"/>
        </w:rPr>
        <w:t>viruses</w:t>
      </w:r>
      <w:r>
        <w:rPr>
          <w:rFonts w:ascii="Times New Roman" w:hAnsi="Times New Roman" w:cs="Times New Roman"/>
          <w:sz w:val="24"/>
          <w:szCs w:val="24"/>
          <w:lang w:val="en-US"/>
        </w:rPr>
        <w:t xml:space="preserve"> act by attacking and infiltrating host cells (Pinney et al., 2009). The viral or </w:t>
      </w:r>
      <w:r w:rsidR="00E37717">
        <w:rPr>
          <w:rFonts w:ascii="Times New Roman" w:hAnsi="Times New Roman" w:cs="Times New Roman"/>
          <w:sz w:val="24"/>
          <w:szCs w:val="24"/>
          <w:lang w:val="en-US"/>
        </w:rPr>
        <w:t>neoplastic</w:t>
      </w:r>
      <w:r>
        <w:rPr>
          <w:rFonts w:ascii="Times New Roman" w:hAnsi="Times New Roman" w:cs="Times New Roman"/>
          <w:sz w:val="24"/>
          <w:szCs w:val="24"/>
          <w:lang w:val="en-US"/>
        </w:rPr>
        <w:t xml:space="preserve"> invasion of a host cell alters the surface receptor expression of that particular cell. NK cells actively bind to these altered receptors, initiate apop</w:t>
      </w:r>
      <w:r w:rsidR="00E37717">
        <w:rPr>
          <w:rFonts w:ascii="Times New Roman" w:hAnsi="Times New Roman" w:cs="Times New Roman"/>
          <w:sz w:val="24"/>
          <w:szCs w:val="24"/>
          <w:lang w:val="en-US"/>
        </w:rPr>
        <w:t xml:space="preserve">tosis of the infected host cell, likely </w:t>
      </w:r>
      <w:r>
        <w:rPr>
          <w:rFonts w:ascii="Times New Roman" w:hAnsi="Times New Roman" w:cs="Times New Roman"/>
          <w:sz w:val="24"/>
          <w:szCs w:val="24"/>
          <w:lang w:val="en-US"/>
        </w:rPr>
        <w:t xml:space="preserve">through the release </w:t>
      </w:r>
      <w:r w:rsidR="00E37717">
        <w:rPr>
          <w:rFonts w:ascii="Times New Roman" w:hAnsi="Times New Roman" w:cs="Times New Roman"/>
          <w:sz w:val="24"/>
          <w:szCs w:val="24"/>
          <w:lang w:val="en-US"/>
        </w:rPr>
        <w:t xml:space="preserve">of </w:t>
      </w:r>
      <w:r>
        <w:rPr>
          <w:rFonts w:ascii="Times New Roman" w:hAnsi="Times New Roman" w:cs="Times New Roman"/>
          <w:sz w:val="24"/>
          <w:szCs w:val="24"/>
          <w:lang w:val="en-US"/>
        </w:rPr>
        <w:t xml:space="preserve">perforin, a cytotoxic molecule (Lu et al., 2014). </w:t>
      </w:r>
    </w:p>
    <w:p w:rsidR="00E00E33" w:rsidRPr="005B3F37" w:rsidRDefault="00E00E33" w:rsidP="00E00E33">
      <w:pPr>
        <w:spacing w:line="480" w:lineRule="auto"/>
      </w:pPr>
      <w:r>
        <w:rPr>
          <w:rFonts w:ascii="Times New Roman" w:hAnsi="Times New Roman" w:cs="Times New Roman"/>
          <w:sz w:val="24"/>
          <w:szCs w:val="24"/>
          <w:lang w:val="en-US"/>
        </w:rPr>
        <w:tab/>
        <w:t>The innate immune system functions largely by cyclical communicatio</w:t>
      </w:r>
      <w:r w:rsidR="00E37717">
        <w:rPr>
          <w:rFonts w:ascii="Times New Roman" w:hAnsi="Times New Roman" w:cs="Times New Roman"/>
          <w:sz w:val="24"/>
          <w:szCs w:val="24"/>
          <w:lang w:val="en-US"/>
        </w:rPr>
        <w:t>n with small signaling proteins</w:t>
      </w:r>
      <w:r>
        <w:rPr>
          <w:rFonts w:ascii="Times New Roman" w:hAnsi="Times New Roman" w:cs="Times New Roman"/>
          <w:sz w:val="24"/>
          <w:szCs w:val="24"/>
          <w:lang w:val="en-US"/>
        </w:rPr>
        <w:t xml:space="preserve"> called cytokines.  The binding of a cytokine to a cell surface receptor initiates an intracellular signaling cascade that alters cell function to support or suppress inflammation. Therefore, c</w:t>
      </w:r>
      <w:r w:rsidRPr="00BB297C">
        <w:rPr>
          <w:rFonts w:ascii="Times New Roman" w:hAnsi="Times New Roman" w:cs="Times New Roman"/>
          <w:sz w:val="24"/>
          <w:szCs w:val="24"/>
          <w:lang w:val="en-US"/>
        </w:rPr>
        <w:t>ytokines can be broadly divided into two groups; pro and anti-inflam</w:t>
      </w:r>
      <w:r w:rsidR="008217F6">
        <w:rPr>
          <w:rFonts w:ascii="Times New Roman" w:hAnsi="Times New Roman" w:cs="Times New Roman"/>
          <w:sz w:val="24"/>
          <w:szCs w:val="24"/>
          <w:lang w:val="en-US"/>
        </w:rPr>
        <w:t>matory. (Goldstein et al., 2009</w:t>
      </w:r>
      <w:r w:rsidRPr="00BB297C">
        <w:rPr>
          <w:rFonts w:ascii="Times New Roman" w:hAnsi="Times New Roman" w:cs="Times New Roman"/>
          <w:sz w:val="24"/>
          <w:szCs w:val="24"/>
          <w:lang w:val="en-US"/>
        </w:rPr>
        <w:t>).</w:t>
      </w:r>
      <w:r>
        <w:rPr>
          <w:rFonts w:ascii="Times New Roman" w:hAnsi="Times New Roman" w:cs="Times New Roman"/>
          <w:sz w:val="24"/>
          <w:szCs w:val="24"/>
          <w:lang w:val="en-US"/>
        </w:rPr>
        <w:t xml:space="preserve"> Specific pro-inflammatory cytokines, including interleukin (IL)1 and tumor necrosis factor alpha (TNF-α) are stimulated by antibody release. These cytokines activate macrophages and support an inflammatory </w:t>
      </w:r>
      <w:r>
        <w:rPr>
          <w:rFonts w:ascii="Times New Roman" w:hAnsi="Times New Roman" w:cs="Times New Roman"/>
          <w:sz w:val="24"/>
          <w:szCs w:val="24"/>
          <w:lang w:val="en-US"/>
        </w:rPr>
        <w:lastRenderedPageBreak/>
        <w:t xml:space="preserve">response by </w:t>
      </w:r>
      <w:r w:rsidR="00E37717">
        <w:rPr>
          <w:rFonts w:ascii="Times New Roman" w:hAnsi="Times New Roman" w:cs="Times New Roman"/>
          <w:sz w:val="24"/>
          <w:szCs w:val="24"/>
          <w:lang w:val="en-US"/>
        </w:rPr>
        <w:t>increasing</w:t>
      </w:r>
      <w:r>
        <w:rPr>
          <w:rFonts w:ascii="Times New Roman" w:hAnsi="Times New Roman" w:cs="Times New Roman"/>
          <w:sz w:val="24"/>
          <w:szCs w:val="24"/>
          <w:lang w:val="en-US"/>
        </w:rPr>
        <w:t xml:space="preserve"> body temperature and vessel permeability. Further, the activation of innate cells, including  macrophages, neutrophils, dendritic cells and mast cells,  induces the stimulation of other cytokines that support an inflammatory response  (</w:t>
      </w:r>
      <w:r w:rsidR="00F91A85">
        <w:rPr>
          <w:rFonts w:ascii="Times New Roman" w:hAnsi="Times New Roman" w:cs="Times New Roman"/>
          <w:sz w:val="24"/>
          <w:szCs w:val="24"/>
          <w:lang w:val="en-US"/>
        </w:rPr>
        <w:t xml:space="preserve">e.g., </w:t>
      </w:r>
      <w:r>
        <w:rPr>
          <w:rFonts w:ascii="Times New Roman" w:hAnsi="Times New Roman" w:cs="Times New Roman"/>
          <w:sz w:val="24"/>
          <w:szCs w:val="24"/>
          <w:lang w:val="en-US"/>
        </w:rPr>
        <w:t>IL-1, TNF-α, IL-4, IL-6, IL-10) (Lacy and Stow, 2011).</w:t>
      </w:r>
    </w:p>
    <w:p w:rsidR="00E00E33" w:rsidRDefault="00E00E33" w:rsidP="00E00E3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The innate immune system is effective for a broad and timely response to pathogen or viral invasion. However its non-specific nature is not sufficient for complete pathogen elimination. Though phagocytes, mast cells, and NK cells have individual purposes, their activation and cytokine secretion serves as a messenger to the adaptive immune system (Iwasaki and Medzhitov, 2010). </w:t>
      </w:r>
    </w:p>
    <w:p w:rsidR="00E00E33" w:rsidRDefault="00E00E33" w:rsidP="00E00E3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The adaptive immune system is the body's second line of defense, providing a complex and specialized response to infection (Sompayrac, 2012). The adaptive immune system is able to provide this type of response based on prior pathogenic exposure and elimination. For this reason, the adaptive immune system is often referred to as the acquired immune system. An adaptive immune response relies on </w:t>
      </w:r>
      <w:r w:rsidR="00F91A85">
        <w:rPr>
          <w:rFonts w:ascii="Times New Roman" w:hAnsi="Times New Roman" w:cs="Times New Roman"/>
          <w:sz w:val="24"/>
          <w:szCs w:val="24"/>
          <w:lang w:val="en-US"/>
        </w:rPr>
        <w:t xml:space="preserve">both </w:t>
      </w:r>
      <w:r>
        <w:rPr>
          <w:rFonts w:ascii="Times New Roman" w:hAnsi="Times New Roman" w:cs="Times New Roman"/>
          <w:sz w:val="24"/>
          <w:szCs w:val="24"/>
          <w:lang w:val="en-US"/>
        </w:rPr>
        <w:t>B lymphocytes and T lymphocytes (Abbas et al., 2012).</w:t>
      </w:r>
    </w:p>
    <w:p w:rsidR="00E00E33" w:rsidRDefault="00E00E33" w:rsidP="00E00E3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B lymphocytes originate and mature in the bone marrow, and are fundamental to pathogen </w:t>
      </w:r>
      <w:r w:rsidRPr="00431974">
        <w:rPr>
          <w:rFonts w:ascii="Times New Roman" w:hAnsi="Times New Roman" w:cs="Times New Roman"/>
          <w:b/>
          <w:i/>
          <w:sz w:val="24"/>
          <w:szCs w:val="24"/>
          <w:lang w:val="en-US"/>
        </w:rPr>
        <w:t>recognition</w:t>
      </w:r>
      <w:r w:rsidRPr="00431974">
        <w:rPr>
          <w:rFonts w:ascii="Times New Roman" w:hAnsi="Times New Roman" w:cs="Times New Roman"/>
          <w:b/>
          <w:sz w:val="24"/>
          <w:szCs w:val="24"/>
          <w:lang w:val="en-US"/>
        </w:rPr>
        <w:t>.</w:t>
      </w:r>
      <w:r>
        <w:rPr>
          <w:rFonts w:ascii="Times New Roman" w:hAnsi="Times New Roman" w:cs="Times New Roman"/>
          <w:sz w:val="24"/>
          <w:szCs w:val="24"/>
          <w:lang w:val="en-US"/>
        </w:rPr>
        <w:t xml:space="preserve"> Every B lymphocyte binds exclusively to a specific antigen through a B cell receptor (BCR). Functional B lymphocytes can generally be subdivided into two groups; effector B cells and memory B cells (Batista et al., 2009). Effector B cells circulate </w:t>
      </w:r>
      <w:r w:rsidR="00F91A85">
        <w:rPr>
          <w:rFonts w:ascii="Times New Roman" w:hAnsi="Times New Roman" w:cs="Times New Roman"/>
          <w:sz w:val="24"/>
          <w:szCs w:val="24"/>
          <w:lang w:val="en-US"/>
        </w:rPr>
        <w:t>in the body</w:t>
      </w:r>
      <w:r>
        <w:rPr>
          <w:rFonts w:ascii="Times New Roman" w:hAnsi="Times New Roman" w:cs="Times New Roman"/>
          <w:sz w:val="24"/>
          <w:szCs w:val="24"/>
          <w:lang w:val="en-US"/>
        </w:rPr>
        <w:t xml:space="preserve"> until an initial encounter with a pathogen expressing the antigen to which they exclusively may bind. Through receptor-mediated endocytosis, the </w:t>
      </w:r>
      <w:r>
        <w:rPr>
          <w:rFonts w:ascii="Times New Roman" w:hAnsi="Times New Roman" w:cs="Times New Roman"/>
          <w:sz w:val="24"/>
          <w:szCs w:val="24"/>
          <w:lang w:val="en-US"/>
        </w:rPr>
        <w:lastRenderedPageBreak/>
        <w:t>antigen is absorbed by the effector B cell, and an antibody specific for that antigen is secreted (Sompayrac, 2012). As discussed, antibodies circulate through the host, identifying and tagging any other pathogens expressing that specific antigen for elimination. Effector B cells are therefore necessary for an immune response to occur (Bao and Cao, 2014).  After one exposure to an antigen, some effector B cells differentiate into memory B cells. Memory B cells have a higher binding affinity for their specific antigen based on their past exposure to it (Desjardins and Mazer, 2013). An increased binding affinity will allow for a more efficient production of antigen specific antibod</w:t>
      </w:r>
      <w:r w:rsidR="00F91A85">
        <w:rPr>
          <w:rFonts w:ascii="Times New Roman" w:hAnsi="Times New Roman" w:cs="Times New Roman"/>
          <w:sz w:val="24"/>
          <w:szCs w:val="24"/>
          <w:lang w:val="en-US"/>
        </w:rPr>
        <w:t>ies</w:t>
      </w:r>
      <w:r>
        <w:rPr>
          <w:rFonts w:ascii="Times New Roman" w:hAnsi="Times New Roman" w:cs="Times New Roman"/>
          <w:sz w:val="24"/>
          <w:szCs w:val="24"/>
          <w:lang w:val="en-US"/>
        </w:rPr>
        <w:t xml:space="preserve">, and therefore a faster and more effective immune response. </w:t>
      </w:r>
    </w:p>
    <w:p w:rsidR="00E00E33" w:rsidRDefault="00E00E33" w:rsidP="00E00E3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T lymphocytes are more involved in the </w:t>
      </w:r>
      <w:r w:rsidRPr="00431974">
        <w:rPr>
          <w:rFonts w:ascii="Times New Roman" w:hAnsi="Times New Roman" w:cs="Times New Roman"/>
          <w:b/>
          <w:i/>
          <w:sz w:val="24"/>
          <w:szCs w:val="24"/>
          <w:lang w:val="en-US"/>
        </w:rPr>
        <w:t>response</w:t>
      </w:r>
      <w:r w:rsidR="00F91A85">
        <w:rPr>
          <w:rFonts w:ascii="Times New Roman" w:hAnsi="Times New Roman" w:cs="Times New Roman"/>
          <w:sz w:val="24"/>
          <w:szCs w:val="24"/>
          <w:lang w:val="en-US"/>
        </w:rPr>
        <w:t xml:space="preserve"> to pathogenic invasion </w:t>
      </w:r>
      <w:r>
        <w:rPr>
          <w:rFonts w:ascii="Times New Roman" w:hAnsi="Times New Roman" w:cs="Times New Roman"/>
          <w:sz w:val="24"/>
          <w:szCs w:val="24"/>
          <w:lang w:val="en-US"/>
        </w:rPr>
        <w:t xml:space="preserve">than the identification.  T lymphocytes mature in the thymus, and express the CD4 and CD8 receptors prior to maturation. </w:t>
      </w:r>
      <w:r w:rsidR="00F91A85">
        <w:rPr>
          <w:rFonts w:ascii="Times New Roman" w:hAnsi="Times New Roman" w:cs="Times New Roman"/>
          <w:sz w:val="24"/>
          <w:szCs w:val="24"/>
          <w:lang w:val="en-US"/>
        </w:rPr>
        <w:t>After</w:t>
      </w:r>
      <w:r>
        <w:rPr>
          <w:rFonts w:ascii="Times New Roman" w:hAnsi="Times New Roman" w:cs="Times New Roman"/>
          <w:sz w:val="24"/>
          <w:szCs w:val="24"/>
          <w:lang w:val="en-US"/>
        </w:rPr>
        <w:t xml:space="preserve"> maturation, T lymphocytes are functionally different (Abbas et al., 2012)</w:t>
      </w:r>
      <w:r w:rsidR="00F91A85">
        <w:rPr>
          <w:rFonts w:ascii="Times New Roman" w:hAnsi="Times New Roman" w:cs="Times New Roman"/>
          <w:sz w:val="24"/>
          <w:szCs w:val="24"/>
          <w:lang w:val="en-US"/>
        </w:rPr>
        <w:t xml:space="preserve"> than they were before</w:t>
      </w:r>
      <w:r>
        <w:rPr>
          <w:rFonts w:ascii="Times New Roman" w:hAnsi="Times New Roman" w:cs="Times New Roman"/>
          <w:sz w:val="24"/>
          <w:szCs w:val="24"/>
          <w:lang w:val="en-US"/>
        </w:rPr>
        <w:t xml:space="preserve">. T helper cells (CD4+) are important for regulating inflammation and increasing the efficacy of an immune response. </w:t>
      </w:r>
      <w:r w:rsidR="00F91A85">
        <w:rPr>
          <w:rFonts w:ascii="Times New Roman" w:hAnsi="Times New Roman" w:cs="Times New Roman"/>
          <w:sz w:val="24"/>
          <w:szCs w:val="24"/>
          <w:lang w:val="en-US"/>
        </w:rPr>
        <w:t>In particular, t</w:t>
      </w:r>
      <w:r>
        <w:rPr>
          <w:rFonts w:ascii="Times New Roman" w:hAnsi="Times New Roman" w:cs="Times New Roman"/>
          <w:sz w:val="24"/>
          <w:szCs w:val="24"/>
          <w:lang w:val="en-US"/>
        </w:rPr>
        <w:t>he primary function of T helper cells is mediating the secretion of cytokines.</w:t>
      </w:r>
      <w:r w:rsidRPr="00BB297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p>
    <w:p w:rsidR="00E00E33" w:rsidRDefault="00E00E33" w:rsidP="00E00E3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T helper cells become activated after encountering activated components of the innate immune system, including macrophages and dendritic cells. An activated T helper cell will secrete the growth factor IL-2, and also express the IL-2 receptor (CD25). The autocrine binding of IL-2 to the CD25 receptor triggers the proliferation of T helper cells into three possible subtypes; effector T cells, memory T cells, </w:t>
      </w:r>
      <w:r w:rsidR="00F91A85">
        <w:rPr>
          <w:rFonts w:ascii="Times New Roman" w:hAnsi="Times New Roman" w:cs="Times New Roman"/>
          <w:sz w:val="24"/>
          <w:szCs w:val="24"/>
          <w:lang w:val="en-US"/>
        </w:rPr>
        <w:t>and</w:t>
      </w:r>
      <w:r>
        <w:rPr>
          <w:rFonts w:ascii="Times New Roman" w:hAnsi="Times New Roman" w:cs="Times New Roman"/>
          <w:sz w:val="24"/>
          <w:szCs w:val="24"/>
          <w:lang w:val="en-US"/>
        </w:rPr>
        <w:t xml:space="preserve"> regulatory T cells (Sompayrac, 2012).  </w:t>
      </w:r>
    </w:p>
    <w:p w:rsidR="00E00E33" w:rsidRDefault="00E00E33" w:rsidP="00E00E3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ab/>
        <w:t xml:space="preserve">Effector T cell proliferation is induced by activated dendritic cells and other antigen presenting cells, and they are classed according to </w:t>
      </w:r>
      <w:r w:rsidR="00F91A85">
        <w:rPr>
          <w:rFonts w:ascii="Times New Roman" w:hAnsi="Times New Roman" w:cs="Times New Roman"/>
          <w:sz w:val="24"/>
          <w:szCs w:val="24"/>
          <w:lang w:val="en-US"/>
        </w:rPr>
        <w:t xml:space="preserve">the </w:t>
      </w:r>
      <w:r>
        <w:rPr>
          <w:rFonts w:ascii="Times New Roman" w:hAnsi="Times New Roman" w:cs="Times New Roman"/>
          <w:sz w:val="24"/>
          <w:szCs w:val="24"/>
          <w:lang w:val="en-US"/>
        </w:rPr>
        <w:t>stimulatory and effector cytokines, and the cells they act upon. T</w:t>
      </w:r>
      <w:r w:rsidRPr="00A567CD">
        <w:rPr>
          <w:rFonts w:ascii="Times New Roman" w:hAnsi="Times New Roman" w:cs="Times New Roman"/>
          <w:sz w:val="24"/>
          <w:szCs w:val="24"/>
          <w:vertAlign w:val="subscript"/>
          <w:lang w:val="en-US"/>
        </w:rPr>
        <w:t>h</w:t>
      </w:r>
      <w:r>
        <w:rPr>
          <w:rFonts w:ascii="Times New Roman" w:hAnsi="Times New Roman" w:cs="Times New Roman"/>
          <w:sz w:val="24"/>
          <w:szCs w:val="24"/>
          <w:lang w:val="en-US"/>
        </w:rPr>
        <w:t>1cells proliferat</w:t>
      </w:r>
      <w:r w:rsidR="00F91A85">
        <w:rPr>
          <w:rFonts w:ascii="Times New Roman" w:hAnsi="Times New Roman" w:cs="Times New Roman"/>
          <w:sz w:val="24"/>
          <w:szCs w:val="24"/>
          <w:lang w:val="en-US"/>
        </w:rPr>
        <w:t>e</w:t>
      </w:r>
      <w:r>
        <w:rPr>
          <w:rFonts w:ascii="Times New Roman" w:hAnsi="Times New Roman" w:cs="Times New Roman"/>
          <w:sz w:val="24"/>
          <w:szCs w:val="24"/>
          <w:lang w:val="en-US"/>
        </w:rPr>
        <w:t xml:space="preserve"> in IL-12 rich environments. The primarily product of T</w:t>
      </w:r>
      <w:r w:rsidRPr="00D00FDE">
        <w:rPr>
          <w:rFonts w:ascii="Times New Roman" w:hAnsi="Times New Roman" w:cs="Times New Roman"/>
          <w:sz w:val="24"/>
          <w:szCs w:val="24"/>
          <w:vertAlign w:val="subscript"/>
          <w:lang w:val="en-US"/>
        </w:rPr>
        <w:t>h</w:t>
      </w:r>
      <w:r>
        <w:rPr>
          <w:rFonts w:ascii="Times New Roman" w:hAnsi="Times New Roman" w:cs="Times New Roman"/>
          <w:sz w:val="24"/>
          <w:szCs w:val="24"/>
          <w:lang w:val="en-US"/>
        </w:rPr>
        <w:t>1 cells is the pro-inflamm</w:t>
      </w:r>
      <w:r w:rsidR="00F91A85">
        <w:rPr>
          <w:rFonts w:ascii="Times New Roman" w:hAnsi="Times New Roman" w:cs="Times New Roman"/>
          <w:sz w:val="24"/>
          <w:szCs w:val="24"/>
          <w:lang w:val="en-US"/>
        </w:rPr>
        <w:t xml:space="preserve">atory cytokine interferon gamma </w:t>
      </w:r>
      <w:r>
        <w:rPr>
          <w:rFonts w:ascii="Times New Roman" w:hAnsi="Times New Roman" w:cs="Times New Roman"/>
          <w:sz w:val="24"/>
          <w:szCs w:val="24"/>
          <w:lang w:val="en-US"/>
        </w:rPr>
        <w:t>(IFN-γ). IFN-γ secretion supports an immune response by augmentin</w:t>
      </w:r>
      <w:r w:rsidR="00F91A85">
        <w:rPr>
          <w:rFonts w:ascii="Times New Roman" w:hAnsi="Times New Roman" w:cs="Times New Roman"/>
          <w:sz w:val="24"/>
          <w:szCs w:val="24"/>
          <w:lang w:val="en-US"/>
        </w:rPr>
        <w:t>g macrophage activation, and up</w:t>
      </w:r>
      <w:r>
        <w:rPr>
          <w:rFonts w:ascii="Times New Roman" w:hAnsi="Times New Roman" w:cs="Times New Roman"/>
          <w:sz w:val="24"/>
          <w:szCs w:val="24"/>
          <w:lang w:val="en-US"/>
        </w:rPr>
        <w:t>regulating the transcription of o</w:t>
      </w:r>
      <w:r w:rsidR="00F91A85">
        <w:rPr>
          <w:rFonts w:ascii="Times New Roman" w:hAnsi="Times New Roman" w:cs="Times New Roman"/>
          <w:sz w:val="24"/>
          <w:szCs w:val="24"/>
          <w:lang w:val="en-US"/>
        </w:rPr>
        <w:t>ther pro-inflammatory cytokines</w:t>
      </w:r>
      <w:r>
        <w:rPr>
          <w:rFonts w:ascii="Times New Roman" w:hAnsi="Times New Roman" w:cs="Times New Roman"/>
          <w:sz w:val="24"/>
          <w:szCs w:val="24"/>
          <w:lang w:val="en-US"/>
        </w:rPr>
        <w:t xml:space="preserve"> including tumor necrosis factor alpha (TNF-α) and interleukin (IL)-10. Conversely, T</w:t>
      </w:r>
      <w:r w:rsidRPr="00A567CD">
        <w:rPr>
          <w:rFonts w:ascii="Times New Roman" w:hAnsi="Times New Roman" w:cs="Times New Roman"/>
          <w:sz w:val="24"/>
          <w:szCs w:val="24"/>
          <w:vertAlign w:val="subscript"/>
          <w:lang w:val="en-US"/>
        </w:rPr>
        <w:t>h</w:t>
      </w:r>
      <w:r>
        <w:rPr>
          <w:rFonts w:ascii="Times New Roman" w:hAnsi="Times New Roman" w:cs="Times New Roman"/>
          <w:sz w:val="24"/>
          <w:szCs w:val="24"/>
          <w:lang w:val="en-US"/>
        </w:rPr>
        <w:t>2 cells expand from and are marked by the secretion of IL-4, which supports an immune response through the upregulation of B cell IG secretion (Ait-Oufella et al., 2014). However, T</w:t>
      </w:r>
      <w:r w:rsidRPr="00A567CD">
        <w:rPr>
          <w:rFonts w:ascii="Times New Roman" w:hAnsi="Times New Roman" w:cs="Times New Roman"/>
          <w:sz w:val="24"/>
          <w:szCs w:val="24"/>
          <w:vertAlign w:val="subscript"/>
          <w:lang w:val="en-US"/>
        </w:rPr>
        <w:t>h</w:t>
      </w:r>
      <w:r>
        <w:rPr>
          <w:rFonts w:ascii="Times New Roman" w:hAnsi="Times New Roman" w:cs="Times New Roman"/>
          <w:sz w:val="24"/>
          <w:szCs w:val="24"/>
          <w:lang w:val="en-US"/>
        </w:rPr>
        <w:t>2 cells also have anti-inflammatory actions. T</w:t>
      </w:r>
      <w:r w:rsidRPr="00A567CD">
        <w:rPr>
          <w:rFonts w:ascii="Times New Roman" w:hAnsi="Times New Roman" w:cs="Times New Roman"/>
          <w:sz w:val="24"/>
          <w:szCs w:val="24"/>
          <w:vertAlign w:val="subscript"/>
          <w:lang w:val="en-US"/>
        </w:rPr>
        <w:t>h</w:t>
      </w:r>
      <w:r>
        <w:rPr>
          <w:rFonts w:ascii="Times New Roman" w:hAnsi="Times New Roman" w:cs="Times New Roman"/>
          <w:sz w:val="24"/>
          <w:szCs w:val="24"/>
          <w:lang w:val="en-US"/>
        </w:rPr>
        <w:t>2 cells alter macrophage activation, resulting in the stimulation of anti-inflammatory cytokines (IL-10 and TNF-β). The effector cytokines of T</w:t>
      </w:r>
      <w:r w:rsidRPr="00A567CD">
        <w:rPr>
          <w:rFonts w:ascii="Times New Roman" w:hAnsi="Times New Roman" w:cs="Times New Roman"/>
          <w:sz w:val="24"/>
          <w:szCs w:val="24"/>
          <w:vertAlign w:val="subscript"/>
          <w:lang w:val="en-US"/>
        </w:rPr>
        <w:t>h</w:t>
      </w:r>
      <w:r>
        <w:rPr>
          <w:rFonts w:ascii="Times New Roman" w:hAnsi="Times New Roman" w:cs="Times New Roman"/>
          <w:sz w:val="24"/>
          <w:szCs w:val="24"/>
          <w:lang w:val="en-US"/>
        </w:rPr>
        <w:t>1 and T</w:t>
      </w:r>
      <w:r w:rsidRPr="00A567CD">
        <w:rPr>
          <w:rFonts w:ascii="Times New Roman" w:hAnsi="Times New Roman" w:cs="Times New Roman"/>
          <w:sz w:val="24"/>
          <w:szCs w:val="24"/>
          <w:vertAlign w:val="subscript"/>
          <w:lang w:val="en-US"/>
        </w:rPr>
        <w:t>h</w:t>
      </w:r>
      <w:r w:rsidR="00F91A85">
        <w:rPr>
          <w:rFonts w:ascii="Times New Roman" w:hAnsi="Times New Roman" w:cs="Times New Roman"/>
          <w:sz w:val="24"/>
          <w:szCs w:val="24"/>
          <w:lang w:val="en-US"/>
        </w:rPr>
        <w:t>2 cells (</w:t>
      </w:r>
      <w:r>
        <w:rPr>
          <w:rFonts w:ascii="Times New Roman" w:hAnsi="Times New Roman" w:cs="Times New Roman"/>
          <w:sz w:val="24"/>
          <w:szCs w:val="24"/>
          <w:lang w:val="en-US"/>
        </w:rPr>
        <w:t>IFN-</w:t>
      </w:r>
      <m:oMath>
        <m:r>
          <w:rPr>
            <w:rFonts w:ascii="Cambria Math" w:hAnsi="Cambria Math" w:cs="Times New Roman"/>
            <w:sz w:val="24"/>
            <w:szCs w:val="24"/>
            <w:lang w:val="en-US"/>
          </w:rPr>
          <m:t>γ</m:t>
        </m:r>
      </m:oMath>
      <w:r>
        <w:rPr>
          <w:rFonts w:ascii="Times New Roman" w:hAnsi="Times New Roman" w:cs="Times New Roman"/>
          <w:sz w:val="24"/>
          <w:szCs w:val="24"/>
          <w:lang w:val="en-US"/>
        </w:rPr>
        <w:t xml:space="preserve"> and IL-4</w:t>
      </w:r>
      <w:r w:rsidR="00F91A85">
        <w:rPr>
          <w:rFonts w:ascii="Times New Roman" w:hAnsi="Times New Roman" w:cs="Times New Roman"/>
          <w:sz w:val="24"/>
          <w:szCs w:val="24"/>
          <w:lang w:val="en-US"/>
        </w:rPr>
        <w:t>,</w:t>
      </w:r>
      <w:r>
        <w:rPr>
          <w:rFonts w:ascii="Times New Roman" w:hAnsi="Times New Roman" w:cs="Times New Roman"/>
          <w:sz w:val="24"/>
          <w:szCs w:val="24"/>
          <w:lang w:val="en-US"/>
        </w:rPr>
        <w:t xml:space="preserve"> respectively</w:t>
      </w:r>
      <w:r w:rsidR="00F91A85">
        <w:rPr>
          <w:rFonts w:ascii="Times New Roman" w:hAnsi="Times New Roman" w:cs="Times New Roman"/>
          <w:sz w:val="24"/>
          <w:szCs w:val="24"/>
          <w:lang w:val="en-US"/>
        </w:rPr>
        <w:t>)</w:t>
      </w:r>
      <w:r>
        <w:rPr>
          <w:rFonts w:ascii="Times New Roman" w:hAnsi="Times New Roman" w:cs="Times New Roman"/>
          <w:sz w:val="24"/>
          <w:szCs w:val="24"/>
          <w:lang w:val="en-US"/>
        </w:rPr>
        <w:t>, are integral to maintaining a T</w:t>
      </w:r>
      <w:r w:rsidRPr="00A567CD">
        <w:rPr>
          <w:rFonts w:ascii="Times New Roman" w:hAnsi="Times New Roman" w:cs="Times New Roman"/>
          <w:sz w:val="24"/>
          <w:szCs w:val="24"/>
          <w:vertAlign w:val="subscript"/>
          <w:lang w:val="en-US"/>
        </w:rPr>
        <w:t>h</w:t>
      </w:r>
      <w:r>
        <w:rPr>
          <w:rFonts w:ascii="Times New Roman" w:hAnsi="Times New Roman" w:cs="Times New Roman"/>
          <w:sz w:val="24"/>
          <w:szCs w:val="24"/>
          <w:lang w:val="en-US"/>
        </w:rPr>
        <w:t>1/T</w:t>
      </w:r>
      <w:r w:rsidRPr="00A567CD">
        <w:rPr>
          <w:rFonts w:ascii="Times New Roman" w:hAnsi="Times New Roman" w:cs="Times New Roman"/>
          <w:sz w:val="24"/>
          <w:szCs w:val="24"/>
          <w:vertAlign w:val="subscript"/>
          <w:lang w:val="en-US"/>
        </w:rPr>
        <w:t>h</w:t>
      </w:r>
      <w:r>
        <w:rPr>
          <w:rFonts w:ascii="Times New Roman" w:hAnsi="Times New Roman" w:cs="Times New Roman"/>
          <w:sz w:val="24"/>
          <w:szCs w:val="24"/>
          <w:lang w:val="en-US"/>
        </w:rPr>
        <w:t xml:space="preserve">2 balance. </w:t>
      </w:r>
      <w:r w:rsidR="00585AA9">
        <w:rPr>
          <w:rFonts w:ascii="Times New Roman" w:hAnsi="Times New Roman" w:cs="Times New Roman"/>
          <w:sz w:val="24"/>
          <w:szCs w:val="24"/>
          <w:lang w:val="en-US"/>
        </w:rPr>
        <w:t>AT</w:t>
      </w:r>
      <w:r w:rsidR="00585AA9" w:rsidRPr="00A567CD">
        <w:rPr>
          <w:rFonts w:ascii="Times New Roman" w:hAnsi="Times New Roman" w:cs="Times New Roman"/>
          <w:sz w:val="24"/>
          <w:szCs w:val="24"/>
          <w:vertAlign w:val="subscript"/>
          <w:lang w:val="en-US"/>
        </w:rPr>
        <w:t>h</w:t>
      </w:r>
      <w:r w:rsidR="00585AA9">
        <w:rPr>
          <w:rFonts w:ascii="Times New Roman" w:hAnsi="Times New Roman" w:cs="Times New Roman"/>
          <w:sz w:val="24"/>
          <w:szCs w:val="24"/>
          <w:lang w:val="en-US"/>
        </w:rPr>
        <w:t>1/T</w:t>
      </w:r>
      <w:r w:rsidR="00585AA9" w:rsidRPr="00A567CD">
        <w:rPr>
          <w:rFonts w:ascii="Times New Roman" w:hAnsi="Times New Roman" w:cs="Times New Roman"/>
          <w:sz w:val="24"/>
          <w:szCs w:val="24"/>
          <w:vertAlign w:val="subscript"/>
          <w:lang w:val="en-US"/>
        </w:rPr>
        <w:t>h</w:t>
      </w:r>
      <w:r w:rsidR="00585AA9">
        <w:rPr>
          <w:rFonts w:ascii="Times New Roman" w:hAnsi="Times New Roman" w:cs="Times New Roman"/>
          <w:sz w:val="24"/>
          <w:szCs w:val="24"/>
          <w:lang w:val="en-US"/>
        </w:rPr>
        <w:t xml:space="preserve">2 balance represents optimal immune system functioning, allowing for appropriate and regulated, inflammatory responses to invasion. </w:t>
      </w:r>
      <w:r>
        <w:rPr>
          <w:rFonts w:ascii="Times New Roman" w:hAnsi="Times New Roman" w:cs="Times New Roman"/>
          <w:sz w:val="24"/>
          <w:szCs w:val="24"/>
          <w:lang w:val="en-US"/>
        </w:rPr>
        <w:t>Specifically, the secretion of IFN-γ inhibits T</w:t>
      </w:r>
      <w:r w:rsidRPr="00A567CD">
        <w:rPr>
          <w:rFonts w:ascii="Times New Roman" w:hAnsi="Times New Roman" w:cs="Times New Roman"/>
          <w:sz w:val="24"/>
          <w:szCs w:val="24"/>
          <w:vertAlign w:val="subscript"/>
          <w:lang w:val="en-US"/>
        </w:rPr>
        <w:t>h</w:t>
      </w:r>
      <w:r>
        <w:rPr>
          <w:rFonts w:ascii="Times New Roman" w:hAnsi="Times New Roman" w:cs="Times New Roman"/>
          <w:sz w:val="24"/>
          <w:szCs w:val="24"/>
          <w:lang w:val="en-US"/>
        </w:rPr>
        <w:t>2 cell proliferation, while IL-4 attenuates T</w:t>
      </w:r>
      <w:r w:rsidRPr="00A567CD">
        <w:rPr>
          <w:rFonts w:ascii="Times New Roman" w:hAnsi="Times New Roman" w:cs="Times New Roman"/>
          <w:sz w:val="24"/>
          <w:szCs w:val="24"/>
          <w:vertAlign w:val="subscript"/>
          <w:lang w:val="en-US"/>
        </w:rPr>
        <w:t>h</w:t>
      </w:r>
      <w:r>
        <w:rPr>
          <w:rFonts w:ascii="Times New Roman" w:hAnsi="Times New Roman" w:cs="Times New Roman"/>
          <w:sz w:val="24"/>
          <w:szCs w:val="24"/>
          <w:lang w:val="en-US"/>
        </w:rPr>
        <w:t>1 responses. As with B cells, some helper T cells adapt after exposure to a specific infection. During a repeated encounter with a specific antigen, memory T cells efficiently shift towards a predominantly T</w:t>
      </w:r>
      <w:r w:rsidRPr="00A567CD">
        <w:rPr>
          <w:rFonts w:ascii="Times New Roman" w:hAnsi="Times New Roman" w:cs="Times New Roman"/>
          <w:sz w:val="24"/>
          <w:szCs w:val="24"/>
          <w:vertAlign w:val="subscript"/>
          <w:lang w:val="en-US"/>
        </w:rPr>
        <w:t>h</w:t>
      </w:r>
      <w:r>
        <w:rPr>
          <w:rFonts w:ascii="Times New Roman" w:hAnsi="Times New Roman" w:cs="Times New Roman"/>
          <w:sz w:val="24"/>
          <w:szCs w:val="24"/>
          <w:lang w:val="en-US"/>
        </w:rPr>
        <w:t>1 or T</w:t>
      </w:r>
      <w:r w:rsidRPr="00A567CD">
        <w:rPr>
          <w:rFonts w:ascii="Times New Roman" w:hAnsi="Times New Roman" w:cs="Times New Roman"/>
          <w:sz w:val="24"/>
          <w:szCs w:val="24"/>
          <w:vertAlign w:val="subscript"/>
          <w:lang w:val="en-US"/>
        </w:rPr>
        <w:t>h</w:t>
      </w:r>
      <w:r>
        <w:rPr>
          <w:rFonts w:ascii="Times New Roman" w:hAnsi="Times New Roman" w:cs="Times New Roman"/>
          <w:sz w:val="24"/>
          <w:szCs w:val="24"/>
          <w:lang w:val="en-US"/>
        </w:rPr>
        <w:t xml:space="preserve">2 profile, based on </w:t>
      </w:r>
      <w:r w:rsidR="00F91A85">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prior success of that specific pathogen's elimination (der Haan et al., 2014). </w:t>
      </w:r>
    </w:p>
    <w:p w:rsidR="00E00E33" w:rsidRDefault="00E00E33" w:rsidP="00E00E3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t>A third subtype of effector T cells, T</w:t>
      </w:r>
      <w:r w:rsidRPr="00A567CD">
        <w:rPr>
          <w:rFonts w:ascii="Times New Roman" w:hAnsi="Times New Roman" w:cs="Times New Roman"/>
          <w:sz w:val="24"/>
          <w:szCs w:val="24"/>
          <w:vertAlign w:val="subscript"/>
          <w:lang w:val="en-US"/>
        </w:rPr>
        <w:t>h</w:t>
      </w:r>
      <w:r>
        <w:rPr>
          <w:rFonts w:ascii="Times New Roman" w:hAnsi="Times New Roman" w:cs="Times New Roman"/>
          <w:sz w:val="24"/>
          <w:szCs w:val="24"/>
          <w:lang w:val="en-US"/>
        </w:rPr>
        <w:t xml:space="preserve">17, </w:t>
      </w:r>
      <w:r w:rsidR="00F91A85">
        <w:rPr>
          <w:rFonts w:ascii="Times New Roman" w:hAnsi="Times New Roman" w:cs="Times New Roman"/>
          <w:sz w:val="24"/>
          <w:szCs w:val="24"/>
          <w:lang w:val="en-US"/>
        </w:rPr>
        <w:t xml:space="preserve">has </w:t>
      </w:r>
      <w:r>
        <w:rPr>
          <w:rFonts w:ascii="Times New Roman" w:hAnsi="Times New Roman" w:cs="Times New Roman"/>
          <w:sz w:val="24"/>
          <w:szCs w:val="24"/>
          <w:lang w:val="en-US"/>
        </w:rPr>
        <w:t xml:space="preserve">recently </w:t>
      </w:r>
      <w:r w:rsidR="00F91A85">
        <w:rPr>
          <w:rFonts w:ascii="Times New Roman" w:hAnsi="Times New Roman" w:cs="Times New Roman"/>
          <w:sz w:val="24"/>
          <w:szCs w:val="24"/>
          <w:lang w:val="en-US"/>
        </w:rPr>
        <w:t>been</w:t>
      </w:r>
      <w:r>
        <w:rPr>
          <w:rFonts w:ascii="Times New Roman" w:hAnsi="Times New Roman" w:cs="Times New Roman"/>
          <w:sz w:val="24"/>
          <w:szCs w:val="24"/>
          <w:lang w:val="en-US"/>
        </w:rPr>
        <w:t xml:space="preserve"> identified. T</w:t>
      </w:r>
      <w:r w:rsidRPr="00A567CD">
        <w:rPr>
          <w:rFonts w:ascii="Times New Roman" w:hAnsi="Times New Roman" w:cs="Times New Roman"/>
          <w:sz w:val="24"/>
          <w:szCs w:val="24"/>
          <w:vertAlign w:val="subscript"/>
          <w:lang w:val="en-US"/>
        </w:rPr>
        <w:t>h</w:t>
      </w:r>
      <w:r>
        <w:rPr>
          <w:rFonts w:ascii="Times New Roman" w:hAnsi="Times New Roman" w:cs="Times New Roman"/>
          <w:sz w:val="24"/>
          <w:szCs w:val="24"/>
          <w:lang w:val="en-US"/>
        </w:rPr>
        <w:t>17 cell proliferation is induced by elevated levels of IL-6. Upon activation, T</w:t>
      </w:r>
      <w:r w:rsidRPr="00A567CD">
        <w:rPr>
          <w:rFonts w:ascii="Times New Roman" w:hAnsi="Times New Roman" w:cs="Times New Roman"/>
          <w:sz w:val="24"/>
          <w:szCs w:val="24"/>
          <w:vertAlign w:val="subscript"/>
          <w:lang w:val="en-US"/>
        </w:rPr>
        <w:t>h</w:t>
      </w:r>
      <w:r>
        <w:rPr>
          <w:rFonts w:ascii="Times New Roman" w:hAnsi="Times New Roman" w:cs="Times New Roman"/>
          <w:sz w:val="24"/>
          <w:szCs w:val="24"/>
          <w:lang w:val="en-US"/>
        </w:rPr>
        <w:t xml:space="preserve">17 cells produce IL-17, resulting in potent pro-inflammatory action (Shibui et al., 2012). IL-17 recruits </w:t>
      </w:r>
      <w:r>
        <w:rPr>
          <w:rFonts w:ascii="Times New Roman" w:hAnsi="Times New Roman" w:cs="Times New Roman"/>
          <w:sz w:val="24"/>
          <w:szCs w:val="24"/>
          <w:lang w:val="en-US"/>
        </w:rPr>
        <w:lastRenderedPageBreak/>
        <w:t>and activates innate neutrophils, increases the secretion of numerous pro-inflammatory cytokines, and directly degrades the cellular matrix of pathogens. Since IL-17 receptors are located in abundance on various cells throughout the body, the secretion of IL-17 elicits powerful effects (Cua and Tato., 2010). Among the immediate pro-inflammatory actions of IL-17, a recent murine study suggested that IL-17 also increases the expansion of T</w:t>
      </w:r>
      <w:r w:rsidRPr="00A567CD">
        <w:rPr>
          <w:rFonts w:ascii="Times New Roman" w:hAnsi="Times New Roman" w:cs="Times New Roman"/>
          <w:sz w:val="24"/>
          <w:szCs w:val="24"/>
          <w:vertAlign w:val="subscript"/>
          <w:lang w:val="en-US"/>
        </w:rPr>
        <w:t>h</w:t>
      </w:r>
      <w:r w:rsidR="00F91A85">
        <w:rPr>
          <w:rFonts w:ascii="Times New Roman" w:hAnsi="Times New Roman" w:cs="Times New Roman"/>
          <w:sz w:val="24"/>
          <w:szCs w:val="24"/>
          <w:lang w:val="en-US"/>
        </w:rPr>
        <w:t>1 cells</w:t>
      </w:r>
      <w:r>
        <w:rPr>
          <w:rFonts w:ascii="Times New Roman" w:hAnsi="Times New Roman" w:cs="Times New Roman"/>
          <w:sz w:val="24"/>
          <w:szCs w:val="24"/>
          <w:lang w:val="en-US"/>
        </w:rPr>
        <w:t xml:space="preserve">, doubling </w:t>
      </w:r>
      <w:r w:rsidR="00F91A85">
        <w:rPr>
          <w:rFonts w:ascii="Times New Roman" w:hAnsi="Times New Roman" w:cs="Times New Roman"/>
          <w:sz w:val="24"/>
          <w:szCs w:val="24"/>
          <w:lang w:val="en-US"/>
        </w:rPr>
        <w:t>its</w:t>
      </w:r>
      <w:r>
        <w:rPr>
          <w:rFonts w:ascii="Times New Roman" w:hAnsi="Times New Roman" w:cs="Times New Roman"/>
          <w:sz w:val="24"/>
          <w:szCs w:val="24"/>
          <w:lang w:val="en-US"/>
        </w:rPr>
        <w:t xml:space="preserve"> inflammatory actions (Feng et al., 2011).  </w:t>
      </w:r>
    </w:p>
    <w:p w:rsidR="00AE23C6" w:rsidRDefault="00E00E33" w:rsidP="00AE23C6">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In </w:t>
      </w:r>
      <w:r w:rsidR="00F91A85">
        <w:rPr>
          <w:rFonts w:ascii="Times New Roman" w:hAnsi="Times New Roman" w:cs="Times New Roman"/>
          <w:sz w:val="24"/>
          <w:szCs w:val="24"/>
          <w:lang w:val="en-US"/>
        </w:rPr>
        <w:t>theory</w:t>
      </w:r>
      <w:r>
        <w:rPr>
          <w:rFonts w:ascii="Times New Roman" w:hAnsi="Times New Roman" w:cs="Times New Roman"/>
          <w:sz w:val="24"/>
          <w:szCs w:val="24"/>
          <w:lang w:val="en-US"/>
        </w:rPr>
        <w:t>, a T</w:t>
      </w:r>
      <w:r w:rsidRPr="00A567CD">
        <w:rPr>
          <w:rFonts w:ascii="Times New Roman" w:hAnsi="Times New Roman" w:cs="Times New Roman"/>
          <w:sz w:val="24"/>
          <w:szCs w:val="24"/>
          <w:vertAlign w:val="subscript"/>
          <w:lang w:val="en-US"/>
        </w:rPr>
        <w:t>h</w:t>
      </w:r>
      <w:r>
        <w:rPr>
          <w:rFonts w:ascii="Times New Roman" w:hAnsi="Times New Roman" w:cs="Times New Roman"/>
          <w:sz w:val="24"/>
          <w:szCs w:val="24"/>
          <w:lang w:val="en-US"/>
        </w:rPr>
        <w:t>1/T</w:t>
      </w:r>
      <w:r w:rsidRPr="00A567CD">
        <w:rPr>
          <w:rFonts w:ascii="Times New Roman" w:hAnsi="Times New Roman" w:cs="Times New Roman"/>
          <w:sz w:val="24"/>
          <w:szCs w:val="24"/>
          <w:vertAlign w:val="subscript"/>
          <w:lang w:val="en-US"/>
        </w:rPr>
        <w:t>h</w:t>
      </w:r>
      <w:r>
        <w:rPr>
          <w:rFonts w:ascii="Times New Roman" w:hAnsi="Times New Roman" w:cs="Times New Roman"/>
          <w:sz w:val="24"/>
          <w:szCs w:val="24"/>
          <w:lang w:val="en-US"/>
        </w:rPr>
        <w:t>2/1T</w:t>
      </w:r>
      <w:r w:rsidRPr="00A567CD">
        <w:rPr>
          <w:rFonts w:ascii="Times New Roman" w:hAnsi="Times New Roman" w:cs="Times New Roman"/>
          <w:sz w:val="24"/>
          <w:szCs w:val="24"/>
          <w:vertAlign w:val="subscript"/>
          <w:lang w:val="en-US"/>
        </w:rPr>
        <w:t>h</w:t>
      </w:r>
      <w:r>
        <w:rPr>
          <w:rFonts w:ascii="Times New Roman" w:hAnsi="Times New Roman" w:cs="Times New Roman"/>
          <w:sz w:val="24"/>
          <w:szCs w:val="24"/>
          <w:lang w:val="en-US"/>
        </w:rPr>
        <w:t xml:space="preserve">17 balance would be sufficient to regulate an immune response. However, a more potent immune suppressor is required to dampen the immune system after pathogen elimination in order to avoid self tissue destruction. </w:t>
      </w:r>
      <w:r w:rsidR="00F91A85">
        <w:rPr>
          <w:rFonts w:ascii="Times New Roman" w:hAnsi="Times New Roman" w:cs="Times New Roman"/>
          <w:sz w:val="24"/>
          <w:szCs w:val="24"/>
          <w:lang w:val="en-US"/>
        </w:rPr>
        <w:t xml:space="preserve">In the body, </w:t>
      </w:r>
      <w:r>
        <w:rPr>
          <w:rFonts w:ascii="Times New Roman" w:hAnsi="Times New Roman" w:cs="Times New Roman"/>
          <w:sz w:val="24"/>
          <w:szCs w:val="24"/>
          <w:lang w:val="en-US"/>
        </w:rPr>
        <w:t xml:space="preserve">Regulatory T cells (TRegs) </w:t>
      </w:r>
      <w:r w:rsidR="00F91A85">
        <w:rPr>
          <w:rFonts w:ascii="Times New Roman" w:hAnsi="Times New Roman" w:cs="Times New Roman"/>
          <w:sz w:val="24"/>
          <w:szCs w:val="24"/>
          <w:lang w:val="en-US"/>
        </w:rPr>
        <w:t>play</w:t>
      </w:r>
      <w:r>
        <w:rPr>
          <w:rFonts w:ascii="Times New Roman" w:hAnsi="Times New Roman" w:cs="Times New Roman"/>
          <w:sz w:val="24"/>
          <w:szCs w:val="24"/>
          <w:lang w:val="en-US"/>
        </w:rPr>
        <w:t xml:space="preserve"> this </w:t>
      </w:r>
      <w:r w:rsidR="00F91A85">
        <w:rPr>
          <w:rFonts w:ascii="Times New Roman" w:hAnsi="Times New Roman" w:cs="Times New Roman"/>
          <w:sz w:val="24"/>
          <w:szCs w:val="24"/>
          <w:lang w:val="en-US"/>
        </w:rPr>
        <w:t>role</w:t>
      </w:r>
      <w:r w:rsidR="00AE23C6">
        <w:rPr>
          <w:rFonts w:ascii="Times New Roman" w:hAnsi="Times New Roman" w:cs="Times New Roman"/>
          <w:sz w:val="24"/>
          <w:szCs w:val="24"/>
          <w:lang w:val="en-US"/>
        </w:rPr>
        <w:t xml:space="preserve"> (See Figure 1)</w:t>
      </w:r>
      <w:r>
        <w:rPr>
          <w:rFonts w:ascii="Times New Roman" w:hAnsi="Times New Roman" w:cs="Times New Roman"/>
          <w:sz w:val="24"/>
          <w:szCs w:val="24"/>
          <w:lang w:val="en-US"/>
        </w:rPr>
        <w:t xml:space="preserve">. </w:t>
      </w:r>
      <w:r w:rsidR="00D71B73">
        <w:rPr>
          <w:rFonts w:ascii="Times New Roman" w:hAnsi="Times New Roman" w:cs="Times New Roman"/>
          <w:sz w:val="24"/>
          <w:szCs w:val="24"/>
          <w:lang w:val="en-US"/>
        </w:rPr>
        <w:t>Originating in the bone marrow and matur</w:t>
      </w:r>
      <w:r w:rsidR="00AE23C6">
        <w:rPr>
          <w:rFonts w:ascii="Times New Roman" w:hAnsi="Times New Roman" w:cs="Times New Roman"/>
          <w:sz w:val="24"/>
          <w:szCs w:val="24"/>
          <w:lang w:val="en-US"/>
        </w:rPr>
        <w:t>ing</w:t>
      </w:r>
      <w:r>
        <w:rPr>
          <w:rFonts w:ascii="Times New Roman" w:hAnsi="Times New Roman" w:cs="Times New Roman"/>
          <w:sz w:val="24"/>
          <w:szCs w:val="24"/>
          <w:lang w:val="en-US"/>
        </w:rPr>
        <w:t xml:space="preserve"> </w:t>
      </w:r>
      <w:r w:rsidRPr="00BB297C">
        <w:rPr>
          <w:rFonts w:ascii="Times New Roman" w:hAnsi="Times New Roman" w:cs="Times New Roman"/>
          <w:sz w:val="24"/>
          <w:szCs w:val="24"/>
          <w:lang w:val="en-US"/>
        </w:rPr>
        <w:t>in the thymus, TRegs are identified by the presence of the</w:t>
      </w:r>
      <w:r>
        <w:rPr>
          <w:rFonts w:ascii="Times New Roman" w:hAnsi="Times New Roman" w:cs="Times New Roman"/>
          <w:sz w:val="24"/>
          <w:szCs w:val="24"/>
          <w:lang w:val="en-US"/>
        </w:rPr>
        <w:t xml:space="preserve"> CD25 receptor, the</w:t>
      </w:r>
      <w:r w:rsidRPr="00BB297C">
        <w:rPr>
          <w:rFonts w:ascii="Times New Roman" w:hAnsi="Times New Roman" w:cs="Times New Roman"/>
          <w:sz w:val="24"/>
          <w:szCs w:val="24"/>
          <w:lang w:val="en-US"/>
        </w:rPr>
        <w:t xml:space="preserve"> transcription factor</w:t>
      </w:r>
      <w:r>
        <w:rPr>
          <w:rFonts w:ascii="Times New Roman" w:hAnsi="Times New Roman" w:cs="Times New Roman"/>
          <w:sz w:val="24"/>
          <w:szCs w:val="24"/>
          <w:lang w:val="en-US"/>
        </w:rPr>
        <w:t xml:space="preserve"> </w:t>
      </w:r>
      <w:r w:rsidRPr="00BB297C">
        <w:rPr>
          <w:rFonts w:ascii="Times New Roman" w:hAnsi="Times New Roman" w:cs="Times New Roman"/>
          <w:sz w:val="24"/>
          <w:szCs w:val="24"/>
          <w:lang w:val="en-US"/>
        </w:rPr>
        <w:t>FOXP3</w:t>
      </w:r>
      <w:r>
        <w:rPr>
          <w:rFonts w:ascii="Times New Roman" w:hAnsi="Times New Roman" w:cs="Times New Roman"/>
          <w:sz w:val="24"/>
          <w:szCs w:val="24"/>
          <w:lang w:val="en-US"/>
        </w:rPr>
        <w:t xml:space="preserve">, and by the low expression of the CD127 receptor </w:t>
      </w:r>
      <w:r w:rsidRPr="00BB297C">
        <w:rPr>
          <w:rFonts w:ascii="Times New Roman" w:hAnsi="Times New Roman" w:cs="Times New Roman"/>
          <w:sz w:val="24"/>
          <w:szCs w:val="24"/>
          <w:lang w:val="en-US"/>
        </w:rPr>
        <w:t>(Nettenstrom et al., 2013).</w:t>
      </w:r>
      <w:r>
        <w:rPr>
          <w:rFonts w:ascii="Times New Roman" w:hAnsi="Times New Roman" w:cs="Times New Roman"/>
          <w:sz w:val="24"/>
          <w:szCs w:val="24"/>
          <w:lang w:val="en-US"/>
        </w:rPr>
        <w:t xml:space="preserve"> TRegs can originate from two </w:t>
      </w:r>
      <w:r w:rsidR="00AE23C6">
        <w:rPr>
          <w:rFonts w:ascii="Times New Roman" w:hAnsi="Times New Roman" w:cs="Times New Roman"/>
          <w:sz w:val="24"/>
          <w:szCs w:val="24"/>
          <w:lang w:val="en-US"/>
        </w:rPr>
        <w:t>sites in the body</w:t>
      </w:r>
      <w:r>
        <w:rPr>
          <w:rFonts w:ascii="Times New Roman" w:hAnsi="Times New Roman" w:cs="Times New Roman"/>
          <w:sz w:val="24"/>
          <w:szCs w:val="24"/>
          <w:lang w:val="en-US"/>
        </w:rPr>
        <w:t xml:space="preserve">. </w:t>
      </w:r>
      <w:r w:rsidR="00AC08C4">
        <w:rPr>
          <w:rFonts w:ascii="Times New Roman" w:hAnsi="Times New Roman" w:cs="Times New Roman"/>
          <w:sz w:val="24"/>
          <w:szCs w:val="24"/>
          <w:lang w:val="en-US"/>
        </w:rPr>
        <w:t>Natural TRegs</w:t>
      </w:r>
      <w:r>
        <w:rPr>
          <w:rFonts w:ascii="Times New Roman" w:hAnsi="Times New Roman" w:cs="Times New Roman"/>
          <w:sz w:val="24"/>
          <w:szCs w:val="24"/>
          <w:lang w:val="en-US"/>
        </w:rPr>
        <w:t xml:space="preserve"> refer to those that mature in the thymus, </w:t>
      </w:r>
      <w:r w:rsidR="00AC08C4">
        <w:rPr>
          <w:rFonts w:ascii="Times New Roman" w:hAnsi="Times New Roman" w:cs="Times New Roman"/>
          <w:sz w:val="24"/>
          <w:szCs w:val="24"/>
          <w:lang w:val="en-US"/>
        </w:rPr>
        <w:t>and inducible</w:t>
      </w:r>
      <w:r>
        <w:rPr>
          <w:rFonts w:ascii="Times New Roman" w:hAnsi="Times New Roman" w:cs="Times New Roman"/>
          <w:sz w:val="24"/>
          <w:szCs w:val="24"/>
          <w:lang w:val="en-US"/>
        </w:rPr>
        <w:t xml:space="preserve"> TRegs refer to those that become functional in the host periphery.</w:t>
      </w:r>
      <w:r w:rsidR="00AC08C4">
        <w:rPr>
          <w:rFonts w:ascii="Times New Roman" w:hAnsi="Times New Roman" w:cs="Times New Roman"/>
          <w:sz w:val="24"/>
          <w:szCs w:val="24"/>
          <w:lang w:val="en-US"/>
        </w:rPr>
        <w:t xml:space="preserve"> Beyond the scope of this thesis, TRegs are involv</w:t>
      </w:r>
      <w:r w:rsidR="003565C1">
        <w:rPr>
          <w:rFonts w:ascii="Times New Roman" w:hAnsi="Times New Roman" w:cs="Times New Roman"/>
          <w:sz w:val="24"/>
          <w:szCs w:val="24"/>
          <w:lang w:val="en-US"/>
        </w:rPr>
        <w:t>e</w:t>
      </w:r>
      <w:r w:rsidR="00AC08C4">
        <w:rPr>
          <w:rFonts w:ascii="Times New Roman" w:hAnsi="Times New Roman" w:cs="Times New Roman"/>
          <w:sz w:val="24"/>
          <w:szCs w:val="24"/>
          <w:lang w:val="en-US"/>
        </w:rPr>
        <w:t xml:space="preserve">d in self </w:t>
      </w:r>
      <w:r w:rsidR="003565C1">
        <w:rPr>
          <w:rFonts w:ascii="Times New Roman" w:hAnsi="Times New Roman" w:cs="Times New Roman"/>
          <w:sz w:val="24"/>
          <w:szCs w:val="24"/>
          <w:lang w:val="en-US"/>
        </w:rPr>
        <w:t>tolerance,</w:t>
      </w:r>
      <w:r w:rsidR="00AC08C4">
        <w:rPr>
          <w:rFonts w:ascii="Times New Roman" w:hAnsi="Times New Roman" w:cs="Times New Roman"/>
          <w:sz w:val="24"/>
          <w:szCs w:val="24"/>
          <w:lang w:val="en-US"/>
        </w:rPr>
        <w:t xml:space="preserve"> as evidenced by their established role in the development </w:t>
      </w:r>
      <w:r w:rsidR="003565C1">
        <w:rPr>
          <w:rFonts w:ascii="Times New Roman" w:hAnsi="Times New Roman" w:cs="Times New Roman"/>
          <w:sz w:val="24"/>
          <w:szCs w:val="24"/>
          <w:lang w:val="en-US"/>
        </w:rPr>
        <w:t xml:space="preserve">of several </w:t>
      </w:r>
      <w:r w:rsidR="00AC08C4">
        <w:rPr>
          <w:rFonts w:ascii="Times New Roman" w:hAnsi="Times New Roman" w:cs="Times New Roman"/>
          <w:sz w:val="24"/>
          <w:szCs w:val="24"/>
          <w:lang w:val="en-US"/>
        </w:rPr>
        <w:t>autoimmune disease</w:t>
      </w:r>
      <w:r w:rsidR="003565C1">
        <w:rPr>
          <w:rFonts w:ascii="Times New Roman" w:hAnsi="Times New Roman" w:cs="Times New Roman"/>
          <w:sz w:val="24"/>
          <w:szCs w:val="24"/>
          <w:lang w:val="en-US"/>
        </w:rPr>
        <w:t>s</w:t>
      </w:r>
      <w:r w:rsidR="00AC08C4">
        <w:rPr>
          <w:rFonts w:ascii="Times New Roman" w:hAnsi="Times New Roman" w:cs="Times New Roman"/>
          <w:sz w:val="24"/>
          <w:szCs w:val="24"/>
          <w:lang w:val="en-US"/>
        </w:rPr>
        <w:t xml:space="preserve"> (Jethwa et al., 2014;  Miyara et al., 2014; Noack et al., 2014). </w:t>
      </w:r>
      <w:r>
        <w:rPr>
          <w:rFonts w:ascii="Times New Roman" w:hAnsi="Times New Roman" w:cs="Times New Roman"/>
          <w:sz w:val="24"/>
          <w:szCs w:val="24"/>
          <w:lang w:val="en-US"/>
        </w:rPr>
        <w:t xml:space="preserve"> For the focus of this thesis, natural TRegs </w:t>
      </w:r>
      <w:r w:rsidR="00AC08C4">
        <w:rPr>
          <w:rFonts w:ascii="Times New Roman" w:hAnsi="Times New Roman" w:cs="Times New Roman"/>
          <w:sz w:val="24"/>
          <w:szCs w:val="24"/>
          <w:lang w:val="en-US"/>
        </w:rPr>
        <w:t xml:space="preserve">and their suppression of inflammation </w:t>
      </w:r>
      <w:r>
        <w:rPr>
          <w:rFonts w:ascii="Times New Roman" w:hAnsi="Times New Roman" w:cs="Times New Roman"/>
          <w:sz w:val="24"/>
          <w:szCs w:val="24"/>
          <w:lang w:val="en-US"/>
        </w:rPr>
        <w:t>will be discussed. The mechanism by which TRegs suppress in</w:t>
      </w:r>
      <w:r w:rsidR="00D71B73">
        <w:rPr>
          <w:rFonts w:ascii="Times New Roman" w:hAnsi="Times New Roman" w:cs="Times New Roman"/>
          <w:sz w:val="24"/>
          <w:szCs w:val="24"/>
          <w:lang w:val="en-US"/>
        </w:rPr>
        <w:t xml:space="preserve">flammation is multifaceted, and not fully understood </w:t>
      </w:r>
      <w:r>
        <w:rPr>
          <w:rFonts w:ascii="Times New Roman" w:hAnsi="Times New Roman" w:cs="Times New Roman"/>
          <w:sz w:val="24"/>
          <w:szCs w:val="24"/>
          <w:lang w:val="en-US"/>
        </w:rPr>
        <w:t xml:space="preserve">(Schmidt et al., 2012). Using a murine model of lupus, Lan et al. (2012) suggested that TRegs promote the secretion of the anti-inflammatory cytokines, IL-10 and TNF-β, which reciprocally attenuate the expansion of inflammatory dendritic </w:t>
      </w:r>
      <w:r>
        <w:rPr>
          <w:rFonts w:ascii="Times New Roman" w:hAnsi="Times New Roman" w:cs="Times New Roman"/>
          <w:sz w:val="24"/>
          <w:szCs w:val="24"/>
          <w:lang w:val="en-US"/>
        </w:rPr>
        <w:lastRenderedPageBreak/>
        <w:t>cells. A separate murine study also implicated the TReg secretion of IL-10 in immunosuppression, demonstrating that IL-10 interrupts the IL-6 induction of T</w:t>
      </w:r>
      <w:r w:rsidRPr="00A567CD">
        <w:rPr>
          <w:rFonts w:ascii="Times New Roman" w:hAnsi="Times New Roman" w:cs="Times New Roman"/>
          <w:sz w:val="24"/>
          <w:szCs w:val="24"/>
          <w:vertAlign w:val="subscript"/>
          <w:lang w:val="en-US"/>
        </w:rPr>
        <w:t>h</w:t>
      </w:r>
      <w:r>
        <w:rPr>
          <w:rFonts w:ascii="Times New Roman" w:hAnsi="Times New Roman" w:cs="Times New Roman"/>
          <w:sz w:val="24"/>
          <w:szCs w:val="24"/>
          <w:lang w:val="en-US"/>
        </w:rPr>
        <w:t>17 proliferation (C</w:t>
      </w:r>
      <w:r w:rsidR="00D71B73">
        <w:rPr>
          <w:rFonts w:ascii="Times New Roman" w:hAnsi="Times New Roman" w:cs="Times New Roman"/>
          <w:sz w:val="24"/>
          <w:szCs w:val="24"/>
          <w:lang w:val="en-US"/>
        </w:rPr>
        <w:t>haudury et al., 2011). However,</w:t>
      </w:r>
      <w:r>
        <w:rPr>
          <w:rFonts w:ascii="Times New Roman" w:hAnsi="Times New Roman" w:cs="Times New Roman"/>
          <w:sz w:val="24"/>
          <w:szCs w:val="24"/>
          <w:lang w:val="en-US"/>
        </w:rPr>
        <w:t xml:space="preserve"> </w:t>
      </w:r>
      <w:r w:rsidR="00AE23C6">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human literature has </w:t>
      </w:r>
      <w:r w:rsidR="00AE23C6">
        <w:rPr>
          <w:rFonts w:ascii="Times New Roman" w:hAnsi="Times New Roman" w:cs="Times New Roman"/>
          <w:sz w:val="24"/>
          <w:szCs w:val="24"/>
          <w:lang w:val="en-US"/>
        </w:rPr>
        <w:t>suggested</w:t>
      </w:r>
      <w:r>
        <w:rPr>
          <w:rFonts w:ascii="Times New Roman" w:hAnsi="Times New Roman" w:cs="Times New Roman"/>
          <w:sz w:val="24"/>
          <w:szCs w:val="24"/>
          <w:lang w:val="en-US"/>
        </w:rPr>
        <w:t xml:space="preserve"> that IL-35, independent of IL-10 and TNF-β, is necessary for TReg action (Sawant et al., 2014). Other </w:t>
      </w:r>
      <w:r w:rsidR="00AE23C6">
        <w:rPr>
          <w:rFonts w:ascii="Times New Roman" w:hAnsi="Times New Roman" w:cs="Times New Roman"/>
          <w:sz w:val="24"/>
          <w:szCs w:val="24"/>
          <w:lang w:val="en-US"/>
        </w:rPr>
        <w:t>work</w:t>
      </w:r>
      <w:r>
        <w:rPr>
          <w:rFonts w:ascii="Times New Roman" w:hAnsi="Times New Roman" w:cs="Times New Roman"/>
          <w:sz w:val="24"/>
          <w:szCs w:val="24"/>
          <w:lang w:val="en-US"/>
        </w:rPr>
        <w:t xml:space="preserve"> indicates that TRegs participate in suppression through cell-cell contact. </w:t>
      </w:r>
      <w:r w:rsidR="003565C1">
        <w:rPr>
          <w:rFonts w:ascii="Times New Roman" w:hAnsi="Times New Roman" w:cs="Times New Roman"/>
          <w:sz w:val="24"/>
          <w:szCs w:val="24"/>
          <w:lang w:val="en-US"/>
        </w:rPr>
        <w:t>Sojka et al. (2012) suggest that TRegs directly transfer large quantities of cyclic adenosine monophosphate (cAMP) to target inflammatory agents, which at high levels have been shown to inhibit T</w:t>
      </w:r>
      <w:r w:rsidR="003565C1" w:rsidRPr="000C128D">
        <w:rPr>
          <w:rFonts w:ascii="Times New Roman" w:hAnsi="Times New Roman" w:cs="Times New Roman"/>
          <w:sz w:val="24"/>
          <w:szCs w:val="24"/>
          <w:vertAlign w:val="subscript"/>
          <w:lang w:val="en-US"/>
        </w:rPr>
        <w:t>h</w:t>
      </w:r>
      <w:r w:rsidR="003565C1">
        <w:rPr>
          <w:rFonts w:ascii="Times New Roman" w:hAnsi="Times New Roman" w:cs="Times New Roman"/>
          <w:sz w:val="24"/>
          <w:szCs w:val="24"/>
          <w:lang w:val="en-US"/>
        </w:rPr>
        <w:t xml:space="preserve"> cell proliferation. </w:t>
      </w:r>
      <w:r>
        <w:rPr>
          <w:rFonts w:ascii="Times New Roman" w:hAnsi="Times New Roman" w:cs="Times New Roman"/>
          <w:sz w:val="24"/>
          <w:szCs w:val="24"/>
          <w:lang w:val="en-US"/>
        </w:rPr>
        <w:t xml:space="preserve">Overall, </w:t>
      </w:r>
      <w:r w:rsidR="00AE23C6">
        <w:rPr>
          <w:rFonts w:ascii="Times New Roman" w:hAnsi="Times New Roman" w:cs="Times New Roman"/>
          <w:sz w:val="24"/>
          <w:szCs w:val="24"/>
          <w:lang w:val="en-US"/>
        </w:rPr>
        <w:t xml:space="preserve">while </w:t>
      </w:r>
      <w:r>
        <w:rPr>
          <w:rFonts w:ascii="Times New Roman" w:hAnsi="Times New Roman" w:cs="Times New Roman"/>
          <w:sz w:val="24"/>
          <w:szCs w:val="24"/>
          <w:lang w:val="en-US"/>
        </w:rPr>
        <w:t>there is disagreement on the mechanism</w:t>
      </w:r>
      <w:r w:rsidR="00AE23C6">
        <w:rPr>
          <w:rFonts w:ascii="Times New Roman" w:hAnsi="Times New Roman" w:cs="Times New Roman"/>
          <w:sz w:val="24"/>
          <w:szCs w:val="24"/>
          <w:lang w:val="en-US"/>
        </w:rPr>
        <w:t>(s)</w:t>
      </w:r>
      <w:r>
        <w:rPr>
          <w:rFonts w:ascii="Times New Roman" w:hAnsi="Times New Roman" w:cs="Times New Roman"/>
          <w:sz w:val="24"/>
          <w:szCs w:val="24"/>
          <w:lang w:val="en-US"/>
        </w:rPr>
        <w:t xml:space="preserve"> by which TRegs act, their </w:t>
      </w:r>
      <w:r w:rsidR="00AE23C6">
        <w:rPr>
          <w:rFonts w:ascii="Times New Roman" w:hAnsi="Times New Roman" w:cs="Times New Roman"/>
          <w:sz w:val="24"/>
          <w:szCs w:val="24"/>
          <w:lang w:val="en-US"/>
        </w:rPr>
        <w:t xml:space="preserve">immune </w:t>
      </w:r>
      <w:r>
        <w:rPr>
          <w:rFonts w:ascii="Times New Roman" w:hAnsi="Times New Roman" w:cs="Times New Roman"/>
          <w:sz w:val="24"/>
          <w:szCs w:val="24"/>
          <w:lang w:val="en-US"/>
        </w:rPr>
        <w:t xml:space="preserve">suppressive function is </w:t>
      </w:r>
      <w:r w:rsidR="00AE23C6">
        <w:rPr>
          <w:rFonts w:ascii="Times New Roman" w:hAnsi="Times New Roman" w:cs="Times New Roman"/>
          <w:sz w:val="24"/>
          <w:szCs w:val="24"/>
          <w:lang w:val="en-US"/>
        </w:rPr>
        <w:t>clear</w:t>
      </w:r>
      <w:r>
        <w:rPr>
          <w:rFonts w:ascii="Times New Roman" w:hAnsi="Times New Roman" w:cs="Times New Roman"/>
          <w:sz w:val="24"/>
          <w:szCs w:val="24"/>
          <w:lang w:val="en-US"/>
        </w:rPr>
        <w:t>.</w:t>
      </w:r>
      <w:r w:rsidRPr="00E03C2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AE23C6">
        <w:rPr>
          <w:rFonts w:ascii="Times New Roman" w:hAnsi="Times New Roman" w:cs="Times New Roman"/>
          <w:sz w:val="24"/>
          <w:szCs w:val="24"/>
          <w:lang w:val="en-US"/>
        </w:rPr>
        <w:t>Numerous studies have demonstrated that TReg depletion results in aberrant inflammatory responses, and their deficit have been observed in clinical inflammatory disorders, including Chron's disease, inflammatory bowel disorder, cardiovascular disease, and major depression (Ma et al., 2010; Betelli et al., 2006; Kishimoto, 2010; Ishikawa et al., 2012; Buckner et al., 2010; Hansson and Hermansson, 2011; Li et al., 2010).</w:t>
      </w:r>
      <w:r w:rsidR="00AE23C6">
        <w:rPr>
          <w:rFonts w:ascii="Times New Roman" w:hAnsi="Times New Roman" w:cs="Times New Roman"/>
          <w:sz w:val="24"/>
          <w:szCs w:val="24"/>
          <w:lang w:val="en-US"/>
        </w:rPr>
        <w:tab/>
      </w:r>
    </w:p>
    <w:p w:rsidR="00B62C81" w:rsidRDefault="00B62C81" w:rsidP="00AE23C6">
      <w:pPr>
        <w:spacing w:line="480" w:lineRule="auto"/>
        <w:rPr>
          <w:rFonts w:ascii="Times New Roman" w:hAnsi="Times New Roman" w:cs="Times New Roman"/>
          <w:sz w:val="24"/>
          <w:szCs w:val="24"/>
          <w:lang w:val="en-US"/>
        </w:rPr>
      </w:pPr>
    </w:p>
    <w:p w:rsidR="00B62C81" w:rsidRDefault="00B62C81" w:rsidP="00AE23C6">
      <w:pPr>
        <w:spacing w:line="480" w:lineRule="auto"/>
        <w:rPr>
          <w:rFonts w:ascii="Times New Roman" w:hAnsi="Times New Roman" w:cs="Times New Roman"/>
          <w:sz w:val="24"/>
          <w:szCs w:val="24"/>
          <w:lang w:val="en-US"/>
        </w:rPr>
      </w:pPr>
    </w:p>
    <w:p w:rsidR="00B62C81" w:rsidRDefault="00B62C81" w:rsidP="00AE23C6">
      <w:pPr>
        <w:spacing w:line="480" w:lineRule="auto"/>
        <w:rPr>
          <w:rFonts w:ascii="Times New Roman" w:hAnsi="Times New Roman" w:cs="Times New Roman"/>
          <w:sz w:val="24"/>
          <w:szCs w:val="24"/>
          <w:lang w:val="en-US"/>
        </w:rPr>
      </w:pPr>
    </w:p>
    <w:p w:rsidR="00B62C81" w:rsidRPr="00A567CD" w:rsidRDefault="00B62C81" w:rsidP="00AE23C6">
      <w:pPr>
        <w:spacing w:line="480" w:lineRule="auto"/>
        <w:rPr>
          <w:rFonts w:ascii="Times New Roman" w:hAnsi="Times New Roman" w:cs="Times New Roman"/>
          <w:sz w:val="24"/>
          <w:szCs w:val="24"/>
          <w:lang w:val="en-US"/>
        </w:rPr>
      </w:pPr>
    </w:p>
    <w:p w:rsidR="00E00E33" w:rsidRDefault="00E00E33" w:rsidP="00E00E33">
      <w:pPr>
        <w:keepNext/>
      </w:pPr>
      <w:r>
        <w:rPr>
          <w:rFonts w:ascii="Times New Roman" w:hAnsi="Times New Roman" w:cs="Times New Roman"/>
          <w:noProof/>
          <w:sz w:val="24"/>
          <w:szCs w:val="24"/>
        </w:rPr>
        <w:lastRenderedPageBreak/>
        <w:drawing>
          <wp:inline distT="0" distB="0" distL="0" distR="0">
            <wp:extent cx="5262398" cy="3383557"/>
            <wp:effectExtent l="19050" t="0" r="0" b="0"/>
            <wp:docPr id="3" name="Picture 19" descr="F2.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large.jpg"/>
                    <pic:cNvPicPr/>
                  </pic:nvPicPr>
                  <pic:blipFill>
                    <a:blip r:embed="rId11" cstate="print"/>
                    <a:stretch>
                      <a:fillRect/>
                    </a:stretch>
                  </pic:blipFill>
                  <pic:spPr>
                    <a:xfrm>
                      <a:off x="0" y="0"/>
                      <a:ext cx="5266150" cy="3385969"/>
                    </a:xfrm>
                    <a:prstGeom prst="rect">
                      <a:avLst/>
                    </a:prstGeom>
                  </pic:spPr>
                </pic:pic>
              </a:graphicData>
            </a:graphic>
          </wp:inline>
        </w:drawing>
      </w:r>
    </w:p>
    <w:p w:rsidR="00E00E33" w:rsidRPr="001D10D8" w:rsidRDefault="00E00E33" w:rsidP="00E00E33">
      <w:pPr>
        <w:pStyle w:val="Caption"/>
        <w:rPr>
          <w:rFonts w:ascii="Times New Roman" w:hAnsi="Times New Roman" w:cs="Times New Roman"/>
          <w:sz w:val="20"/>
          <w:szCs w:val="20"/>
        </w:rPr>
      </w:pPr>
      <w:r w:rsidRPr="001D10D8">
        <w:rPr>
          <w:rFonts w:ascii="Times New Roman" w:hAnsi="Times New Roman" w:cs="Times New Roman"/>
          <w:sz w:val="20"/>
          <w:szCs w:val="20"/>
        </w:rPr>
        <w:t xml:space="preserve">Figure </w:t>
      </w:r>
      <w:r w:rsidR="00B736BC" w:rsidRPr="001D10D8">
        <w:rPr>
          <w:rFonts w:ascii="Times New Roman" w:hAnsi="Times New Roman" w:cs="Times New Roman"/>
          <w:sz w:val="20"/>
          <w:szCs w:val="20"/>
        </w:rPr>
        <w:fldChar w:fldCharType="begin"/>
      </w:r>
      <w:r w:rsidR="00AC4C82" w:rsidRPr="001D10D8">
        <w:rPr>
          <w:rFonts w:ascii="Times New Roman" w:hAnsi="Times New Roman" w:cs="Times New Roman"/>
          <w:sz w:val="20"/>
          <w:szCs w:val="20"/>
        </w:rPr>
        <w:instrText xml:space="preserve"> SEQ Figure \* ARABIC </w:instrText>
      </w:r>
      <w:r w:rsidR="00B736BC" w:rsidRPr="001D10D8">
        <w:rPr>
          <w:rFonts w:ascii="Times New Roman" w:hAnsi="Times New Roman" w:cs="Times New Roman"/>
          <w:sz w:val="20"/>
          <w:szCs w:val="20"/>
        </w:rPr>
        <w:fldChar w:fldCharType="separate"/>
      </w:r>
      <w:r w:rsidR="003646DB">
        <w:rPr>
          <w:rFonts w:ascii="Times New Roman" w:hAnsi="Times New Roman" w:cs="Times New Roman"/>
          <w:noProof/>
          <w:sz w:val="20"/>
          <w:szCs w:val="20"/>
        </w:rPr>
        <w:t>1</w:t>
      </w:r>
      <w:r w:rsidR="00B736BC" w:rsidRPr="001D10D8">
        <w:rPr>
          <w:rFonts w:ascii="Times New Roman" w:hAnsi="Times New Roman" w:cs="Times New Roman"/>
          <w:sz w:val="20"/>
          <w:szCs w:val="20"/>
        </w:rPr>
        <w:fldChar w:fldCharType="end"/>
      </w:r>
    </w:p>
    <w:p w:rsidR="00E00E33" w:rsidRPr="001D10D8" w:rsidRDefault="00E00E33" w:rsidP="00E00E33">
      <w:pPr>
        <w:rPr>
          <w:rFonts w:ascii="Times New Roman" w:hAnsi="Times New Roman" w:cs="Times New Roman"/>
          <w:sz w:val="20"/>
          <w:szCs w:val="20"/>
        </w:rPr>
      </w:pPr>
      <w:r w:rsidRPr="001D10D8">
        <w:rPr>
          <w:rFonts w:ascii="Times New Roman" w:hAnsi="Times New Roman" w:cs="Times New Roman"/>
          <w:sz w:val="20"/>
          <w:szCs w:val="20"/>
        </w:rPr>
        <w:t>The proliferation of T</w:t>
      </w:r>
      <w:r w:rsidRPr="001D10D8">
        <w:rPr>
          <w:rFonts w:ascii="Times New Roman" w:hAnsi="Times New Roman" w:cs="Times New Roman"/>
          <w:sz w:val="20"/>
          <w:szCs w:val="20"/>
          <w:vertAlign w:val="subscript"/>
        </w:rPr>
        <w:t>h</w:t>
      </w:r>
      <w:r w:rsidRPr="001D10D8">
        <w:rPr>
          <w:rFonts w:ascii="Times New Roman" w:hAnsi="Times New Roman" w:cs="Times New Roman"/>
          <w:sz w:val="20"/>
          <w:szCs w:val="20"/>
        </w:rPr>
        <w:t>0 cells into T</w:t>
      </w:r>
      <w:r w:rsidRPr="001D10D8">
        <w:rPr>
          <w:rFonts w:ascii="Times New Roman" w:hAnsi="Times New Roman" w:cs="Times New Roman"/>
          <w:sz w:val="20"/>
          <w:szCs w:val="20"/>
          <w:vertAlign w:val="subscript"/>
        </w:rPr>
        <w:t>h</w:t>
      </w:r>
      <w:r w:rsidRPr="001D10D8">
        <w:rPr>
          <w:rFonts w:ascii="Times New Roman" w:hAnsi="Times New Roman" w:cs="Times New Roman"/>
          <w:sz w:val="20"/>
          <w:szCs w:val="20"/>
        </w:rPr>
        <w:t>1, T</w:t>
      </w:r>
      <w:r w:rsidRPr="001D10D8">
        <w:rPr>
          <w:rFonts w:ascii="Times New Roman" w:hAnsi="Times New Roman" w:cs="Times New Roman"/>
          <w:sz w:val="20"/>
          <w:szCs w:val="20"/>
          <w:vertAlign w:val="subscript"/>
        </w:rPr>
        <w:t>h</w:t>
      </w:r>
      <w:r w:rsidRPr="001D10D8">
        <w:rPr>
          <w:rFonts w:ascii="Times New Roman" w:hAnsi="Times New Roman" w:cs="Times New Roman"/>
          <w:sz w:val="20"/>
          <w:szCs w:val="20"/>
        </w:rPr>
        <w:t>2, T</w:t>
      </w:r>
      <w:r w:rsidRPr="001D10D8">
        <w:rPr>
          <w:rFonts w:ascii="Times New Roman" w:hAnsi="Times New Roman" w:cs="Times New Roman"/>
          <w:sz w:val="20"/>
          <w:szCs w:val="20"/>
          <w:vertAlign w:val="subscript"/>
        </w:rPr>
        <w:t>h</w:t>
      </w:r>
      <w:r w:rsidRPr="001D10D8">
        <w:rPr>
          <w:rFonts w:ascii="Times New Roman" w:hAnsi="Times New Roman" w:cs="Times New Roman"/>
          <w:sz w:val="20"/>
          <w:szCs w:val="20"/>
        </w:rPr>
        <w:t>17 and indirectly TRegs is dependent on antigen presenting mature dendritic cells.  The cytokine environment decides the type of cell proliferation. IL-12 stimulates T</w:t>
      </w:r>
      <w:r w:rsidRPr="001D10D8">
        <w:rPr>
          <w:rFonts w:ascii="Times New Roman" w:hAnsi="Times New Roman" w:cs="Times New Roman"/>
          <w:sz w:val="20"/>
          <w:szCs w:val="20"/>
          <w:vertAlign w:val="subscript"/>
        </w:rPr>
        <w:t>h</w:t>
      </w:r>
      <w:r w:rsidRPr="001D10D8">
        <w:rPr>
          <w:rFonts w:ascii="Times New Roman" w:hAnsi="Times New Roman" w:cs="Times New Roman"/>
          <w:sz w:val="20"/>
          <w:szCs w:val="20"/>
        </w:rPr>
        <w:t>1 cells, IL-4 stimulates T</w:t>
      </w:r>
      <w:r w:rsidRPr="001D10D8">
        <w:rPr>
          <w:rFonts w:ascii="Times New Roman" w:hAnsi="Times New Roman" w:cs="Times New Roman"/>
          <w:sz w:val="20"/>
          <w:szCs w:val="20"/>
          <w:vertAlign w:val="subscript"/>
        </w:rPr>
        <w:t>h</w:t>
      </w:r>
      <w:r w:rsidRPr="001D10D8">
        <w:rPr>
          <w:rFonts w:ascii="Times New Roman" w:hAnsi="Times New Roman" w:cs="Times New Roman"/>
          <w:sz w:val="20"/>
          <w:szCs w:val="20"/>
        </w:rPr>
        <w:t>2 cells, and IL-6 and TNF-β stimulates T</w:t>
      </w:r>
      <w:r w:rsidRPr="001D10D8">
        <w:rPr>
          <w:rFonts w:ascii="Times New Roman" w:hAnsi="Times New Roman" w:cs="Times New Roman"/>
          <w:sz w:val="20"/>
          <w:szCs w:val="20"/>
          <w:vertAlign w:val="subscript"/>
        </w:rPr>
        <w:t>h</w:t>
      </w:r>
      <w:r w:rsidRPr="001D10D8">
        <w:rPr>
          <w:rFonts w:ascii="Times New Roman" w:hAnsi="Times New Roman" w:cs="Times New Roman"/>
          <w:sz w:val="20"/>
          <w:szCs w:val="20"/>
        </w:rPr>
        <w:t>17 cells. TNF-β also functions to promote TReg proliferation, acting as a regulatory mechanism (Ait-Oufella et al., 2014)</w:t>
      </w:r>
      <w:r w:rsidR="002446D9">
        <w:rPr>
          <w:rFonts w:ascii="Times New Roman" w:hAnsi="Times New Roman" w:cs="Times New Roman"/>
          <w:sz w:val="20"/>
          <w:szCs w:val="20"/>
        </w:rPr>
        <w:t xml:space="preserve"> (Permission obtained)</w:t>
      </w:r>
    </w:p>
    <w:p w:rsidR="00B62C81" w:rsidRDefault="00B62C81" w:rsidP="00E00E33">
      <w:pPr>
        <w:spacing w:line="480" w:lineRule="auto"/>
        <w:rPr>
          <w:rFonts w:ascii="Times New Roman" w:hAnsi="Times New Roman" w:cs="Times New Roman"/>
          <w:sz w:val="24"/>
          <w:szCs w:val="24"/>
          <w:u w:val="single"/>
          <w:lang w:val="en-US"/>
        </w:rPr>
      </w:pPr>
    </w:p>
    <w:p w:rsidR="00B62C81" w:rsidRDefault="00B62C81" w:rsidP="00E00E33">
      <w:pPr>
        <w:spacing w:line="480" w:lineRule="auto"/>
        <w:rPr>
          <w:rFonts w:ascii="Times New Roman" w:hAnsi="Times New Roman" w:cs="Times New Roman"/>
          <w:sz w:val="24"/>
          <w:szCs w:val="24"/>
          <w:u w:val="single"/>
          <w:lang w:val="en-US"/>
        </w:rPr>
      </w:pPr>
    </w:p>
    <w:p w:rsidR="00B62C81" w:rsidRDefault="00B62C81" w:rsidP="00E00E33">
      <w:pPr>
        <w:spacing w:line="480" w:lineRule="auto"/>
        <w:rPr>
          <w:rFonts w:ascii="Times New Roman" w:hAnsi="Times New Roman" w:cs="Times New Roman"/>
          <w:sz w:val="24"/>
          <w:szCs w:val="24"/>
          <w:u w:val="single"/>
          <w:lang w:val="en-US"/>
        </w:rPr>
      </w:pPr>
    </w:p>
    <w:p w:rsidR="00B62C81" w:rsidRDefault="00B62C81" w:rsidP="00E00E33">
      <w:pPr>
        <w:spacing w:line="480" w:lineRule="auto"/>
        <w:rPr>
          <w:rFonts w:ascii="Times New Roman" w:hAnsi="Times New Roman" w:cs="Times New Roman"/>
          <w:sz w:val="24"/>
          <w:szCs w:val="24"/>
          <w:u w:val="single"/>
          <w:lang w:val="en-US"/>
        </w:rPr>
      </w:pPr>
    </w:p>
    <w:p w:rsidR="00B62C81" w:rsidRDefault="00B62C81" w:rsidP="00E00E33">
      <w:pPr>
        <w:spacing w:line="480" w:lineRule="auto"/>
        <w:rPr>
          <w:rFonts w:ascii="Times New Roman" w:hAnsi="Times New Roman" w:cs="Times New Roman"/>
          <w:sz w:val="24"/>
          <w:szCs w:val="24"/>
          <w:u w:val="single"/>
          <w:lang w:val="en-US"/>
        </w:rPr>
      </w:pPr>
    </w:p>
    <w:p w:rsidR="00B62C81" w:rsidRDefault="00B62C81" w:rsidP="00E00E33">
      <w:pPr>
        <w:spacing w:line="480" w:lineRule="auto"/>
        <w:rPr>
          <w:rFonts w:ascii="Times New Roman" w:hAnsi="Times New Roman" w:cs="Times New Roman"/>
          <w:sz w:val="24"/>
          <w:szCs w:val="24"/>
          <w:u w:val="single"/>
          <w:lang w:val="en-US"/>
        </w:rPr>
      </w:pPr>
    </w:p>
    <w:p w:rsidR="00E00E33" w:rsidRPr="000C128D" w:rsidRDefault="00E00E33" w:rsidP="00E00E33">
      <w:pPr>
        <w:spacing w:line="480" w:lineRule="auto"/>
        <w:rPr>
          <w:rFonts w:ascii="Times New Roman" w:hAnsi="Times New Roman" w:cs="Times New Roman"/>
          <w:sz w:val="24"/>
          <w:szCs w:val="24"/>
          <w:u w:val="single"/>
          <w:lang w:val="en-US"/>
        </w:rPr>
      </w:pPr>
      <w:r w:rsidRPr="000C128D">
        <w:rPr>
          <w:rFonts w:ascii="Times New Roman" w:hAnsi="Times New Roman" w:cs="Times New Roman"/>
          <w:sz w:val="24"/>
          <w:szCs w:val="24"/>
          <w:u w:val="single"/>
          <w:lang w:val="en-US"/>
        </w:rPr>
        <w:lastRenderedPageBreak/>
        <w:t>Immune System Crosstalk</w:t>
      </w:r>
      <w:r w:rsidR="00D71B73">
        <w:rPr>
          <w:rFonts w:ascii="Times New Roman" w:hAnsi="Times New Roman" w:cs="Times New Roman"/>
          <w:sz w:val="24"/>
          <w:szCs w:val="24"/>
          <w:u w:val="single"/>
          <w:lang w:val="en-US"/>
        </w:rPr>
        <w:t xml:space="preserve"> and Stress</w:t>
      </w:r>
    </w:p>
    <w:p w:rsidR="00E00E33" w:rsidRDefault="00E00E33" w:rsidP="00E00E3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C36D27">
        <w:rPr>
          <w:rFonts w:ascii="Times New Roman" w:hAnsi="Times New Roman" w:cs="Times New Roman"/>
          <w:sz w:val="24"/>
          <w:szCs w:val="24"/>
          <w:lang w:val="en-US"/>
        </w:rPr>
        <w:t>While t</w:t>
      </w:r>
      <w:r>
        <w:rPr>
          <w:rFonts w:ascii="Times New Roman" w:hAnsi="Times New Roman" w:cs="Times New Roman"/>
          <w:sz w:val="24"/>
          <w:szCs w:val="24"/>
          <w:lang w:val="en-US"/>
        </w:rPr>
        <w:t xml:space="preserve">he immune system is </w:t>
      </w:r>
      <w:r w:rsidR="00C36D27">
        <w:rPr>
          <w:rFonts w:ascii="Times New Roman" w:hAnsi="Times New Roman" w:cs="Times New Roman"/>
          <w:sz w:val="24"/>
          <w:szCs w:val="24"/>
          <w:lang w:val="en-US"/>
        </w:rPr>
        <w:t xml:space="preserve">extraordinarily </w:t>
      </w:r>
      <w:r>
        <w:rPr>
          <w:rFonts w:ascii="Times New Roman" w:hAnsi="Times New Roman" w:cs="Times New Roman"/>
          <w:sz w:val="24"/>
          <w:szCs w:val="24"/>
          <w:lang w:val="en-US"/>
        </w:rPr>
        <w:t xml:space="preserve">complex, </w:t>
      </w:r>
      <w:r w:rsidR="00C36D27">
        <w:rPr>
          <w:rFonts w:ascii="Times New Roman" w:hAnsi="Times New Roman" w:cs="Times New Roman"/>
          <w:sz w:val="24"/>
          <w:szCs w:val="24"/>
          <w:lang w:val="en-US"/>
        </w:rPr>
        <w:t xml:space="preserve">one of the main tenets of its regulation is </w:t>
      </w:r>
      <w:r>
        <w:rPr>
          <w:rFonts w:ascii="Times New Roman" w:hAnsi="Times New Roman" w:cs="Times New Roman"/>
          <w:sz w:val="24"/>
          <w:szCs w:val="24"/>
          <w:lang w:val="en-US"/>
        </w:rPr>
        <w:t>homeostasis. T</w:t>
      </w:r>
      <w:r w:rsidRPr="00A567CD">
        <w:rPr>
          <w:rFonts w:ascii="Times New Roman" w:hAnsi="Times New Roman" w:cs="Times New Roman"/>
          <w:sz w:val="24"/>
          <w:szCs w:val="24"/>
          <w:vertAlign w:val="subscript"/>
          <w:lang w:val="en-US"/>
        </w:rPr>
        <w:t>h</w:t>
      </w:r>
      <w:r>
        <w:rPr>
          <w:rFonts w:ascii="Times New Roman" w:hAnsi="Times New Roman" w:cs="Times New Roman"/>
          <w:sz w:val="24"/>
          <w:szCs w:val="24"/>
          <w:lang w:val="en-US"/>
        </w:rPr>
        <w:t>1 and T</w:t>
      </w:r>
      <w:r w:rsidRPr="00A567CD">
        <w:rPr>
          <w:rFonts w:ascii="Times New Roman" w:hAnsi="Times New Roman" w:cs="Times New Roman"/>
          <w:sz w:val="24"/>
          <w:szCs w:val="24"/>
          <w:vertAlign w:val="subscript"/>
          <w:lang w:val="en-US"/>
        </w:rPr>
        <w:t>h</w:t>
      </w:r>
      <w:r>
        <w:rPr>
          <w:rFonts w:ascii="Times New Roman" w:hAnsi="Times New Roman" w:cs="Times New Roman"/>
          <w:sz w:val="24"/>
          <w:szCs w:val="24"/>
          <w:lang w:val="en-US"/>
        </w:rPr>
        <w:t>2 responses must be balanced, effector</w:t>
      </w:r>
      <w:r w:rsidR="00C36D27">
        <w:rPr>
          <w:rFonts w:ascii="Times New Roman" w:hAnsi="Times New Roman" w:cs="Times New Roman"/>
          <w:sz w:val="24"/>
          <w:szCs w:val="24"/>
          <w:lang w:val="en-US"/>
        </w:rPr>
        <w:t xml:space="preserve"> T cells and TRegs must find </w:t>
      </w:r>
      <w:r w:rsidR="003565C1">
        <w:rPr>
          <w:rFonts w:ascii="Times New Roman" w:hAnsi="Times New Roman" w:cs="Times New Roman"/>
          <w:sz w:val="24"/>
          <w:szCs w:val="24"/>
          <w:lang w:val="en-US"/>
        </w:rPr>
        <w:t>equilibrium</w:t>
      </w:r>
      <w:r>
        <w:rPr>
          <w:rFonts w:ascii="Times New Roman" w:hAnsi="Times New Roman" w:cs="Times New Roman"/>
          <w:sz w:val="24"/>
          <w:szCs w:val="24"/>
          <w:lang w:val="en-US"/>
        </w:rPr>
        <w:t>, and the innate immune and adaptive immune system</w:t>
      </w:r>
      <w:r w:rsidR="00C36D27">
        <w:rPr>
          <w:rFonts w:ascii="Times New Roman" w:hAnsi="Times New Roman" w:cs="Times New Roman"/>
          <w:sz w:val="24"/>
          <w:szCs w:val="24"/>
          <w:lang w:val="en-US"/>
        </w:rPr>
        <w:t>s</w:t>
      </w:r>
      <w:r>
        <w:rPr>
          <w:rFonts w:ascii="Times New Roman" w:hAnsi="Times New Roman" w:cs="Times New Roman"/>
          <w:sz w:val="24"/>
          <w:szCs w:val="24"/>
          <w:lang w:val="en-US"/>
        </w:rPr>
        <w:t xml:space="preserve"> must communicate to maintain stability. This considered, the immune system also shares bi-directional cross talk with numerous biological systems (Pilon et al., 2013; Demas et al., 2011). Such communication is crucial to daily functioning and healthy immune responses. However, this link also allows any aberrant or abnormal activity within other biological systems to significantly </w:t>
      </w:r>
      <w:r w:rsidR="00C36D27">
        <w:rPr>
          <w:rFonts w:ascii="Times New Roman" w:hAnsi="Times New Roman" w:cs="Times New Roman"/>
          <w:sz w:val="24"/>
          <w:szCs w:val="24"/>
          <w:lang w:val="en-US"/>
        </w:rPr>
        <w:t>affect</w:t>
      </w:r>
      <w:r>
        <w:rPr>
          <w:rFonts w:ascii="Times New Roman" w:hAnsi="Times New Roman" w:cs="Times New Roman"/>
          <w:sz w:val="24"/>
          <w:szCs w:val="24"/>
          <w:lang w:val="en-US"/>
        </w:rPr>
        <w:t xml:space="preserve"> immune function. One system that </w:t>
      </w:r>
      <w:r w:rsidR="00C36D27">
        <w:rPr>
          <w:rFonts w:ascii="Times New Roman" w:hAnsi="Times New Roman" w:cs="Times New Roman"/>
          <w:sz w:val="24"/>
          <w:szCs w:val="24"/>
          <w:lang w:val="en-US"/>
        </w:rPr>
        <w:t xml:space="preserve">can significantly influence </w:t>
      </w:r>
      <w:r>
        <w:rPr>
          <w:rFonts w:ascii="Times New Roman" w:hAnsi="Times New Roman" w:cs="Times New Roman"/>
          <w:sz w:val="24"/>
          <w:szCs w:val="24"/>
          <w:lang w:val="en-US"/>
        </w:rPr>
        <w:t xml:space="preserve">the immune system is the stress </w:t>
      </w:r>
      <w:r w:rsidR="00C36D27">
        <w:rPr>
          <w:rFonts w:ascii="Times New Roman" w:hAnsi="Times New Roman" w:cs="Times New Roman"/>
          <w:sz w:val="24"/>
          <w:szCs w:val="24"/>
          <w:lang w:val="en-US"/>
        </w:rPr>
        <w:t xml:space="preserve">response and </w:t>
      </w:r>
      <w:r>
        <w:rPr>
          <w:rFonts w:ascii="Times New Roman" w:hAnsi="Times New Roman" w:cs="Times New Roman"/>
          <w:sz w:val="24"/>
          <w:szCs w:val="24"/>
          <w:lang w:val="en-US"/>
        </w:rPr>
        <w:t xml:space="preserve">processing system (Chovatiya and Medzhitov, 2014). </w:t>
      </w:r>
    </w:p>
    <w:p w:rsidR="00E00E33" w:rsidRDefault="00E00E33" w:rsidP="00E00E3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 The hypothalamic</w:t>
      </w:r>
      <w:r w:rsidR="00C36D27">
        <w:rPr>
          <w:rFonts w:ascii="Times New Roman" w:hAnsi="Times New Roman" w:cs="Times New Roman"/>
          <w:sz w:val="24"/>
          <w:szCs w:val="24"/>
          <w:lang w:val="en-US"/>
        </w:rPr>
        <w:t>-</w:t>
      </w:r>
      <w:r>
        <w:rPr>
          <w:rFonts w:ascii="Times New Roman" w:hAnsi="Times New Roman" w:cs="Times New Roman"/>
          <w:sz w:val="24"/>
          <w:szCs w:val="24"/>
          <w:lang w:val="en-US"/>
        </w:rPr>
        <w:t>pituitary</w:t>
      </w:r>
      <w:r w:rsidR="00C36D27">
        <w:rPr>
          <w:rFonts w:ascii="Times New Roman" w:hAnsi="Times New Roman" w:cs="Times New Roman"/>
          <w:sz w:val="24"/>
          <w:szCs w:val="24"/>
          <w:lang w:val="en-US"/>
        </w:rPr>
        <w:t>-</w:t>
      </w:r>
      <w:r>
        <w:rPr>
          <w:rFonts w:ascii="Times New Roman" w:hAnsi="Times New Roman" w:cs="Times New Roman"/>
          <w:sz w:val="24"/>
          <w:szCs w:val="24"/>
          <w:lang w:val="en-US"/>
        </w:rPr>
        <w:t>adrenal (</w:t>
      </w:r>
      <w:r w:rsidRPr="00BB297C">
        <w:rPr>
          <w:rFonts w:ascii="Times New Roman" w:hAnsi="Times New Roman" w:cs="Times New Roman"/>
          <w:sz w:val="24"/>
          <w:szCs w:val="24"/>
          <w:lang w:val="en-US"/>
        </w:rPr>
        <w:t>HPA</w:t>
      </w:r>
      <w:r>
        <w:rPr>
          <w:rFonts w:ascii="Times New Roman" w:hAnsi="Times New Roman" w:cs="Times New Roman"/>
          <w:sz w:val="24"/>
          <w:szCs w:val="24"/>
          <w:lang w:val="en-US"/>
        </w:rPr>
        <w:t>) axis orchestrates the body's phys</w:t>
      </w:r>
      <w:r w:rsidRPr="00BB297C">
        <w:rPr>
          <w:rFonts w:ascii="Times New Roman" w:hAnsi="Times New Roman" w:cs="Times New Roman"/>
          <w:sz w:val="24"/>
          <w:szCs w:val="24"/>
          <w:lang w:val="en-US"/>
        </w:rPr>
        <w:t>iological responses to acute stress</w:t>
      </w:r>
      <w:r>
        <w:rPr>
          <w:rFonts w:ascii="Times New Roman" w:hAnsi="Times New Roman" w:cs="Times New Roman"/>
          <w:sz w:val="24"/>
          <w:szCs w:val="24"/>
          <w:lang w:val="en-US"/>
        </w:rPr>
        <w:t>ors</w:t>
      </w:r>
      <w:r w:rsidRPr="00BB297C">
        <w:rPr>
          <w:rFonts w:ascii="Times New Roman" w:hAnsi="Times New Roman" w:cs="Times New Roman"/>
          <w:sz w:val="24"/>
          <w:szCs w:val="24"/>
          <w:lang w:val="en-US"/>
        </w:rPr>
        <w:t xml:space="preserve">. </w:t>
      </w:r>
      <w:r w:rsidR="00C36D27">
        <w:rPr>
          <w:rFonts w:ascii="Times New Roman" w:hAnsi="Times New Roman" w:cs="Times New Roman"/>
          <w:sz w:val="24"/>
          <w:szCs w:val="24"/>
          <w:lang w:val="en-US"/>
        </w:rPr>
        <w:t>In the context of the stress response system, t</w:t>
      </w:r>
      <w:r w:rsidRPr="00BB297C">
        <w:rPr>
          <w:rFonts w:ascii="Times New Roman" w:hAnsi="Times New Roman" w:cs="Times New Roman"/>
          <w:sz w:val="24"/>
          <w:szCs w:val="24"/>
          <w:lang w:val="en-US"/>
        </w:rPr>
        <w:t xml:space="preserve">he primary product of the </w:t>
      </w:r>
      <w:r>
        <w:rPr>
          <w:rFonts w:ascii="Times New Roman" w:hAnsi="Times New Roman" w:cs="Times New Roman"/>
          <w:sz w:val="24"/>
          <w:szCs w:val="24"/>
          <w:lang w:val="en-US"/>
        </w:rPr>
        <w:t>hypothalamus</w:t>
      </w:r>
      <w:r w:rsidRPr="00BB297C">
        <w:rPr>
          <w:rFonts w:ascii="Times New Roman" w:hAnsi="Times New Roman" w:cs="Times New Roman"/>
          <w:sz w:val="24"/>
          <w:szCs w:val="24"/>
          <w:lang w:val="en-US"/>
        </w:rPr>
        <w:t xml:space="preserve"> is </w:t>
      </w:r>
      <w:r>
        <w:rPr>
          <w:rFonts w:ascii="Times New Roman" w:hAnsi="Times New Roman" w:cs="Times New Roman"/>
          <w:sz w:val="24"/>
          <w:szCs w:val="24"/>
          <w:lang w:val="en-US"/>
        </w:rPr>
        <w:t>corticotrophin releasing hormone</w:t>
      </w:r>
      <w:r w:rsidR="00C36D27">
        <w:rPr>
          <w:rFonts w:ascii="Times New Roman" w:hAnsi="Times New Roman" w:cs="Times New Roman"/>
          <w:sz w:val="24"/>
          <w:szCs w:val="24"/>
          <w:lang w:val="en-US"/>
        </w:rPr>
        <w:t xml:space="preserve"> (CRH). CRH</w:t>
      </w:r>
      <w:r>
        <w:rPr>
          <w:rFonts w:ascii="Times New Roman" w:hAnsi="Times New Roman" w:cs="Times New Roman"/>
          <w:sz w:val="24"/>
          <w:szCs w:val="24"/>
          <w:lang w:val="en-US"/>
        </w:rPr>
        <w:t xml:space="preserve"> acts on the pituitary</w:t>
      </w:r>
      <w:r w:rsidR="00C36D27">
        <w:rPr>
          <w:rFonts w:ascii="Times New Roman" w:hAnsi="Times New Roman" w:cs="Times New Roman"/>
          <w:sz w:val="24"/>
          <w:szCs w:val="24"/>
          <w:lang w:val="en-US"/>
        </w:rPr>
        <w:t xml:space="preserve"> gland</w:t>
      </w:r>
      <w:r>
        <w:rPr>
          <w:rFonts w:ascii="Times New Roman" w:hAnsi="Times New Roman" w:cs="Times New Roman"/>
          <w:sz w:val="24"/>
          <w:szCs w:val="24"/>
          <w:lang w:val="en-US"/>
        </w:rPr>
        <w:t xml:space="preserve"> to </w:t>
      </w:r>
      <w:r w:rsidR="00C36D27">
        <w:rPr>
          <w:rFonts w:ascii="Times New Roman" w:hAnsi="Times New Roman" w:cs="Times New Roman"/>
          <w:sz w:val="24"/>
          <w:szCs w:val="24"/>
          <w:lang w:val="en-US"/>
        </w:rPr>
        <w:t>stimulate</w:t>
      </w:r>
      <w:r>
        <w:rPr>
          <w:rFonts w:ascii="Times New Roman" w:hAnsi="Times New Roman" w:cs="Times New Roman"/>
          <w:sz w:val="24"/>
          <w:szCs w:val="24"/>
          <w:lang w:val="en-US"/>
        </w:rPr>
        <w:t xml:space="preserve"> the release of adrenocorticotrophic hormone</w:t>
      </w:r>
      <w:r w:rsidR="00C36D27">
        <w:rPr>
          <w:rFonts w:ascii="Times New Roman" w:hAnsi="Times New Roman" w:cs="Times New Roman"/>
          <w:sz w:val="24"/>
          <w:szCs w:val="24"/>
          <w:lang w:val="en-US"/>
        </w:rPr>
        <w:t xml:space="preserve"> (ACTH)</w:t>
      </w:r>
      <w:r>
        <w:rPr>
          <w:rFonts w:ascii="Times New Roman" w:hAnsi="Times New Roman" w:cs="Times New Roman"/>
          <w:sz w:val="24"/>
          <w:szCs w:val="24"/>
          <w:lang w:val="en-US"/>
        </w:rPr>
        <w:t xml:space="preserve"> that acts on the adrenal gland to produce the glucocorticoid, cortisol (O'Keane et al., 2012).  Cortisol serves two primary functions; to stimulate gluconeogenesis for</w:t>
      </w:r>
      <w:r w:rsidR="00C36D27">
        <w:rPr>
          <w:rFonts w:ascii="Times New Roman" w:hAnsi="Times New Roman" w:cs="Times New Roman"/>
          <w:sz w:val="24"/>
          <w:szCs w:val="24"/>
          <w:lang w:val="en-US"/>
        </w:rPr>
        <w:t xml:space="preserve"> stress</w:t>
      </w:r>
      <w:r>
        <w:rPr>
          <w:rFonts w:ascii="Times New Roman" w:hAnsi="Times New Roman" w:cs="Times New Roman"/>
          <w:sz w:val="24"/>
          <w:szCs w:val="24"/>
          <w:lang w:val="en-US"/>
        </w:rPr>
        <w:t xml:space="preserve"> response and recovery, and to act as an anti-inflammatory immune regulator (Marques et al., 2010)</w:t>
      </w:r>
      <w:r w:rsidRPr="00BB297C">
        <w:rPr>
          <w:rFonts w:ascii="Times New Roman" w:hAnsi="Times New Roman" w:cs="Times New Roman"/>
          <w:sz w:val="24"/>
          <w:szCs w:val="24"/>
          <w:lang w:val="en-US"/>
        </w:rPr>
        <w:t>.</w:t>
      </w:r>
      <w:r>
        <w:rPr>
          <w:rFonts w:ascii="Times New Roman" w:hAnsi="Times New Roman" w:cs="Times New Roman"/>
          <w:sz w:val="24"/>
          <w:szCs w:val="24"/>
          <w:lang w:val="en-US"/>
        </w:rPr>
        <w:t xml:space="preserve"> Glucocorticoid receptors (GR) are integral to HPA axis and cortisol homeostasis (Bellavance and Rivest, 2013). Once cortisol is released and binds to a GR, negative feedback signaling communicates with the paraventricular nucleus and the </w:t>
      </w:r>
      <w:r>
        <w:rPr>
          <w:rFonts w:ascii="Times New Roman" w:hAnsi="Times New Roman" w:cs="Times New Roman"/>
          <w:sz w:val="24"/>
          <w:szCs w:val="24"/>
          <w:lang w:val="en-US"/>
        </w:rPr>
        <w:lastRenderedPageBreak/>
        <w:t xml:space="preserve">anterior pituitary gland, to inhibit the release of CRH and </w:t>
      </w:r>
      <w:r w:rsidR="00C36D27">
        <w:rPr>
          <w:rFonts w:ascii="Times New Roman" w:hAnsi="Times New Roman" w:cs="Times New Roman"/>
          <w:sz w:val="24"/>
          <w:szCs w:val="24"/>
          <w:lang w:val="en-US"/>
        </w:rPr>
        <w:t>ACTH</w:t>
      </w:r>
      <w:r>
        <w:rPr>
          <w:rFonts w:ascii="Times New Roman" w:hAnsi="Times New Roman" w:cs="Times New Roman"/>
          <w:sz w:val="24"/>
          <w:szCs w:val="24"/>
          <w:lang w:val="en-US"/>
        </w:rPr>
        <w:t>, effectively attenuating cortisol secretion. Coinciding with this is immune regulation. The binding of cortisol to GR</w:t>
      </w:r>
      <w:r w:rsidR="00C36D27">
        <w:rPr>
          <w:rFonts w:ascii="Times New Roman" w:hAnsi="Times New Roman" w:cs="Times New Roman"/>
          <w:sz w:val="24"/>
          <w:szCs w:val="24"/>
          <w:lang w:val="en-US"/>
        </w:rPr>
        <w:t>s</w:t>
      </w:r>
      <w:r>
        <w:rPr>
          <w:rFonts w:ascii="Times New Roman" w:hAnsi="Times New Roman" w:cs="Times New Roman"/>
          <w:sz w:val="24"/>
          <w:szCs w:val="24"/>
          <w:lang w:val="en-US"/>
        </w:rPr>
        <w:t xml:space="preserve"> activates the transcription of anti-inflammatory cytokines (IL-10, IL-12) and </w:t>
      </w:r>
      <w:r w:rsidR="00C36D27">
        <w:rPr>
          <w:rFonts w:ascii="Times New Roman" w:hAnsi="Times New Roman" w:cs="Times New Roman"/>
          <w:sz w:val="24"/>
          <w:szCs w:val="24"/>
          <w:lang w:val="en-US"/>
        </w:rPr>
        <w:t>supp</w:t>
      </w:r>
      <w:r>
        <w:rPr>
          <w:rFonts w:ascii="Times New Roman" w:hAnsi="Times New Roman" w:cs="Times New Roman"/>
          <w:sz w:val="24"/>
          <w:szCs w:val="24"/>
          <w:lang w:val="en-US"/>
        </w:rPr>
        <w:t>resses the transcription of pro-inflammatory cytokines (IL-2</w:t>
      </w:r>
      <w:r w:rsidR="003565C1">
        <w:rPr>
          <w:rFonts w:ascii="Times New Roman" w:hAnsi="Times New Roman" w:cs="Times New Roman"/>
          <w:sz w:val="24"/>
          <w:szCs w:val="24"/>
          <w:lang w:val="en-US"/>
        </w:rPr>
        <w:t>, IL</w:t>
      </w:r>
      <w:r>
        <w:rPr>
          <w:rFonts w:ascii="Times New Roman" w:hAnsi="Times New Roman" w:cs="Times New Roman"/>
          <w:sz w:val="24"/>
          <w:szCs w:val="24"/>
          <w:lang w:val="en-US"/>
        </w:rPr>
        <w:t>-3, IL-4, IL-5, IL-6, IL-13, IL-15, TNF-α</w:t>
      </w:r>
      <w:r w:rsidR="003565C1">
        <w:rPr>
          <w:rFonts w:ascii="Times New Roman" w:hAnsi="Times New Roman" w:cs="Times New Roman"/>
          <w:sz w:val="24"/>
          <w:szCs w:val="24"/>
          <w:lang w:val="en-US"/>
        </w:rPr>
        <w:t>) in</w:t>
      </w:r>
      <w:r>
        <w:rPr>
          <w:rFonts w:ascii="Times New Roman" w:hAnsi="Times New Roman" w:cs="Times New Roman"/>
          <w:sz w:val="24"/>
          <w:szCs w:val="24"/>
          <w:lang w:val="en-US"/>
        </w:rPr>
        <w:t xml:space="preserve"> both </w:t>
      </w:r>
      <w:r w:rsidR="00C36D27">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brain and body (Barnes, 2011; Silverman and Sternberg, 2012). </w:t>
      </w:r>
    </w:p>
    <w:p w:rsidR="00E00E33" w:rsidRDefault="00E00E33" w:rsidP="00E00E3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 The HPA axis is complex </w:t>
      </w:r>
      <w:r w:rsidR="003565C1">
        <w:rPr>
          <w:rFonts w:ascii="Times New Roman" w:hAnsi="Times New Roman" w:cs="Times New Roman"/>
          <w:sz w:val="24"/>
          <w:szCs w:val="24"/>
          <w:lang w:val="en-US"/>
        </w:rPr>
        <w:t>system;</w:t>
      </w:r>
      <w:r>
        <w:rPr>
          <w:rFonts w:ascii="Times New Roman" w:hAnsi="Times New Roman" w:cs="Times New Roman"/>
          <w:sz w:val="24"/>
          <w:szCs w:val="24"/>
          <w:lang w:val="en-US"/>
        </w:rPr>
        <w:t xml:space="preserve"> both structurally and functionally, and there are many levels on which it may be interrupted. Functionally, there </w:t>
      </w:r>
      <w:r w:rsidR="00C36D27">
        <w:rPr>
          <w:rFonts w:ascii="Times New Roman" w:hAnsi="Times New Roman" w:cs="Times New Roman"/>
          <w:sz w:val="24"/>
          <w:szCs w:val="24"/>
          <w:lang w:val="en-US"/>
        </w:rPr>
        <w:t>is</w:t>
      </w:r>
      <w:r>
        <w:rPr>
          <w:rFonts w:ascii="Times New Roman" w:hAnsi="Times New Roman" w:cs="Times New Roman"/>
          <w:sz w:val="24"/>
          <w:szCs w:val="24"/>
          <w:lang w:val="en-US"/>
        </w:rPr>
        <w:t xml:space="preserve"> significant inter-individual variation in the level of stress required to elicit a response.</w:t>
      </w:r>
      <w:r w:rsidRPr="00BB297C">
        <w:rPr>
          <w:rFonts w:ascii="Times New Roman" w:hAnsi="Times New Roman" w:cs="Times New Roman"/>
          <w:sz w:val="24"/>
          <w:szCs w:val="24"/>
          <w:lang w:val="en-US"/>
        </w:rPr>
        <w:t xml:space="preserve"> </w:t>
      </w:r>
      <w:r w:rsidR="00C36D27">
        <w:rPr>
          <w:rFonts w:ascii="Times New Roman" w:hAnsi="Times New Roman" w:cs="Times New Roman"/>
          <w:sz w:val="24"/>
          <w:szCs w:val="24"/>
          <w:lang w:val="en-US"/>
        </w:rPr>
        <w:t>Indeed, t</w:t>
      </w:r>
      <w:r w:rsidRPr="00BB297C">
        <w:rPr>
          <w:rFonts w:ascii="Times New Roman" w:hAnsi="Times New Roman" w:cs="Times New Roman"/>
          <w:sz w:val="24"/>
          <w:szCs w:val="24"/>
          <w:lang w:val="en-US"/>
        </w:rPr>
        <w:t xml:space="preserve">he </w:t>
      </w:r>
      <w:r>
        <w:rPr>
          <w:rFonts w:ascii="Times New Roman" w:hAnsi="Times New Roman" w:cs="Times New Roman"/>
          <w:sz w:val="24"/>
          <w:szCs w:val="24"/>
          <w:lang w:val="en-US"/>
        </w:rPr>
        <w:t xml:space="preserve">impact of </w:t>
      </w:r>
      <w:r w:rsidRPr="00BB297C">
        <w:rPr>
          <w:rFonts w:ascii="Times New Roman" w:hAnsi="Times New Roman" w:cs="Times New Roman"/>
          <w:sz w:val="24"/>
          <w:szCs w:val="24"/>
          <w:lang w:val="en-US"/>
        </w:rPr>
        <w:t>a</w:t>
      </w:r>
      <w:r>
        <w:rPr>
          <w:rFonts w:ascii="Times New Roman" w:hAnsi="Times New Roman" w:cs="Times New Roman"/>
          <w:sz w:val="24"/>
          <w:szCs w:val="24"/>
          <w:lang w:val="en-US"/>
        </w:rPr>
        <w:t xml:space="preserve"> stressor is dependent on an individual's psychological perception of that stressor (Juster et al., 2010). When an individual has an appropriate stress threshold, and can adapt and cope with stressors, they are in a state called allostasis. However, </w:t>
      </w:r>
      <w:r w:rsidR="00C36D27">
        <w:rPr>
          <w:rFonts w:ascii="Times New Roman" w:hAnsi="Times New Roman" w:cs="Times New Roman"/>
          <w:sz w:val="24"/>
          <w:szCs w:val="24"/>
          <w:lang w:val="en-US"/>
        </w:rPr>
        <w:t>a reduction in</w:t>
      </w:r>
      <w:r>
        <w:rPr>
          <w:rFonts w:ascii="Times New Roman" w:hAnsi="Times New Roman" w:cs="Times New Roman"/>
          <w:sz w:val="24"/>
          <w:szCs w:val="24"/>
          <w:lang w:val="en-US"/>
        </w:rPr>
        <w:t xml:space="preserve"> an individual's stress threshold or </w:t>
      </w:r>
      <w:r w:rsidR="003565C1">
        <w:rPr>
          <w:rFonts w:ascii="Times New Roman" w:hAnsi="Times New Roman" w:cs="Times New Roman"/>
          <w:sz w:val="24"/>
          <w:szCs w:val="24"/>
          <w:lang w:val="en-US"/>
        </w:rPr>
        <w:t>the chronic</w:t>
      </w:r>
      <w:r>
        <w:rPr>
          <w:rFonts w:ascii="Times New Roman" w:hAnsi="Times New Roman" w:cs="Times New Roman"/>
          <w:sz w:val="24"/>
          <w:szCs w:val="24"/>
          <w:lang w:val="en-US"/>
        </w:rPr>
        <w:t xml:space="preserve"> accumulation of acute stressors and chronic activation can have deleterious effects on the HPA axis, leaving the body in a state called allostatic load. Allostatic load </w:t>
      </w:r>
      <w:r w:rsidR="00C36D27">
        <w:rPr>
          <w:rFonts w:ascii="Times New Roman" w:hAnsi="Times New Roman" w:cs="Times New Roman"/>
          <w:sz w:val="24"/>
          <w:szCs w:val="24"/>
          <w:lang w:val="en-US"/>
        </w:rPr>
        <w:t>can</w:t>
      </w:r>
      <w:r>
        <w:rPr>
          <w:rFonts w:ascii="Times New Roman" w:hAnsi="Times New Roman" w:cs="Times New Roman"/>
          <w:sz w:val="24"/>
          <w:szCs w:val="24"/>
          <w:lang w:val="en-US"/>
        </w:rPr>
        <w:t xml:space="preserve"> affect the two functions of cortisol, stress response and regulation of inflammation, (McEwen, 2003).  </w:t>
      </w:r>
      <w:r w:rsidR="00C36D27">
        <w:rPr>
          <w:rFonts w:ascii="Times New Roman" w:hAnsi="Times New Roman" w:cs="Times New Roman"/>
          <w:sz w:val="24"/>
          <w:szCs w:val="24"/>
          <w:lang w:val="en-US"/>
        </w:rPr>
        <w:t>Of particular relevance</w:t>
      </w:r>
      <w:r>
        <w:rPr>
          <w:rFonts w:ascii="Times New Roman" w:hAnsi="Times New Roman" w:cs="Times New Roman"/>
          <w:sz w:val="24"/>
          <w:szCs w:val="24"/>
          <w:lang w:val="en-US"/>
        </w:rPr>
        <w:t xml:space="preserve"> to this thesis, the inflammatory effects of allostatic load are further exa</w:t>
      </w:r>
      <w:r w:rsidR="00C36D27">
        <w:rPr>
          <w:rFonts w:ascii="Times New Roman" w:hAnsi="Times New Roman" w:cs="Times New Roman"/>
          <w:sz w:val="24"/>
          <w:szCs w:val="24"/>
          <w:lang w:val="en-US"/>
        </w:rPr>
        <w:t>ggerated</w:t>
      </w:r>
      <w:r>
        <w:rPr>
          <w:rFonts w:ascii="Times New Roman" w:hAnsi="Times New Roman" w:cs="Times New Roman"/>
          <w:sz w:val="24"/>
          <w:szCs w:val="24"/>
          <w:lang w:val="en-US"/>
        </w:rPr>
        <w:t xml:space="preserve"> when an individual</w:t>
      </w:r>
      <w:r w:rsidR="00C36D27">
        <w:rPr>
          <w:rFonts w:ascii="Times New Roman" w:hAnsi="Times New Roman" w:cs="Times New Roman"/>
          <w:sz w:val="24"/>
          <w:szCs w:val="24"/>
          <w:lang w:val="en-US"/>
        </w:rPr>
        <w:t xml:space="preserve"> has or</w:t>
      </w:r>
      <w:r>
        <w:rPr>
          <w:rFonts w:ascii="Times New Roman" w:hAnsi="Times New Roman" w:cs="Times New Roman"/>
          <w:sz w:val="24"/>
          <w:szCs w:val="24"/>
          <w:lang w:val="en-US"/>
        </w:rPr>
        <w:t xml:space="preserve"> exercises poor coping techniques, including cigarette or substance use, poor dietary choices, or poor sleep hygiene (Christian, 2012).  </w:t>
      </w:r>
    </w:p>
    <w:p w:rsidR="00E00E33" w:rsidRDefault="00E00E33" w:rsidP="00E00E3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A recent animal model confirmed the link between high stress and aberrant inflammation by identifying different cytokine profiles among mice exposed to high and </w:t>
      </w:r>
      <w:r>
        <w:rPr>
          <w:rFonts w:ascii="Times New Roman" w:hAnsi="Times New Roman" w:cs="Times New Roman"/>
          <w:sz w:val="24"/>
          <w:szCs w:val="24"/>
          <w:lang w:val="en-US"/>
        </w:rPr>
        <w:lastRenderedPageBreak/>
        <w:t>low levels of chronic stress. Using the chronic social defeat stress paradigm, mice that encountered frequent chronic stress had elevated levels of IL-7 and vascular endothelial growth factor (VEG-F). In contrast, mice that encountered no stress demonstrated increased levels of the an</w:t>
      </w:r>
      <w:r w:rsidR="00D71B73">
        <w:rPr>
          <w:rFonts w:ascii="Times New Roman" w:hAnsi="Times New Roman" w:cs="Times New Roman"/>
          <w:sz w:val="24"/>
          <w:szCs w:val="24"/>
          <w:lang w:val="en-US"/>
        </w:rPr>
        <w:t>ti-inflammatory cytokine IL-10</w:t>
      </w:r>
      <w:r w:rsidR="00C36D27">
        <w:rPr>
          <w:rFonts w:ascii="Times New Roman" w:hAnsi="Times New Roman" w:cs="Times New Roman"/>
          <w:sz w:val="24"/>
          <w:szCs w:val="24"/>
          <w:lang w:val="en-US"/>
        </w:rPr>
        <w:t>, suggesting</w:t>
      </w:r>
      <w:r>
        <w:rPr>
          <w:rFonts w:ascii="Times New Roman" w:hAnsi="Times New Roman" w:cs="Times New Roman"/>
          <w:sz w:val="24"/>
          <w:szCs w:val="24"/>
          <w:lang w:val="en-US"/>
        </w:rPr>
        <w:t xml:space="preserve"> that chronic stress exposure significantly interferes with cytokine balance. </w:t>
      </w:r>
    </w:p>
    <w:p w:rsidR="00970C44" w:rsidRPr="002269F5" w:rsidRDefault="00970C44" w:rsidP="00E00E3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Structurally, inflammatory dysfunction may also influence the HPA axis and </w:t>
      </w:r>
      <w:r w:rsidR="008806B4">
        <w:rPr>
          <w:rFonts w:ascii="Times New Roman" w:hAnsi="Times New Roman" w:cs="Times New Roman"/>
          <w:sz w:val="24"/>
          <w:szCs w:val="24"/>
          <w:lang w:val="en-US"/>
        </w:rPr>
        <w:t xml:space="preserve">response to </w:t>
      </w:r>
      <w:r>
        <w:rPr>
          <w:rFonts w:ascii="Times New Roman" w:hAnsi="Times New Roman" w:cs="Times New Roman"/>
          <w:sz w:val="24"/>
          <w:szCs w:val="24"/>
          <w:lang w:val="en-US"/>
        </w:rPr>
        <w:t xml:space="preserve">stress. The hippocampus has a strong afferent connection with the hypothalamus, thus the activation of the HPA axis is </w:t>
      </w:r>
      <w:r w:rsidR="008806B4">
        <w:rPr>
          <w:rFonts w:ascii="Times New Roman" w:hAnsi="Times New Roman" w:cs="Times New Roman"/>
          <w:sz w:val="24"/>
          <w:szCs w:val="24"/>
          <w:lang w:val="en-US"/>
        </w:rPr>
        <w:t xml:space="preserve">also </w:t>
      </w:r>
      <w:r w:rsidR="00CA4296">
        <w:rPr>
          <w:rFonts w:ascii="Times New Roman" w:hAnsi="Times New Roman" w:cs="Times New Roman"/>
          <w:sz w:val="24"/>
          <w:szCs w:val="24"/>
          <w:lang w:val="en-US"/>
        </w:rPr>
        <w:t xml:space="preserve">regulated </w:t>
      </w:r>
      <w:r>
        <w:rPr>
          <w:rFonts w:ascii="Times New Roman" w:hAnsi="Times New Roman" w:cs="Times New Roman"/>
          <w:sz w:val="24"/>
          <w:szCs w:val="24"/>
          <w:lang w:val="en-US"/>
        </w:rPr>
        <w:t>by hippocamp</w:t>
      </w:r>
      <w:r w:rsidR="008806B4">
        <w:rPr>
          <w:rFonts w:ascii="Times New Roman" w:hAnsi="Times New Roman" w:cs="Times New Roman"/>
          <w:sz w:val="24"/>
          <w:szCs w:val="24"/>
          <w:lang w:val="en-US"/>
        </w:rPr>
        <w:t>al</w:t>
      </w:r>
      <w:r>
        <w:rPr>
          <w:rFonts w:ascii="Times New Roman" w:hAnsi="Times New Roman" w:cs="Times New Roman"/>
          <w:sz w:val="24"/>
          <w:szCs w:val="24"/>
          <w:lang w:val="en-US"/>
        </w:rPr>
        <w:t xml:space="preserve"> function. </w:t>
      </w:r>
      <w:r w:rsidR="00CA4296">
        <w:rPr>
          <w:rFonts w:ascii="Times New Roman" w:hAnsi="Times New Roman" w:cs="Times New Roman"/>
          <w:sz w:val="24"/>
          <w:szCs w:val="24"/>
          <w:lang w:val="en-US"/>
        </w:rPr>
        <w:t xml:space="preserve"> Veenema et al. (2004) demonstrated that mice genetically selected to have increased sensitivity behavioural models of stress had significantly decreased hippocampal serotinergic (5-HT</w:t>
      </w:r>
      <w:r w:rsidR="00B736BC" w:rsidRPr="00B736BC">
        <w:rPr>
          <w:rFonts w:ascii="Times New Roman" w:hAnsi="Times New Roman" w:cs="Times New Roman"/>
          <w:sz w:val="24"/>
          <w:szCs w:val="24"/>
          <w:vertAlign w:val="subscript"/>
          <w:lang w:val="en-US"/>
        </w:rPr>
        <w:t xml:space="preserve">1a) </w:t>
      </w:r>
      <w:r w:rsidR="00CA4296">
        <w:rPr>
          <w:rFonts w:ascii="Times New Roman" w:hAnsi="Times New Roman" w:cs="Times New Roman"/>
          <w:sz w:val="24"/>
          <w:szCs w:val="24"/>
          <w:lang w:val="en-US"/>
        </w:rPr>
        <w:t xml:space="preserve">receptor density. This suggests that serotinergic expression within the hippocampus may influence stress responsivity. </w:t>
      </w:r>
      <w:r w:rsidR="008806B4">
        <w:rPr>
          <w:rFonts w:ascii="Times New Roman" w:hAnsi="Times New Roman" w:cs="Times New Roman"/>
          <w:sz w:val="24"/>
          <w:szCs w:val="24"/>
          <w:lang w:val="en-US"/>
        </w:rPr>
        <w:t>S</w:t>
      </w:r>
      <w:r w:rsidR="00CA4296">
        <w:rPr>
          <w:rFonts w:ascii="Times New Roman" w:hAnsi="Times New Roman" w:cs="Times New Roman"/>
          <w:sz w:val="24"/>
          <w:szCs w:val="24"/>
          <w:lang w:val="en-US"/>
        </w:rPr>
        <w:t>imilar hippocampal serotinergic receptor profiles are observed in TReg deficient mice, which also demonstrated</w:t>
      </w:r>
      <w:r w:rsidR="008806B4">
        <w:rPr>
          <w:rFonts w:ascii="Times New Roman" w:hAnsi="Times New Roman" w:cs="Times New Roman"/>
          <w:sz w:val="24"/>
          <w:szCs w:val="24"/>
          <w:lang w:val="en-US"/>
        </w:rPr>
        <w:t xml:space="preserve"> depressed and</w:t>
      </w:r>
      <w:r w:rsidR="00CA4296">
        <w:rPr>
          <w:rFonts w:ascii="Times New Roman" w:hAnsi="Times New Roman" w:cs="Times New Roman"/>
          <w:sz w:val="24"/>
          <w:szCs w:val="24"/>
          <w:lang w:val="en-US"/>
        </w:rPr>
        <w:t xml:space="preserve"> anxious behaviours in the forced swim test and the elevated plus maze test</w:t>
      </w:r>
      <w:r w:rsidR="008806B4">
        <w:rPr>
          <w:rFonts w:ascii="Times New Roman" w:hAnsi="Times New Roman" w:cs="Times New Roman"/>
          <w:sz w:val="24"/>
          <w:szCs w:val="24"/>
          <w:lang w:val="en-US"/>
        </w:rPr>
        <w:t xml:space="preserve"> respectively</w:t>
      </w:r>
      <w:r w:rsidR="00CA4296">
        <w:rPr>
          <w:rFonts w:ascii="Times New Roman" w:hAnsi="Times New Roman" w:cs="Times New Roman"/>
          <w:sz w:val="24"/>
          <w:szCs w:val="24"/>
          <w:lang w:val="en-US"/>
        </w:rPr>
        <w:t xml:space="preserve"> (Kim et al., 2012)</w:t>
      </w:r>
      <w:r w:rsidR="008806B4">
        <w:rPr>
          <w:rFonts w:ascii="Times New Roman" w:hAnsi="Times New Roman" w:cs="Times New Roman"/>
          <w:sz w:val="24"/>
          <w:szCs w:val="24"/>
          <w:lang w:val="en-US"/>
        </w:rPr>
        <w:t>.</w:t>
      </w:r>
      <w:r w:rsidR="00CA4296">
        <w:rPr>
          <w:rFonts w:ascii="Times New Roman" w:hAnsi="Times New Roman" w:cs="Times New Roman"/>
          <w:sz w:val="24"/>
          <w:szCs w:val="24"/>
          <w:lang w:val="en-US"/>
        </w:rPr>
        <w:t xml:space="preserve"> Together, these studies infer that depleted TRegs can affect hippocampal feedback to the HPA axis, directly influencing stress processing and behavior. </w:t>
      </w:r>
    </w:p>
    <w:p w:rsidR="00E00E33" w:rsidRDefault="00E00E33" w:rsidP="00E00E3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On a molecular level, chronic stress can result in excess inflammation </w:t>
      </w:r>
      <w:r w:rsidR="003565C1">
        <w:rPr>
          <w:rFonts w:ascii="Times New Roman" w:hAnsi="Times New Roman" w:cs="Times New Roman"/>
          <w:sz w:val="24"/>
          <w:szCs w:val="24"/>
          <w:lang w:val="en-US"/>
        </w:rPr>
        <w:t>through GRs</w:t>
      </w:r>
      <w:r>
        <w:rPr>
          <w:rFonts w:ascii="Times New Roman" w:hAnsi="Times New Roman" w:cs="Times New Roman"/>
          <w:sz w:val="24"/>
          <w:szCs w:val="24"/>
          <w:lang w:val="en-US"/>
        </w:rPr>
        <w:t xml:space="preserve">. </w:t>
      </w:r>
      <w:r w:rsidR="00C36D27">
        <w:rPr>
          <w:rFonts w:ascii="Times New Roman" w:hAnsi="Times New Roman" w:cs="Times New Roman"/>
          <w:sz w:val="24"/>
          <w:szCs w:val="24"/>
          <w:lang w:val="en-US"/>
        </w:rPr>
        <w:t>S</w:t>
      </w:r>
      <w:r>
        <w:rPr>
          <w:rFonts w:ascii="Times New Roman" w:hAnsi="Times New Roman" w:cs="Times New Roman"/>
          <w:sz w:val="24"/>
          <w:szCs w:val="24"/>
          <w:lang w:val="en-US"/>
        </w:rPr>
        <w:t>ensitization of GR</w:t>
      </w:r>
      <w:r w:rsidR="00C36D27">
        <w:rPr>
          <w:rFonts w:ascii="Times New Roman" w:hAnsi="Times New Roman" w:cs="Times New Roman"/>
          <w:sz w:val="24"/>
          <w:szCs w:val="24"/>
          <w:lang w:val="en-US"/>
        </w:rPr>
        <w:t>s</w:t>
      </w:r>
      <w:r>
        <w:rPr>
          <w:rFonts w:ascii="Times New Roman" w:hAnsi="Times New Roman" w:cs="Times New Roman"/>
          <w:sz w:val="24"/>
          <w:szCs w:val="24"/>
          <w:lang w:val="en-US"/>
        </w:rPr>
        <w:t xml:space="preserve"> is common with chronic cortisol secretion</w:t>
      </w:r>
      <w:r w:rsidR="00C36D27">
        <w:rPr>
          <w:rFonts w:ascii="Times New Roman" w:hAnsi="Times New Roman" w:cs="Times New Roman"/>
          <w:sz w:val="24"/>
          <w:szCs w:val="24"/>
          <w:lang w:val="en-US"/>
        </w:rPr>
        <w:t xml:space="preserve"> and can lead</w:t>
      </w:r>
      <w:r>
        <w:rPr>
          <w:rFonts w:ascii="Times New Roman" w:hAnsi="Times New Roman" w:cs="Times New Roman"/>
          <w:sz w:val="24"/>
          <w:szCs w:val="24"/>
          <w:lang w:val="en-US"/>
        </w:rPr>
        <w:t xml:space="preserve"> to glucocorticoid resistance (Pariante and Lightman, 2008). Schmid and colleagues (2010) induced glucocorticoid resistance in mice using the chronic subordinate colony (CSC) </w:t>
      </w:r>
      <w:r>
        <w:rPr>
          <w:rFonts w:ascii="Times New Roman" w:hAnsi="Times New Roman" w:cs="Times New Roman"/>
          <w:sz w:val="24"/>
          <w:szCs w:val="24"/>
          <w:lang w:val="en-US"/>
        </w:rPr>
        <w:lastRenderedPageBreak/>
        <w:t xml:space="preserve">housing paradigm, which is a validated animal model for psychosocial stress. After CSC, increases of TNF-α, and IL-6 were reported, along with decreased TReg populations. </w:t>
      </w:r>
    </w:p>
    <w:p w:rsidR="008519DD" w:rsidRDefault="00E00E33" w:rsidP="00E00E3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C36D27">
        <w:rPr>
          <w:rFonts w:ascii="Times New Roman" w:hAnsi="Times New Roman" w:cs="Times New Roman"/>
          <w:sz w:val="24"/>
          <w:szCs w:val="24"/>
          <w:lang w:val="en-US"/>
        </w:rPr>
        <w:t>However, t</w:t>
      </w:r>
      <w:r>
        <w:rPr>
          <w:rFonts w:ascii="Times New Roman" w:hAnsi="Times New Roman" w:cs="Times New Roman"/>
          <w:sz w:val="24"/>
          <w:szCs w:val="24"/>
          <w:lang w:val="en-US"/>
        </w:rPr>
        <w:t xml:space="preserve">he link between stress and inflammation </w:t>
      </w:r>
      <w:r w:rsidR="00C36D27">
        <w:rPr>
          <w:rFonts w:ascii="Times New Roman" w:hAnsi="Times New Roman" w:cs="Times New Roman"/>
          <w:sz w:val="24"/>
          <w:szCs w:val="24"/>
          <w:lang w:val="en-US"/>
        </w:rPr>
        <w:t>is likely</w:t>
      </w:r>
      <w:r>
        <w:rPr>
          <w:rFonts w:ascii="Times New Roman" w:hAnsi="Times New Roman" w:cs="Times New Roman"/>
          <w:sz w:val="24"/>
          <w:szCs w:val="24"/>
          <w:lang w:val="en-US"/>
        </w:rPr>
        <w:t xml:space="preserve"> bidirectional. </w:t>
      </w:r>
      <w:r w:rsidR="00C36D27">
        <w:rPr>
          <w:rFonts w:ascii="Times New Roman" w:hAnsi="Times New Roman" w:cs="Times New Roman"/>
          <w:sz w:val="24"/>
          <w:szCs w:val="24"/>
          <w:lang w:val="en-US"/>
        </w:rPr>
        <w:t>In a</w:t>
      </w:r>
      <w:r>
        <w:rPr>
          <w:rFonts w:ascii="Times New Roman" w:hAnsi="Times New Roman" w:cs="Times New Roman"/>
          <w:sz w:val="24"/>
          <w:szCs w:val="24"/>
          <w:lang w:val="en-US"/>
        </w:rPr>
        <w:t xml:space="preserve"> murine study immuno-compromised</w:t>
      </w:r>
      <w:r w:rsidR="00C36D27">
        <w:rPr>
          <w:rFonts w:ascii="Times New Roman" w:hAnsi="Times New Roman" w:cs="Times New Roman"/>
          <w:sz w:val="24"/>
          <w:szCs w:val="24"/>
          <w:lang w:val="en-US"/>
        </w:rPr>
        <w:t>,</w:t>
      </w:r>
      <w:r>
        <w:rPr>
          <w:rFonts w:ascii="Times New Roman" w:hAnsi="Times New Roman" w:cs="Times New Roman"/>
          <w:sz w:val="24"/>
          <w:szCs w:val="24"/>
          <w:lang w:val="en-US"/>
        </w:rPr>
        <w:t xml:space="preserve"> TReg depleted (anti</w:t>
      </w:r>
      <w:r w:rsidR="00C36D27">
        <w:rPr>
          <w:rFonts w:ascii="Times New Roman" w:hAnsi="Times New Roman" w:cs="Times New Roman"/>
          <w:sz w:val="24"/>
          <w:szCs w:val="24"/>
          <w:lang w:val="en-US"/>
        </w:rPr>
        <w:t>-</w:t>
      </w:r>
      <w:r>
        <w:rPr>
          <w:rFonts w:ascii="Times New Roman" w:hAnsi="Times New Roman" w:cs="Times New Roman"/>
          <w:sz w:val="24"/>
          <w:szCs w:val="24"/>
          <w:lang w:val="en-US"/>
        </w:rPr>
        <w:t xml:space="preserve">CD25 treated) mice </w:t>
      </w:r>
      <w:r w:rsidR="00C36D27">
        <w:rPr>
          <w:rFonts w:ascii="Times New Roman" w:hAnsi="Times New Roman" w:cs="Times New Roman"/>
          <w:sz w:val="24"/>
          <w:szCs w:val="24"/>
          <w:lang w:val="en-US"/>
        </w:rPr>
        <w:t>exposed to</w:t>
      </w:r>
      <w:r>
        <w:rPr>
          <w:rFonts w:ascii="Times New Roman" w:hAnsi="Times New Roman" w:cs="Times New Roman"/>
          <w:sz w:val="24"/>
          <w:szCs w:val="24"/>
          <w:lang w:val="en-US"/>
        </w:rPr>
        <w:t xml:space="preserve"> chronic immobilization stress</w:t>
      </w:r>
      <w:r w:rsidR="00C36D27">
        <w:rPr>
          <w:rFonts w:ascii="Times New Roman" w:hAnsi="Times New Roman" w:cs="Times New Roman"/>
          <w:sz w:val="24"/>
          <w:szCs w:val="24"/>
          <w:lang w:val="en-US"/>
        </w:rPr>
        <w:t xml:space="preserve">, stress levels </w:t>
      </w:r>
      <w:r>
        <w:rPr>
          <w:rFonts w:ascii="Times New Roman" w:hAnsi="Times New Roman" w:cs="Times New Roman"/>
          <w:sz w:val="24"/>
          <w:szCs w:val="24"/>
          <w:lang w:val="en-US"/>
        </w:rPr>
        <w:t xml:space="preserve">positively correlated with and increased production of TNF-α, IL-2, IL-4, IFN-γ, and IL-17. </w:t>
      </w:r>
      <w:r w:rsidR="00C36D27">
        <w:rPr>
          <w:rFonts w:ascii="Times New Roman" w:hAnsi="Times New Roman" w:cs="Times New Roman"/>
          <w:sz w:val="24"/>
          <w:szCs w:val="24"/>
          <w:lang w:val="en-US"/>
        </w:rPr>
        <w:t>T</w:t>
      </w:r>
      <w:r>
        <w:rPr>
          <w:rFonts w:ascii="Times New Roman" w:hAnsi="Times New Roman" w:cs="Times New Roman"/>
          <w:sz w:val="24"/>
          <w:szCs w:val="24"/>
          <w:lang w:val="en-US"/>
        </w:rPr>
        <w:t>hese mice also demonstrated anxious and stressed behaviour, as measured by the forced swim test and the elevated-plus maze test (Kim et al., 2012).</w:t>
      </w:r>
    </w:p>
    <w:p w:rsidR="00585AA9" w:rsidRDefault="00E00E33" w:rsidP="00970C44">
      <w:pPr>
        <w:spacing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The relationship between the inflammation and stress has been consistently noted in human disease. Chronic stress</w:t>
      </w:r>
      <w:r w:rsidR="008519DD">
        <w:rPr>
          <w:rFonts w:ascii="Times New Roman" w:hAnsi="Times New Roman" w:cs="Times New Roman"/>
          <w:sz w:val="24"/>
          <w:szCs w:val="24"/>
          <w:lang w:val="en-US"/>
        </w:rPr>
        <w:t>-</w:t>
      </w:r>
      <w:r>
        <w:rPr>
          <w:rFonts w:ascii="Times New Roman" w:hAnsi="Times New Roman" w:cs="Times New Roman"/>
          <w:sz w:val="24"/>
          <w:szCs w:val="24"/>
          <w:lang w:val="en-US"/>
        </w:rPr>
        <w:t>related disorders, such major depression have been associated with</w:t>
      </w:r>
      <w:r w:rsidR="008519DD">
        <w:rPr>
          <w:rFonts w:ascii="Times New Roman" w:hAnsi="Times New Roman" w:cs="Times New Roman"/>
          <w:sz w:val="24"/>
          <w:szCs w:val="24"/>
          <w:lang w:val="en-US"/>
        </w:rPr>
        <w:t xml:space="preserve"> d</w:t>
      </w:r>
      <w:r>
        <w:rPr>
          <w:rFonts w:ascii="Times New Roman" w:hAnsi="Times New Roman" w:cs="Times New Roman"/>
          <w:sz w:val="24"/>
          <w:szCs w:val="24"/>
          <w:lang w:val="en-US"/>
        </w:rPr>
        <w:t>ecreased TReg</w:t>
      </w:r>
      <w:r w:rsidR="008519DD">
        <w:rPr>
          <w:rFonts w:ascii="Times New Roman" w:hAnsi="Times New Roman" w:cs="Times New Roman"/>
          <w:sz w:val="24"/>
          <w:szCs w:val="24"/>
          <w:lang w:val="en-US"/>
        </w:rPr>
        <w:t xml:space="preserve"> level</w:t>
      </w:r>
      <w:r>
        <w:rPr>
          <w:rFonts w:ascii="Times New Roman" w:hAnsi="Times New Roman" w:cs="Times New Roman"/>
          <w:sz w:val="24"/>
          <w:szCs w:val="24"/>
          <w:lang w:val="en-US"/>
        </w:rPr>
        <w:t xml:space="preserve">s and increased pro-inflammatory </w:t>
      </w:r>
      <w:r w:rsidR="003565C1">
        <w:rPr>
          <w:rFonts w:ascii="Times New Roman" w:hAnsi="Times New Roman" w:cs="Times New Roman"/>
          <w:sz w:val="24"/>
          <w:szCs w:val="24"/>
          <w:lang w:val="en-US"/>
        </w:rPr>
        <w:t>cytokines (</w:t>
      </w:r>
      <w:r>
        <w:rPr>
          <w:rFonts w:ascii="Times New Roman" w:hAnsi="Times New Roman" w:cs="Times New Roman"/>
          <w:sz w:val="24"/>
          <w:szCs w:val="24"/>
          <w:lang w:val="en-US"/>
        </w:rPr>
        <w:t xml:space="preserve">Li et al., 2010; Dowlati et al., 2010). </w:t>
      </w:r>
      <w:r w:rsidR="008519DD">
        <w:rPr>
          <w:rFonts w:ascii="Times New Roman" w:hAnsi="Times New Roman" w:cs="Times New Roman"/>
          <w:sz w:val="24"/>
          <w:szCs w:val="24"/>
          <w:lang w:val="en-US"/>
        </w:rPr>
        <w:t>I</w:t>
      </w:r>
      <w:r>
        <w:rPr>
          <w:rFonts w:ascii="Times New Roman" w:hAnsi="Times New Roman" w:cs="Times New Roman"/>
          <w:sz w:val="24"/>
          <w:szCs w:val="24"/>
          <w:lang w:val="en-US"/>
        </w:rPr>
        <w:t>ndividuals with inflammatory disorders, including chronic</w:t>
      </w:r>
      <w:r w:rsidR="008519DD">
        <w:rPr>
          <w:rFonts w:ascii="Times New Roman" w:hAnsi="Times New Roman" w:cs="Times New Roman"/>
          <w:sz w:val="24"/>
          <w:szCs w:val="24"/>
          <w:lang w:val="en-US"/>
        </w:rPr>
        <w:t xml:space="preserve"> obstructive pulmonary disease manifest</w:t>
      </w:r>
      <w:r>
        <w:rPr>
          <w:rFonts w:ascii="Times New Roman" w:hAnsi="Times New Roman" w:cs="Times New Roman"/>
          <w:sz w:val="24"/>
          <w:szCs w:val="24"/>
          <w:lang w:val="en-US"/>
        </w:rPr>
        <w:t xml:space="preserve"> a reduced efficiency in HPA axis activity</w:t>
      </w:r>
      <w:r w:rsidR="003565C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(Barnes, 2009; Miller et al., 2009; Carvalho et al., 2014). The significant overlap between stress and inflammation therefore must be considered when examining periods of specific immune alteration. </w:t>
      </w:r>
    </w:p>
    <w:p w:rsidR="00E00E33" w:rsidRPr="008A3468" w:rsidRDefault="00E00E33" w:rsidP="00E00E33">
      <w:pPr>
        <w:spacing w:line="480" w:lineRule="auto"/>
        <w:rPr>
          <w:rFonts w:ascii="Times New Roman" w:hAnsi="Times New Roman" w:cs="Times New Roman"/>
          <w:sz w:val="24"/>
          <w:szCs w:val="24"/>
          <w:u w:val="single"/>
          <w:lang w:val="en-US"/>
        </w:rPr>
      </w:pPr>
      <w:r w:rsidRPr="008A3468">
        <w:rPr>
          <w:rFonts w:ascii="Times New Roman" w:hAnsi="Times New Roman" w:cs="Times New Roman"/>
          <w:sz w:val="24"/>
          <w:szCs w:val="24"/>
          <w:u w:val="single"/>
          <w:lang w:val="en-US"/>
        </w:rPr>
        <w:t>Choosing an Appropriate Marker of Immune Function</w:t>
      </w:r>
    </w:p>
    <w:p w:rsidR="00E00E33" w:rsidRDefault="002446D9" w:rsidP="00E00E3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D71B73">
        <w:rPr>
          <w:rFonts w:ascii="Times New Roman" w:hAnsi="Times New Roman" w:cs="Times New Roman"/>
          <w:sz w:val="24"/>
          <w:szCs w:val="24"/>
          <w:lang w:val="en-US"/>
        </w:rPr>
        <w:t>P</w:t>
      </w:r>
      <w:r w:rsidR="00E00E33" w:rsidRPr="00BB297C">
        <w:rPr>
          <w:rFonts w:ascii="Times New Roman" w:hAnsi="Times New Roman" w:cs="Times New Roman"/>
          <w:sz w:val="24"/>
          <w:szCs w:val="24"/>
          <w:lang w:val="en-US"/>
        </w:rPr>
        <w:t xml:space="preserve">ro-inflammatory cytokines and TRegs </w:t>
      </w:r>
      <w:r w:rsidR="00E00E33">
        <w:rPr>
          <w:rFonts w:ascii="Times New Roman" w:hAnsi="Times New Roman" w:cs="Times New Roman"/>
          <w:sz w:val="24"/>
          <w:szCs w:val="24"/>
          <w:lang w:val="en-US"/>
        </w:rPr>
        <w:t xml:space="preserve">are </w:t>
      </w:r>
      <w:r w:rsidR="008519DD">
        <w:rPr>
          <w:rFonts w:ascii="Times New Roman" w:hAnsi="Times New Roman" w:cs="Times New Roman"/>
          <w:sz w:val="24"/>
          <w:szCs w:val="24"/>
          <w:lang w:val="en-US"/>
        </w:rPr>
        <w:t>two features of the adaptive immune system that have close links. However, in the context of</w:t>
      </w:r>
      <w:r w:rsidR="00E00E33">
        <w:rPr>
          <w:rFonts w:ascii="Times New Roman" w:hAnsi="Times New Roman" w:cs="Times New Roman"/>
          <w:sz w:val="24"/>
          <w:szCs w:val="24"/>
          <w:lang w:val="en-US"/>
        </w:rPr>
        <w:t xml:space="preserve"> acute infection,</w:t>
      </w:r>
      <w:r w:rsidR="00E00E33" w:rsidRPr="00BB297C">
        <w:rPr>
          <w:rFonts w:ascii="Times New Roman" w:hAnsi="Times New Roman" w:cs="Times New Roman"/>
          <w:sz w:val="24"/>
          <w:szCs w:val="24"/>
          <w:lang w:val="en-US"/>
        </w:rPr>
        <w:t xml:space="preserve"> peripheral cytokine levels will deviate and fluctuate with the course of the infection, while TRegs will not be as transient, and their levels remain relatively stable (Pillai and Karandikar, </w:t>
      </w:r>
      <w:r w:rsidR="00E00E33" w:rsidRPr="00BB297C">
        <w:rPr>
          <w:rFonts w:ascii="Times New Roman" w:hAnsi="Times New Roman" w:cs="Times New Roman"/>
          <w:sz w:val="24"/>
          <w:szCs w:val="24"/>
          <w:lang w:val="en-US"/>
        </w:rPr>
        <w:lastRenderedPageBreak/>
        <w:t>2007). However, chronic inflammatory disorders, such as hepatitis C or human immunodeficiency virus, may have accompanying decreases in numbers or function of TRegs (Buckner, 2010).</w:t>
      </w:r>
      <w:r w:rsidR="008519DD">
        <w:rPr>
          <w:rFonts w:ascii="Times New Roman" w:hAnsi="Times New Roman" w:cs="Times New Roman"/>
          <w:sz w:val="24"/>
          <w:szCs w:val="24"/>
          <w:lang w:val="en-US"/>
        </w:rPr>
        <w:t xml:space="preserve"> </w:t>
      </w:r>
      <w:r w:rsidR="00E00E33" w:rsidRPr="00BB297C">
        <w:rPr>
          <w:rFonts w:ascii="Times New Roman" w:hAnsi="Times New Roman" w:cs="Times New Roman"/>
          <w:sz w:val="24"/>
          <w:szCs w:val="24"/>
          <w:lang w:val="en-US"/>
        </w:rPr>
        <w:t xml:space="preserve">The distinction between chronic and acute infection and their impact on immune markers is crucial, as TRegs may reflect an individual's </w:t>
      </w:r>
      <w:r w:rsidR="00E00E33" w:rsidRPr="00BB297C">
        <w:rPr>
          <w:rFonts w:ascii="Times New Roman" w:hAnsi="Times New Roman" w:cs="Times New Roman"/>
          <w:b/>
          <w:i/>
          <w:sz w:val="24"/>
          <w:szCs w:val="24"/>
          <w:lang w:val="en-US"/>
        </w:rPr>
        <w:t>trait</w:t>
      </w:r>
      <w:r w:rsidR="00E00E33" w:rsidRPr="00BB297C">
        <w:rPr>
          <w:rFonts w:ascii="Times New Roman" w:hAnsi="Times New Roman" w:cs="Times New Roman"/>
          <w:sz w:val="24"/>
          <w:szCs w:val="24"/>
          <w:lang w:val="en-US"/>
        </w:rPr>
        <w:t xml:space="preserve"> or robust immunological profile, while cytokines may be more of a </w:t>
      </w:r>
      <w:r w:rsidR="00E00E33" w:rsidRPr="00BB297C">
        <w:rPr>
          <w:rFonts w:ascii="Times New Roman" w:hAnsi="Times New Roman" w:cs="Times New Roman"/>
          <w:b/>
          <w:i/>
          <w:sz w:val="24"/>
          <w:szCs w:val="24"/>
          <w:lang w:val="en-US"/>
        </w:rPr>
        <w:t>state</w:t>
      </w:r>
      <w:r w:rsidR="00E00E33" w:rsidRPr="00BB297C">
        <w:rPr>
          <w:rFonts w:ascii="Times New Roman" w:hAnsi="Times New Roman" w:cs="Times New Roman"/>
          <w:sz w:val="24"/>
          <w:szCs w:val="24"/>
          <w:lang w:val="en-US"/>
        </w:rPr>
        <w:t xml:space="preserve"> marker (</w:t>
      </w:r>
      <w:r w:rsidR="00E00E33">
        <w:rPr>
          <w:rFonts w:ascii="Times New Roman" w:hAnsi="Times New Roman" w:cs="Times New Roman"/>
          <w:sz w:val="24"/>
          <w:szCs w:val="24"/>
          <w:lang w:val="en-US"/>
        </w:rPr>
        <w:t xml:space="preserve">Rubtsov et al., 2010; </w:t>
      </w:r>
      <w:r w:rsidR="00E00E33" w:rsidRPr="00BB297C">
        <w:rPr>
          <w:rFonts w:ascii="Times New Roman" w:hAnsi="Times New Roman" w:cs="Times New Roman"/>
          <w:sz w:val="24"/>
          <w:szCs w:val="24"/>
          <w:lang w:val="en-US"/>
        </w:rPr>
        <w:t xml:space="preserve">Miller et al., 2011).  </w:t>
      </w:r>
    </w:p>
    <w:p w:rsidR="00E00E33" w:rsidRDefault="00E00E33" w:rsidP="00E00E3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Aside from the transient nature of cytokines, consistent accuracy in their measurement </w:t>
      </w:r>
      <w:r w:rsidR="008519DD">
        <w:rPr>
          <w:rFonts w:ascii="Times New Roman" w:hAnsi="Times New Roman" w:cs="Times New Roman"/>
          <w:sz w:val="24"/>
          <w:szCs w:val="24"/>
          <w:lang w:val="en-US"/>
        </w:rPr>
        <w:t>has been</w:t>
      </w:r>
      <w:r>
        <w:rPr>
          <w:rFonts w:ascii="Times New Roman" w:hAnsi="Times New Roman" w:cs="Times New Roman"/>
          <w:sz w:val="24"/>
          <w:szCs w:val="24"/>
          <w:lang w:val="en-US"/>
        </w:rPr>
        <w:t xml:space="preserve"> difficult to achieve. Human serum cytokines are typically measured using enzyme-linked immunosorbent assays (ELISA) or multiplex arrays. However, significant intra and inter-kit variabilit</w:t>
      </w:r>
      <w:r w:rsidR="008519DD">
        <w:rPr>
          <w:rFonts w:ascii="Times New Roman" w:hAnsi="Times New Roman" w:cs="Times New Roman"/>
          <w:sz w:val="24"/>
          <w:szCs w:val="24"/>
          <w:lang w:val="en-US"/>
        </w:rPr>
        <w:t>y</w:t>
      </w:r>
      <w:r>
        <w:rPr>
          <w:rFonts w:ascii="Times New Roman" w:hAnsi="Times New Roman" w:cs="Times New Roman"/>
          <w:sz w:val="24"/>
          <w:szCs w:val="24"/>
          <w:lang w:val="en-US"/>
        </w:rPr>
        <w:t xml:space="preserve"> in absolute cytokine values </w:t>
      </w:r>
      <w:r w:rsidR="008519DD">
        <w:rPr>
          <w:rFonts w:ascii="Times New Roman" w:hAnsi="Times New Roman" w:cs="Times New Roman"/>
          <w:sz w:val="24"/>
          <w:szCs w:val="24"/>
          <w:lang w:val="en-US"/>
        </w:rPr>
        <w:t xml:space="preserve">have been </w:t>
      </w:r>
      <w:r>
        <w:rPr>
          <w:rFonts w:ascii="Times New Roman" w:hAnsi="Times New Roman" w:cs="Times New Roman"/>
          <w:sz w:val="24"/>
          <w:szCs w:val="24"/>
          <w:lang w:val="en-US"/>
        </w:rPr>
        <w:t xml:space="preserve">reported in the literature using these methods (Breen et al., 2011; Moncunill et al., 2013). Therefore, studies employing serum cytokines alone as markers of inflammation may not be </w:t>
      </w:r>
      <w:r w:rsidR="008519DD">
        <w:rPr>
          <w:rFonts w:ascii="Times New Roman" w:hAnsi="Times New Roman" w:cs="Times New Roman"/>
          <w:sz w:val="24"/>
          <w:szCs w:val="24"/>
          <w:lang w:val="en-US"/>
        </w:rPr>
        <w:t xml:space="preserve">valid or </w:t>
      </w:r>
      <w:r>
        <w:rPr>
          <w:rFonts w:ascii="Times New Roman" w:hAnsi="Times New Roman" w:cs="Times New Roman"/>
          <w:sz w:val="24"/>
          <w:szCs w:val="24"/>
          <w:lang w:val="en-US"/>
        </w:rPr>
        <w:t xml:space="preserve">generalizable, due low reliability and reproducibility of quantification methods. </w:t>
      </w:r>
    </w:p>
    <w:p w:rsidR="00E00E33" w:rsidRDefault="00E00E33" w:rsidP="00E00E3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TRegs are typically identified using flow cytometry. Flow cytometry </w:t>
      </w:r>
      <w:r w:rsidR="008519DD">
        <w:rPr>
          <w:rFonts w:ascii="Times New Roman" w:hAnsi="Times New Roman" w:cs="Times New Roman"/>
          <w:sz w:val="24"/>
          <w:szCs w:val="24"/>
          <w:lang w:val="en-US"/>
        </w:rPr>
        <w:t xml:space="preserve">identifies and </w:t>
      </w:r>
      <w:r>
        <w:rPr>
          <w:rFonts w:ascii="Times New Roman" w:hAnsi="Times New Roman" w:cs="Times New Roman"/>
          <w:sz w:val="24"/>
          <w:szCs w:val="24"/>
          <w:lang w:val="en-US"/>
        </w:rPr>
        <w:t xml:space="preserve">sorts cells based on </w:t>
      </w:r>
      <w:r w:rsidR="008519DD">
        <w:rPr>
          <w:rFonts w:ascii="Times New Roman" w:hAnsi="Times New Roman" w:cs="Times New Roman"/>
          <w:sz w:val="24"/>
          <w:szCs w:val="24"/>
          <w:lang w:val="en-US"/>
        </w:rPr>
        <w:t>the</w:t>
      </w:r>
      <w:r>
        <w:rPr>
          <w:rFonts w:ascii="Times New Roman" w:hAnsi="Times New Roman" w:cs="Times New Roman"/>
          <w:sz w:val="24"/>
          <w:szCs w:val="24"/>
          <w:lang w:val="en-US"/>
        </w:rPr>
        <w:t xml:space="preserve"> level of fluorescence emitted by </w:t>
      </w:r>
      <w:r w:rsidR="008519DD">
        <w:rPr>
          <w:rFonts w:ascii="Times New Roman" w:hAnsi="Times New Roman" w:cs="Times New Roman"/>
          <w:sz w:val="24"/>
          <w:szCs w:val="24"/>
          <w:lang w:val="en-US"/>
        </w:rPr>
        <w:t>the</w:t>
      </w:r>
      <w:r>
        <w:rPr>
          <w:rFonts w:ascii="Times New Roman" w:hAnsi="Times New Roman" w:cs="Times New Roman"/>
          <w:sz w:val="24"/>
          <w:szCs w:val="24"/>
          <w:lang w:val="en-US"/>
        </w:rPr>
        <w:t xml:space="preserve"> sample. In preparation for flow cytometry, a sample is stained with specific antibodies that will mark receptors or proteins of interest on the cell surface to fluoresce. Early studies in mice suggested that the transcription factor FOXP3 was exclusive to TRegs, and for many years</w:t>
      </w:r>
      <w:r w:rsidR="008519DD">
        <w:rPr>
          <w:rFonts w:ascii="Times New Roman" w:hAnsi="Times New Roman" w:cs="Times New Roman"/>
          <w:sz w:val="24"/>
          <w:szCs w:val="24"/>
          <w:lang w:val="en-US"/>
        </w:rPr>
        <w:t xml:space="preserve"> it</w:t>
      </w:r>
      <w:r>
        <w:rPr>
          <w:rFonts w:ascii="Times New Roman" w:hAnsi="Times New Roman" w:cs="Times New Roman"/>
          <w:sz w:val="24"/>
          <w:szCs w:val="24"/>
          <w:lang w:val="en-US"/>
        </w:rPr>
        <w:t xml:space="preserve">s presence was used to identify TRegs in humans (Chen and Oppenheim, 2011). However, it is now acknowledged that some human effector T cells also express FOXP3 (Gavin et al, 2006). </w:t>
      </w:r>
      <w:r>
        <w:rPr>
          <w:rFonts w:ascii="Times New Roman" w:hAnsi="Times New Roman" w:cs="Times New Roman"/>
          <w:sz w:val="24"/>
          <w:szCs w:val="24"/>
          <w:lang w:val="en-US"/>
        </w:rPr>
        <w:lastRenderedPageBreak/>
        <w:t>Thus</w:t>
      </w:r>
      <w:r w:rsidR="008519DD">
        <w:rPr>
          <w:rFonts w:ascii="Times New Roman" w:hAnsi="Times New Roman" w:cs="Times New Roman"/>
          <w:sz w:val="24"/>
          <w:szCs w:val="24"/>
          <w:lang w:val="en-US"/>
        </w:rPr>
        <w:t>,</w:t>
      </w:r>
      <w:r>
        <w:rPr>
          <w:rFonts w:ascii="Times New Roman" w:hAnsi="Times New Roman" w:cs="Times New Roman"/>
          <w:sz w:val="24"/>
          <w:szCs w:val="24"/>
          <w:lang w:val="en-US"/>
        </w:rPr>
        <w:t xml:space="preserve"> a new gold standard for the identification of TRegs </w:t>
      </w:r>
      <w:r w:rsidR="008519DD">
        <w:rPr>
          <w:rFonts w:ascii="Times New Roman" w:hAnsi="Times New Roman" w:cs="Times New Roman"/>
          <w:sz w:val="24"/>
          <w:szCs w:val="24"/>
          <w:lang w:val="en-US"/>
        </w:rPr>
        <w:t>needed to be</w:t>
      </w:r>
      <w:r>
        <w:rPr>
          <w:rFonts w:ascii="Times New Roman" w:hAnsi="Times New Roman" w:cs="Times New Roman"/>
          <w:sz w:val="24"/>
          <w:szCs w:val="24"/>
          <w:lang w:val="en-US"/>
        </w:rPr>
        <w:t xml:space="preserve"> established. The presence of FOXP3 in combination with high CD25 fluorescence and low CD127 fluorescence is now used to differentiate TRegs from FOXP3+ effector T cells (Grant et al., 2014). There is </w:t>
      </w:r>
      <w:r w:rsidR="008519DD">
        <w:rPr>
          <w:rFonts w:ascii="Times New Roman" w:hAnsi="Times New Roman" w:cs="Times New Roman"/>
          <w:sz w:val="24"/>
          <w:szCs w:val="24"/>
          <w:lang w:val="en-US"/>
        </w:rPr>
        <w:t xml:space="preserve">now </w:t>
      </w:r>
      <w:r>
        <w:rPr>
          <w:rFonts w:ascii="Times New Roman" w:hAnsi="Times New Roman" w:cs="Times New Roman"/>
          <w:sz w:val="24"/>
          <w:szCs w:val="24"/>
          <w:lang w:val="en-US"/>
        </w:rPr>
        <w:t xml:space="preserve">a consensus that the use of these gating strategies accurately identifies TRegs with high intra-assay precision (Demaret et al., 2013). As TRegs are a relatively new and </w:t>
      </w:r>
      <w:r w:rsidR="008519DD">
        <w:rPr>
          <w:rFonts w:ascii="Times New Roman" w:hAnsi="Times New Roman" w:cs="Times New Roman"/>
          <w:sz w:val="24"/>
          <w:szCs w:val="24"/>
          <w:lang w:val="en-US"/>
        </w:rPr>
        <w:t>rapidly expanding</w:t>
      </w:r>
      <w:r>
        <w:rPr>
          <w:rFonts w:ascii="Times New Roman" w:hAnsi="Times New Roman" w:cs="Times New Roman"/>
          <w:sz w:val="24"/>
          <w:szCs w:val="24"/>
          <w:lang w:val="en-US"/>
        </w:rPr>
        <w:t xml:space="preserve"> field of study, most research employs this gold standard, or reports multiple TReg levels based on different identification criteria (ie. FOXP3+, CD25+ FOXP3+, CD127- FOXP3+, etc). This </w:t>
      </w:r>
      <w:r w:rsidR="008519DD">
        <w:rPr>
          <w:rFonts w:ascii="Times New Roman" w:hAnsi="Times New Roman" w:cs="Times New Roman"/>
          <w:sz w:val="24"/>
          <w:szCs w:val="24"/>
          <w:lang w:val="en-US"/>
        </w:rPr>
        <w:t xml:space="preserve">helps to </w:t>
      </w:r>
      <w:r>
        <w:rPr>
          <w:rFonts w:ascii="Times New Roman" w:hAnsi="Times New Roman" w:cs="Times New Roman"/>
          <w:sz w:val="24"/>
          <w:szCs w:val="24"/>
          <w:lang w:val="en-US"/>
        </w:rPr>
        <w:t>ensure that results are generalizable and are comparable across studies.</w:t>
      </w:r>
    </w:p>
    <w:p w:rsidR="00B62C81" w:rsidRDefault="00B62C81" w:rsidP="00E00E33">
      <w:pPr>
        <w:spacing w:line="480" w:lineRule="auto"/>
        <w:rPr>
          <w:rFonts w:ascii="Times New Roman" w:hAnsi="Times New Roman" w:cs="Times New Roman"/>
          <w:sz w:val="24"/>
          <w:szCs w:val="24"/>
          <w:u w:val="single"/>
          <w:lang w:val="en-US"/>
        </w:rPr>
      </w:pPr>
    </w:p>
    <w:p w:rsidR="00B62C81" w:rsidRDefault="00B62C81" w:rsidP="00E00E33">
      <w:pPr>
        <w:spacing w:line="480" w:lineRule="auto"/>
        <w:rPr>
          <w:rFonts w:ascii="Times New Roman" w:hAnsi="Times New Roman" w:cs="Times New Roman"/>
          <w:sz w:val="24"/>
          <w:szCs w:val="24"/>
          <w:u w:val="single"/>
          <w:lang w:val="en-US"/>
        </w:rPr>
      </w:pPr>
    </w:p>
    <w:p w:rsidR="00E00E33" w:rsidRPr="001755D6" w:rsidRDefault="00E00E33" w:rsidP="00E00E33">
      <w:pPr>
        <w:spacing w:line="480" w:lineRule="auto"/>
        <w:rPr>
          <w:rFonts w:ascii="Times New Roman" w:hAnsi="Times New Roman" w:cs="Times New Roman"/>
          <w:sz w:val="24"/>
          <w:szCs w:val="24"/>
          <w:u w:val="single"/>
          <w:lang w:val="en-US"/>
        </w:rPr>
      </w:pPr>
      <w:r w:rsidRPr="001755D6">
        <w:rPr>
          <w:rFonts w:ascii="Times New Roman" w:hAnsi="Times New Roman" w:cs="Times New Roman"/>
          <w:sz w:val="24"/>
          <w:szCs w:val="24"/>
          <w:u w:val="single"/>
          <w:lang w:val="en-US"/>
        </w:rPr>
        <w:t xml:space="preserve">The Function of </w:t>
      </w:r>
      <w:r w:rsidR="005F6176">
        <w:rPr>
          <w:rFonts w:ascii="Times New Roman" w:hAnsi="Times New Roman" w:cs="Times New Roman"/>
          <w:sz w:val="24"/>
          <w:szCs w:val="24"/>
          <w:u w:val="single"/>
          <w:lang w:val="en-US"/>
        </w:rPr>
        <w:t>Regulatory T Cells</w:t>
      </w:r>
      <w:r w:rsidRPr="001755D6">
        <w:rPr>
          <w:rFonts w:ascii="Times New Roman" w:hAnsi="Times New Roman" w:cs="Times New Roman"/>
          <w:sz w:val="24"/>
          <w:szCs w:val="24"/>
          <w:u w:val="single"/>
          <w:lang w:val="en-US"/>
        </w:rPr>
        <w:t xml:space="preserve"> in Pregnancy</w:t>
      </w:r>
    </w:p>
    <w:p w:rsidR="00E00E33" w:rsidRDefault="00E00E33" w:rsidP="00E00E3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TRegs are particularly valuable for studying immune dysfunction during pregnancy based on their stability and function during early pregnancy (Ruocco et al., 2014). The </w:t>
      </w:r>
      <w:r w:rsidR="008519DD">
        <w:rPr>
          <w:rFonts w:ascii="Times New Roman" w:hAnsi="Times New Roman" w:cs="Times New Roman"/>
          <w:sz w:val="24"/>
          <w:szCs w:val="24"/>
          <w:lang w:val="en-US"/>
        </w:rPr>
        <w:t xml:space="preserve">physiological </w:t>
      </w:r>
      <w:r>
        <w:rPr>
          <w:rFonts w:ascii="Times New Roman" w:hAnsi="Times New Roman" w:cs="Times New Roman"/>
          <w:sz w:val="24"/>
          <w:szCs w:val="24"/>
          <w:lang w:val="en-US"/>
        </w:rPr>
        <w:t xml:space="preserve">function of TRegs in pregnancy begins prior to implantation. Correlated with estradiol rises, peripheral TReg numbers increase prior to ovulation. It is theorized that the TRegs act to prepare a non-hostile environment in the anticipation of foreign paternal seminal fluid (Arruvito et al., 2007; Robertson et al., 2009).  If implantation is successful, the body responds to the embryo as an antigen, and a second wave of TReg recruitment is required. Migrating towards the fetal-maternal interface, TRegs accumulate in decidual tissue and act to suppress an inflammatory rejection of the </w:t>
      </w:r>
      <w:r>
        <w:rPr>
          <w:rFonts w:ascii="Times New Roman" w:hAnsi="Times New Roman" w:cs="Times New Roman"/>
          <w:sz w:val="24"/>
          <w:szCs w:val="24"/>
          <w:lang w:val="en-US"/>
        </w:rPr>
        <w:lastRenderedPageBreak/>
        <w:t xml:space="preserve">implantation (Munoz-Suana et al., 2011; Kahn and Baltimore, 2010). It is hypothesized that TReg migration is induced by the participation of multiple proteins and receptors. Mice with genetically reduced expression of the CCR7 homing receptor demonstrate reduced TReg migration to the site of implantation, and an increased rate of implantation failure (Teles et al., 2013). A separate study demonstrated that human trophoblast cells producing human chorionic gonadotropin (hCG) hormone actively facilitate migration of human TRegs along a hormonal gradient (Schumacher et al., 2013). </w:t>
      </w:r>
    </w:p>
    <w:p w:rsidR="00E00E33" w:rsidRDefault="00E00E33" w:rsidP="00E00E3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 </w:t>
      </w:r>
      <w:r w:rsidR="0059594F">
        <w:rPr>
          <w:rFonts w:ascii="Times New Roman" w:hAnsi="Times New Roman" w:cs="Times New Roman"/>
          <w:sz w:val="24"/>
          <w:szCs w:val="24"/>
          <w:lang w:val="en-US"/>
        </w:rPr>
        <w:t>In the</w:t>
      </w:r>
      <w:r>
        <w:rPr>
          <w:rFonts w:ascii="Times New Roman" w:hAnsi="Times New Roman" w:cs="Times New Roman"/>
          <w:sz w:val="24"/>
          <w:szCs w:val="24"/>
          <w:lang w:val="en-US"/>
        </w:rPr>
        <w:t xml:space="preserve"> current </w:t>
      </w:r>
      <w:r w:rsidR="0059594F">
        <w:rPr>
          <w:rFonts w:ascii="Times New Roman" w:hAnsi="Times New Roman" w:cs="Times New Roman"/>
          <w:sz w:val="24"/>
          <w:szCs w:val="24"/>
          <w:lang w:val="en-US"/>
        </w:rPr>
        <w:t xml:space="preserve">research </w:t>
      </w:r>
      <w:r>
        <w:rPr>
          <w:rFonts w:ascii="Times New Roman" w:hAnsi="Times New Roman" w:cs="Times New Roman"/>
          <w:sz w:val="24"/>
          <w:szCs w:val="24"/>
          <w:lang w:val="en-US"/>
        </w:rPr>
        <w:t>literature, there is unanimous agreement that TReg migration occurs shortly after implantation (Tilburgs et al., 2008; Schumacher et al., 2009; Teles et al., 2013). However, the origin of the</w:t>
      </w:r>
      <w:r w:rsidR="0059594F">
        <w:rPr>
          <w:rFonts w:ascii="Times New Roman" w:hAnsi="Times New Roman" w:cs="Times New Roman"/>
          <w:sz w:val="24"/>
          <w:szCs w:val="24"/>
          <w:lang w:val="en-US"/>
        </w:rPr>
        <w:t>se</w:t>
      </w:r>
      <w:r>
        <w:rPr>
          <w:rFonts w:ascii="Times New Roman" w:hAnsi="Times New Roman" w:cs="Times New Roman"/>
          <w:sz w:val="24"/>
          <w:szCs w:val="24"/>
          <w:lang w:val="en-US"/>
        </w:rPr>
        <w:t xml:space="preserve"> migrating TRegs is unclear. Some studies suggest that TRegs arriving at the fetal-maternal interface travel directly from the thymus, while others suggest that TReg migration is facilitated by the depletion of peripheral maternal TRegs (Jin et al., 2009; Tillburgs et al., 2008; Steinborn et al., 2008) If this is indeed true, and the maternal periphery </w:t>
      </w:r>
      <w:r w:rsidR="0059594F">
        <w:rPr>
          <w:rFonts w:ascii="Times New Roman" w:hAnsi="Times New Roman" w:cs="Times New Roman"/>
          <w:sz w:val="24"/>
          <w:szCs w:val="24"/>
          <w:lang w:val="en-US"/>
        </w:rPr>
        <w:t>becomes</w:t>
      </w:r>
      <w:r>
        <w:rPr>
          <w:rFonts w:ascii="Times New Roman" w:hAnsi="Times New Roman" w:cs="Times New Roman"/>
          <w:sz w:val="24"/>
          <w:szCs w:val="24"/>
          <w:lang w:val="en-US"/>
        </w:rPr>
        <w:t xml:space="preserve"> TReg deficient</w:t>
      </w:r>
      <w:r w:rsidR="0059594F">
        <w:rPr>
          <w:rFonts w:ascii="Times New Roman" w:hAnsi="Times New Roman" w:cs="Times New Roman"/>
          <w:sz w:val="24"/>
          <w:szCs w:val="24"/>
          <w:lang w:val="en-US"/>
        </w:rPr>
        <w:t xml:space="preserve"> as a result</w:t>
      </w:r>
      <w:r>
        <w:rPr>
          <w:rFonts w:ascii="Times New Roman" w:hAnsi="Times New Roman" w:cs="Times New Roman"/>
          <w:sz w:val="24"/>
          <w:szCs w:val="24"/>
          <w:lang w:val="en-US"/>
        </w:rPr>
        <w:t xml:space="preserve">, </w:t>
      </w:r>
      <w:r w:rsidR="0059594F">
        <w:rPr>
          <w:rFonts w:ascii="Times New Roman" w:hAnsi="Times New Roman" w:cs="Times New Roman"/>
          <w:sz w:val="24"/>
          <w:szCs w:val="24"/>
          <w:lang w:val="en-US"/>
        </w:rPr>
        <w:t>women</w:t>
      </w:r>
      <w:r>
        <w:rPr>
          <w:rFonts w:ascii="Times New Roman" w:hAnsi="Times New Roman" w:cs="Times New Roman"/>
          <w:sz w:val="24"/>
          <w:szCs w:val="24"/>
          <w:lang w:val="en-US"/>
        </w:rPr>
        <w:t xml:space="preserve"> may be</w:t>
      </w:r>
      <w:r w:rsidR="0059594F">
        <w:rPr>
          <w:rFonts w:ascii="Times New Roman" w:hAnsi="Times New Roman" w:cs="Times New Roman"/>
          <w:sz w:val="24"/>
          <w:szCs w:val="24"/>
          <w:lang w:val="en-US"/>
        </w:rPr>
        <w:t>come more</w:t>
      </w:r>
      <w:r>
        <w:rPr>
          <w:rFonts w:ascii="Times New Roman" w:hAnsi="Times New Roman" w:cs="Times New Roman"/>
          <w:sz w:val="24"/>
          <w:szCs w:val="24"/>
          <w:lang w:val="en-US"/>
        </w:rPr>
        <w:t xml:space="preserve"> vulnerable to infection and </w:t>
      </w:r>
      <w:r w:rsidR="0059594F">
        <w:rPr>
          <w:rFonts w:ascii="Times New Roman" w:hAnsi="Times New Roman" w:cs="Times New Roman"/>
          <w:sz w:val="24"/>
          <w:szCs w:val="24"/>
          <w:lang w:val="en-US"/>
        </w:rPr>
        <w:t>dys</w:t>
      </w:r>
      <w:r>
        <w:rPr>
          <w:rFonts w:ascii="Times New Roman" w:hAnsi="Times New Roman" w:cs="Times New Roman"/>
          <w:sz w:val="24"/>
          <w:szCs w:val="24"/>
          <w:lang w:val="en-US"/>
        </w:rPr>
        <w:t xml:space="preserve">regulated inflammation. </w:t>
      </w:r>
    </w:p>
    <w:p w:rsidR="00B62C81" w:rsidRDefault="00E00E33" w:rsidP="00E00E33">
      <w:pPr>
        <w:spacing w:line="480" w:lineRule="auto"/>
        <w:rPr>
          <w:rFonts w:ascii="Times New Roman" w:hAnsi="Times New Roman" w:cs="Times New Roman"/>
          <w:sz w:val="24"/>
          <w:szCs w:val="24"/>
          <w:u w:val="single"/>
          <w:lang w:val="en-US"/>
        </w:rPr>
      </w:pPr>
      <w:r>
        <w:rPr>
          <w:rFonts w:ascii="Times New Roman" w:hAnsi="Times New Roman" w:cs="Times New Roman"/>
          <w:sz w:val="24"/>
          <w:szCs w:val="24"/>
          <w:lang w:val="en-US"/>
        </w:rPr>
        <w:tab/>
        <w:t>Past implantation, the trajectory of TRegs is less</w:t>
      </w:r>
      <w:r w:rsidR="0059594F">
        <w:rPr>
          <w:rFonts w:ascii="Times New Roman" w:hAnsi="Times New Roman" w:cs="Times New Roman"/>
          <w:sz w:val="24"/>
          <w:szCs w:val="24"/>
          <w:lang w:val="en-US"/>
        </w:rPr>
        <w:t xml:space="preserve"> well</w:t>
      </w:r>
      <w:r>
        <w:rPr>
          <w:rFonts w:ascii="Times New Roman" w:hAnsi="Times New Roman" w:cs="Times New Roman"/>
          <w:sz w:val="24"/>
          <w:szCs w:val="24"/>
          <w:lang w:val="en-US"/>
        </w:rPr>
        <w:t xml:space="preserve"> studied. Both human and murine models provide a consensus that decidual TRegs consistently expand </w:t>
      </w:r>
      <w:r w:rsidR="0059594F">
        <w:rPr>
          <w:rFonts w:ascii="Times New Roman" w:hAnsi="Times New Roman" w:cs="Times New Roman"/>
          <w:sz w:val="24"/>
          <w:szCs w:val="24"/>
          <w:lang w:val="en-US"/>
        </w:rPr>
        <w:t xml:space="preserve">in number </w:t>
      </w:r>
      <w:r>
        <w:rPr>
          <w:rFonts w:ascii="Times New Roman" w:hAnsi="Times New Roman" w:cs="Times New Roman"/>
          <w:sz w:val="24"/>
          <w:szCs w:val="24"/>
          <w:lang w:val="en-US"/>
        </w:rPr>
        <w:t>throughout pregnancy (Dimova et al., 2011; Zenclussen et al., 201</w:t>
      </w:r>
      <w:r w:rsidR="0059594F">
        <w:rPr>
          <w:rFonts w:ascii="Times New Roman" w:hAnsi="Times New Roman" w:cs="Times New Roman"/>
          <w:sz w:val="24"/>
          <w:szCs w:val="24"/>
          <w:lang w:val="en-US"/>
        </w:rPr>
        <w:t xml:space="preserve">0).  However, the direction of the </w:t>
      </w:r>
      <w:r>
        <w:rPr>
          <w:rFonts w:ascii="Times New Roman" w:hAnsi="Times New Roman" w:cs="Times New Roman"/>
          <w:sz w:val="24"/>
          <w:szCs w:val="24"/>
          <w:lang w:val="en-US"/>
        </w:rPr>
        <w:t xml:space="preserve">peripheral TReg fluctuation is disputed, enhancing the debate on the origin of migrating TRegs. Several studies suggest that TRegs in the maternal periphery expand in the first trimester, and either remain stable or continue to </w:t>
      </w:r>
      <w:r w:rsidR="0059594F">
        <w:rPr>
          <w:rFonts w:ascii="Times New Roman" w:hAnsi="Times New Roman" w:cs="Times New Roman"/>
          <w:sz w:val="24"/>
          <w:szCs w:val="24"/>
          <w:lang w:val="en-US"/>
        </w:rPr>
        <w:t>increase</w:t>
      </w:r>
      <w:r w:rsidR="005F6176">
        <w:rPr>
          <w:rFonts w:ascii="Times New Roman" w:hAnsi="Times New Roman" w:cs="Times New Roman"/>
          <w:sz w:val="24"/>
          <w:szCs w:val="24"/>
          <w:lang w:val="en-US"/>
        </w:rPr>
        <w:t xml:space="preserve"> during the </w:t>
      </w:r>
      <w:r w:rsidR="005F6176">
        <w:rPr>
          <w:rFonts w:ascii="Times New Roman" w:hAnsi="Times New Roman" w:cs="Times New Roman"/>
          <w:sz w:val="24"/>
          <w:szCs w:val="24"/>
          <w:lang w:val="en-US"/>
        </w:rPr>
        <w:lastRenderedPageBreak/>
        <w:t xml:space="preserve">second and third </w:t>
      </w:r>
      <w:r>
        <w:rPr>
          <w:rFonts w:ascii="Times New Roman" w:hAnsi="Times New Roman" w:cs="Times New Roman"/>
          <w:sz w:val="24"/>
          <w:szCs w:val="24"/>
          <w:lang w:val="en-US"/>
        </w:rPr>
        <w:t>trimesters (Heikkinen et al., 2004; Sasaki et al., 2007; Steinborn et al., 2012). However, a study by Mjosberg et al. (2009)</w:t>
      </w:r>
      <w:r w:rsidR="0059594F">
        <w:rPr>
          <w:rFonts w:ascii="Times New Roman" w:hAnsi="Times New Roman" w:cs="Times New Roman"/>
          <w:sz w:val="24"/>
          <w:szCs w:val="24"/>
          <w:lang w:val="en-US"/>
        </w:rPr>
        <w:t xml:space="preserve"> suggested</w:t>
      </w:r>
      <w:r>
        <w:rPr>
          <w:rFonts w:ascii="Times New Roman" w:hAnsi="Times New Roman" w:cs="Times New Roman"/>
          <w:sz w:val="24"/>
          <w:szCs w:val="24"/>
          <w:lang w:val="en-US"/>
        </w:rPr>
        <w:t xml:space="preserve"> that TRegs levels in the maternal periphery are reduced in the second trimester. </w:t>
      </w:r>
      <w:r w:rsidR="0059594F">
        <w:rPr>
          <w:rFonts w:ascii="Times New Roman" w:hAnsi="Times New Roman" w:cs="Times New Roman"/>
          <w:sz w:val="24"/>
          <w:szCs w:val="24"/>
          <w:lang w:val="en-US"/>
        </w:rPr>
        <w:t>Given</w:t>
      </w:r>
      <w:r>
        <w:rPr>
          <w:rFonts w:ascii="Times New Roman" w:hAnsi="Times New Roman" w:cs="Times New Roman"/>
          <w:sz w:val="24"/>
          <w:szCs w:val="24"/>
          <w:lang w:val="en-US"/>
        </w:rPr>
        <w:t xml:space="preserve"> these results, </w:t>
      </w:r>
      <w:r w:rsidR="0059594F">
        <w:rPr>
          <w:rFonts w:ascii="Times New Roman" w:hAnsi="Times New Roman" w:cs="Times New Roman"/>
          <w:sz w:val="24"/>
          <w:szCs w:val="24"/>
          <w:lang w:val="en-US"/>
        </w:rPr>
        <w:t>some</w:t>
      </w:r>
      <w:r>
        <w:rPr>
          <w:rFonts w:ascii="Times New Roman" w:hAnsi="Times New Roman" w:cs="Times New Roman"/>
          <w:sz w:val="24"/>
          <w:szCs w:val="24"/>
          <w:lang w:val="en-US"/>
        </w:rPr>
        <w:t xml:space="preserve"> authors</w:t>
      </w:r>
      <w:r w:rsidR="0059594F">
        <w:rPr>
          <w:rFonts w:ascii="Times New Roman" w:hAnsi="Times New Roman" w:cs="Times New Roman"/>
          <w:sz w:val="24"/>
          <w:szCs w:val="24"/>
          <w:lang w:val="en-US"/>
        </w:rPr>
        <w:t xml:space="preserve"> have</w:t>
      </w:r>
      <w:r>
        <w:rPr>
          <w:rFonts w:ascii="Times New Roman" w:hAnsi="Times New Roman" w:cs="Times New Roman"/>
          <w:sz w:val="24"/>
          <w:szCs w:val="24"/>
          <w:lang w:val="en-US"/>
        </w:rPr>
        <w:t xml:space="preserve"> state</w:t>
      </w:r>
      <w:r w:rsidR="0059594F">
        <w:rPr>
          <w:rFonts w:ascii="Times New Roman" w:hAnsi="Times New Roman" w:cs="Times New Roman"/>
          <w:sz w:val="24"/>
          <w:szCs w:val="24"/>
          <w:lang w:val="en-US"/>
        </w:rPr>
        <w:t>d that the reason their more recent</w:t>
      </w:r>
      <w:r>
        <w:rPr>
          <w:rFonts w:ascii="Times New Roman" w:hAnsi="Times New Roman" w:cs="Times New Roman"/>
          <w:sz w:val="24"/>
          <w:szCs w:val="24"/>
          <w:lang w:val="en-US"/>
        </w:rPr>
        <w:t xml:space="preserve"> finding</w:t>
      </w:r>
      <w:r w:rsidR="0059594F">
        <w:rPr>
          <w:rFonts w:ascii="Times New Roman" w:hAnsi="Times New Roman" w:cs="Times New Roman"/>
          <w:sz w:val="24"/>
          <w:szCs w:val="24"/>
          <w:lang w:val="en-US"/>
        </w:rPr>
        <w:t>s</w:t>
      </w:r>
      <w:r>
        <w:rPr>
          <w:rFonts w:ascii="Times New Roman" w:hAnsi="Times New Roman" w:cs="Times New Roman"/>
          <w:sz w:val="24"/>
          <w:szCs w:val="24"/>
          <w:lang w:val="en-US"/>
        </w:rPr>
        <w:t xml:space="preserve"> contradict previous </w:t>
      </w:r>
      <w:r w:rsidR="0059594F">
        <w:rPr>
          <w:rFonts w:ascii="Times New Roman" w:hAnsi="Times New Roman" w:cs="Times New Roman"/>
          <w:sz w:val="24"/>
          <w:szCs w:val="24"/>
          <w:lang w:val="en-US"/>
        </w:rPr>
        <w:t xml:space="preserve">is because of past </w:t>
      </w:r>
      <w:r>
        <w:rPr>
          <w:rFonts w:ascii="Times New Roman" w:hAnsi="Times New Roman" w:cs="Times New Roman"/>
          <w:sz w:val="24"/>
          <w:szCs w:val="24"/>
          <w:lang w:val="en-US"/>
        </w:rPr>
        <w:t>studies</w:t>
      </w:r>
      <w:r w:rsidR="0059594F">
        <w:rPr>
          <w:rFonts w:ascii="Times New Roman" w:hAnsi="Times New Roman" w:cs="Times New Roman"/>
          <w:sz w:val="24"/>
          <w:szCs w:val="24"/>
          <w:lang w:val="en-US"/>
        </w:rPr>
        <w:t>’</w:t>
      </w:r>
      <w:r>
        <w:rPr>
          <w:rFonts w:ascii="Times New Roman" w:hAnsi="Times New Roman" w:cs="Times New Roman"/>
          <w:sz w:val="24"/>
          <w:szCs w:val="24"/>
          <w:lang w:val="en-US"/>
        </w:rPr>
        <w:t xml:space="preserve"> improper phenotyping of TRegs, and that a re-evaluation of </w:t>
      </w:r>
      <w:r w:rsidR="0059594F">
        <w:rPr>
          <w:rFonts w:ascii="Times New Roman" w:hAnsi="Times New Roman" w:cs="Times New Roman"/>
          <w:sz w:val="24"/>
          <w:szCs w:val="24"/>
          <w:lang w:val="en-US"/>
        </w:rPr>
        <w:t>these</w:t>
      </w:r>
      <w:r>
        <w:rPr>
          <w:rFonts w:ascii="Times New Roman" w:hAnsi="Times New Roman" w:cs="Times New Roman"/>
          <w:sz w:val="24"/>
          <w:szCs w:val="24"/>
          <w:lang w:val="en-US"/>
        </w:rPr>
        <w:t xml:space="preserve"> studies is required. Subsequent work has suggested similar results, demonstrating that peripheral TRegs levels are reduced in the third trimester, relative to the postpartum (Wegienka et al., 2011; Ernerudh et al., 2011).  The latter work supports the theory that upon implantation, TRegs migrate from the maternal periphery</w:t>
      </w:r>
    </w:p>
    <w:p w:rsidR="00E00E33" w:rsidRPr="001755D6" w:rsidRDefault="00E00E33" w:rsidP="00E00E33">
      <w:pPr>
        <w:spacing w:line="480" w:lineRule="auto"/>
        <w:rPr>
          <w:rFonts w:ascii="Times New Roman" w:hAnsi="Times New Roman" w:cs="Times New Roman"/>
          <w:sz w:val="24"/>
          <w:szCs w:val="24"/>
          <w:u w:val="single"/>
          <w:lang w:val="en-US"/>
        </w:rPr>
      </w:pPr>
      <w:r w:rsidRPr="000114D2">
        <w:rPr>
          <w:rFonts w:ascii="Times New Roman" w:hAnsi="Times New Roman" w:cs="Times New Roman"/>
          <w:sz w:val="24"/>
          <w:szCs w:val="24"/>
          <w:u w:val="single"/>
          <w:lang w:val="en-US"/>
        </w:rPr>
        <w:t>The Function of Regulatory T Cells in Obstetric Complication</w:t>
      </w:r>
    </w:p>
    <w:p w:rsidR="00E00E33" w:rsidRDefault="00E00E33" w:rsidP="00E00E3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t>The significant role of TRegs in the maintenance and success of pregnancy</w:t>
      </w:r>
      <w:r w:rsidR="000114D2">
        <w:rPr>
          <w:rFonts w:ascii="Times New Roman" w:hAnsi="Times New Roman" w:cs="Times New Roman"/>
          <w:sz w:val="24"/>
          <w:szCs w:val="24"/>
          <w:lang w:val="en-US"/>
        </w:rPr>
        <w:t xml:space="preserve"> suggests that their dysregulation may be involved in the pathogenesis of </w:t>
      </w:r>
      <w:r>
        <w:rPr>
          <w:rFonts w:ascii="Times New Roman" w:hAnsi="Times New Roman" w:cs="Times New Roman"/>
          <w:sz w:val="24"/>
          <w:szCs w:val="24"/>
          <w:lang w:val="en-US"/>
        </w:rPr>
        <w:t xml:space="preserve">obstetric complications. </w:t>
      </w:r>
      <w:r w:rsidR="000114D2">
        <w:rPr>
          <w:rFonts w:ascii="Times New Roman" w:hAnsi="Times New Roman" w:cs="Times New Roman"/>
          <w:sz w:val="24"/>
          <w:szCs w:val="24"/>
          <w:lang w:val="en-US"/>
        </w:rPr>
        <w:t>Indeed, t</w:t>
      </w:r>
      <w:r>
        <w:rPr>
          <w:rFonts w:ascii="Times New Roman" w:hAnsi="Times New Roman" w:cs="Times New Roman"/>
          <w:sz w:val="24"/>
          <w:szCs w:val="24"/>
          <w:lang w:val="en-US"/>
        </w:rPr>
        <w:t>he role of TRegs has been well defined in implantation-related adversities</w:t>
      </w:r>
      <w:r w:rsidR="000114D2">
        <w:rPr>
          <w:rFonts w:ascii="Times New Roman" w:hAnsi="Times New Roman" w:cs="Times New Roman"/>
          <w:sz w:val="24"/>
          <w:szCs w:val="24"/>
          <w:lang w:val="en-US"/>
        </w:rPr>
        <w:t xml:space="preserve">, the most notable of which is </w:t>
      </w:r>
      <w:r>
        <w:rPr>
          <w:rFonts w:ascii="Times New Roman" w:hAnsi="Times New Roman" w:cs="Times New Roman"/>
          <w:sz w:val="24"/>
          <w:szCs w:val="24"/>
          <w:lang w:val="en-US"/>
        </w:rPr>
        <w:t>spontaneous abortion. In mice prone to spontaneous abortion, Yin et al. (2012) noted that in</w:t>
      </w:r>
      <w:r w:rsidR="000114D2">
        <w:rPr>
          <w:rFonts w:ascii="Times New Roman" w:hAnsi="Times New Roman" w:cs="Times New Roman"/>
          <w:sz w:val="24"/>
          <w:szCs w:val="24"/>
          <w:lang w:val="en-US"/>
        </w:rPr>
        <w:t>-</w:t>
      </w:r>
      <w:r>
        <w:rPr>
          <w:rFonts w:ascii="Times New Roman" w:hAnsi="Times New Roman" w:cs="Times New Roman"/>
          <w:sz w:val="24"/>
          <w:szCs w:val="24"/>
          <w:lang w:val="en-US"/>
        </w:rPr>
        <w:t>vivo expansion of TRegs significantly reduced the rate of fetal resorption mediated pregnancy loss. The function of the</w:t>
      </w:r>
      <w:r w:rsidR="000114D2">
        <w:rPr>
          <w:rFonts w:ascii="Times New Roman" w:hAnsi="Times New Roman" w:cs="Times New Roman"/>
          <w:sz w:val="24"/>
          <w:szCs w:val="24"/>
          <w:lang w:val="en-US"/>
        </w:rPr>
        <w:t>se</w:t>
      </w:r>
      <w:r>
        <w:rPr>
          <w:rFonts w:ascii="Times New Roman" w:hAnsi="Times New Roman" w:cs="Times New Roman"/>
          <w:sz w:val="24"/>
          <w:szCs w:val="24"/>
          <w:lang w:val="en-US"/>
        </w:rPr>
        <w:t xml:space="preserve"> administered TRegs was validated by elevations </w:t>
      </w:r>
      <w:r w:rsidR="000114D2">
        <w:rPr>
          <w:rFonts w:ascii="Times New Roman" w:hAnsi="Times New Roman" w:cs="Times New Roman"/>
          <w:sz w:val="24"/>
          <w:szCs w:val="24"/>
          <w:lang w:val="en-US"/>
        </w:rPr>
        <w:t>noted in</w:t>
      </w:r>
      <w:r>
        <w:rPr>
          <w:rFonts w:ascii="Times New Roman" w:hAnsi="Times New Roman" w:cs="Times New Roman"/>
          <w:sz w:val="24"/>
          <w:szCs w:val="24"/>
          <w:lang w:val="en-US"/>
        </w:rPr>
        <w:t xml:space="preserve"> IL-10 and TNF-β. Work examining human pregnancy mirrors th</w:t>
      </w:r>
      <w:r w:rsidR="000114D2">
        <w:rPr>
          <w:rFonts w:ascii="Times New Roman" w:hAnsi="Times New Roman" w:cs="Times New Roman"/>
          <w:sz w:val="24"/>
          <w:szCs w:val="24"/>
          <w:lang w:val="en-US"/>
        </w:rPr>
        <w:t>ese findings as</w:t>
      </w:r>
      <w:r>
        <w:rPr>
          <w:rFonts w:ascii="Times New Roman" w:hAnsi="Times New Roman" w:cs="Times New Roman"/>
          <w:sz w:val="24"/>
          <w:szCs w:val="24"/>
          <w:lang w:val="en-US"/>
        </w:rPr>
        <w:t xml:space="preserve"> decreased decidual TReg levels </w:t>
      </w:r>
      <w:r w:rsidR="000114D2">
        <w:rPr>
          <w:rFonts w:ascii="Times New Roman" w:hAnsi="Times New Roman" w:cs="Times New Roman"/>
          <w:sz w:val="24"/>
          <w:szCs w:val="24"/>
          <w:lang w:val="en-US"/>
        </w:rPr>
        <w:t xml:space="preserve">have been noted </w:t>
      </w:r>
      <w:r>
        <w:rPr>
          <w:rFonts w:ascii="Times New Roman" w:hAnsi="Times New Roman" w:cs="Times New Roman"/>
          <w:sz w:val="24"/>
          <w:szCs w:val="24"/>
          <w:lang w:val="en-US"/>
        </w:rPr>
        <w:t xml:space="preserve">in women prone to unexplained recurring miscarriage (Inada et al., 2013; Mei et al., 2010). Low TReg levels have also been successfully used </w:t>
      </w:r>
      <w:r w:rsidR="000114D2">
        <w:rPr>
          <w:rFonts w:ascii="Times New Roman" w:hAnsi="Times New Roman" w:cs="Times New Roman"/>
          <w:sz w:val="24"/>
          <w:szCs w:val="24"/>
          <w:lang w:val="en-US"/>
        </w:rPr>
        <w:t>in</w:t>
      </w:r>
      <w:r>
        <w:rPr>
          <w:rFonts w:ascii="Times New Roman" w:hAnsi="Times New Roman" w:cs="Times New Roman"/>
          <w:sz w:val="24"/>
          <w:szCs w:val="24"/>
          <w:lang w:val="en-US"/>
        </w:rPr>
        <w:t xml:space="preserve"> the prediction of pregnancy loss in women with a history of spontaneous miscarriage (Winger et al., 2011). </w:t>
      </w:r>
      <w:r>
        <w:rPr>
          <w:rFonts w:ascii="Times New Roman" w:hAnsi="Times New Roman" w:cs="Times New Roman"/>
          <w:sz w:val="24"/>
          <w:szCs w:val="24"/>
          <w:lang w:val="en-US"/>
        </w:rPr>
        <w:lastRenderedPageBreak/>
        <w:t xml:space="preserve">This suggests that TReg profiles remain consistent between pregnancies but </w:t>
      </w:r>
      <w:r w:rsidR="000114D2">
        <w:rPr>
          <w:rFonts w:ascii="Times New Roman" w:hAnsi="Times New Roman" w:cs="Times New Roman"/>
          <w:sz w:val="24"/>
          <w:szCs w:val="24"/>
          <w:lang w:val="en-US"/>
        </w:rPr>
        <w:t xml:space="preserve">that they may be involved in pregnancy associated pathology. </w:t>
      </w:r>
    </w:p>
    <w:p w:rsidR="00E00E33" w:rsidRDefault="00E00E33" w:rsidP="00E00E3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t>The role of TRegs in less direct immune obstetric complications is not</w:t>
      </w:r>
      <w:r w:rsidR="00E05CA2">
        <w:rPr>
          <w:rFonts w:ascii="Times New Roman" w:hAnsi="Times New Roman" w:cs="Times New Roman"/>
          <w:sz w:val="24"/>
          <w:szCs w:val="24"/>
          <w:lang w:val="en-US"/>
        </w:rPr>
        <w:t xml:space="preserve"> well</w:t>
      </w:r>
      <w:r>
        <w:rPr>
          <w:rFonts w:ascii="Times New Roman" w:hAnsi="Times New Roman" w:cs="Times New Roman"/>
          <w:sz w:val="24"/>
          <w:szCs w:val="24"/>
          <w:lang w:val="en-US"/>
        </w:rPr>
        <w:t xml:space="preserve"> understood, </w:t>
      </w:r>
      <w:r w:rsidR="00E05CA2">
        <w:rPr>
          <w:rFonts w:ascii="Times New Roman" w:hAnsi="Times New Roman" w:cs="Times New Roman"/>
          <w:sz w:val="24"/>
          <w:szCs w:val="24"/>
          <w:lang w:val="en-US"/>
        </w:rPr>
        <w:t xml:space="preserve">particularly </w:t>
      </w:r>
      <w:r>
        <w:rPr>
          <w:rFonts w:ascii="Times New Roman" w:hAnsi="Times New Roman" w:cs="Times New Roman"/>
          <w:sz w:val="24"/>
          <w:szCs w:val="24"/>
          <w:lang w:val="en-US"/>
        </w:rPr>
        <w:t>in</w:t>
      </w:r>
      <w:r w:rsidR="00E05CA2">
        <w:rPr>
          <w:rFonts w:ascii="Times New Roman" w:hAnsi="Times New Roman" w:cs="Times New Roman"/>
          <w:sz w:val="24"/>
          <w:szCs w:val="24"/>
          <w:lang w:val="en-US"/>
        </w:rPr>
        <w:t xml:space="preserve"> pathophysiology of</w:t>
      </w:r>
      <w:r>
        <w:rPr>
          <w:rFonts w:ascii="Times New Roman" w:hAnsi="Times New Roman" w:cs="Times New Roman"/>
          <w:sz w:val="24"/>
          <w:szCs w:val="24"/>
          <w:lang w:val="en-US"/>
        </w:rPr>
        <w:t xml:space="preserve"> pre-eclampsia and perinatal depression. Both disorders can have </w:t>
      </w:r>
      <w:r w:rsidR="00E05CA2">
        <w:rPr>
          <w:rFonts w:ascii="Times New Roman" w:hAnsi="Times New Roman" w:cs="Times New Roman"/>
          <w:sz w:val="24"/>
          <w:szCs w:val="24"/>
          <w:lang w:val="en-US"/>
        </w:rPr>
        <w:t xml:space="preserve">a </w:t>
      </w:r>
      <w:r>
        <w:rPr>
          <w:rFonts w:ascii="Times New Roman" w:hAnsi="Times New Roman" w:cs="Times New Roman"/>
          <w:sz w:val="24"/>
          <w:szCs w:val="24"/>
          <w:lang w:val="en-US"/>
        </w:rPr>
        <w:t xml:space="preserve">detrimental </w:t>
      </w:r>
      <w:r w:rsidR="00E05CA2">
        <w:rPr>
          <w:rFonts w:ascii="Times New Roman" w:hAnsi="Times New Roman" w:cs="Times New Roman"/>
          <w:sz w:val="24"/>
          <w:szCs w:val="24"/>
          <w:lang w:val="en-US"/>
        </w:rPr>
        <w:t>impact on</w:t>
      </w:r>
      <w:r>
        <w:rPr>
          <w:rFonts w:ascii="Times New Roman" w:hAnsi="Times New Roman" w:cs="Times New Roman"/>
          <w:sz w:val="24"/>
          <w:szCs w:val="24"/>
          <w:lang w:val="en-US"/>
        </w:rPr>
        <w:t xml:space="preserve"> maternal and fetal health, </w:t>
      </w:r>
      <w:r w:rsidR="00E05CA2">
        <w:rPr>
          <w:rFonts w:ascii="Times New Roman" w:hAnsi="Times New Roman" w:cs="Times New Roman"/>
          <w:sz w:val="24"/>
          <w:szCs w:val="24"/>
          <w:lang w:val="en-US"/>
        </w:rPr>
        <w:t>and so understanding their role in the genesis of these disorders is vital</w:t>
      </w:r>
      <w:r>
        <w:rPr>
          <w:rFonts w:ascii="Times New Roman" w:hAnsi="Times New Roman" w:cs="Times New Roman"/>
          <w:sz w:val="24"/>
          <w:szCs w:val="24"/>
          <w:lang w:val="en-US"/>
        </w:rPr>
        <w:t>.</w:t>
      </w:r>
    </w:p>
    <w:p w:rsidR="00E00E33" w:rsidRDefault="00E00E33" w:rsidP="00E05CA2">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E05CA2">
        <w:rPr>
          <w:rFonts w:ascii="Times New Roman" w:hAnsi="Times New Roman" w:cs="Times New Roman"/>
          <w:sz w:val="24"/>
          <w:szCs w:val="24"/>
          <w:lang w:val="en-US"/>
        </w:rPr>
        <w:t xml:space="preserve">To date, the role of </w:t>
      </w:r>
      <w:r>
        <w:rPr>
          <w:rFonts w:ascii="Times New Roman" w:hAnsi="Times New Roman" w:cs="Times New Roman"/>
          <w:sz w:val="24"/>
          <w:szCs w:val="24"/>
          <w:lang w:val="en-US"/>
        </w:rPr>
        <w:t>TRegs ha</w:t>
      </w:r>
      <w:r w:rsidR="00E05CA2">
        <w:rPr>
          <w:rFonts w:ascii="Times New Roman" w:hAnsi="Times New Roman" w:cs="Times New Roman"/>
          <w:sz w:val="24"/>
          <w:szCs w:val="24"/>
          <w:lang w:val="en-US"/>
        </w:rPr>
        <w:t>s</w:t>
      </w:r>
      <w:r>
        <w:rPr>
          <w:rFonts w:ascii="Times New Roman" w:hAnsi="Times New Roman" w:cs="Times New Roman"/>
          <w:sz w:val="24"/>
          <w:szCs w:val="24"/>
          <w:lang w:val="en-US"/>
        </w:rPr>
        <w:t xml:space="preserve"> not been </w:t>
      </w:r>
      <w:r w:rsidR="00E05CA2">
        <w:rPr>
          <w:rFonts w:ascii="Times New Roman" w:hAnsi="Times New Roman" w:cs="Times New Roman"/>
          <w:sz w:val="24"/>
          <w:szCs w:val="24"/>
          <w:lang w:val="en-US"/>
        </w:rPr>
        <w:t>examined</w:t>
      </w:r>
      <w:r>
        <w:rPr>
          <w:rFonts w:ascii="Times New Roman" w:hAnsi="Times New Roman" w:cs="Times New Roman"/>
          <w:sz w:val="24"/>
          <w:szCs w:val="24"/>
          <w:lang w:val="en-US"/>
        </w:rPr>
        <w:t xml:space="preserve"> in perinatal depression. </w:t>
      </w:r>
      <w:r w:rsidR="00E05CA2">
        <w:rPr>
          <w:rFonts w:ascii="Times New Roman" w:hAnsi="Times New Roman" w:cs="Times New Roman"/>
          <w:sz w:val="24"/>
          <w:szCs w:val="24"/>
          <w:lang w:val="en-US"/>
        </w:rPr>
        <w:t>This is despite the fact that</w:t>
      </w:r>
      <w:r>
        <w:rPr>
          <w:rFonts w:ascii="Times New Roman" w:hAnsi="Times New Roman" w:cs="Times New Roman"/>
          <w:sz w:val="24"/>
          <w:szCs w:val="24"/>
          <w:lang w:val="en-US"/>
        </w:rPr>
        <w:t xml:space="preserve"> major depression has been consistently </w:t>
      </w:r>
      <w:r w:rsidR="00E05CA2">
        <w:rPr>
          <w:rFonts w:ascii="Times New Roman" w:hAnsi="Times New Roman" w:cs="Times New Roman"/>
          <w:sz w:val="24"/>
          <w:szCs w:val="24"/>
          <w:lang w:val="en-US"/>
        </w:rPr>
        <w:t>hypothesized to be</w:t>
      </w:r>
      <w:r>
        <w:rPr>
          <w:rFonts w:ascii="Times New Roman" w:hAnsi="Times New Roman" w:cs="Times New Roman"/>
          <w:sz w:val="24"/>
          <w:szCs w:val="24"/>
          <w:lang w:val="en-US"/>
        </w:rPr>
        <w:t xml:space="preserve"> an inflammatory</w:t>
      </w:r>
      <w:r w:rsidR="00E05CA2">
        <w:rPr>
          <w:rFonts w:ascii="Times New Roman" w:hAnsi="Times New Roman" w:cs="Times New Roman"/>
          <w:sz w:val="24"/>
          <w:szCs w:val="24"/>
          <w:lang w:val="en-US"/>
        </w:rPr>
        <w:t xml:space="preserve"> disorder (Miller et al., 2009)</w:t>
      </w:r>
      <w:r>
        <w:rPr>
          <w:rFonts w:ascii="Times New Roman" w:hAnsi="Times New Roman" w:cs="Times New Roman"/>
          <w:sz w:val="24"/>
          <w:szCs w:val="24"/>
          <w:lang w:val="en-US"/>
        </w:rPr>
        <w:t>. Recently, a</w:t>
      </w:r>
      <w:r w:rsidR="00E05CA2">
        <w:rPr>
          <w:rFonts w:ascii="Times New Roman" w:hAnsi="Times New Roman" w:cs="Times New Roman"/>
          <w:sz w:val="24"/>
          <w:szCs w:val="24"/>
          <w:lang w:val="en-US"/>
        </w:rPr>
        <w:t>n emerging</w:t>
      </w:r>
      <w:r>
        <w:rPr>
          <w:rFonts w:ascii="Times New Roman" w:hAnsi="Times New Roman" w:cs="Times New Roman"/>
          <w:sz w:val="24"/>
          <w:szCs w:val="24"/>
          <w:lang w:val="en-US"/>
        </w:rPr>
        <w:t xml:space="preserve"> body of work has </w:t>
      </w:r>
      <w:r w:rsidR="00E05CA2">
        <w:rPr>
          <w:rFonts w:ascii="Times New Roman" w:hAnsi="Times New Roman" w:cs="Times New Roman"/>
          <w:sz w:val="24"/>
          <w:szCs w:val="24"/>
          <w:lang w:val="en-US"/>
        </w:rPr>
        <w:t xml:space="preserve">also highlighted the role of immune related pathology in the development of </w:t>
      </w:r>
      <w:r>
        <w:rPr>
          <w:rFonts w:ascii="Times New Roman" w:hAnsi="Times New Roman" w:cs="Times New Roman"/>
          <w:sz w:val="24"/>
          <w:szCs w:val="24"/>
          <w:lang w:val="en-US"/>
        </w:rPr>
        <w:t>perinatal depression</w:t>
      </w:r>
      <w:r w:rsidR="00E05CA2">
        <w:rPr>
          <w:rFonts w:ascii="Times New Roman" w:hAnsi="Times New Roman" w:cs="Times New Roman"/>
          <w:sz w:val="24"/>
          <w:szCs w:val="24"/>
          <w:lang w:val="en-US"/>
        </w:rPr>
        <w:t>. However, most of these studies have used</w:t>
      </w:r>
      <w:r>
        <w:rPr>
          <w:rFonts w:ascii="Times New Roman" w:hAnsi="Times New Roman" w:cs="Times New Roman"/>
          <w:sz w:val="24"/>
          <w:szCs w:val="24"/>
          <w:lang w:val="en-US"/>
        </w:rPr>
        <w:t xml:space="preserve"> cytokines as</w:t>
      </w:r>
      <w:r w:rsidR="00E05CA2">
        <w:rPr>
          <w:rFonts w:ascii="Times New Roman" w:hAnsi="Times New Roman" w:cs="Times New Roman"/>
          <w:sz w:val="24"/>
          <w:szCs w:val="24"/>
          <w:lang w:val="en-US"/>
        </w:rPr>
        <w:t xml:space="preserve"> their marker of</w:t>
      </w:r>
      <w:r>
        <w:rPr>
          <w:rFonts w:ascii="Times New Roman" w:hAnsi="Times New Roman" w:cs="Times New Roman"/>
          <w:sz w:val="24"/>
          <w:szCs w:val="24"/>
          <w:lang w:val="en-US"/>
        </w:rPr>
        <w:t xml:space="preserve"> peripheral immune </w:t>
      </w:r>
      <w:r w:rsidR="00E05CA2">
        <w:rPr>
          <w:rFonts w:ascii="Times New Roman" w:hAnsi="Times New Roman" w:cs="Times New Roman"/>
          <w:sz w:val="24"/>
          <w:szCs w:val="24"/>
          <w:lang w:val="en-US"/>
        </w:rPr>
        <w:t>functioning</w:t>
      </w:r>
      <w:r>
        <w:rPr>
          <w:rFonts w:ascii="Times New Roman" w:hAnsi="Times New Roman" w:cs="Times New Roman"/>
          <w:sz w:val="24"/>
          <w:szCs w:val="24"/>
          <w:lang w:val="en-US"/>
        </w:rPr>
        <w:t xml:space="preserve"> (Osborne and Monk, 2013). </w:t>
      </w:r>
      <w:r w:rsidR="00E05CA2">
        <w:rPr>
          <w:rFonts w:ascii="Times New Roman" w:hAnsi="Times New Roman" w:cs="Times New Roman"/>
          <w:sz w:val="24"/>
          <w:szCs w:val="24"/>
          <w:lang w:val="en-US"/>
        </w:rPr>
        <w:t xml:space="preserve">The role of cytokines in the development of perinatal depression and the questions that this literature leaves unanswered will be addressed in </w:t>
      </w:r>
      <w:r>
        <w:rPr>
          <w:rFonts w:ascii="Times New Roman" w:hAnsi="Times New Roman" w:cs="Times New Roman"/>
          <w:sz w:val="24"/>
          <w:szCs w:val="24"/>
          <w:lang w:val="en-US"/>
        </w:rPr>
        <w:t>Chapter 2 of th</w:t>
      </w:r>
      <w:r w:rsidR="00E05CA2">
        <w:rPr>
          <w:rFonts w:ascii="Times New Roman" w:hAnsi="Times New Roman" w:cs="Times New Roman"/>
          <w:sz w:val="24"/>
          <w:szCs w:val="24"/>
          <w:lang w:val="en-US"/>
        </w:rPr>
        <w:t>e</w:t>
      </w:r>
      <w:r>
        <w:rPr>
          <w:rFonts w:ascii="Times New Roman" w:hAnsi="Times New Roman" w:cs="Times New Roman"/>
          <w:sz w:val="24"/>
          <w:szCs w:val="24"/>
          <w:lang w:val="en-US"/>
        </w:rPr>
        <w:t xml:space="preserve"> thesi</w:t>
      </w:r>
      <w:r w:rsidR="00E05CA2">
        <w:rPr>
          <w:rFonts w:ascii="Times New Roman" w:hAnsi="Times New Roman" w:cs="Times New Roman"/>
          <w:sz w:val="24"/>
          <w:szCs w:val="24"/>
          <w:lang w:val="en-US"/>
        </w:rPr>
        <w:t>s</w:t>
      </w:r>
      <w:r>
        <w:rPr>
          <w:rFonts w:ascii="Times New Roman" w:hAnsi="Times New Roman" w:cs="Times New Roman"/>
          <w:sz w:val="24"/>
          <w:szCs w:val="24"/>
          <w:lang w:val="en-US"/>
        </w:rPr>
        <w:t xml:space="preserve">. </w:t>
      </w:r>
      <w:r w:rsidR="00E05CA2">
        <w:rPr>
          <w:rFonts w:ascii="Times New Roman" w:hAnsi="Times New Roman" w:cs="Times New Roman"/>
          <w:sz w:val="24"/>
          <w:szCs w:val="24"/>
          <w:lang w:val="en-US"/>
        </w:rPr>
        <w:t xml:space="preserve">We propose that </w:t>
      </w:r>
      <w:r>
        <w:rPr>
          <w:rFonts w:ascii="Times New Roman" w:hAnsi="Times New Roman" w:cs="Times New Roman"/>
          <w:sz w:val="24"/>
          <w:szCs w:val="24"/>
          <w:lang w:val="en-US"/>
        </w:rPr>
        <w:t xml:space="preserve">TRegs </w:t>
      </w:r>
      <w:r w:rsidR="00E05CA2">
        <w:rPr>
          <w:rFonts w:ascii="Times New Roman" w:hAnsi="Times New Roman" w:cs="Times New Roman"/>
          <w:sz w:val="24"/>
          <w:szCs w:val="24"/>
          <w:lang w:val="en-US"/>
        </w:rPr>
        <w:t xml:space="preserve">are a more reliable and valid </w:t>
      </w:r>
      <w:r>
        <w:rPr>
          <w:rFonts w:ascii="Times New Roman" w:hAnsi="Times New Roman" w:cs="Times New Roman"/>
          <w:sz w:val="24"/>
          <w:szCs w:val="24"/>
          <w:lang w:val="en-US"/>
        </w:rPr>
        <w:t xml:space="preserve">immune marker </w:t>
      </w:r>
      <w:r w:rsidR="00E05CA2">
        <w:rPr>
          <w:rFonts w:ascii="Times New Roman" w:hAnsi="Times New Roman" w:cs="Times New Roman"/>
          <w:sz w:val="24"/>
          <w:szCs w:val="24"/>
          <w:lang w:val="en-US"/>
        </w:rPr>
        <w:t>of</w:t>
      </w:r>
      <w:r>
        <w:rPr>
          <w:rFonts w:ascii="Times New Roman" w:hAnsi="Times New Roman" w:cs="Times New Roman"/>
          <w:sz w:val="24"/>
          <w:szCs w:val="24"/>
          <w:lang w:val="en-US"/>
        </w:rPr>
        <w:t xml:space="preserve"> perinatal depression</w:t>
      </w:r>
      <w:r w:rsidR="00E05CA2">
        <w:rPr>
          <w:rFonts w:ascii="Times New Roman" w:hAnsi="Times New Roman" w:cs="Times New Roman"/>
          <w:sz w:val="24"/>
          <w:szCs w:val="24"/>
          <w:lang w:val="en-US"/>
        </w:rPr>
        <w:t xml:space="preserve"> because of the</w:t>
      </w:r>
      <w:r>
        <w:rPr>
          <w:rFonts w:ascii="Times New Roman" w:hAnsi="Times New Roman" w:cs="Times New Roman"/>
          <w:sz w:val="24"/>
          <w:szCs w:val="24"/>
          <w:lang w:val="en-US"/>
        </w:rPr>
        <w:t xml:space="preserve"> crucial </w:t>
      </w:r>
      <w:r w:rsidR="00E05CA2">
        <w:rPr>
          <w:rFonts w:ascii="Times New Roman" w:hAnsi="Times New Roman" w:cs="Times New Roman"/>
          <w:sz w:val="24"/>
          <w:szCs w:val="24"/>
          <w:lang w:val="en-US"/>
        </w:rPr>
        <w:t>role they play in normal</w:t>
      </w:r>
      <w:r>
        <w:rPr>
          <w:rFonts w:ascii="Times New Roman" w:hAnsi="Times New Roman" w:cs="Times New Roman"/>
          <w:sz w:val="24"/>
          <w:szCs w:val="24"/>
          <w:lang w:val="en-US"/>
        </w:rPr>
        <w:t xml:space="preserve"> pregnancy, their stability, and their interaction with the stress </w:t>
      </w:r>
      <w:r w:rsidR="00E05CA2">
        <w:rPr>
          <w:rFonts w:ascii="Times New Roman" w:hAnsi="Times New Roman" w:cs="Times New Roman"/>
          <w:sz w:val="24"/>
          <w:szCs w:val="24"/>
          <w:lang w:val="en-US"/>
        </w:rPr>
        <w:t xml:space="preserve">response and </w:t>
      </w:r>
      <w:r>
        <w:rPr>
          <w:rFonts w:ascii="Times New Roman" w:hAnsi="Times New Roman" w:cs="Times New Roman"/>
          <w:sz w:val="24"/>
          <w:szCs w:val="24"/>
          <w:lang w:val="en-US"/>
        </w:rPr>
        <w:t xml:space="preserve">processing system. </w:t>
      </w:r>
      <w:r w:rsidR="00576805">
        <w:rPr>
          <w:rFonts w:ascii="Times New Roman" w:hAnsi="Times New Roman" w:cs="Times New Roman"/>
          <w:sz w:val="24"/>
          <w:szCs w:val="24"/>
          <w:lang w:val="en-US"/>
        </w:rPr>
        <w:t xml:space="preserve">Chapter 2 examines this hypothesis by analyzing the correlation between TRegs and depressive symptoms, at 24-32 gestational weeks, and12 weeks postpartum. </w:t>
      </w:r>
    </w:p>
    <w:p w:rsidR="00E00E33" w:rsidRDefault="00E00E33" w:rsidP="00E00E3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Contrary to </w:t>
      </w:r>
      <w:r w:rsidR="00E05CA2">
        <w:rPr>
          <w:rFonts w:ascii="Times New Roman" w:hAnsi="Times New Roman" w:cs="Times New Roman"/>
          <w:sz w:val="24"/>
          <w:szCs w:val="24"/>
          <w:lang w:val="en-US"/>
        </w:rPr>
        <w:t xml:space="preserve">the lack of literature examining the role of TRegs in </w:t>
      </w:r>
      <w:r>
        <w:rPr>
          <w:rFonts w:ascii="Times New Roman" w:hAnsi="Times New Roman" w:cs="Times New Roman"/>
          <w:sz w:val="24"/>
          <w:szCs w:val="24"/>
          <w:lang w:val="en-US"/>
        </w:rPr>
        <w:t xml:space="preserve">perinatal depression, </w:t>
      </w:r>
      <w:r w:rsidR="00E05CA2">
        <w:rPr>
          <w:rFonts w:ascii="Times New Roman" w:hAnsi="Times New Roman" w:cs="Times New Roman"/>
          <w:sz w:val="24"/>
          <w:szCs w:val="24"/>
          <w:lang w:val="en-US"/>
        </w:rPr>
        <w:t>these immune cells have been more widely</w:t>
      </w:r>
      <w:r>
        <w:rPr>
          <w:rFonts w:ascii="Times New Roman" w:hAnsi="Times New Roman" w:cs="Times New Roman"/>
          <w:sz w:val="24"/>
          <w:szCs w:val="24"/>
          <w:lang w:val="en-US"/>
        </w:rPr>
        <w:t xml:space="preserve"> studied in pre-eclampsia. </w:t>
      </w:r>
      <w:r w:rsidR="00E05CA2">
        <w:rPr>
          <w:rFonts w:ascii="Times New Roman" w:hAnsi="Times New Roman" w:cs="Times New Roman"/>
          <w:sz w:val="24"/>
          <w:szCs w:val="24"/>
          <w:lang w:val="en-US"/>
        </w:rPr>
        <w:t xml:space="preserve">Indeed, </w:t>
      </w:r>
      <w:r w:rsidR="00E05CA2">
        <w:rPr>
          <w:rFonts w:ascii="Times New Roman" w:hAnsi="Times New Roman" w:cs="Times New Roman"/>
          <w:sz w:val="24"/>
          <w:szCs w:val="24"/>
          <w:lang w:val="en-US"/>
        </w:rPr>
        <w:lastRenderedPageBreak/>
        <w:t>t</w:t>
      </w:r>
      <w:r>
        <w:rPr>
          <w:rFonts w:ascii="Times New Roman" w:hAnsi="Times New Roman" w:cs="Times New Roman"/>
          <w:sz w:val="24"/>
          <w:szCs w:val="24"/>
          <w:lang w:val="en-US"/>
        </w:rPr>
        <w:t>here are consistent reports of depleted TRegs in women presenting with pre-eclampsia (Toldi et al., 2012; Hsu et al., 2012)</w:t>
      </w:r>
      <w:r w:rsidR="00E05CA2">
        <w:rPr>
          <w:rFonts w:ascii="Times New Roman" w:hAnsi="Times New Roman" w:cs="Times New Roman"/>
          <w:sz w:val="24"/>
          <w:szCs w:val="24"/>
          <w:lang w:val="en-US"/>
        </w:rPr>
        <w:t>. However, w</w:t>
      </w:r>
      <w:r>
        <w:rPr>
          <w:rFonts w:ascii="Times New Roman" w:hAnsi="Times New Roman" w:cs="Times New Roman"/>
          <w:sz w:val="24"/>
          <w:szCs w:val="24"/>
          <w:lang w:val="en-US"/>
        </w:rPr>
        <w:t xml:space="preserve">hat is not </w:t>
      </w:r>
      <w:r w:rsidR="003565C1">
        <w:rPr>
          <w:rFonts w:ascii="Times New Roman" w:hAnsi="Times New Roman" w:cs="Times New Roman"/>
          <w:sz w:val="24"/>
          <w:szCs w:val="24"/>
          <w:lang w:val="en-US"/>
        </w:rPr>
        <w:t>understood</w:t>
      </w:r>
      <w:r>
        <w:rPr>
          <w:rFonts w:ascii="Times New Roman" w:hAnsi="Times New Roman" w:cs="Times New Roman"/>
          <w:sz w:val="24"/>
          <w:szCs w:val="24"/>
          <w:lang w:val="en-US"/>
        </w:rPr>
        <w:t xml:space="preserve"> is the mechanism behind these </w:t>
      </w:r>
      <w:r w:rsidR="00E05CA2">
        <w:rPr>
          <w:rFonts w:ascii="Times New Roman" w:hAnsi="Times New Roman" w:cs="Times New Roman"/>
          <w:sz w:val="24"/>
          <w:szCs w:val="24"/>
          <w:lang w:val="en-US"/>
        </w:rPr>
        <w:t>findings</w:t>
      </w:r>
      <w:r>
        <w:rPr>
          <w:rFonts w:ascii="Times New Roman" w:hAnsi="Times New Roman" w:cs="Times New Roman"/>
          <w:sz w:val="24"/>
          <w:szCs w:val="24"/>
          <w:lang w:val="en-US"/>
        </w:rPr>
        <w:t xml:space="preserve">, or the </w:t>
      </w:r>
      <w:r w:rsidR="00E05CA2">
        <w:rPr>
          <w:rFonts w:ascii="Times New Roman" w:hAnsi="Times New Roman" w:cs="Times New Roman"/>
          <w:sz w:val="24"/>
          <w:szCs w:val="24"/>
          <w:lang w:val="en-US"/>
        </w:rPr>
        <w:t>role</w:t>
      </w:r>
      <w:r>
        <w:rPr>
          <w:rFonts w:ascii="Times New Roman" w:hAnsi="Times New Roman" w:cs="Times New Roman"/>
          <w:sz w:val="24"/>
          <w:szCs w:val="24"/>
          <w:lang w:val="en-US"/>
        </w:rPr>
        <w:t xml:space="preserve"> TRegs </w:t>
      </w:r>
      <w:r w:rsidR="00E05CA2">
        <w:rPr>
          <w:rFonts w:ascii="Times New Roman" w:hAnsi="Times New Roman" w:cs="Times New Roman"/>
          <w:sz w:val="24"/>
          <w:szCs w:val="24"/>
          <w:lang w:val="en-US"/>
        </w:rPr>
        <w:t>play</w:t>
      </w:r>
      <w:r>
        <w:rPr>
          <w:rFonts w:ascii="Times New Roman" w:hAnsi="Times New Roman" w:cs="Times New Roman"/>
          <w:sz w:val="24"/>
          <w:szCs w:val="24"/>
          <w:lang w:val="en-US"/>
        </w:rPr>
        <w:t xml:space="preserve"> in the </w:t>
      </w:r>
      <w:r w:rsidR="00585AA9">
        <w:rPr>
          <w:rFonts w:ascii="Times New Roman" w:hAnsi="Times New Roman" w:cs="Times New Roman"/>
          <w:sz w:val="24"/>
          <w:szCs w:val="24"/>
          <w:lang w:val="en-US"/>
        </w:rPr>
        <w:t>development of</w:t>
      </w:r>
      <w:r>
        <w:rPr>
          <w:rFonts w:ascii="Times New Roman" w:hAnsi="Times New Roman" w:cs="Times New Roman"/>
          <w:sz w:val="24"/>
          <w:szCs w:val="24"/>
          <w:lang w:val="en-US"/>
        </w:rPr>
        <w:t xml:space="preserve"> pre-eclampsia. Chapter 3 of this thesis </w:t>
      </w:r>
      <w:r w:rsidR="00E05CA2">
        <w:rPr>
          <w:rFonts w:ascii="Times New Roman" w:hAnsi="Times New Roman" w:cs="Times New Roman"/>
          <w:sz w:val="24"/>
          <w:szCs w:val="24"/>
          <w:lang w:val="en-US"/>
        </w:rPr>
        <w:t xml:space="preserve">includes a more detailed discussion of </w:t>
      </w:r>
      <w:r>
        <w:rPr>
          <w:rFonts w:ascii="Times New Roman" w:hAnsi="Times New Roman" w:cs="Times New Roman"/>
          <w:sz w:val="24"/>
          <w:szCs w:val="24"/>
          <w:lang w:val="en-US"/>
        </w:rPr>
        <w:t xml:space="preserve">current theories </w:t>
      </w:r>
      <w:r w:rsidR="00E05CA2">
        <w:rPr>
          <w:rFonts w:ascii="Times New Roman" w:hAnsi="Times New Roman" w:cs="Times New Roman"/>
          <w:sz w:val="24"/>
          <w:szCs w:val="24"/>
          <w:lang w:val="en-US"/>
        </w:rPr>
        <w:t>relating to the</w:t>
      </w:r>
      <w:r>
        <w:rPr>
          <w:rFonts w:ascii="Times New Roman" w:hAnsi="Times New Roman" w:cs="Times New Roman"/>
          <w:sz w:val="24"/>
          <w:szCs w:val="24"/>
          <w:lang w:val="en-US"/>
        </w:rPr>
        <w:t xml:space="preserve"> role of TRegs in </w:t>
      </w:r>
      <w:r w:rsidR="00E05CA2">
        <w:rPr>
          <w:rFonts w:ascii="Times New Roman" w:hAnsi="Times New Roman" w:cs="Times New Roman"/>
          <w:sz w:val="24"/>
          <w:szCs w:val="24"/>
          <w:lang w:val="en-US"/>
        </w:rPr>
        <w:t xml:space="preserve">cardiovascular pathology and in particular, </w:t>
      </w:r>
      <w:r>
        <w:rPr>
          <w:rFonts w:ascii="Times New Roman" w:hAnsi="Times New Roman" w:cs="Times New Roman"/>
          <w:sz w:val="24"/>
          <w:szCs w:val="24"/>
          <w:lang w:val="en-US"/>
        </w:rPr>
        <w:t xml:space="preserve">vascular thickness. </w:t>
      </w:r>
      <w:r w:rsidR="00585AA9">
        <w:rPr>
          <w:rFonts w:ascii="Times New Roman" w:hAnsi="Times New Roman" w:cs="Times New Roman"/>
          <w:sz w:val="24"/>
          <w:szCs w:val="24"/>
          <w:lang w:val="en-US"/>
        </w:rPr>
        <w:t>Additionally, Chapter 3 provides a small analysis of TRegs during the third trimester of pregnancy, in relation to carotid artery thickness.</w:t>
      </w:r>
    </w:p>
    <w:p w:rsidR="00EA42ED" w:rsidRDefault="00EA42ED" w:rsidP="00E00E33">
      <w:pPr>
        <w:spacing w:line="480" w:lineRule="auto"/>
        <w:jc w:val="center"/>
        <w:rPr>
          <w:rFonts w:ascii="Times New Roman" w:hAnsi="Times New Roman" w:cs="Times New Roman"/>
          <w:sz w:val="24"/>
          <w:szCs w:val="24"/>
          <w:lang w:val="en-US"/>
        </w:rPr>
      </w:pPr>
    </w:p>
    <w:p w:rsidR="006D6EA9" w:rsidRDefault="006D6EA9" w:rsidP="00AB0683">
      <w:pPr>
        <w:spacing w:line="480" w:lineRule="auto"/>
        <w:rPr>
          <w:rFonts w:ascii="Times New Roman" w:hAnsi="Times New Roman" w:cs="Times New Roman"/>
          <w:sz w:val="24"/>
          <w:szCs w:val="24"/>
          <w:lang w:val="en-US"/>
        </w:rPr>
      </w:pPr>
    </w:p>
    <w:p w:rsidR="00EB70C8" w:rsidRDefault="00EB70C8" w:rsidP="00AB0683">
      <w:pPr>
        <w:spacing w:line="480" w:lineRule="auto"/>
        <w:rPr>
          <w:rFonts w:ascii="Times New Roman" w:hAnsi="Times New Roman" w:cs="Times New Roman"/>
          <w:sz w:val="24"/>
          <w:szCs w:val="24"/>
          <w:lang w:val="en-US"/>
        </w:rPr>
      </w:pPr>
    </w:p>
    <w:p w:rsidR="00EB70C8" w:rsidRDefault="00EB70C8" w:rsidP="00AB0683">
      <w:pPr>
        <w:spacing w:line="480" w:lineRule="auto"/>
        <w:rPr>
          <w:rFonts w:ascii="Times New Roman" w:hAnsi="Times New Roman" w:cs="Times New Roman"/>
          <w:sz w:val="24"/>
          <w:szCs w:val="24"/>
          <w:lang w:val="en-US"/>
        </w:rPr>
      </w:pPr>
    </w:p>
    <w:p w:rsidR="00EB70C8" w:rsidRDefault="00EB70C8" w:rsidP="00AB0683">
      <w:pPr>
        <w:spacing w:line="480" w:lineRule="auto"/>
        <w:rPr>
          <w:rFonts w:ascii="Times New Roman" w:hAnsi="Times New Roman" w:cs="Times New Roman"/>
          <w:sz w:val="24"/>
          <w:szCs w:val="24"/>
          <w:lang w:val="en-US"/>
        </w:rPr>
      </w:pPr>
    </w:p>
    <w:p w:rsidR="00EB70C8" w:rsidRDefault="00EB70C8" w:rsidP="00AB0683">
      <w:pPr>
        <w:spacing w:line="480" w:lineRule="auto"/>
        <w:rPr>
          <w:rFonts w:ascii="Times New Roman" w:hAnsi="Times New Roman" w:cs="Times New Roman"/>
          <w:sz w:val="24"/>
          <w:szCs w:val="24"/>
          <w:lang w:val="en-US"/>
        </w:rPr>
      </w:pPr>
    </w:p>
    <w:p w:rsidR="00EB70C8" w:rsidRDefault="00EB70C8" w:rsidP="00AB0683">
      <w:pPr>
        <w:spacing w:line="480" w:lineRule="auto"/>
        <w:rPr>
          <w:rFonts w:ascii="Times New Roman" w:hAnsi="Times New Roman" w:cs="Times New Roman"/>
          <w:sz w:val="24"/>
          <w:szCs w:val="24"/>
          <w:lang w:val="en-US"/>
        </w:rPr>
      </w:pPr>
    </w:p>
    <w:p w:rsidR="008752F2" w:rsidRDefault="008752F2" w:rsidP="00AB0683">
      <w:pPr>
        <w:spacing w:line="480" w:lineRule="auto"/>
        <w:rPr>
          <w:rFonts w:ascii="Times New Roman" w:hAnsi="Times New Roman" w:cs="Times New Roman"/>
          <w:sz w:val="24"/>
          <w:szCs w:val="24"/>
          <w:lang w:val="en-US"/>
        </w:rPr>
      </w:pPr>
    </w:p>
    <w:p w:rsidR="008752F2" w:rsidRDefault="008752F2" w:rsidP="00AB0683">
      <w:pPr>
        <w:spacing w:line="480" w:lineRule="auto"/>
        <w:rPr>
          <w:rFonts w:ascii="Times New Roman" w:hAnsi="Times New Roman" w:cs="Times New Roman"/>
          <w:sz w:val="24"/>
          <w:szCs w:val="24"/>
          <w:lang w:val="en-US"/>
        </w:rPr>
      </w:pPr>
    </w:p>
    <w:p w:rsidR="008752F2" w:rsidRDefault="008752F2" w:rsidP="00AB0683">
      <w:pPr>
        <w:spacing w:line="480" w:lineRule="auto"/>
        <w:rPr>
          <w:rFonts w:ascii="Times New Roman" w:hAnsi="Times New Roman" w:cs="Times New Roman"/>
          <w:sz w:val="24"/>
          <w:szCs w:val="24"/>
          <w:lang w:val="en-US"/>
        </w:rPr>
      </w:pPr>
    </w:p>
    <w:p w:rsidR="00EB70C8" w:rsidRDefault="00EB70C8" w:rsidP="00AB0683">
      <w:pPr>
        <w:spacing w:line="480" w:lineRule="auto"/>
        <w:rPr>
          <w:rFonts w:ascii="Times New Roman" w:hAnsi="Times New Roman" w:cs="Times New Roman"/>
          <w:sz w:val="24"/>
          <w:szCs w:val="24"/>
          <w:lang w:val="en-US"/>
        </w:rPr>
      </w:pPr>
    </w:p>
    <w:p w:rsidR="00482282" w:rsidRDefault="00451674" w:rsidP="00AB068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CHAPTER 2</w:t>
      </w:r>
      <w:r w:rsidR="005F6176">
        <w:rPr>
          <w:rFonts w:ascii="Times New Roman" w:hAnsi="Times New Roman" w:cs="Times New Roman"/>
          <w:sz w:val="24"/>
          <w:szCs w:val="24"/>
          <w:lang w:val="en-US"/>
        </w:rPr>
        <w:t>: Perinatal Depression</w:t>
      </w:r>
    </w:p>
    <w:p w:rsidR="003B389B" w:rsidRDefault="003B389B" w:rsidP="00AB068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INTRODUCTION</w:t>
      </w:r>
    </w:p>
    <w:p w:rsidR="006D6EA9" w:rsidRDefault="00EA42ED" w:rsidP="00EA42ED">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Pr="00BB297C">
        <w:rPr>
          <w:rFonts w:ascii="Times New Roman" w:hAnsi="Times New Roman" w:cs="Times New Roman"/>
          <w:sz w:val="24"/>
          <w:szCs w:val="24"/>
          <w:lang w:val="en-US"/>
        </w:rPr>
        <w:t xml:space="preserve">The perinatal period </w:t>
      </w:r>
      <w:r w:rsidR="006D6EA9">
        <w:rPr>
          <w:rFonts w:ascii="Times New Roman" w:hAnsi="Times New Roman" w:cs="Times New Roman"/>
          <w:sz w:val="24"/>
          <w:szCs w:val="24"/>
          <w:lang w:val="en-US"/>
        </w:rPr>
        <w:t>can be</w:t>
      </w:r>
      <w:r w:rsidRPr="00BB297C">
        <w:rPr>
          <w:rFonts w:ascii="Times New Roman" w:hAnsi="Times New Roman" w:cs="Times New Roman"/>
          <w:sz w:val="24"/>
          <w:szCs w:val="24"/>
          <w:lang w:val="en-US"/>
        </w:rPr>
        <w:t xml:space="preserve"> associated with significant changes in mood. </w:t>
      </w:r>
      <w:r w:rsidR="006D6EA9">
        <w:rPr>
          <w:rFonts w:ascii="Times New Roman" w:hAnsi="Times New Roman" w:cs="Times New Roman"/>
          <w:sz w:val="24"/>
          <w:szCs w:val="24"/>
          <w:lang w:val="en-US"/>
        </w:rPr>
        <w:t xml:space="preserve"> On average, </w:t>
      </w:r>
      <w:r w:rsidR="00FF013B">
        <w:rPr>
          <w:rFonts w:ascii="Times New Roman" w:hAnsi="Times New Roman" w:cs="Times New Roman"/>
          <w:sz w:val="24"/>
          <w:szCs w:val="24"/>
          <w:lang w:val="en-US"/>
        </w:rPr>
        <w:t xml:space="preserve">12% of </w:t>
      </w:r>
      <w:r w:rsidR="006D6EA9">
        <w:rPr>
          <w:rFonts w:ascii="Times New Roman" w:hAnsi="Times New Roman" w:cs="Times New Roman"/>
          <w:sz w:val="24"/>
          <w:szCs w:val="24"/>
          <w:lang w:val="en-US"/>
        </w:rPr>
        <w:t xml:space="preserve">women of childbearing age </w:t>
      </w:r>
      <w:r w:rsidR="00FF013B">
        <w:rPr>
          <w:rFonts w:ascii="Times New Roman" w:hAnsi="Times New Roman" w:cs="Times New Roman"/>
          <w:sz w:val="24"/>
          <w:szCs w:val="24"/>
          <w:lang w:val="en-US"/>
        </w:rPr>
        <w:t xml:space="preserve">will suffer from depression. </w:t>
      </w:r>
      <w:r w:rsidR="006D6EA9">
        <w:rPr>
          <w:rFonts w:ascii="Times New Roman" w:hAnsi="Times New Roman" w:cs="Times New Roman"/>
          <w:sz w:val="24"/>
          <w:szCs w:val="24"/>
          <w:lang w:val="en-US"/>
        </w:rPr>
        <w:t xml:space="preserve">During pregnancy, this number increases </w:t>
      </w:r>
      <w:r w:rsidR="00FF013B">
        <w:rPr>
          <w:rFonts w:ascii="Times New Roman" w:hAnsi="Times New Roman" w:cs="Times New Roman"/>
          <w:sz w:val="24"/>
          <w:szCs w:val="24"/>
          <w:lang w:val="en-US"/>
        </w:rPr>
        <w:t xml:space="preserve">to 20% (Lopez-Molina et al., 2014). </w:t>
      </w:r>
      <w:r w:rsidR="006D6EA9">
        <w:rPr>
          <w:rFonts w:ascii="Times New Roman" w:hAnsi="Times New Roman" w:cs="Times New Roman"/>
          <w:sz w:val="24"/>
          <w:szCs w:val="24"/>
          <w:lang w:val="en-US"/>
        </w:rPr>
        <w:t xml:space="preserve">Characterized by low mood and </w:t>
      </w:r>
      <w:r w:rsidRPr="00BB297C">
        <w:rPr>
          <w:rFonts w:ascii="Times New Roman" w:hAnsi="Times New Roman" w:cs="Times New Roman"/>
          <w:sz w:val="24"/>
          <w:szCs w:val="24"/>
          <w:lang w:val="en-US"/>
        </w:rPr>
        <w:t xml:space="preserve">feelings of guilt, diminished self worth, </w:t>
      </w:r>
      <w:r w:rsidR="006D6EA9">
        <w:rPr>
          <w:rFonts w:ascii="Times New Roman" w:hAnsi="Times New Roman" w:cs="Times New Roman"/>
          <w:sz w:val="24"/>
          <w:szCs w:val="24"/>
          <w:lang w:val="en-US"/>
        </w:rPr>
        <w:t xml:space="preserve">and </w:t>
      </w:r>
      <w:r w:rsidRPr="00BB297C">
        <w:rPr>
          <w:rFonts w:ascii="Times New Roman" w:hAnsi="Times New Roman" w:cs="Times New Roman"/>
          <w:sz w:val="24"/>
          <w:szCs w:val="24"/>
          <w:lang w:val="en-US"/>
        </w:rPr>
        <w:t xml:space="preserve">sleep disturbance, </w:t>
      </w:r>
      <w:r>
        <w:rPr>
          <w:rFonts w:ascii="Times New Roman" w:hAnsi="Times New Roman" w:cs="Times New Roman"/>
          <w:sz w:val="24"/>
          <w:szCs w:val="24"/>
          <w:lang w:val="en-US"/>
        </w:rPr>
        <w:t xml:space="preserve">perinatal depression </w:t>
      </w:r>
      <w:r w:rsidR="006D6EA9">
        <w:rPr>
          <w:rFonts w:ascii="Times New Roman" w:hAnsi="Times New Roman" w:cs="Times New Roman"/>
          <w:sz w:val="24"/>
          <w:szCs w:val="24"/>
          <w:lang w:val="en-US"/>
        </w:rPr>
        <w:t>can be</w:t>
      </w:r>
      <w:r w:rsidR="00FF013B">
        <w:rPr>
          <w:rFonts w:ascii="Times New Roman" w:hAnsi="Times New Roman" w:cs="Times New Roman"/>
          <w:sz w:val="24"/>
          <w:szCs w:val="24"/>
          <w:lang w:val="en-US"/>
        </w:rPr>
        <w:t xml:space="preserve"> detrimental </w:t>
      </w:r>
      <w:r w:rsidR="006D6EA9">
        <w:rPr>
          <w:rFonts w:ascii="Times New Roman" w:hAnsi="Times New Roman" w:cs="Times New Roman"/>
          <w:sz w:val="24"/>
          <w:szCs w:val="24"/>
          <w:lang w:val="en-US"/>
        </w:rPr>
        <w:t xml:space="preserve">to both women and their families </w:t>
      </w:r>
      <w:r w:rsidRPr="00BB297C">
        <w:rPr>
          <w:rFonts w:ascii="Times New Roman" w:hAnsi="Times New Roman" w:cs="Times New Roman"/>
          <w:sz w:val="24"/>
          <w:szCs w:val="24"/>
          <w:lang w:val="en-US"/>
        </w:rPr>
        <w:t>(Yonkers et al., 2012; Banti et al., 2011).</w:t>
      </w:r>
      <w:r>
        <w:rPr>
          <w:rFonts w:ascii="Times New Roman" w:hAnsi="Times New Roman" w:cs="Times New Roman"/>
          <w:sz w:val="24"/>
          <w:szCs w:val="24"/>
          <w:lang w:val="en-US"/>
        </w:rPr>
        <w:t xml:space="preserve"> Perinatal depression is not simply a disruption of mental health during pregnancy or the postpartum,</w:t>
      </w:r>
      <w:r w:rsidR="006D6EA9">
        <w:rPr>
          <w:rFonts w:ascii="Times New Roman" w:hAnsi="Times New Roman" w:cs="Times New Roman"/>
          <w:sz w:val="24"/>
          <w:szCs w:val="24"/>
          <w:lang w:val="en-US"/>
        </w:rPr>
        <w:t xml:space="preserve"> but</w:t>
      </w:r>
      <w:r>
        <w:rPr>
          <w:rFonts w:ascii="Times New Roman" w:hAnsi="Times New Roman" w:cs="Times New Roman"/>
          <w:sz w:val="24"/>
          <w:szCs w:val="24"/>
          <w:lang w:val="en-US"/>
        </w:rPr>
        <w:t xml:space="preserve"> it</w:t>
      </w:r>
      <w:r w:rsidR="006D6EA9">
        <w:rPr>
          <w:rFonts w:ascii="Times New Roman" w:hAnsi="Times New Roman" w:cs="Times New Roman"/>
          <w:sz w:val="24"/>
          <w:szCs w:val="24"/>
          <w:lang w:val="en-US"/>
        </w:rPr>
        <w:t xml:space="preserve"> i</w:t>
      </w:r>
      <w:r>
        <w:rPr>
          <w:rFonts w:ascii="Times New Roman" w:hAnsi="Times New Roman" w:cs="Times New Roman"/>
          <w:sz w:val="24"/>
          <w:szCs w:val="24"/>
          <w:lang w:val="en-US"/>
        </w:rPr>
        <w:t xml:space="preserve">s </w:t>
      </w:r>
      <w:r w:rsidR="006D6EA9">
        <w:rPr>
          <w:rFonts w:ascii="Times New Roman" w:hAnsi="Times New Roman" w:cs="Times New Roman"/>
          <w:sz w:val="24"/>
          <w:szCs w:val="24"/>
          <w:lang w:val="en-US"/>
        </w:rPr>
        <w:t xml:space="preserve">associated with an increased risk of other complications of pregnancy, namely </w:t>
      </w:r>
      <w:r>
        <w:rPr>
          <w:rFonts w:ascii="Times New Roman" w:hAnsi="Times New Roman" w:cs="Times New Roman"/>
          <w:sz w:val="24"/>
          <w:szCs w:val="24"/>
          <w:lang w:val="en-US"/>
        </w:rPr>
        <w:t xml:space="preserve">impaired fetal growth, preterm birth, </w:t>
      </w:r>
      <w:r w:rsidR="006D6EA9">
        <w:rPr>
          <w:rFonts w:ascii="Times New Roman" w:hAnsi="Times New Roman" w:cs="Times New Roman"/>
          <w:sz w:val="24"/>
          <w:szCs w:val="24"/>
          <w:lang w:val="en-US"/>
        </w:rPr>
        <w:t>and</w:t>
      </w:r>
      <w:r>
        <w:rPr>
          <w:rFonts w:ascii="Times New Roman" w:hAnsi="Times New Roman" w:cs="Times New Roman"/>
          <w:sz w:val="24"/>
          <w:szCs w:val="24"/>
          <w:lang w:val="en-US"/>
        </w:rPr>
        <w:t xml:space="preserve"> pre-eclampsia (Accortt et al., 2014; Grigoriadis et al., 2013; Kharaghani et al., 2012).  Extending past pregnancy, perinatal depression </w:t>
      </w:r>
      <w:r w:rsidR="006D6EA9">
        <w:rPr>
          <w:rFonts w:ascii="Times New Roman" w:hAnsi="Times New Roman" w:cs="Times New Roman"/>
          <w:sz w:val="24"/>
          <w:szCs w:val="24"/>
          <w:lang w:val="en-US"/>
        </w:rPr>
        <w:t>can</w:t>
      </w:r>
      <w:r>
        <w:rPr>
          <w:rFonts w:ascii="Times New Roman" w:hAnsi="Times New Roman" w:cs="Times New Roman"/>
          <w:sz w:val="24"/>
          <w:szCs w:val="24"/>
          <w:lang w:val="en-US"/>
        </w:rPr>
        <w:t xml:space="preserve"> negatively impact maternal-infant bonding, breastfeeding success and duration, and the offspring's mental and general health </w:t>
      </w:r>
      <w:r w:rsidR="006D6EA9">
        <w:rPr>
          <w:rFonts w:ascii="Times New Roman" w:hAnsi="Times New Roman" w:cs="Times New Roman"/>
          <w:sz w:val="24"/>
          <w:szCs w:val="24"/>
          <w:lang w:val="en-US"/>
        </w:rPr>
        <w:t xml:space="preserve">across the lifespan </w:t>
      </w:r>
      <w:r>
        <w:rPr>
          <w:rFonts w:ascii="Times New Roman" w:hAnsi="Times New Roman" w:cs="Times New Roman"/>
          <w:sz w:val="24"/>
          <w:szCs w:val="24"/>
          <w:lang w:val="en-US"/>
        </w:rPr>
        <w:t xml:space="preserve">(Muzik et al., 2013; Keim et al., 2012; Figueiredo et al., 2013; Murray et al., 2011).  </w:t>
      </w:r>
    </w:p>
    <w:p w:rsidR="00EA42ED" w:rsidRDefault="00EA42ED" w:rsidP="00EA42ED">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t>The combination of adverse co-morbidities and the challenges o</w:t>
      </w:r>
      <w:r w:rsidR="0096240B">
        <w:rPr>
          <w:rFonts w:ascii="Times New Roman" w:hAnsi="Times New Roman" w:cs="Times New Roman"/>
          <w:sz w:val="24"/>
          <w:szCs w:val="24"/>
          <w:lang w:val="en-US"/>
        </w:rPr>
        <w:t>f treating perinatal depression</w:t>
      </w:r>
      <w:r>
        <w:rPr>
          <w:rFonts w:ascii="Times New Roman" w:hAnsi="Times New Roman" w:cs="Times New Roman"/>
          <w:sz w:val="24"/>
          <w:szCs w:val="24"/>
          <w:lang w:val="en-US"/>
        </w:rPr>
        <w:t xml:space="preserve"> </w:t>
      </w:r>
      <w:r w:rsidR="003565C1">
        <w:rPr>
          <w:rFonts w:ascii="Times New Roman" w:hAnsi="Times New Roman" w:cs="Times New Roman"/>
          <w:sz w:val="24"/>
          <w:szCs w:val="24"/>
          <w:lang w:val="en-US"/>
        </w:rPr>
        <w:t>have</w:t>
      </w:r>
      <w:r>
        <w:rPr>
          <w:rFonts w:ascii="Times New Roman" w:hAnsi="Times New Roman" w:cs="Times New Roman"/>
          <w:sz w:val="24"/>
          <w:szCs w:val="24"/>
          <w:lang w:val="en-US"/>
        </w:rPr>
        <w:t xml:space="preserve"> lead research to focus on identifying risk factors and </w:t>
      </w:r>
      <w:r w:rsidR="0096240B">
        <w:rPr>
          <w:rFonts w:ascii="Times New Roman" w:hAnsi="Times New Roman" w:cs="Times New Roman"/>
          <w:sz w:val="24"/>
          <w:szCs w:val="24"/>
          <w:lang w:val="en-US"/>
        </w:rPr>
        <w:t xml:space="preserve">predictors (e.g., </w:t>
      </w:r>
      <w:r>
        <w:rPr>
          <w:rFonts w:ascii="Times New Roman" w:hAnsi="Times New Roman" w:cs="Times New Roman"/>
          <w:sz w:val="24"/>
          <w:szCs w:val="24"/>
          <w:lang w:val="en-US"/>
        </w:rPr>
        <w:t>biomarkers</w:t>
      </w:r>
      <w:r w:rsidR="0096240B">
        <w:rPr>
          <w:rFonts w:ascii="Times New Roman" w:hAnsi="Times New Roman" w:cs="Times New Roman"/>
          <w:sz w:val="24"/>
          <w:szCs w:val="24"/>
          <w:lang w:val="en-US"/>
        </w:rPr>
        <w:t>)</w:t>
      </w:r>
      <w:r>
        <w:rPr>
          <w:rFonts w:ascii="Times New Roman" w:hAnsi="Times New Roman" w:cs="Times New Roman"/>
          <w:sz w:val="24"/>
          <w:szCs w:val="24"/>
          <w:lang w:val="en-US"/>
        </w:rPr>
        <w:t xml:space="preserve"> associated with perinatal depression. Traditional</w:t>
      </w:r>
      <w:r w:rsidR="0096240B">
        <w:rPr>
          <w:rFonts w:ascii="Times New Roman" w:hAnsi="Times New Roman" w:cs="Times New Roman"/>
          <w:sz w:val="24"/>
          <w:szCs w:val="24"/>
          <w:lang w:val="en-US"/>
        </w:rPr>
        <w:t xml:space="preserve">ly examined risk factors and biomarkers </w:t>
      </w:r>
      <w:r>
        <w:rPr>
          <w:rFonts w:ascii="Times New Roman" w:hAnsi="Times New Roman" w:cs="Times New Roman"/>
          <w:sz w:val="24"/>
          <w:szCs w:val="24"/>
          <w:lang w:val="en-US"/>
        </w:rPr>
        <w:t>f</w:t>
      </w:r>
      <w:r w:rsidR="0096240B">
        <w:rPr>
          <w:rFonts w:ascii="Times New Roman" w:hAnsi="Times New Roman" w:cs="Times New Roman"/>
          <w:sz w:val="24"/>
          <w:szCs w:val="24"/>
          <w:lang w:val="en-US"/>
        </w:rPr>
        <w:t>or</w:t>
      </w:r>
      <w:r>
        <w:rPr>
          <w:rFonts w:ascii="Times New Roman" w:hAnsi="Times New Roman" w:cs="Times New Roman"/>
          <w:sz w:val="24"/>
          <w:szCs w:val="24"/>
          <w:lang w:val="en-US"/>
        </w:rPr>
        <w:t xml:space="preserve"> major depressive disorder (MDD) have been examined within perinatal depression</w:t>
      </w:r>
      <w:r w:rsidR="0096240B">
        <w:rPr>
          <w:rFonts w:ascii="Times New Roman" w:hAnsi="Times New Roman" w:cs="Times New Roman"/>
          <w:sz w:val="24"/>
          <w:szCs w:val="24"/>
          <w:lang w:val="en-US"/>
        </w:rPr>
        <w:t xml:space="preserve"> though these have not significantly advance</w:t>
      </w:r>
      <w:r w:rsidR="00E8773D">
        <w:rPr>
          <w:rFonts w:ascii="Times New Roman" w:hAnsi="Times New Roman" w:cs="Times New Roman"/>
          <w:sz w:val="24"/>
          <w:szCs w:val="24"/>
          <w:lang w:val="en-US"/>
        </w:rPr>
        <w:t>d</w:t>
      </w:r>
      <w:r w:rsidR="0096240B">
        <w:rPr>
          <w:rFonts w:ascii="Times New Roman" w:hAnsi="Times New Roman" w:cs="Times New Roman"/>
          <w:sz w:val="24"/>
          <w:szCs w:val="24"/>
          <w:lang w:val="en-US"/>
        </w:rPr>
        <w:t xml:space="preserve"> the prediction, detection, or treatment of this disorder</w:t>
      </w:r>
      <w:r>
        <w:rPr>
          <w:rFonts w:ascii="Times New Roman" w:hAnsi="Times New Roman" w:cs="Times New Roman"/>
          <w:sz w:val="24"/>
          <w:szCs w:val="24"/>
          <w:lang w:val="en-US"/>
        </w:rPr>
        <w:t xml:space="preserve">. </w:t>
      </w:r>
      <w:r w:rsidR="0096240B">
        <w:rPr>
          <w:rFonts w:ascii="Times New Roman" w:hAnsi="Times New Roman" w:cs="Times New Roman"/>
          <w:sz w:val="24"/>
          <w:szCs w:val="24"/>
          <w:lang w:val="en-US"/>
        </w:rPr>
        <w:t>For example, e</w:t>
      </w:r>
      <w:r>
        <w:rPr>
          <w:rFonts w:ascii="Times New Roman" w:hAnsi="Times New Roman" w:cs="Times New Roman"/>
          <w:sz w:val="24"/>
          <w:szCs w:val="24"/>
          <w:lang w:val="en-US"/>
        </w:rPr>
        <w:t xml:space="preserve">arly research has mapped the </w:t>
      </w:r>
      <w:r>
        <w:rPr>
          <w:rFonts w:ascii="Times New Roman" w:hAnsi="Times New Roman" w:cs="Times New Roman"/>
          <w:sz w:val="24"/>
          <w:szCs w:val="24"/>
          <w:lang w:val="en-US"/>
        </w:rPr>
        <w:lastRenderedPageBreak/>
        <w:t xml:space="preserve">monoamine theory of depression onto perinatal depression. Reduced </w:t>
      </w:r>
      <w:r w:rsidR="0096240B">
        <w:rPr>
          <w:rFonts w:ascii="Times New Roman" w:hAnsi="Times New Roman" w:cs="Times New Roman"/>
          <w:sz w:val="24"/>
          <w:szCs w:val="24"/>
          <w:lang w:val="en-US"/>
        </w:rPr>
        <w:t xml:space="preserve">levels of </w:t>
      </w:r>
      <w:r>
        <w:rPr>
          <w:rFonts w:ascii="Times New Roman" w:hAnsi="Times New Roman" w:cs="Times New Roman"/>
          <w:sz w:val="24"/>
          <w:szCs w:val="24"/>
          <w:lang w:val="en-US"/>
        </w:rPr>
        <w:t>serotonin and dopamine both have shown association</w:t>
      </w:r>
      <w:r w:rsidR="0096240B">
        <w:rPr>
          <w:rFonts w:ascii="Times New Roman" w:hAnsi="Times New Roman" w:cs="Times New Roman"/>
          <w:sz w:val="24"/>
          <w:szCs w:val="24"/>
          <w:lang w:val="en-US"/>
        </w:rPr>
        <w:t>s</w:t>
      </w:r>
      <w:r>
        <w:rPr>
          <w:rFonts w:ascii="Times New Roman" w:hAnsi="Times New Roman" w:cs="Times New Roman"/>
          <w:sz w:val="24"/>
          <w:szCs w:val="24"/>
          <w:lang w:val="en-US"/>
        </w:rPr>
        <w:t xml:space="preserve"> with depressive symptoms during pregnancy </w:t>
      </w:r>
      <w:r w:rsidR="0096240B">
        <w:rPr>
          <w:rFonts w:ascii="Times New Roman" w:hAnsi="Times New Roman" w:cs="Times New Roman"/>
          <w:sz w:val="24"/>
          <w:szCs w:val="24"/>
          <w:lang w:val="en-US"/>
        </w:rPr>
        <w:t xml:space="preserve">and the postpartum period </w:t>
      </w:r>
      <w:r>
        <w:rPr>
          <w:rFonts w:ascii="Times New Roman" w:hAnsi="Times New Roman" w:cs="Times New Roman"/>
          <w:sz w:val="24"/>
          <w:szCs w:val="24"/>
          <w:lang w:val="en-US"/>
        </w:rPr>
        <w:t>(Field et al., 200</w:t>
      </w:r>
      <w:r w:rsidR="00CE23AE">
        <w:rPr>
          <w:rFonts w:ascii="Times New Roman" w:hAnsi="Times New Roman" w:cs="Times New Roman"/>
          <w:sz w:val="24"/>
          <w:szCs w:val="24"/>
          <w:lang w:val="en-US"/>
        </w:rPr>
        <w:t>6</w:t>
      </w:r>
      <w:r>
        <w:rPr>
          <w:rFonts w:ascii="Times New Roman" w:hAnsi="Times New Roman" w:cs="Times New Roman"/>
          <w:sz w:val="24"/>
          <w:szCs w:val="24"/>
          <w:lang w:val="en-US"/>
        </w:rPr>
        <w:t xml:space="preserve">). Success </w:t>
      </w:r>
      <w:r w:rsidR="0096240B">
        <w:rPr>
          <w:rFonts w:ascii="Times New Roman" w:hAnsi="Times New Roman" w:cs="Times New Roman"/>
          <w:sz w:val="24"/>
          <w:szCs w:val="24"/>
          <w:lang w:val="en-US"/>
        </w:rPr>
        <w:t xml:space="preserve">with the </w:t>
      </w:r>
      <w:r>
        <w:rPr>
          <w:rFonts w:ascii="Times New Roman" w:hAnsi="Times New Roman" w:cs="Times New Roman"/>
          <w:sz w:val="24"/>
          <w:szCs w:val="24"/>
          <w:lang w:val="en-US"/>
        </w:rPr>
        <w:t>us</w:t>
      </w:r>
      <w:r w:rsidR="0096240B">
        <w:rPr>
          <w:rFonts w:ascii="Times New Roman" w:hAnsi="Times New Roman" w:cs="Times New Roman"/>
          <w:sz w:val="24"/>
          <w:szCs w:val="24"/>
          <w:lang w:val="en-US"/>
        </w:rPr>
        <w:t>e</w:t>
      </w:r>
      <w:r>
        <w:rPr>
          <w:rFonts w:ascii="Times New Roman" w:hAnsi="Times New Roman" w:cs="Times New Roman"/>
          <w:sz w:val="24"/>
          <w:szCs w:val="24"/>
          <w:lang w:val="en-US"/>
        </w:rPr>
        <w:t xml:space="preserve"> serotonin reuptake inhibitors (SSRIs) to alleviate depressive symptoms during pregnancy has also been reported (Koren and Nordeng, 2012). However, pregnant women often elect to forgo the use of </w:t>
      </w:r>
      <w:r w:rsidR="0096240B">
        <w:rPr>
          <w:rFonts w:ascii="Times New Roman" w:hAnsi="Times New Roman" w:cs="Times New Roman"/>
          <w:sz w:val="24"/>
          <w:szCs w:val="24"/>
          <w:lang w:val="en-US"/>
        </w:rPr>
        <w:t xml:space="preserve">antidepressant medications including </w:t>
      </w:r>
      <w:r>
        <w:rPr>
          <w:rFonts w:ascii="Times New Roman" w:hAnsi="Times New Roman" w:cs="Times New Roman"/>
          <w:sz w:val="24"/>
          <w:szCs w:val="24"/>
          <w:lang w:val="en-US"/>
        </w:rPr>
        <w:t xml:space="preserve">SSRIs, and emerging research indicates that their administration during pregnancy may be associated with </w:t>
      </w:r>
      <w:r w:rsidR="0096240B">
        <w:rPr>
          <w:rFonts w:ascii="Times New Roman" w:hAnsi="Times New Roman" w:cs="Times New Roman"/>
          <w:sz w:val="24"/>
          <w:szCs w:val="24"/>
          <w:lang w:val="en-US"/>
        </w:rPr>
        <w:t xml:space="preserve">a small </w:t>
      </w:r>
      <w:r>
        <w:rPr>
          <w:rFonts w:ascii="Times New Roman" w:hAnsi="Times New Roman" w:cs="Times New Roman"/>
          <w:sz w:val="24"/>
          <w:szCs w:val="24"/>
          <w:lang w:val="en-US"/>
        </w:rPr>
        <w:t xml:space="preserve">increase </w:t>
      </w:r>
      <w:r w:rsidR="0096240B">
        <w:rPr>
          <w:rFonts w:ascii="Times New Roman" w:hAnsi="Times New Roman" w:cs="Times New Roman"/>
          <w:sz w:val="24"/>
          <w:szCs w:val="24"/>
          <w:lang w:val="en-US"/>
        </w:rPr>
        <w:t xml:space="preserve">in </w:t>
      </w:r>
      <w:r>
        <w:rPr>
          <w:rFonts w:ascii="Times New Roman" w:hAnsi="Times New Roman" w:cs="Times New Roman"/>
          <w:sz w:val="24"/>
          <w:szCs w:val="24"/>
          <w:lang w:val="en-US"/>
        </w:rPr>
        <w:t>cardiovascular malformations and respiratory distress in offspring (Colvin et al., 2011; Malm et al., 2011;</w:t>
      </w:r>
      <w:r w:rsidR="00E8773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McDonagh et al., 2014). </w:t>
      </w:r>
    </w:p>
    <w:p w:rsidR="00EA42ED" w:rsidRDefault="00EA42ED" w:rsidP="00EA42ED">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t>Though perinatal depression mirrors MDD in some aspects, the unique biological profile of pregnancy must be considered when studying depression</w:t>
      </w:r>
      <w:r w:rsidR="00E8773D">
        <w:rPr>
          <w:rFonts w:ascii="Times New Roman" w:hAnsi="Times New Roman" w:cs="Times New Roman"/>
          <w:sz w:val="24"/>
          <w:szCs w:val="24"/>
          <w:lang w:val="en-US"/>
        </w:rPr>
        <w:t xml:space="preserve"> in the perinatal period</w:t>
      </w:r>
      <w:r>
        <w:rPr>
          <w:rFonts w:ascii="Times New Roman" w:hAnsi="Times New Roman" w:cs="Times New Roman"/>
          <w:sz w:val="24"/>
          <w:szCs w:val="24"/>
          <w:lang w:val="en-US"/>
        </w:rPr>
        <w:t xml:space="preserve">. As </w:t>
      </w:r>
      <w:r w:rsidR="0096240B">
        <w:rPr>
          <w:rFonts w:ascii="Times New Roman" w:hAnsi="Times New Roman" w:cs="Times New Roman"/>
          <w:sz w:val="24"/>
          <w:szCs w:val="24"/>
          <w:lang w:val="en-US"/>
        </w:rPr>
        <w:t xml:space="preserve">previously </w:t>
      </w:r>
      <w:r>
        <w:rPr>
          <w:rFonts w:ascii="Times New Roman" w:hAnsi="Times New Roman" w:cs="Times New Roman"/>
          <w:sz w:val="24"/>
          <w:szCs w:val="24"/>
          <w:lang w:val="en-US"/>
        </w:rPr>
        <w:t>discussed, pregnancy is immunologically complex. Steroid hormones and immunosuppressive TRegs together compose a delicate environment to support and maintain maternal health and fetal growth (Parker et al., 2011).</w:t>
      </w:r>
    </w:p>
    <w:p w:rsidR="00EA42ED" w:rsidRDefault="00EA42ED" w:rsidP="00EA42ED">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Perinatal depression has recently been </w:t>
      </w:r>
      <w:r w:rsidRPr="00BB297C">
        <w:rPr>
          <w:rFonts w:ascii="Times New Roman" w:hAnsi="Times New Roman" w:cs="Times New Roman"/>
          <w:sz w:val="24"/>
          <w:szCs w:val="24"/>
          <w:lang w:val="en-US"/>
        </w:rPr>
        <w:t xml:space="preserve">conceptualized as an </w:t>
      </w:r>
      <w:r>
        <w:rPr>
          <w:rFonts w:ascii="Times New Roman" w:hAnsi="Times New Roman" w:cs="Times New Roman"/>
          <w:sz w:val="24"/>
          <w:szCs w:val="24"/>
          <w:lang w:val="en-US"/>
        </w:rPr>
        <w:t xml:space="preserve">inflammatory </w:t>
      </w:r>
      <w:r w:rsidRPr="00BB297C">
        <w:rPr>
          <w:rFonts w:ascii="Times New Roman" w:hAnsi="Times New Roman" w:cs="Times New Roman"/>
          <w:sz w:val="24"/>
          <w:szCs w:val="24"/>
          <w:lang w:val="en-US"/>
        </w:rPr>
        <w:t>disorder (</w:t>
      </w:r>
      <w:r>
        <w:rPr>
          <w:rFonts w:ascii="Times New Roman" w:hAnsi="Times New Roman" w:cs="Times New Roman"/>
          <w:sz w:val="24"/>
          <w:szCs w:val="24"/>
          <w:lang w:val="en-US"/>
        </w:rPr>
        <w:t xml:space="preserve">Osborne and Monk, 2013). </w:t>
      </w:r>
      <w:r w:rsidR="0096240B">
        <w:rPr>
          <w:rFonts w:ascii="Times New Roman" w:hAnsi="Times New Roman" w:cs="Times New Roman"/>
          <w:sz w:val="24"/>
          <w:szCs w:val="24"/>
          <w:lang w:val="en-US"/>
        </w:rPr>
        <w:t>Even though our</w:t>
      </w:r>
      <w:r>
        <w:rPr>
          <w:rFonts w:ascii="Times New Roman" w:hAnsi="Times New Roman" w:cs="Times New Roman"/>
          <w:sz w:val="24"/>
          <w:szCs w:val="24"/>
          <w:lang w:val="en-US"/>
        </w:rPr>
        <w:t xml:space="preserve"> current knowledge of </w:t>
      </w:r>
      <w:r w:rsidR="0096240B">
        <w:rPr>
          <w:rFonts w:ascii="Times New Roman" w:hAnsi="Times New Roman" w:cs="Times New Roman"/>
          <w:sz w:val="24"/>
          <w:szCs w:val="24"/>
          <w:lang w:val="en-US"/>
        </w:rPr>
        <w:t xml:space="preserve">links between </w:t>
      </w:r>
      <w:r>
        <w:rPr>
          <w:rFonts w:ascii="Times New Roman" w:hAnsi="Times New Roman" w:cs="Times New Roman"/>
          <w:sz w:val="24"/>
          <w:szCs w:val="24"/>
          <w:lang w:val="en-US"/>
        </w:rPr>
        <w:t>inflammation and perinatal depression is</w:t>
      </w:r>
      <w:r w:rsidR="0096240B">
        <w:rPr>
          <w:rFonts w:ascii="Times New Roman" w:hAnsi="Times New Roman" w:cs="Times New Roman"/>
          <w:sz w:val="24"/>
          <w:szCs w:val="24"/>
          <w:lang w:val="en-US"/>
        </w:rPr>
        <w:t xml:space="preserve"> based nearly exclusively on </w:t>
      </w:r>
      <w:r>
        <w:rPr>
          <w:rFonts w:ascii="Times New Roman" w:hAnsi="Times New Roman" w:cs="Times New Roman"/>
          <w:sz w:val="24"/>
          <w:szCs w:val="24"/>
          <w:lang w:val="en-US"/>
        </w:rPr>
        <w:t>the study of cytokines</w:t>
      </w:r>
      <w:r w:rsidR="0096240B">
        <w:rPr>
          <w:rFonts w:ascii="Times New Roman" w:hAnsi="Times New Roman" w:cs="Times New Roman"/>
          <w:sz w:val="24"/>
          <w:szCs w:val="24"/>
          <w:lang w:val="en-US"/>
        </w:rPr>
        <w:t xml:space="preserve">, the results of this work are </w:t>
      </w:r>
      <w:r w:rsidR="00141539">
        <w:rPr>
          <w:rFonts w:ascii="Times New Roman" w:hAnsi="Times New Roman" w:cs="Times New Roman"/>
          <w:sz w:val="24"/>
          <w:szCs w:val="24"/>
          <w:lang w:val="en-US"/>
        </w:rPr>
        <w:t>ambiguous</w:t>
      </w:r>
      <w:r>
        <w:rPr>
          <w:rFonts w:ascii="Times New Roman" w:hAnsi="Times New Roman" w:cs="Times New Roman"/>
          <w:sz w:val="24"/>
          <w:szCs w:val="24"/>
          <w:lang w:val="en-US"/>
        </w:rPr>
        <w:t>. Some clinical studies report an inverse correlation between pro-inflammatory cytokines, IL-17 and TNF-α, and depression during the perinatal period (Shelton et al., 2014)</w:t>
      </w:r>
      <w:r w:rsidR="0096240B">
        <w:rPr>
          <w:rFonts w:ascii="Times New Roman" w:hAnsi="Times New Roman" w:cs="Times New Roman"/>
          <w:sz w:val="24"/>
          <w:szCs w:val="24"/>
          <w:lang w:val="en-US"/>
        </w:rPr>
        <w:t xml:space="preserve"> while </w:t>
      </w:r>
      <w:r>
        <w:rPr>
          <w:rFonts w:ascii="Times New Roman" w:hAnsi="Times New Roman" w:cs="Times New Roman"/>
          <w:sz w:val="24"/>
          <w:szCs w:val="24"/>
          <w:lang w:val="en-US"/>
        </w:rPr>
        <w:t xml:space="preserve">others report that increased levels of IL-6 and TNF-α in the first trimester, are positively correlated with depressive scores </w:t>
      </w:r>
      <w:r>
        <w:rPr>
          <w:rFonts w:ascii="Times New Roman" w:hAnsi="Times New Roman" w:cs="Times New Roman"/>
          <w:sz w:val="24"/>
          <w:szCs w:val="24"/>
          <w:lang w:val="en-US"/>
        </w:rPr>
        <w:lastRenderedPageBreak/>
        <w:t>during pregnancy, and that CRP levels predict postpartum depression (Haeri et al., 2013; Scrandis et al., 2008). Further, some studies</w:t>
      </w:r>
      <w:r w:rsidR="0096240B">
        <w:rPr>
          <w:rFonts w:ascii="Times New Roman" w:hAnsi="Times New Roman" w:cs="Times New Roman"/>
          <w:sz w:val="24"/>
          <w:szCs w:val="24"/>
          <w:lang w:val="en-US"/>
        </w:rPr>
        <w:t xml:space="preserve"> have</w:t>
      </w:r>
      <w:r>
        <w:rPr>
          <w:rFonts w:ascii="Times New Roman" w:hAnsi="Times New Roman" w:cs="Times New Roman"/>
          <w:sz w:val="24"/>
          <w:szCs w:val="24"/>
          <w:lang w:val="en-US"/>
        </w:rPr>
        <w:t xml:space="preserve"> report</w:t>
      </w:r>
      <w:r w:rsidR="0096240B">
        <w:rPr>
          <w:rFonts w:ascii="Times New Roman" w:hAnsi="Times New Roman" w:cs="Times New Roman"/>
          <w:sz w:val="24"/>
          <w:szCs w:val="24"/>
          <w:lang w:val="en-US"/>
        </w:rPr>
        <w:t>ed</w:t>
      </w:r>
      <w:r>
        <w:rPr>
          <w:rFonts w:ascii="Times New Roman" w:hAnsi="Times New Roman" w:cs="Times New Roman"/>
          <w:sz w:val="24"/>
          <w:szCs w:val="24"/>
          <w:lang w:val="en-US"/>
        </w:rPr>
        <w:t xml:space="preserve"> no relationship between pro-inflammatory markers, IL-6 or TNF-α, and depressive scores at any point during pregnancy (Blackmore et al., 2014). Though discouraging, these discrepancies do not discount the role of the immune system in perinatal depression. Instead, they </w:t>
      </w:r>
      <w:r w:rsidR="00E8773D">
        <w:rPr>
          <w:rFonts w:ascii="Times New Roman" w:hAnsi="Times New Roman" w:cs="Times New Roman"/>
          <w:sz w:val="24"/>
          <w:szCs w:val="24"/>
          <w:lang w:val="en-US"/>
        </w:rPr>
        <w:t>highlight</w:t>
      </w:r>
      <w:r>
        <w:rPr>
          <w:rFonts w:ascii="Times New Roman" w:hAnsi="Times New Roman" w:cs="Times New Roman"/>
          <w:sz w:val="24"/>
          <w:szCs w:val="24"/>
          <w:lang w:val="en-US"/>
        </w:rPr>
        <w:t xml:space="preserve"> the need for a stable marker of inflammation, and careful consideration of the mechanism</w:t>
      </w:r>
      <w:r w:rsidR="0096240B">
        <w:rPr>
          <w:rFonts w:ascii="Times New Roman" w:hAnsi="Times New Roman" w:cs="Times New Roman"/>
          <w:sz w:val="24"/>
          <w:szCs w:val="24"/>
          <w:lang w:val="en-US"/>
        </w:rPr>
        <w:t>s</w:t>
      </w:r>
      <w:r>
        <w:rPr>
          <w:rFonts w:ascii="Times New Roman" w:hAnsi="Times New Roman" w:cs="Times New Roman"/>
          <w:sz w:val="24"/>
          <w:szCs w:val="24"/>
          <w:lang w:val="en-US"/>
        </w:rPr>
        <w:t xml:space="preserve"> through which inflammation and perinatal depression may be associated. </w:t>
      </w:r>
    </w:p>
    <w:p w:rsidR="00EA42ED" w:rsidRDefault="00EA42ED" w:rsidP="00EA42ED">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t>TRegs are a stable marker of immune function. Their indispensible role in the success of a pregnancy identifies them as a primary candidate in the study perinatal depression.  To date, only one study has examined the association between perinatal depression and perinatal TRegs. Krause and colleagues (2014) reported that increased peripheral TRegs in pregnancy and the postpartum were associated with postpartum depres</w:t>
      </w:r>
      <w:r w:rsidR="00E8773D">
        <w:rPr>
          <w:rFonts w:ascii="Times New Roman" w:hAnsi="Times New Roman" w:cs="Times New Roman"/>
          <w:sz w:val="24"/>
          <w:szCs w:val="24"/>
          <w:lang w:val="en-US"/>
        </w:rPr>
        <w:t>sion. While the</w:t>
      </w:r>
      <w:r>
        <w:rPr>
          <w:rFonts w:ascii="Times New Roman" w:hAnsi="Times New Roman" w:cs="Times New Roman"/>
          <w:sz w:val="24"/>
          <w:szCs w:val="24"/>
          <w:lang w:val="en-US"/>
        </w:rPr>
        <w:t xml:space="preserve">se findings </w:t>
      </w:r>
      <w:r w:rsidR="00E8773D">
        <w:rPr>
          <w:rFonts w:ascii="Times New Roman" w:hAnsi="Times New Roman" w:cs="Times New Roman"/>
          <w:sz w:val="24"/>
          <w:szCs w:val="24"/>
          <w:lang w:val="en-US"/>
        </w:rPr>
        <w:t>could be seen as contradicting theories that posit that perinatal depression is a</w:t>
      </w:r>
      <w:r>
        <w:rPr>
          <w:rFonts w:ascii="Times New Roman" w:hAnsi="Times New Roman" w:cs="Times New Roman"/>
          <w:sz w:val="24"/>
          <w:szCs w:val="24"/>
          <w:lang w:val="en-US"/>
        </w:rPr>
        <w:t>n 'inflammatory' disorder</w:t>
      </w:r>
      <w:r w:rsidR="00E8773D">
        <w:rPr>
          <w:rFonts w:ascii="Times New Roman" w:hAnsi="Times New Roman" w:cs="Times New Roman"/>
          <w:sz w:val="24"/>
          <w:szCs w:val="24"/>
          <w:lang w:val="en-US"/>
        </w:rPr>
        <w:t>,</w:t>
      </w:r>
      <w:r>
        <w:rPr>
          <w:rFonts w:ascii="Times New Roman" w:hAnsi="Times New Roman" w:cs="Times New Roman"/>
          <w:sz w:val="24"/>
          <w:szCs w:val="24"/>
          <w:lang w:val="en-US"/>
        </w:rPr>
        <w:t xml:space="preserve"> TReg populations undergo fluctuation primarily during pregnancy and generall</w:t>
      </w:r>
      <w:r w:rsidR="00141539">
        <w:rPr>
          <w:rFonts w:ascii="Times New Roman" w:hAnsi="Times New Roman" w:cs="Times New Roman"/>
          <w:sz w:val="24"/>
          <w:szCs w:val="24"/>
          <w:lang w:val="en-US"/>
        </w:rPr>
        <w:t>y return to stable, non-pregnancy</w:t>
      </w:r>
      <w:r>
        <w:rPr>
          <w:rFonts w:ascii="Times New Roman" w:hAnsi="Times New Roman" w:cs="Times New Roman"/>
          <w:sz w:val="24"/>
          <w:szCs w:val="24"/>
          <w:lang w:val="en-US"/>
        </w:rPr>
        <w:t xml:space="preserve"> levels in the postpartum (Tele et al., 2013).  </w:t>
      </w:r>
      <w:r w:rsidR="00E8773D">
        <w:rPr>
          <w:rFonts w:ascii="Times New Roman" w:hAnsi="Times New Roman" w:cs="Times New Roman"/>
          <w:sz w:val="24"/>
          <w:szCs w:val="24"/>
          <w:lang w:val="en-US"/>
        </w:rPr>
        <w:t>This also leaves open the possibility that</w:t>
      </w:r>
      <w:r>
        <w:rPr>
          <w:rFonts w:ascii="Times New Roman" w:hAnsi="Times New Roman" w:cs="Times New Roman"/>
          <w:sz w:val="24"/>
          <w:szCs w:val="24"/>
          <w:lang w:val="en-US"/>
        </w:rPr>
        <w:t xml:space="preserve"> TRegs are </w:t>
      </w:r>
      <w:r w:rsidR="00E8773D">
        <w:rPr>
          <w:rFonts w:ascii="Times New Roman" w:hAnsi="Times New Roman" w:cs="Times New Roman"/>
          <w:sz w:val="24"/>
          <w:szCs w:val="24"/>
          <w:lang w:val="en-US"/>
        </w:rPr>
        <w:t>more closely linked to depression during pregnancy</w:t>
      </w:r>
      <w:r>
        <w:rPr>
          <w:rFonts w:ascii="Times New Roman" w:hAnsi="Times New Roman" w:cs="Times New Roman"/>
          <w:sz w:val="24"/>
          <w:szCs w:val="24"/>
          <w:lang w:val="en-US"/>
        </w:rPr>
        <w:t>, which th</w:t>
      </w:r>
      <w:r w:rsidR="00E8773D">
        <w:rPr>
          <w:rFonts w:ascii="Times New Roman" w:hAnsi="Times New Roman" w:cs="Times New Roman"/>
          <w:sz w:val="24"/>
          <w:szCs w:val="24"/>
          <w:lang w:val="en-US"/>
        </w:rPr>
        <w:t>is</w:t>
      </w:r>
      <w:r>
        <w:rPr>
          <w:rFonts w:ascii="Times New Roman" w:hAnsi="Times New Roman" w:cs="Times New Roman"/>
          <w:sz w:val="24"/>
          <w:szCs w:val="24"/>
          <w:lang w:val="en-US"/>
        </w:rPr>
        <w:t xml:space="preserve"> study did not record.  </w:t>
      </w:r>
      <w:r w:rsidR="00E8773D">
        <w:rPr>
          <w:rFonts w:ascii="Times New Roman" w:hAnsi="Times New Roman" w:cs="Times New Roman"/>
          <w:sz w:val="24"/>
          <w:szCs w:val="24"/>
          <w:lang w:val="en-US"/>
        </w:rPr>
        <w:t>Clearly, f</w:t>
      </w:r>
      <w:r>
        <w:rPr>
          <w:rFonts w:ascii="Times New Roman" w:hAnsi="Times New Roman" w:cs="Times New Roman"/>
          <w:sz w:val="24"/>
          <w:szCs w:val="24"/>
          <w:lang w:val="en-US"/>
        </w:rPr>
        <w:t xml:space="preserve">urther </w:t>
      </w:r>
      <w:r w:rsidR="00E8773D">
        <w:rPr>
          <w:rFonts w:ascii="Times New Roman" w:hAnsi="Times New Roman" w:cs="Times New Roman"/>
          <w:sz w:val="24"/>
          <w:szCs w:val="24"/>
          <w:lang w:val="en-US"/>
        </w:rPr>
        <w:t>research</w:t>
      </w:r>
      <w:r>
        <w:rPr>
          <w:rFonts w:ascii="Times New Roman" w:hAnsi="Times New Roman" w:cs="Times New Roman"/>
          <w:sz w:val="24"/>
          <w:szCs w:val="24"/>
          <w:lang w:val="en-US"/>
        </w:rPr>
        <w:t xml:space="preserve"> is required</w:t>
      </w:r>
      <w:r w:rsidR="00E8773D">
        <w:rPr>
          <w:rFonts w:ascii="Times New Roman" w:hAnsi="Times New Roman" w:cs="Times New Roman"/>
          <w:sz w:val="24"/>
          <w:szCs w:val="24"/>
          <w:lang w:val="en-US"/>
        </w:rPr>
        <w:t xml:space="preserve"> to elucidate the role of TRegs in the development of depression during pregnancy</w:t>
      </w:r>
      <w:r>
        <w:rPr>
          <w:rFonts w:ascii="Times New Roman" w:hAnsi="Times New Roman" w:cs="Times New Roman"/>
          <w:sz w:val="24"/>
          <w:szCs w:val="24"/>
          <w:lang w:val="en-US"/>
        </w:rPr>
        <w:t>.</w:t>
      </w:r>
    </w:p>
    <w:p w:rsidR="00EA42ED" w:rsidRDefault="00EA42ED" w:rsidP="00EA42ED">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E8773D">
        <w:rPr>
          <w:rFonts w:ascii="Times New Roman" w:hAnsi="Times New Roman" w:cs="Times New Roman"/>
          <w:sz w:val="24"/>
          <w:szCs w:val="24"/>
          <w:lang w:val="en-US"/>
        </w:rPr>
        <w:t>Given the significant crosstalk present between the immune and stress responses systems, it is possible that t</w:t>
      </w:r>
      <w:r>
        <w:rPr>
          <w:rFonts w:ascii="Times New Roman" w:hAnsi="Times New Roman" w:cs="Times New Roman"/>
          <w:sz w:val="24"/>
          <w:szCs w:val="24"/>
          <w:lang w:val="en-US"/>
        </w:rPr>
        <w:t xml:space="preserve">he link between perinatal depression and TRegs is </w:t>
      </w:r>
      <w:r w:rsidR="00E8773D">
        <w:rPr>
          <w:rFonts w:ascii="Times New Roman" w:hAnsi="Times New Roman" w:cs="Times New Roman"/>
          <w:sz w:val="24"/>
          <w:szCs w:val="24"/>
          <w:lang w:val="en-US"/>
        </w:rPr>
        <w:t xml:space="preserve">influenced </w:t>
      </w:r>
      <w:r w:rsidR="00E8773D">
        <w:rPr>
          <w:rFonts w:ascii="Times New Roman" w:hAnsi="Times New Roman" w:cs="Times New Roman"/>
          <w:sz w:val="24"/>
          <w:szCs w:val="24"/>
          <w:lang w:val="en-US"/>
        </w:rPr>
        <w:lastRenderedPageBreak/>
        <w:t xml:space="preserve">or medicated </w:t>
      </w:r>
      <w:r>
        <w:rPr>
          <w:rFonts w:ascii="Times New Roman" w:hAnsi="Times New Roman" w:cs="Times New Roman"/>
          <w:sz w:val="24"/>
          <w:szCs w:val="24"/>
          <w:lang w:val="en-US"/>
        </w:rPr>
        <w:t>by</w:t>
      </w:r>
      <w:r w:rsidR="00E8773D">
        <w:rPr>
          <w:rFonts w:ascii="Times New Roman" w:hAnsi="Times New Roman" w:cs="Times New Roman"/>
          <w:sz w:val="24"/>
          <w:szCs w:val="24"/>
          <w:lang w:val="en-US"/>
        </w:rPr>
        <w:t xml:space="preserve"> stress. Early pregnancy and it</w:t>
      </w:r>
      <w:r>
        <w:rPr>
          <w:rFonts w:ascii="Times New Roman" w:hAnsi="Times New Roman" w:cs="Times New Roman"/>
          <w:sz w:val="24"/>
          <w:szCs w:val="24"/>
          <w:lang w:val="en-US"/>
        </w:rPr>
        <w:t xml:space="preserve">s immune requirements </w:t>
      </w:r>
      <w:r w:rsidR="00E8773D">
        <w:rPr>
          <w:rFonts w:ascii="Times New Roman" w:hAnsi="Times New Roman" w:cs="Times New Roman"/>
          <w:sz w:val="24"/>
          <w:szCs w:val="24"/>
          <w:lang w:val="en-US"/>
        </w:rPr>
        <w:t xml:space="preserve">impose </w:t>
      </w:r>
      <w:r>
        <w:rPr>
          <w:rFonts w:ascii="Times New Roman" w:hAnsi="Times New Roman" w:cs="Times New Roman"/>
          <w:sz w:val="24"/>
          <w:szCs w:val="24"/>
          <w:lang w:val="en-US"/>
        </w:rPr>
        <w:t>significant strain on the HPA axis (Schminkey and Groer, 2014). The migration and subsequent depletion of TRegs from the maternal periphery</w:t>
      </w:r>
      <w:r w:rsidR="00E8773D">
        <w:rPr>
          <w:rFonts w:ascii="Times New Roman" w:hAnsi="Times New Roman" w:cs="Times New Roman"/>
          <w:sz w:val="24"/>
          <w:szCs w:val="24"/>
          <w:lang w:val="en-US"/>
        </w:rPr>
        <w:t xml:space="preserve"> may be powerfully affected by</w:t>
      </w:r>
      <w:r>
        <w:rPr>
          <w:rFonts w:ascii="Times New Roman" w:hAnsi="Times New Roman" w:cs="Times New Roman"/>
          <w:sz w:val="24"/>
          <w:szCs w:val="24"/>
          <w:lang w:val="en-US"/>
        </w:rPr>
        <w:t xml:space="preserve"> cortisol secretion</w:t>
      </w:r>
      <w:r w:rsidR="00E8773D">
        <w:rPr>
          <w:rFonts w:ascii="Times New Roman" w:hAnsi="Times New Roman" w:cs="Times New Roman"/>
          <w:sz w:val="24"/>
          <w:szCs w:val="24"/>
          <w:lang w:val="en-US"/>
        </w:rPr>
        <w:t>,</w:t>
      </w:r>
      <w:r>
        <w:rPr>
          <w:rFonts w:ascii="Times New Roman" w:hAnsi="Times New Roman" w:cs="Times New Roman"/>
          <w:sz w:val="24"/>
          <w:szCs w:val="24"/>
          <w:lang w:val="en-US"/>
        </w:rPr>
        <w:t xml:space="preserve"> a primary regulator of inflammation. For this reason, early pregnancy has been described as adaptively hypercortisolemic (</w:t>
      </w:r>
      <w:r w:rsidR="00141539">
        <w:rPr>
          <w:rFonts w:ascii="Times New Roman" w:hAnsi="Times New Roman" w:cs="Times New Roman"/>
          <w:sz w:val="24"/>
          <w:szCs w:val="24"/>
          <w:lang w:val="en-US"/>
        </w:rPr>
        <w:t>Michael and Papgeorghiou, 2008)</w:t>
      </w:r>
      <w:r>
        <w:rPr>
          <w:rFonts w:ascii="Times New Roman" w:hAnsi="Times New Roman" w:cs="Times New Roman"/>
          <w:sz w:val="24"/>
          <w:szCs w:val="24"/>
          <w:lang w:val="en-US"/>
        </w:rPr>
        <w:t>. Pregnancy is inherently enriched with acute stressors. The anticipated financial burden of a baby, strained interpersonal relationshi</w:t>
      </w:r>
      <w:r w:rsidR="00E8773D">
        <w:rPr>
          <w:rFonts w:ascii="Times New Roman" w:hAnsi="Times New Roman" w:cs="Times New Roman"/>
          <w:sz w:val="24"/>
          <w:szCs w:val="24"/>
          <w:lang w:val="en-US"/>
        </w:rPr>
        <w:t>ps, and physiological wear are just a</w:t>
      </w:r>
      <w:r>
        <w:rPr>
          <w:rFonts w:ascii="Times New Roman" w:hAnsi="Times New Roman" w:cs="Times New Roman"/>
          <w:sz w:val="24"/>
          <w:szCs w:val="24"/>
          <w:lang w:val="en-US"/>
        </w:rPr>
        <w:t xml:space="preserve"> few of </w:t>
      </w:r>
      <w:r w:rsidR="00E8773D">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many stressors that an expectant mother endures (Divney et al., 2012; Dunkel Schetter, 2011; Facco et al., 2010). The </w:t>
      </w:r>
      <w:r w:rsidR="00E8773D">
        <w:rPr>
          <w:rFonts w:ascii="Times New Roman" w:hAnsi="Times New Roman" w:cs="Times New Roman"/>
          <w:sz w:val="24"/>
          <w:szCs w:val="24"/>
          <w:lang w:val="en-US"/>
        </w:rPr>
        <w:t>presence</w:t>
      </w:r>
      <w:r>
        <w:rPr>
          <w:rFonts w:ascii="Times New Roman" w:hAnsi="Times New Roman" w:cs="Times New Roman"/>
          <w:sz w:val="24"/>
          <w:szCs w:val="24"/>
          <w:lang w:val="en-US"/>
        </w:rPr>
        <w:t xml:space="preserve"> of</w:t>
      </w:r>
      <w:r w:rsidR="00E8773D">
        <w:rPr>
          <w:rFonts w:ascii="Times New Roman" w:hAnsi="Times New Roman" w:cs="Times New Roman"/>
          <w:sz w:val="24"/>
          <w:szCs w:val="24"/>
          <w:lang w:val="en-US"/>
        </w:rPr>
        <w:t xml:space="preserve"> acute stressors and immune-</w:t>
      </w:r>
      <w:r>
        <w:rPr>
          <w:rFonts w:ascii="Times New Roman" w:hAnsi="Times New Roman" w:cs="Times New Roman"/>
          <w:sz w:val="24"/>
          <w:szCs w:val="24"/>
          <w:lang w:val="en-US"/>
        </w:rPr>
        <w:t xml:space="preserve">induced HPA axis hyperactivity could prove detrimental, reducing the </w:t>
      </w:r>
      <w:r w:rsidR="00E8773D">
        <w:rPr>
          <w:rFonts w:ascii="Times New Roman" w:hAnsi="Times New Roman" w:cs="Times New Roman"/>
          <w:sz w:val="24"/>
          <w:szCs w:val="24"/>
          <w:lang w:val="en-US"/>
        </w:rPr>
        <w:t>body’s</w:t>
      </w:r>
      <w:r>
        <w:rPr>
          <w:rFonts w:ascii="Times New Roman" w:hAnsi="Times New Roman" w:cs="Times New Roman"/>
          <w:sz w:val="24"/>
          <w:szCs w:val="24"/>
          <w:lang w:val="en-US"/>
        </w:rPr>
        <w:t xml:space="preserve"> immune regulation and stress processing</w:t>
      </w:r>
      <w:r w:rsidR="00E8773D">
        <w:rPr>
          <w:rFonts w:ascii="Times New Roman" w:hAnsi="Times New Roman" w:cs="Times New Roman"/>
          <w:sz w:val="24"/>
          <w:szCs w:val="24"/>
          <w:lang w:val="en-US"/>
        </w:rPr>
        <w:t xml:space="preserve"> systems</w:t>
      </w:r>
      <w:r>
        <w:rPr>
          <w:rFonts w:ascii="Times New Roman" w:hAnsi="Times New Roman" w:cs="Times New Roman"/>
          <w:sz w:val="24"/>
          <w:szCs w:val="24"/>
          <w:lang w:val="en-US"/>
        </w:rPr>
        <w:t xml:space="preserve">. In pregnant mice, HPA axis overactivity has been shown to significantly </w:t>
      </w:r>
      <w:r w:rsidR="00D437A0">
        <w:rPr>
          <w:rFonts w:ascii="Times New Roman" w:hAnsi="Times New Roman" w:cs="Times New Roman"/>
          <w:sz w:val="24"/>
          <w:szCs w:val="24"/>
          <w:lang w:val="en-US"/>
        </w:rPr>
        <w:t xml:space="preserve">increase </w:t>
      </w:r>
      <w:r>
        <w:rPr>
          <w:rFonts w:ascii="Times New Roman" w:hAnsi="Times New Roman" w:cs="Times New Roman"/>
          <w:sz w:val="24"/>
          <w:szCs w:val="24"/>
          <w:lang w:val="en-US"/>
        </w:rPr>
        <w:t>T</w:t>
      </w:r>
      <w:r w:rsidRPr="005157F7">
        <w:rPr>
          <w:rFonts w:ascii="Times New Roman" w:hAnsi="Times New Roman" w:cs="Times New Roman"/>
          <w:sz w:val="24"/>
          <w:szCs w:val="24"/>
          <w:vertAlign w:val="subscript"/>
          <w:lang w:val="en-US"/>
        </w:rPr>
        <w:t>h</w:t>
      </w:r>
      <w:r>
        <w:rPr>
          <w:rFonts w:ascii="Times New Roman" w:hAnsi="Times New Roman" w:cs="Times New Roman"/>
          <w:sz w:val="24"/>
          <w:szCs w:val="24"/>
          <w:lang w:val="en-US"/>
        </w:rPr>
        <w:t xml:space="preserve">1 pro-inflammatory cytokines </w:t>
      </w:r>
      <w:r w:rsidR="00E8773D">
        <w:rPr>
          <w:rFonts w:ascii="Times New Roman" w:hAnsi="Times New Roman" w:cs="Times New Roman"/>
          <w:sz w:val="24"/>
          <w:szCs w:val="24"/>
          <w:lang w:val="en-US"/>
        </w:rPr>
        <w:t>in</w:t>
      </w:r>
      <w:r>
        <w:rPr>
          <w:rFonts w:ascii="Times New Roman" w:hAnsi="Times New Roman" w:cs="Times New Roman"/>
          <w:sz w:val="24"/>
          <w:szCs w:val="24"/>
          <w:lang w:val="en-US"/>
        </w:rPr>
        <w:t xml:space="preserve"> the uterus, </w:t>
      </w:r>
      <w:r w:rsidR="00E8773D">
        <w:rPr>
          <w:rFonts w:ascii="Times New Roman" w:hAnsi="Times New Roman" w:cs="Times New Roman"/>
          <w:sz w:val="24"/>
          <w:szCs w:val="24"/>
          <w:lang w:val="en-US"/>
        </w:rPr>
        <w:t>and is suggestive of</w:t>
      </w:r>
      <w:r>
        <w:rPr>
          <w:rFonts w:ascii="Times New Roman" w:hAnsi="Times New Roman" w:cs="Times New Roman"/>
          <w:sz w:val="24"/>
          <w:szCs w:val="24"/>
          <w:lang w:val="en-US"/>
        </w:rPr>
        <w:t xml:space="preserve"> a loss of immune regulation and TRegs. The result of this was often fetal loss (Kwak-Kim et al., 2014). HPA axis over activity also accelerates allostatic load.  As described by McEwen (2003), sleep disruption, negatively skewed interpretations or attitudes,</w:t>
      </w:r>
      <w:r w:rsidR="00E8773D">
        <w:rPr>
          <w:rFonts w:ascii="Times New Roman" w:hAnsi="Times New Roman" w:cs="Times New Roman"/>
          <w:sz w:val="24"/>
          <w:szCs w:val="24"/>
          <w:lang w:val="en-US"/>
        </w:rPr>
        <w:t xml:space="preserve"> as well as </w:t>
      </w:r>
      <w:r>
        <w:rPr>
          <w:rFonts w:ascii="Times New Roman" w:hAnsi="Times New Roman" w:cs="Times New Roman"/>
          <w:sz w:val="24"/>
          <w:szCs w:val="24"/>
          <w:lang w:val="en-US"/>
        </w:rPr>
        <w:t xml:space="preserve">anxiety are </w:t>
      </w:r>
      <w:r w:rsidR="00E8773D">
        <w:rPr>
          <w:rFonts w:ascii="Times New Roman" w:hAnsi="Times New Roman" w:cs="Times New Roman"/>
          <w:sz w:val="24"/>
          <w:szCs w:val="24"/>
          <w:lang w:val="en-US"/>
        </w:rPr>
        <w:t xml:space="preserve">all </w:t>
      </w:r>
      <w:r>
        <w:rPr>
          <w:rFonts w:ascii="Times New Roman" w:hAnsi="Times New Roman" w:cs="Times New Roman"/>
          <w:sz w:val="24"/>
          <w:szCs w:val="24"/>
          <w:lang w:val="en-US"/>
        </w:rPr>
        <w:t xml:space="preserve">consequences of stress. Each of these consequences </w:t>
      </w:r>
      <w:r w:rsidR="00E8773D">
        <w:rPr>
          <w:rFonts w:ascii="Times New Roman" w:hAnsi="Times New Roman" w:cs="Times New Roman"/>
          <w:sz w:val="24"/>
          <w:szCs w:val="24"/>
          <w:lang w:val="en-US"/>
        </w:rPr>
        <w:t>is</w:t>
      </w:r>
      <w:r>
        <w:rPr>
          <w:rFonts w:ascii="Times New Roman" w:hAnsi="Times New Roman" w:cs="Times New Roman"/>
          <w:sz w:val="24"/>
          <w:szCs w:val="24"/>
          <w:lang w:val="en-US"/>
        </w:rPr>
        <w:t xml:space="preserve"> also </w:t>
      </w:r>
      <w:r w:rsidR="00E8773D">
        <w:rPr>
          <w:rFonts w:ascii="Times New Roman" w:hAnsi="Times New Roman" w:cs="Times New Roman"/>
          <w:sz w:val="24"/>
          <w:szCs w:val="24"/>
          <w:lang w:val="en-US"/>
        </w:rPr>
        <w:t xml:space="preserve">a </w:t>
      </w:r>
      <w:r>
        <w:rPr>
          <w:rFonts w:ascii="Times New Roman" w:hAnsi="Times New Roman" w:cs="Times New Roman"/>
          <w:sz w:val="24"/>
          <w:szCs w:val="24"/>
          <w:lang w:val="en-US"/>
        </w:rPr>
        <w:t>significant risk factor for perinatal depression (Swanson et al., 2011; Mellor et al., 2014; Rifkin-Graboi et al., 2013).</w:t>
      </w:r>
    </w:p>
    <w:p w:rsidR="00EA42ED" w:rsidRDefault="00EA42ED" w:rsidP="00EA42ED">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 In late pregnancy, murine research suggests that the HPA axis undergoes an immune driven neuronal change that attenuat</w:t>
      </w:r>
      <w:r w:rsidR="00E8773D">
        <w:rPr>
          <w:rFonts w:ascii="Times New Roman" w:hAnsi="Times New Roman" w:cs="Times New Roman"/>
          <w:sz w:val="24"/>
          <w:szCs w:val="24"/>
          <w:lang w:val="en-US"/>
        </w:rPr>
        <w:t xml:space="preserve">es HPA axis responsiveness. It has been </w:t>
      </w:r>
      <w:r>
        <w:rPr>
          <w:rFonts w:ascii="Times New Roman" w:hAnsi="Times New Roman" w:cs="Times New Roman"/>
          <w:sz w:val="24"/>
          <w:szCs w:val="24"/>
          <w:lang w:val="en-US"/>
        </w:rPr>
        <w:t xml:space="preserve">hypothesized that this attenuation is adaptive, functioning to decrease fetal exposure to high levels of glucocorticoids (Brunton and Russell, 2008; Russell and Douglas, 2008). </w:t>
      </w:r>
      <w:r>
        <w:rPr>
          <w:rFonts w:ascii="Times New Roman" w:hAnsi="Times New Roman" w:cs="Times New Roman"/>
          <w:sz w:val="24"/>
          <w:szCs w:val="24"/>
          <w:lang w:val="en-US"/>
        </w:rPr>
        <w:lastRenderedPageBreak/>
        <w:t xml:space="preserve">Similar HPA axis attenuations </w:t>
      </w:r>
      <w:r w:rsidR="00E8773D">
        <w:rPr>
          <w:rFonts w:ascii="Times New Roman" w:hAnsi="Times New Roman" w:cs="Times New Roman"/>
          <w:sz w:val="24"/>
          <w:szCs w:val="24"/>
          <w:lang w:val="en-US"/>
        </w:rPr>
        <w:t>have been reported in human pregnancy and</w:t>
      </w:r>
      <w:r>
        <w:rPr>
          <w:rFonts w:ascii="Times New Roman" w:hAnsi="Times New Roman" w:cs="Times New Roman"/>
          <w:sz w:val="24"/>
          <w:szCs w:val="24"/>
          <w:lang w:val="en-US"/>
        </w:rPr>
        <w:t xml:space="preserve"> occur around 31 weeks </w:t>
      </w:r>
      <w:r w:rsidR="00CE23AE">
        <w:rPr>
          <w:rFonts w:ascii="Times New Roman" w:hAnsi="Times New Roman" w:cs="Times New Roman"/>
          <w:sz w:val="24"/>
          <w:szCs w:val="24"/>
          <w:lang w:val="en-US"/>
        </w:rPr>
        <w:t>gestation (Entringer et al., 2010</w:t>
      </w:r>
      <w:r>
        <w:rPr>
          <w:rFonts w:ascii="Times New Roman" w:hAnsi="Times New Roman" w:cs="Times New Roman"/>
          <w:sz w:val="24"/>
          <w:szCs w:val="24"/>
          <w:lang w:val="en-US"/>
        </w:rPr>
        <w:t xml:space="preserve">).  However, if allostatic load during early pregnancy </w:t>
      </w:r>
      <w:r w:rsidR="00E8773D">
        <w:rPr>
          <w:rFonts w:ascii="Times New Roman" w:hAnsi="Times New Roman" w:cs="Times New Roman"/>
          <w:sz w:val="24"/>
          <w:szCs w:val="24"/>
          <w:lang w:val="en-US"/>
        </w:rPr>
        <w:t xml:space="preserve">is </w:t>
      </w:r>
      <w:r>
        <w:rPr>
          <w:rFonts w:ascii="Times New Roman" w:hAnsi="Times New Roman" w:cs="Times New Roman"/>
          <w:sz w:val="24"/>
          <w:szCs w:val="24"/>
          <w:lang w:val="en-US"/>
        </w:rPr>
        <w:t>severe, late pregnancy HPA attenuation may be belated.  A recent systematic review reported that psychosocial stress as early a</w:t>
      </w:r>
      <w:r w:rsidR="003C7C63">
        <w:rPr>
          <w:rFonts w:ascii="Times New Roman" w:hAnsi="Times New Roman" w:cs="Times New Roman"/>
          <w:sz w:val="24"/>
          <w:szCs w:val="24"/>
          <w:lang w:val="en-US"/>
        </w:rPr>
        <w:t>s 8-10 weeks gestation predicts</w:t>
      </w:r>
      <w:r>
        <w:rPr>
          <w:rFonts w:ascii="Times New Roman" w:hAnsi="Times New Roman" w:cs="Times New Roman"/>
          <w:sz w:val="24"/>
          <w:szCs w:val="24"/>
          <w:lang w:val="en-US"/>
        </w:rPr>
        <w:t xml:space="preserve"> depression with a</w:t>
      </w:r>
      <w:r w:rsidR="003C7C63">
        <w:rPr>
          <w:rFonts w:ascii="Times New Roman" w:hAnsi="Times New Roman" w:cs="Times New Roman"/>
          <w:sz w:val="24"/>
          <w:szCs w:val="24"/>
          <w:lang w:val="en-US"/>
        </w:rPr>
        <w:t>n</w:t>
      </w:r>
      <w:r>
        <w:rPr>
          <w:rFonts w:ascii="Times New Roman" w:hAnsi="Times New Roman" w:cs="Times New Roman"/>
          <w:sz w:val="24"/>
          <w:szCs w:val="24"/>
          <w:lang w:val="en-US"/>
        </w:rPr>
        <w:t xml:space="preserve"> antepartum</w:t>
      </w:r>
      <w:r w:rsidR="003C7C63">
        <w:rPr>
          <w:rFonts w:ascii="Times New Roman" w:hAnsi="Times New Roman" w:cs="Times New Roman"/>
          <w:sz w:val="24"/>
          <w:szCs w:val="24"/>
          <w:lang w:val="en-US"/>
        </w:rPr>
        <w:t xml:space="preserve"> onset (Lancaster et al., 2010)</w:t>
      </w:r>
      <w:r>
        <w:rPr>
          <w:rFonts w:ascii="Times New Roman" w:hAnsi="Times New Roman" w:cs="Times New Roman"/>
          <w:sz w:val="24"/>
          <w:szCs w:val="24"/>
          <w:lang w:val="en-US"/>
        </w:rPr>
        <w:t xml:space="preserve">. This suggests that depression may manifest </w:t>
      </w:r>
      <w:r w:rsidR="00E8773D">
        <w:rPr>
          <w:rFonts w:ascii="Times New Roman" w:hAnsi="Times New Roman" w:cs="Times New Roman"/>
          <w:sz w:val="24"/>
          <w:szCs w:val="24"/>
          <w:lang w:val="en-US"/>
        </w:rPr>
        <w:t>as</w:t>
      </w:r>
      <w:r>
        <w:rPr>
          <w:rFonts w:ascii="Times New Roman" w:hAnsi="Times New Roman" w:cs="Times New Roman"/>
          <w:sz w:val="24"/>
          <w:szCs w:val="24"/>
          <w:lang w:val="en-US"/>
        </w:rPr>
        <w:t xml:space="preserve"> early </w:t>
      </w:r>
      <w:r w:rsidR="00141539">
        <w:rPr>
          <w:rFonts w:ascii="Times New Roman" w:hAnsi="Times New Roman" w:cs="Times New Roman"/>
          <w:sz w:val="24"/>
          <w:szCs w:val="24"/>
          <w:lang w:val="en-US"/>
        </w:rPr>
        <w:t xml:space="preserve">pregnancy </w:t>
      </w:r>
      <w:r>
        <w:rPr>
          <w:rFonts w:ascii="Times New Roman" w:hAnsi="Times New Roman" w:cs="Times New Roman"/>
          <w:sz w:val="24"/>
          <w:szCs w:val="24"/>
          <w:lang w:val="en-US"/>
        </w:rPr>
        <w:t xml:space="preserve">HPA axis hyperactivity, </w:t>
      </w:r>
      <w:r w:rsidR="00E8773D">
        <w:rPr>
          <w:rFonts w:ascii="Times New Roman" w:hAnsi="Times New Roman" w:cs="Times New Roman"/>
          <w:sz w:val="24"/>
          <w:szCs w:val="24"/>
          <w:lang w:val="en-US"/>
        </w:rPr>
        <w:t xml:space="preserve">even </w:t>
      </w:r>
      <w:r>
        <w:rPr>
          <w:rFonts w:ascii="Times New Roman" w:hAnsi="Times New Roman" w:cs="Times New Roman"/>
          <w:sz w:val="24"/>
          <w:szCs w:val="24"/>
          <w:lang w:val="en-US"/>
        </w:rPr>
        <w:t xml:space="preserve">prior to clinical presentation. </w:t>
      </w:r>
    </w:p>
    <w:p w:rsidR="00EA42ED" w:rsidRDefault="00EA42ED" w:rsidP="00EA42ED">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t>Stress as a risk factor for depression may be time</w:t>
      </w:r>
      <w:r w:rsidR="00E8773D">
        <w:rPr>
          <w:rFonts w:ascii="Times New Roman" w:hAnsi="Times New Roman" w:cs="Times New Roman"/>
          <w:sz w:val="24"/>
          <w:szCs w:val="24"/>
          <w:lang w:val="en-US"/>
        </w:rPr>
        <w:t xml:space="preserve">-specific. A study by </w:t>
      </w:r>
      <w:r>
        <w:rPr>
          <w:rFonts w:ascii="Times New Roman" w:hAnsi="Times New Roman" w:cs="Times New Roman"/>
          <w:sz w:val="24"/>
          <w:szCs w:val="24"/>
          <w:lang w:val="en-US"/>
        </w:rPr>
        <w:t>Altemus and colleagues (2012) demonstrated that psychosocial stressors were risk factors for the onset of depression during pregnancy, but not in the postpartum</w:t>
      </w:r>
      <w:r w:rsidR="00400FB2">
        <w:rPr>
          <w:rFonts w:ascii="Times New Roman" w:hAnsi="Times New Roman" w:cs="Times New Roman"/>
          <w:sz w:val="24"/>
          <w:szCs w:val="24"/>
          <w:lang w:val="en-US"/>
        </w:rPr>
        <w:t xml:space="preserve"> period. A previous </w:t>
      </w:r>
      <w:r>
        <w:rPr>
          <w:rFonts w:ascii="Times New Roman" w:hAnsi="Times New Roman" w:cs="Times New Roman"/>
          <w:sz w:val="24"/>
          <w:szCs w:val="24"/>
          <w:lang w:val="en-US"/>
        </w:rPr>
        <w:t xml:space="preserve">study </w:t>
      </w:r>
      <w:r w:rsidR="00400FB2">
        <w:rPr>
          <w:rFonts w:ascii="Times New Roman" w:hAnsi="Times New Roman" w:cs="Times New Roman"/>
          <w:sz w:val="24"/>
          <w:szCs w:val="24"/>
          <w:lang w:val="en-US"/>
        </w:rPr>
        <w:t>s</w:t>
      </w:r>
      <w:r>
        <w:rPr>
          <w:rFonts w:ascii="Times New Roman" w:hAnsi="Times New Roman" w:cs="Times New Roman"/>
          <w:sz w:val="24"/>
          <w:szCs w:val="24"/>
          <w:lang w:val="en-US"/>
        </w:rPr>
        <w:t xml:space="preserve">imilarly found that high levels of stress predicted </w:t>
      </w:r>
      <w:r w:rsidR="00400FB2">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antepartum </w:t>
      </w:r>
      <w:r w:rsidR="00400FB2">
        <w:rPr>
          <w:rFonts w:ascii="Times New Roman" w:hAnsi="Times New Roman" w:cs="Times New Roman"/>
          <w:sz w:val="24"/>
          <w:szCs w:val="24"/>
          <w:lang w:val="en-US"/>
        </w:rPr>
        <w:t xml:space="preserve">but not postpartum </w:t>
      </w:r>
      <w:r>
        <w:rPr>
          <w:rFonts w:ascii="Times New Roman" w:hAnsi="Times New Roman" w:cs="Times New Roman"/>
          <w:sz w:val="24"/>
          <w:szCs w:val="24"/>
          <w:lang w:val="en-US"/>
        </w:rPr>
        <w:t>onset of depression (Mora et al, 2009).</w:t>
      </w:r>
      <w:r w:rsidR="00400FB2">
        <w:rPr>
          <w:rFonts w:ascii="Times New Roman" w:hAnsi="Times New Roman" w:cs="Times New Roman"/>
          <w:sz w:val="24"/>
          <w:szCs w:val="24"/>
          <w:lang w:val="en-US"/>
        </w:rPr>
        <w:t xml:space="preserve"> </w:t>
      </w:r>
      <w:r>
        <w:rPr>
          <w:rFonts w:ascii="Times New Roman" w:hAnsi="Times New Roman" w:cs="Times New Roman"/>
          <w:sz w:val="24"/>
          <w:szCs w:val="24"/>
          <w:lang w:val="en-US"/>
        </w:rPr>
        <w:t>Together, these studies suggest that antepartum and postpartum depression have different risk factors and developmental origins. Given that pregnancy</w:t>
      </w:r>
      <w:r w:rsidR="00400FB2">
        <w:rPr>
          <w:rFonts w:ascii="Times New Roman" w:hAnsi="Times New Roman" w:cs="Times New Roman"/>
          <w:sz w:val="24"/>
          <w:szCs w:val="24"/>
          <w:lang w:val="en-US"/>
        </w:rPr>
        <w:t xml:space="preserve"> and not</w:t>
      </w:r>
      <w:r>
        <w:rPr>
          <w:rFonts w:ascii="Times New Roman" w:hAnsi="Times New Roman" w:cs="Times New Roman"/>
          <w:sz w:val="24"/>
          <w:szCs w:val="24"/>
          <w:lang w:val="en-US"/>
        </w:rPr>
        <w:t xml:space="preserve"> the postpartum</w:t>
      </w:r>
      <w:r w:rsidR="00400FB2">
        <w:rPr>
          <w:rFonts w:ascii="Times New Roman" w:hAnsi="Times New Roman" w:cs="Times New Roman"/>
          <w:sz w:val="24"/>
          <w:szCs w:val="24"/>
          <w:lang w:val="en-US"/>
        </w:rPr>
        <w:t xml:space="preserve"> period</w:t>
      </w:r>
      <w:r w:rsidR="00992989">
        <w:rPr>
          <w:rFonts w:ascii="Times New Roman" w:hAnsi="Times New Roman" w:cs="Times New Roman"/>
          <w:sz w:val="24"/>
          <w:szCs w:val="24"/>
          <w:lang w:val="en-US"/>
        </w:rPr>
        <w:t>, coincides</w:t>
      </w:r>
      <w:r>
        <w:rPr>
          <w:rFonts w:ascii="Times New Roman" w:hAnsi="Times New Roman" w:cs="Times New Roman"/>
          <w:sz w:val="24"/>
          <w:szCs w:val="24"/>
          <w:lang w:val="en-US"/>
        </w:rPr>
        <w:t xml:space="preserve"> with extreme TReg shifts, </w:t>
      </w:r>
      <w:r w:rsidR="00400FB2">
        <w:rPr>
          <w:rFonts w:ascii="Times New Roman" w:hAnsi="Times New Roman" w:cs="Times New Roman"/>
          <w:sz w:val="24"/>
          <w:szCs w:val="24"/>
          <w:lang w:val="en-US"/>
        </w:rPr>
        <w:t xml:space="preserve">it is possible that </w:t>
      </w:r>
      <w:r>
        <w:rPr>
          <w:rFonts w:ascii="Times New Roman" w:hAnsi="Times New Roman" w:cs="Times New Roman"/>
          <w:sz w:val="24"/>
          <w:szCs w:val="24"/>
          <w:lang w:val="en-US"/>
        </w:rPr>
        <w:t>TRegs may be associated</w:t>
      </w:r>
      <w:r w:rsidR="00141539">
        <w:rPr>
          <w:rFonts w:ascii="Times New Roman" w:hAnsi="Times New Roman" w:cs="Times New Roman"/>
          <w:sz w:val="24"/>
          <w:szCs w:val="24"/>
          <w:lang w:val="en-US"/>
        </w:rPr>
        <w:t xml:space="preserve"> with </w:t>
      </w:r>
      <w:r w:rsidR="00576805">
        <w:rPr>
          <w:rFonts w:ascii="Times New Roman" w:hAnsi="Times New Roman" w:cs="Times New Roman"/>
          <w:sz w:val="24"/>
          <w:szCs w:val="24"/>
          <w:lang w:val="en-US"/>
        </w:rPr>
        <w:t>antepartum</w:t>
      </w:r>
      <w:r w:rsidR="00141539">
        <w:rPr>
          <w:rFonts w:ascii="Times New Roman" w:hAnsi="Times New Roman" w:cs="Times New Roman"/>
          <w:sz w:val="24"/>
          <w:szCs w:val="24"/>
          <w:lang w:val="en-US"/>
        </w:rPr>
        <w:t xml:space="preserve">, but not </w:t>
      </w:r>
      <w:r>
        <w:rPr>
          <w:rFonts w:ascii="Times New Roman" w:hAnsi="Times New Roman" w:cs="Times New Roman"/>
          <w:sz w:val="24"/>
          <w:szCs w:val="24"/>
          <w:lang w:val="en-US"/>
        </w:rPr>
        <w:t>postpartum depression.</w:t>
      </w:r>
    </w:p>
    <w:p w:rsidR="00EA42ED" w:rsidRDefault="00EA42ED" w:rsidP="00EA42ED">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t>To our knowledge, only two studies have explicitly examined the association of stress, immune function and depression in pregnancy</w:t>
      </w:r>
      <w:r w:rsidR="00400FB2">
        <w:rPr>
          <w:rFonts w:ascii="Times New Roman" w:hAnsi="Times New Roman" w:cs="Times New Roman"/>
          <w:sz w:val="24"/>
          <w:szCs w:val="24"/>
          <w:lang w:val="en-US"/>
        </w:rPr>
        <w:t>. Both reported that women with</w:t>
      </w:r>
      <w:r>
        <w:rPr>
          <w:rFonts w:ascii="Times New Roman" w:hAnsi="Times New Roman" w:cs="Times New Roman"/>
          <w:sz w:val="24"/>
          <w:szCs w:val="24"/>
          <w:lang w:val="en-US"/>
        </w:rPr>
        <w:t xml:space="preserve"> elevated </w:t>
      </w:r>
      <w:r w:rsidR="00400FB2">
        <w:rPr>
          <w:rFonts w:ascii="Times New Roman" w:hAnsi="Times New Roman" w:cs="Times New Roman"/>
          <w:sz w:val="24"/>
          <w:szCs w:val="24"/>
          <w:lang w:val="en-US"/>
        </w:rPr>
        <w:t xml:space="preserve">levels of </w:t>
      </w:r>
      <w:r>
        <w:rPr>
          <w:rFonts w:ascii="Times New Roman" w:hAnsi="Times New Roman" w:cs="Times New Roman"/>
          <w:sz w:val="24"/>
          <w:szCs w:val="24"/>
          <w:lang w:val="en-US"/>
        </w:rPr>
        <w:t xml:space="preserve">depressive </w:t>
      </w:r>
      <w:r w:rsidR="00400FB2">
        <w:rPr>
          <w:rFonts w:ascii="Times New Roman" w:hAnsi="Times New Roman" w:cs="Times New Roman"/>
          <w:sz w:val="24"/>
          <w:szCs w:val="24"/>
          <w:lang w:val="en-US"/>
        </w:rPr>
        <w:t>symptoms</w:t>
      </w:r>
      <w:r>
        <w:rPr>
          <w:rFonts w:ascii="Times New Roman" w:hAnsi="Times New Roman" w:cs="Times New Roman"/>
          <w:sz w:val="24"/>
          <w:szCs w:val="24"/>
          <w:lang w:val="en-US"/>
        </w:rPr>
        <w:t xml:space="preserve"> also had elevated cytokine levels (IL-6, TNF-α), </w:t>
      </w:r>
      <w:r w:rsidR="00400FB2">
        <w:rPr>
          <w:rFonts w:ascii="Times New Roman" w:hAnsi="Times New Roman" w:cs="Times New Roman"/>
          <w:sz w:val="24"/>
          <w:szCs w:val="24"/>
          <w:lang w:val="en-US"/>
        </w:rPr>
        <w:t>though</w:t>
      </w:r>
      <w:r>
        <w:rPr>
          <w:rFonts w:ascii="Times New Roman" w:hAnsi="Times New Roman" w:cs="Times New Roman"/>
          <w:sz w:val="24"/>
          <w:szCs w:val="24"/>
          <w:lang w:val="en-US"/>
        </w:rPr>
        <w:t xml:space="preserve"> no relationship was </w:t>
      </w:r>
      <w:r w:rsidR="00400FB2">
        <w:rPr>
          <w:rFonts w:ascii="Times New Roman" w:hAnsi="Times New Roman" w:cs="Times New Roman"/>
          <w:sz w:val="24"/>
          <w:szCs w:val="24"/>
          <w:lang w:val="en-US"/>
        </w:rPr>
        <w:t>reported</w:t>
      </w:r>
      <w:r>
        <w:rPr>
          <w:rFonts w:ascii="Times New Roman" w:hAnsi="Times New Roman" w:cs="Times New Roman"/>
          <w:sz w:val="24"/>
          <w:szCs w:val="24"/>
          <w:lang w:val="en-US"/>
        </w:rPr>
        <w:t xml:space="preserve"> between perceived stress and cytokines. (Christian et al., 2009; Cheng and Pickler, 2014).  This lack of association could be true, or it could be attributable to unstable markers of inflammation</w:t>
      </w:r>
      <w:r w:rsidR="00400FB2">
        <w:rPr>
          <w:rFonts w:ascii="Times New Roman" w:hAnsi="Times New Roman" w:cs="Times New Roman"/>
          <w:sz w:val="24"/>
          <w:szCs w:val="24"/>
          <w:lang w:val="en-US"/>
        </w:rPr>
        <w:t xml:space="preserve"> or error in their measurement</w:t>
      </w:r>
      <w:r>
        <w:rPr>
          <w:rFonts w:ascii="Times New Roman" w:hAnsi="Times New Roman" w:cs="Times New Roman"/>
          <w:sz w:val="24"/>
          <w:szCs w:val="24"/>
          <w:lang w:val="en-US"/>
        </w:rPr>
        <w:t xml:space="preserve">.  </w:t>
      </w:r>
    </w:p>
    <w:p w:rsidR="00400FB2" w:rsidRDefault="00EA42ED" w:rsidP="00EA42ED">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ab/>
      </w:r>
      <w:r w:rsidR="00400FB2">
        <w:rPr>
          <w:rFonts w:ascii="Times New Roman" w:hAnsi="Times New Roman" w:cs="Times New Roman"/>
          <w:sz w:val="24"/>
          <w:szCs w:val="24"/>
          <w:lang w:val="en-US"/>
        </w:rPr>
        <w:t>In light of the paucity of research in this area, a</w:t>
      </w:r>
      <w:r>
        <w:rPr>
          <w:rFonts w:ascii="Times New Roman" w:hAnsi="Times New Roman" w:cs="Times New Roman"/>
          <w:sz w:val="24"/>
          <w:szCs w:val="24"/>
          <w:lang w:val="en-US"/>
        </w:rPr>
        <w:t xml:space="preserve"> re-evaluation of these studies is merited. We have concretely established that the immune shifts of early pregnancy </w:t>
      </w:r>
      <w:r w:rsidR="00992989">
        <w:rPr>
          <w:rFonts w:ascii="Times New Roman" w:hAnsi="Times New Roman" w:cs="Times New Roman"/>
          <w:sz w:val="24"/>
          <w:szCs w:val="24"/>
          <w:lang w:val="en-US"/>
        </w:rPr>
        <w:t>demand HPA</w:t>
      </w:r>
      <w:r>
        <w:rPr>
          <w:rFonts w:ascii="Times New Roman" w:hAnsi="Times New Roman" w:cs="Times New Roman"/>
          <w:sz w:val="24"/>
          <w:szCs w:val="24"/>
          <w:lang w:val="en-US"/>
        </w:rPr>
        <w:t xml:space="preserve"> axis overactivity. This, in combination with the abundance </w:t>
      </w:r>
      <w:r w:rsidR="00992989">
        <w:rPr>
          <w:rFonts w:ascii="Times New Roman" w:hAnsi="Times New Roman" w:cs="Times New Roman"/>
          <w:sz w:val="24"/>
          <w:szCs w:val="24"/>
          <w:lang w:val="en-US"/>
        </w:rPr>
        <w:t>of stressors</w:t>
      </w:r>
      <w:r>
        <w:rPr>
          <w:rFonts w:ascii="Times New Roman" w:hAnsi="Times New Roman" w:cs="Times New Roman"/>
          <w:sz w:val="24"/>
          <w:szCs w:val="24"/>
          <w:lang w:val="en-US"/>
        </w:rPr>
        <w:t xml:space="preserve"> </w:t>
      </w:r>
      <w:r w:rsidR="00400FB2">
        <w:rPr>
          <w:rFonts w:ascii="Times New Roman" w:hAnsi="Times New Roman" w:cs="Times New Roman"/>
          <w:sz w:val="24"/>
          <w:szCs w:val="24"/>
          <w:lang w:val="en-US"/>
        </w:rPr>
        <w:t>present in</w:t>
      </w:r>
      <w:r>
        <w:rPr>
          <w:rFonts w:ascii="Times New Roman" w:hAnsi="Times New Roman" w:cs="Times New Roman"/>
          <w:sz w:val="24"/>
          <w:szCs w:val="24"/>
          <w:lang w:val="en-US"/>
        </w:rPr>
        <w:t xml:space="preserve"> pregnancy, increases the risk for the development of antepartum depression. </w:t>
      </w:r>
      <w:r w:rsidR="00400FB2">
        <w:rPr>
          <w:rFonts w:ascii="Times New Roman" w:hAnsi="Times New Roman" w:cs="Times New Roman"/>
          <w:sz w:val="24"/>
          <w:szCs w:val="24"/>
          <w:lang w:val="en-US"/>
        </w:rPr>
        <w:t xml:space="preserve">Since stress during pregnancy may also be associated with alterations in immune functioning and in particular inflammation, </w:t>
      </w:r>
      <w:r>
        <w:rPr>
          <w:rFonts w:ascii="Times New Roman" w:hAnsi="Times New Roman" w:cs="Times New Roman"/>
          <w:sz w:val="24"/>
          <w:szCs w:val="24"/>
          <w:lang w:val="en-US"/>
        </w:rPr>
        <w:t xml:space="preserve">TRegs </w:t>
      </w:r>
      <w:r w:rsidR="00400FB2">
        <w:rPr>
          <w:rFonts w:ascii="Times New Roman" w:hAnsi="Times New Roman" w:cs="Times New Roman"/>
          <w:sz w:val="24"/>
          <w:szCs w:val="24"/>
          <w:lang w:val="en-US"/>
        </w:rPr>
        <w:t xml:space="preserve">may not only be </w:t>
      </w:r>
      <w:r>
        <w:rPr>
          <w:rFonts w:ascii="Times New Roman" w:hAnsi="Times New Roman" w:cs="Times New Roman"/>
          <w:sz w:val="24"/>
          <w:szCs w:val="24"/>
          <w:lang w:val="en-US"/>
        </w:rPr>
        <w:t>associate</w:t>
      </w:r>
      <w:r w:rsidR="00400FB2">
        <w:rPr>
          <w:rFonts w:ascii="Times New Roman" w:hAnsi="Times New Roman" w:cs="Times New Roman"/>
          <w:sz w:val="24"/>
          <w:szCs w:val="24"/>
          <w:lang w:val="en-US"/>
        </w:rPr>
        <w:t>d</w:t>
      </w:r>
      <w:r>
        <w:rPr>
          <w:rFonts w:ascii="Times New Roman" w:hAnsi="Times New Roman" w:cs="Times New Roman"/>
          <w:sz w:val="24"/>
          <w:szCs w:val="24"/>
          <w:lang w:val="en-US"/>
        </w:rPr>
        <w:t xml:space="preserve"> with antepartum depressive symptoms</w:t>
      </w:r>
      <w:r w:rsidR="00400FB2">
        <w:rPr>
          <w:rFonts w:ascii="Times New Roman" w:hAnsi="Times New Roman" w:cs="Times New Roman"/>
          <w:sz w:val="24"/>
          <w:szCs w:val="24"/>
          <w:lang w:val="en-US"/>
        </w:rPr>
        <w:t xml:space="preserve"> but these effects may be </w:t>
      </w:r>
      <w:r>
        <w:rPr>
          <w:rFonts w:ascii="Times New Roman" w:hAnsi="Times New Roman" w:cs="Times New Roman"/>
          <w:sz w:val="24"/>
          <w:szCs w:val="24"/>
          <w:lang w:val="en-US"/>
        </w:rPr>
        <w:t>mediat</w:t>
      </w:r>
      <w:r w:rsidR="00400FB2">
        <w:rPr>
          <w:rFonts w:ascii="Times New Roman" w:hAnsi="Times New Roman" w:cs="Times New Roman"/>
          <w:sz w:val="24"/>
          <w:szCs w:val="24"/>
          <w:lang w:val="en-US"/>
        </w:rPr>
        <w:t>ed</w:t>
      </w:r>
      <w:r>
        <w:rPr>
          <w:rFonts w:ascii="Times New Roman" w:hAnsi="Times New Roman" w:cs="Times New Roman"/>
          <w:sz w:val="24"/>
          <w:szCs w:val="24"/>
          <w:lang w:val="en-US"/>
        </w:rPr>
        <w:t xml:space="preserve"> by </w:t>
      </w:r>
      <w:r w:rsidR="00400FB2">
        <w:rPr>
          <w:rFonts w:ascii="Times New Roman" w:hAnsi="Times New Roman" w:cs="Times New Roman"/>
          <w:sz w:val="24"/>
          <w:szCs w:val="24"/>
          <w:lang w:val="en-US"/>
        </w:rPr>
        <w:t xml:space="preserve">the experience of </w:t>
      </w:r>
      <w:r>
        <w:rPr>
          <w:rFonts w:ascii="Times New Roman" w:hAnsi="Times New Roman" w:cs="Times New Roman"/>
          <w:sz w:val="24"/>
          <w:szCs w:val="24"/>
          <w:lang w:val="en-US"/>
        </w:rPr>
        <w:t>stress. The current thesis will test th</w:t>
      </w:r>
      <w:r w:rsidR="00400FB2">
        <w:rPr>
          <w:rFonts w:ascii="Times New Roman" w:hAnsi="Times New Roman" w:cs="Times New Roman"/>
          <w:sz w:val="24"/>
          <w:szCs w:val="24"/>
          <w:lang w:val="en-US"/>
        </w:rPr>
        <w:t>e</w:t>
      </w:r>
      <w:r>
        <w:rPr>
          <w:rFonts w:ascii="Times New Roman" w:hAnsi="Times New Roman" w:cs="Times New Roman"/>
          <w:sz w:val="24"/>
          <w:szCs w:val="24"/>
          <w:lang w:val="en-US"/>
        </w:rPr>
        <w:t>s</w:t>
      </w:r>
      <w:r w:rsidR="00400FB2">
        <w:rPr>
          <w:rFonts w:ascii="Times New Roman" w:hAnsi="Times New Roman" w:cs="Times New Roman"/>
          <w:sz w:val="24"/>
          <w:szCs w:val="24"/>
          <w:lang w:val="en-US"/>
        </w:rPr>
        <w:t>e hypotheses</w:t>
      </w:r>
      <w:r>
        <w:rPr>
          <w:rFonts w:ascii="Times New Roman" w:hAnsi="Times New Roman" w:cs="Times New Roman"/>
          <w:sz w:val="24"/>
          <w:szCs w:val="24"/>
          <w:lang w:val="en-US"/>
        </w:rPr>
        <w:t>, employing TRegs as a marker of immune function</w:t>
      </w:r>
      <w:r w:rsidR="008E2255">
        <w:rPr>
          <w:rFonts w:ascii="Times New Roman" w:hAnsi="Times New Roman" w:cs="Times New Roman"/>
          <w:sz w:val="24"/>
          <w:szCs w:val="24"/>
          <w:lang w:val="en-US"/>
        </w:rPr>
        <w:t xml:space="preserve"> (See Figure 2)</w:t>
      </w:r>
      <w:r w:rsidR="00400FB2">
        <w:rPr>
          <w:rFonts w:ascii="Times New Roman" w:hAnsi="Times New Roman" w:cs="Times New Roman"/>
          <w:sz w:val="24"/>
          <w:szCs w:val="24"/>
          <w:lang w:val="en-US"/>
        </w:rPr>
        <w:t xml:space="preserve">. </w:t>
      </w:r>
    </w:p>
    <w:p w:rsidR="00EA42ED" w:rsidRDefault="00400FB2" w:rsidP="00EA42ED">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In particular, w</w:t>
      </w:r>
      <w:r w:rsidR="00EA42ED">
        <w:rPr>
          <w:rFonts w:ascii="Times New Roman" w:hAnsi="Times New Roman" w:cs="Times New Roman"/>
          <w:sz w:val="24"/>
          <w:szCs w:val="24"/>
          <w:lang w:val="en-US"/>
        </w:rPr>
        <w:t>e hypothesize that:</w:t>
      </w:r>
    </w:p>
    <w:p w:rsidR="00EA42ED" w:rsidRDefault="00EA42ED" w:rsidP="00400FB2">
      <w:pPr>
        <w:pStyle w:val="ListParagraph"/>
        <w:spacing w:line="480" w:lineRule="auto"/>
        <w:rPr>
          <w:lang w:val="en-US"/>
        </w:rPr>
      </w:pPr>
      <w:r>
        <w:rPr>
          <w:lang w:val="en-US"/>
        </w:rPr>
        <w:t xml:space="preserve">i. CD25+/CD127l-/ FOXP3+ labeled TRegs, in </w:t>
      </w:r>
      <w:r w:rsidR="00400FB2">
        <w:rPr>
          <w:lang w:val="en-US"/>
        </w:rPr>
        <w:t xml:space="preserve">the </w:t>
      </w:r>
      <w:r>
        <w:rPr>
          <w:lang w:val="en-US"/>
        </w:rPr>
        <w:t xml:space="preserve">third trimester </w:t>
      </w:r>
      <w:r w:rsidR="00400FB2">
        <w:rPr>
          <w:lang w:val="en-US"/>
        </w:rPr>
        <w:t xml:space="preserve">of </w:t>
      </w:r>
      <w:r>
        <w:rPr>
          <w:lang w:val="en-US"/>
        </w:rPr>
        <w:t>pregnancy, will</w:t>
      </w:r>
      <w:r w:rsidR="00400FB2">
        <w:rPr>
          <w:lang w:val="en-US"/>
        </w:rPr>
        <w:t xml:space="preserve"> be</w:t>
      </w:r>
      <w:r>
        <w:rPr>
          <w:lang w:val="en-US"/>
        </w:rPr>
        <w:t xml:space="preserve"> </w:t>
      </w:r>
      <w:r>
        <w:rPr>
          <w:lang w:val="en-US"/>
        </w:rPr>
        <w:tab/>
        <w:t>inversely relate</w:t>
      </w:r>
      <w:r w:rsidR="00400FB2">
        <w:rPr>
          <w:lang w:val="en-US"/>
        </w:rPr>
        <w:t>d</w:t>
      </w:r>
      <w:r>
        <w:rPr>
          <w:lang w:val="en-US"/>
        </w:rPr>
        <w:t xml:space="preserve"> to </w:t>
      </w:r>
      <w:r w:rsidR="008E2255">
        <w:rPr>
          <w:lang w:val="en-US"/>
        </w:rPr>
        <w:t xml:space="preserve">concurrent </w:t>
      </w:r>
      <w:r w:rsidR="00400FB2">
        <w:rPr>
          <w:lang w:val="en-US"/>
        </w:rPr>
        <w:t>antepartum</w:t>
      </w:r>
      <w:r>
        <w:rPr>
          <w:lang w:val="en-US"/>
        </w:rPr>
        <w:t xml:space="preserve"> depressive symptoms</w:t>
      </w:r>
    </w:p>
    <w:p w:rsidR="008E2255" w:rsidRDefault="00EA42ED" w:rsidP="008E2255">
      <w:pPr>
        <w:pStyle w:val="ListParagraph"/>
        <w:spacing w:line="480" w:lineRule="auto"/>
        <w:ind w:left="0"/>
        <w:rPr>
          <w:lang w:val="en-US"/>
        </w:rPr>
      </w:pPr>
      <w:r>
        <w:rPr>
          <w:lang w:val="en-US"/>
        </w:rPr>
        <w:tab/>
        <w:t xml:space="preserve">ii. </w:t>
      </w:r>
      <w:r w:rsidR="008E2255">
        <w:rPr>
          <w:lang w:val="en-US"/>
        </w:rPr>
        <w:t xml:space="preserve">The inverse association of CD25+/CD127l-/ FOXP3+ labeled TRegs and </w:t>
      </w:r>
      <w:r w:rsidR="008E2255">
        <w:rPr>
          <w:lang w:val="en-US"/>
        </w:rPr>
        <w:tab/>
        <w:t xml:space="preserve">depressive symptoms during pregnancy will be mediated by high levels of </w:t>
      </w:r>
      <w:r w:rsidR="008E2255">
        <w:rPr>
          <w:lang w:val="en-US"/>
        </w:rPr>
        <w:tab/>
        <w:t>perceived stress (Figure 2</w:t>
      </w:r>
      <w:r w:rsidR="008E2255" w:rsidRPr="00732BCF">
        <w:rPr>
          <w:lang w:val="en-US"/>
        </w:rPr>
        <w:t>).</w:t>
      </w:r>
    </w:p>
    <w:p w:rsidR="00EA42ED" w:rsidRDefault="008E2255" w:rsidP="008E2255">
      <w:pPr>
        <w:pStyle w:val="ListParagraph"/>
        <w:spacing w:line="480" w:lineRule="auto"/>
        <w:ind w:left="0" w:firstLine="720"/>
        <w:rPr>
          <w:lang w:val="en-US"/>
        </w:rPr>
      </w:pPr>
      <w:r>
        <w:rPr>
          <w:lang w:val="en-US"/>
        </w:rPr>
        <w:t xml:space="preserve">iii) </w:t>
      </w:r>
      <w:r w:rsidR="00EA42ED">
        <w:rPr>
          <w:lang w:val="en-US"/>
        </w:rPr>
        <w:t xml:space="preserve">CD25+/CD127l-/ FOXP3+ labeled TRegs at 12 weeks postpartum will not be </w:t>
      </w:r>
      <w:r w:rsidR="00EA42ED">
        <w:rPr>
          <w:lang w:val="en-US"/>
        </w:rPr>
        <w:tab/>
        <w:t>associated with</w:t>
      </w:r>
      <w:r>
        <w:rPr>
          <w:lang w:val="en-US"/>
        </w:rPr>
        <w:t xml:space="preserve"> concurrent</w:t>
      </w:r>
      <w:r w:rsidR="00EA42ED">
        <w:rPr>
          <w:lang w:val="en-US"/>
        </w:rPr>
        <w:t xml:space="preserve"> </w:t>
      </w:r>
      <w:r w:rsidR="00400FB2">
        <w:rPr>
          <w:lang w:val="en-US"/>
        </w:rPr>
        <w:t>postpartum</w:t>
      </w:r>
      <w:r w:rsidR="00EA42ED">
        <w:rPr>
          <w:lang w:val="en-US"/>
        </w:rPr>
        <w:t xml:space="preserve"> depressive symptoms</w:t>
      </w:r>
    </w:p>
    <w:p w:rsidR="00400FB2" w:rsidRDefault="00400FB2" w:rsidP="00EA42ED">
      <w:pPr>
        <w:pStyle w:val="ListParagraph"/>
        <w:spacing w:line="480" w:lineRule="auto"/>
        <w:ind w:left="0"/>
        <w:rPr>
          <w:lang w:val="en-US"/>
        </w:rPr>
      </w:pPr>
      <w:r>
        <w:rPr>
          <w:lang w:val="en-US"/>
        </w:rPr>
        <w:tab/>
        <w:t>i</w:t>
      </w:r>
      <w:r w:rsidR="008E2255">
        <w:rPr>
          <w:lang w:val="en-US"/>
        </w:rPr>
        <w:t>v</w:t>
      </w:r>
      <w:r w:rsidR="003565C1">
        <w:rPr>
          <w:lang w:val="en-US"/>
        </w:rPr>
        <w:t>. Peripheral</w:t>
      </w:r>
      <w:r w:rsidR="00EA42ED">
        <w:rPr>
          <w:lang w:val="en-US"/>
        </w:rPr>
        <w:t xml:space="preserve"> pregnancy </w:t>
      </w:r>
      <w:r>
        <w:rPr>
          <w:lang w:val="en-US"/>
        </w:rPr>
        <w:t>and/</w:t>
      </w:r>
      <w:r w:rsidR="00EA42ED">
        <w:rPr>
          <w:lang w:val="en-US"/>
        </w:rPr>
        <w:t>or postpartum cytokine</w:t>
      </w:r>
      <w:r>
        <w:rPr>
          <w:lang w:val="en-US"/>
        </w:rPr>
        <w:t xml:space="preserve"> </w:t>
      </w:r>
      <w:r w:rsidR="00EA42ED">
        <w:rPr>
          <w:lang w:val="en-US"/>
        </w:rPr>
        <w:t xml:space="preserve">markers of inflammation  </w:t>
      </w:r>
    </w:p>
    <w:p w:rsidR="00400FB2" w:rsidRDefault="00400FB2" w:rsidP="00EA42ED">
      <w:pPr>
        <w:pStyle w:val="ListParagraph"/>
        <w:spacing w:line="480" w:lineRule="auto"/>
        <w:ind w:left="0"/>
        <w:rPr>
          <w:lang w:val="en-US"/>
        </w:rPr>
      </w:pPr>
      <w:r>
        <w:rPr>
          <w:lang w:val="en-US"/>
        </w:rPr>
        <w:tab/>
      </w:r>
      <w:r w:rsidR="00EA42ED">
        <w:rPr>
          <w:lang w:val="en-US"/>
        </w:rPr>
        <w:t>(</w:t>
      </w:r>
      <w:r>
        <w:rPr>
          <w:lang w:val="en-US"/>
        </w:rPr>
        <w:t xml:space="preserve">e.g., </w:t>
      </w:r>
      <w:r w:rsidR="00EA42ED">
        <w:rPr>
          <w:lang w:val="en-US"/>
        </w:rPr>
        <w:t xml:space="preserve">TNF-α, IL-6, IL-10 and cRP), will </w:t>
      </w:r>
      <w:r>
        <w:rPr>
          <w:lang w:val="en-US"/>
        </w:rPr>
        <w:t>not be associated with</w:t>
      </w:r>
      <w:r w:rsidR="00EA42ED">
        <w:rPr>
          <w:lang w:val="en-US"/>
        </w:rPr>
        <w:t xml:space="preserve"> depressive </w:t>
      </w:r>
    </w:p>
    <w:p w:rsidR="00EA42ED" w:rsidRDefault="00400FB2" w:rsidP="00EA42ED">
      <w:pPr>
        <w:pStyle w:val="ListParagraph"/>
        <w:spacing w:line="480" w:lineRule="auto"/>
        <w:ind w:left="0"/>
        <w:rPr>
          <w:lang w:val="en-US"/>
        </w:rPr>
      </w:pPr>
      <w:r>
        <w:rPr>
          <w:lang w:val="en-US"/>
        </w:rPr>
        <w:tab/>
        <w:t>symptoms in pregnancy and</w:t>
      </w:r>
      <w:r w:rsidR="008E2255">
        <w:rPr>
          <w:lang w:val="en-US"/>
        </w:rPr>
        <w:t>/or</w:t>
      </w:r>
      <w:r>
        <w:rPr>
          <w:lang w:val="en-US"/>
        </w:rPr>
        <w:t xml:space="preserve"> the postpartum period</w:t>
      </w:r>
    </w:p>
    <w:p w:rsidR="003B389B" w:rsidRDefault="00EA42ED" w:rsidP="000D7494">
      <w:pPr>
        <w:spacing w:line="480" w:lineRule="auto"/>
        <w:rPr>
          <w:rFonts w:ascii="Times New Roman" w:hAnsi="Times New Roman" w:cs="Times New Roman"/>
          <w:sz w:val="24"/>
          <w:szCs w:val="24"/>
          <w:lang w:val="en-US"/>
        </w:rPr>
      </w:pPr>
      <w:r>
        <w:rPr>
          <w:lang w:val="en-US"/>
        </w:rPr>
        <w:lastRenderedPageBreak/>
        <w:tab/>
      </w:r>
      <w:r w:rsidR="008E2255">
        <w:rPr>
          <w:lang w:val="en-US"/>
        </w:rPr>
        <w:t>In summary, t</w:t>
      </w:r>
      <w:r w:rsidR="003B389B" w:rsidRPr="00EA42ED">
        <w:rPr>
          <w:lang w:val="en-US"/>
        </w:rPr>
        <w:t>he current study aims</w:t>
      </w:r>
      <w:r w:rsidR="003B389B">
        <w:rPr>
          <w:lang w:val="en-US"/>
        </w:rPr>
        <w:t xml:space="preserve"> to explore</w:t>
      </w:r>
      <w:r w:rsidR="003B389B" w:rsidRPr="00EA42ED">
        <w:rPr>
          <w:lang w:val="en-US"/>
        </w:rPr>
        <w:t xml:space="preserve"> TRegs as a suitable biomarker for </w:t>
      </w:r>
      <w:r w:rsidR="008E2255">
        <w:rPr>
          <w:lang w:val="en-US"/>
        </w:rPr>
        <w:t>perinatal</w:t>
      </w:r>
      <w:r w:rsidR="003B389B">
        <w:rPr>
          <w:lang w:val="en-US"/>
        </w:rPr>
        <w:t xml:space="preserve"> </w:t>
      </w:r>
      <w:r w:rsidR="003B389B" w:rsidRPr="00EA42ED">
        <w:rPr>
          <w:lang w:val="en-US"/>
        </w:rPr>
        <w:t xml:space="preserve">depression, </w:t>
      </w:r>
      <w:r w:rsidR="008E2255">
        <w:rPr>
          <w:lang w:val="en-US"/>
        </w:rPr>
        <w:t>and</w:t>
      </w:r>
      <w:r w:rsidR="003B389B" w:rsidRPr="00EA42ED">
        <w:rPr>
          <w:lang w:val="en-US"/>
        </w:rPr>
        <w:t xml:space="preserve"> provide </w:t>
      </w:r>
      <w:r w:rsidR="008E2255">
        <w:rPr>
          <w:lang w:val="en-US"/>
        </w:rPr>
        <w:t xml:space="preserve">additional </w:t>
      </w:r>
      <w:r w:rsidR="003B389B" w:rsidRPr="00EA42ED">
        <w:rPr>
          <w:lang w:val="en-US"/>
        </w:rPr>
        <w:t>insight</w:t>
      </w:r>
      <w:r w:rsidR="008E2255">
        <w:rPr>
          <w:lang w:val="en-US"/>
        </w:rPr>
        <w:t>s</w:t>
      </w:r>
      <w:r w:rsidR="003B389B" w:rsidRPr="00EA42ED">
        <w:rPr>
          <w:lang w:val="en-US"/>
        </w:rPr>
        <w:t xml:space="preserve"> into the pathogenesis of </w:t>
      </w:r>
      <w:r w:rsidR="008E2255">
        <w:rPr>
          <w:lang w:val="en-US"/>
        </w:rPr>
        <w:t xml:space="preserve">antepartum and postpartum </w:t>
      </w:r>
      <w:r w:rsidR="003B389B" w:rsidRPr="00EA42ED">
        <w:rPr>
          <w:lang w:val="en-US"/>
        </w:rPr>
        <w:t>depre</w:t>
      </w:r>
      <w:r w:rsidR="008E2255">
        <w:rPr>
          <w:lang w:val="en-US"/>
        </w:rPr>
        <w:t>ssion.</w:t>
      </w:r>
    </w:p>
    <w:p w:rsidR="008752F2" w:rsidRDefault="008752F2" w:rsidP="000D7494">
      <w:pPr>
        <w:spacing w:line="480" w:lineRule="auto"/>
        <w:rPr>
          <w:rFonts w:ascii="Times New Roman" w:hAnsi="Times New Roman" w:cs="Times New Roman"/>
          <w:sz w:val="24"/>
          <w:szCs w:val="24"/>
          <w:lang w:val="en-US"/>
        </w:rPr>
      </w:pPr>
    </w:p>
    <w:p w:rsidR="008752F2" w:rsidRDefault="008752F2" w:rsidP="000D7494">
      <w:pPr>
        <w:spacing w:line="480" w:lineRule="auto"/>
        <w:rPr>
          <w:rFonts w:ascii="Times New Roman" w:hAnsi="Times New Roman" w:cs="Times New Roman"/>
          <w:sz w:val="24"/>
          <w:szCs w:val="24"/>
          <w:lang w:val="en-US"/>
        </w:rPr>
      </w:pPr>
    </w:p>
    <w:p w:rsidR="008752F2" w:rsidRDefault="008752F2" w:rsidP="000D7494">
      <w:pPr>
        <w:spacing w:line="480" w:lineRule="auto"/>
        <w:rPr>
          <w:rFonts w:ascii="Times New Roman" w:hAnsi="Times New Roman" w:cs="Times New Roman"/>
          <w:sz w:val="24"/>
          <w:szCs w:val="24"/>
          <w:lang w:val="en-US"/>
        </w:rPr>
      </w:pPr>
    </w:p>
    <w:p w:rsidR="008752F2" w:rsidRDefault="008752F2" w:rsidP="000D7494">
      <w:pPr>
        <w:spacing w:line="480" w:lineRule="auto"/>
        <w:rPr>
          <w:rFonts w:ascii="Times New Roman" w:hAnsi="Times New Roman" w:cs="Times New Roman"/>
          <w:sz w:val="24"/>
          <w:szCs w:val="24"/>
          <w:lang w:val="en-US"/>
        </w:rPr>
      </w:pPr>
    </w:p>
    <w:p w:rsidR="008752F2" w:rsidRDefault="008752F2" w:rsidP="000D7494">
      <w:pPr>
        <w:spacing w:line="480" w:lineRule="auto"/>
        <w:rPr>
          <w:rFonts w:ascii="Times New Roman" w:hAnsi="Times New Roman" w:cs="Times New Roman"/>
          <w:sz w:val="24"/>
          <w:szCs w:val="24"/>
          <w:lang w:val="en-US"/>
        </w:rPr>
      </w:pPr>
    </w:p>
    <w:p w:rsidR="008752F2" w:rsidRDefault="008752F2" w:rsidP="000D7494">
      <w:pPr>
        <w:spacing w:line="480" w:lineRule="auto"/>
        <w:rPr>
          <w:rFonts w:ascii="Times New Roman" w:hAnsi="Times New Roman" w:cs="Times New Roman"/>
          <w:sz w:val="24"/>
          <w:szCs w:val="24"/>
          <w:lang w:val="en-US"/>
        </w:rPr>
      </w:pPr>
    </w:p>
    <w:p w:rsidR="008752F2" w:rsidRDefault="008752F2" w:rsidP="000D7494">
      <w:pPr>
        <w:spacing w:line="480" w:lineRule="auto"/>
        <w:rPr>
          <w:rFonts w:ascii="Times New Roman" w:hAnsi="Times New Roman" w:cs="Times New Roman"/>
          <w:sz w:val="24"/>
          <w:szCs w:val="24"/>
          <w:lang w:val="en-US"/>
        </w:rPr>
      </w:pPr>
    </w:p>
    <w:p w:rsidR="008752F2" w:rsidRDefault="008752F2" w:rsidP="000D7494">
      <w:pPr>
        <w:spacing w:line="480" w:lineRule="auto"/>
        <w:rPr>
          <w:rFonts w:ascii="Times New Roman" w:hAnsi="Times New Roman" w:cs="Times New Roman"/>
          <w:sz w:val="24"/>
          <w:szCs w:val="24"/>
          <w:lang w:val="en-US"/>
        </w:rPr>
      </w:pPr>
    </w:p>
    <w:p w:rsidR="008752F2" w:rsidRDefault="008752F2" w:rsidP="000D7494">
      <w:pPr>
        <w:spacing w:line="480" w:lineRule="auto"/>
        <w:rPr>
          <w:rFonts w:ascii="Times New Roman" w:hAnsi="Times New Roman" w:cs="Times New Roman"/>
          <w:sz w:val="24"/>
          <w:szCs w:val="24"/>
          <w:lang w:val="en-US"/>
        </w:rPr>
      </w:pPr>
    </w:p>
    <w:p w:rsidR="008752F2" w:rsidRDefault="008752F2" w:rsidP="000D7494">
      <w:pPr>
        <w:spacing w:line="480" w:lineRule="auto"/>
        <w:rPr>
          <w:rFonts w:ascii="Times New Roman" w:hAnsi="Times New Roman" w:cs="Times New Roman"/>
          <w:sz w:val="24"/>
          <w:szCs w:val="24"/>
          <w:lang w:val="en-US"/>
        </w:rPr>
      </w:pPr>
    </w:p>
    <w:p w:rsidR="008752F2" w:rsidRDefault="008752F2" w:rsidP="000D7494">
      <w:pPr>
        <w:spacing w:line="480" w:lineRule="auto"/>
        <w:rPr>
          <w:rFonts w:ascii="Times New Roman" w:hAnsi="Times New Roman" w:cs="Times New Roman"/>
          <w:sz w:val="24"/>
          <w:szCs w:val="24"/>
          <w:lang w:val="en-US"/>
        </w:rPr>
      </w:pPr>
    </w:p>
    <w:p w:rsidR="008752F2" w:rsidRDefault="008752F2" w:rsidP="000D7494">
      <w:pPr>
        <w:spacing w:line="480" w:lineRule="auto"/>
        <w:rPr>
          <w:rFonts w:ascii="Times New Roman" w:hAnsi="Times New Roman" w:cs="Times New Roman"/>
          <w:sz w:val="24"/>
          <w:szCs w:val="24"/>
          <w:lang w:val="en-US"/>
        </w:rPr>
      </w:pPr>
    </w:p>
    <w:p w:rsidR="008752F2" w:rsidRDefault="008752F2" w:rsidP="000D7494">
      <w:pPr>
        <w:spacing w:line="480" w:lineRule="auto"/>
        <w:rPr>
          <w:rFonts w:ascii="Times New Roman" w:hAnsi="Times New Roman" w:cs="Times New Roman"/>
          <w:sz w:val="24"/>
          <w:szCs w:val="24"/>
          <w:lang w:val="en-US"/>
        </w:rPr>
      </w:pPr>
    </w:p>
    <w:p w:rsidR="008752F2" w:rsidRDefault="008752F2" w:rsidP="000D7494">
      <w:pPr>
        <w:spacing w:line="480" w:lineRule="auto"/>
        <w:rPr>
          <w:rFonts w:ascii="Times New Roman" w:hAnsi="Times New Roman" w:cs="Times New Roman"/>
          <w:sz w:val="24"/>
          <w:szCs w:val="24"/>
          <w:lang w:val="en-US"/>
        </w:rPr>
      </w:pPr>
    </w:p>
    <w:p w:rsidR="00EA42ED" w:rsidRDefault="00EA42ED" w:rsidP="008F5714">
      <w:pPr>
        <w:spacing w:line="480" w:lineRule="auto"/>
        <w:rPr>
          <w:rFonts w:ascii="Times New Roman" w:hAnsi="Times New Roman" w:cs="Times New Roman"/>
          <w:b/>
          <w:sz w:val="24"/>
          <w:szCs w:val="24"/>
          <w:lang w:val="en-US"/>
        </w:rPr>
      </w:pPr>
    </w:p>
    <w:p w:rsidR="00EA42ED" w:rsidRDefault="00B736BC" w:rsidP="008F5714">
      <w:pPr>
        <w:spacing w:line="480" w:lineRule="auto"/>
        <w:rPr>
          <w:rFonts w:ascii="Times New Roman" w:hAnsi="Times New Roman" w:cs="Times New Roman"/>
          <w:b/>
          <w:sz w:val="24"/>
          <w:szCs w:val="24"/>
          <w:lang w:val="en-US"/>
        </w:rPr>
      </w:pPr>
      <w:r w:rsidRPr="00B736BC">
        <w:rPr>
          <w:rFonts w:ascii="Times New Roman" w:hAnsi="Times New Roman" w:cs="Times New Roman"/>
          <w:noProof/>
          <w:sz w:val="24"/>
          <w:szCs w:val="24"/>
        </w:rPr>
        <w:pict>
          <v:group id="Group 66" o:spid="_x0000_s1026" style="position:absolute;margin-left:-15.55pt;margin-top:12.8pt;width:431.45pt;height:269.05pt;z-index:251717632" coordorigin="1844,4032" coordsize="8629,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">
            <v:group id="Group 64" o:spid="_x0000_s1027" style="position:absolute;left:1844;top:4032;width:8629;height:5231" coordorigin="2163,9196" coordsize="8629,5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oundrect id="AutoShape 53" o:spid="_x0000_s1028" style="position:absolute;left:2163;top:12688;width:3235;height:173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hrgMQA&#10;AADbAAAADwAAAGRycy9kb3ducmV2LnhtbESPQUvDQBSE74L/YXlCb3YT0UbSbosIwR4q1FTvj+zr&#10;bjD7NmbXNP33rlDocZiZb5jVZnKdGGkIrWcF+TwDQdx43bJR8Hmo7p9BhIissfNMCs4UYLO+vVlh&#10;qf2JP2isoxEJwqFEBTbGvpQyNJYchrnviZN39IPDmORgpB7wlOCukw9ZtpAOW04LFnt6tdR8179O&#10;we7x572yh30oFm/GjMVXN1VFrtTsbnpZgog0xWv40t5qBU85/H9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Ya4DEAAAA2wAAAA8AAAAAAAAAAAAAAAAAmAIAAGRycy9k&#10;b3ducmV2LnhtbFBLBQYAAAAABAAEAPUAAACJAwAAAAA=&#10;" fillcolor="white [3201]" strokecolor="#8064a2 [3207]" strokeweight="2.5pt">
                <v:shadow color="#868686"/>
                <v:textbox>
                  <w:txbxContent>
                    <w:p w:rsidR="00BD09DB" w:rsidRPr="00FF5E47" w:rsidRDefault="00BD09DB" w:rsidP="00FF5E47">
                      <w:pPr>
                        <w:jc w:val="center"/>
                        <w:rPr>
                          <w:rFonts w:ascii="Times New Roman" w:hAnsi="Times New Roman" w:cs="Times New Roman"/>
                          <w:sz w:val="24"/>
                          <w:szCs w:val="24"/>
                          <w:lang w:val="en-US"/>
                        </w:rPr>
                      </w:pPr>
                      <w:r w:rsidRPr="00FF5E47">
                        <w:rPr>
                          <w:rFonts w:ascii="Times New Roman" w:hAnsi="Times New Roman" w:cs="Times New Roman"/>
                          <w:sz w:val="24"/>
                          <w:szCs w:val="24"/>
                          <w:lang w:val="en-US"/>
                        </w:rPr>
                        <w:t>Pregnancy induced depletion of periphera</w:t>
                      </w:r>
                      <w:r>
                        <w:rPr>
                          <w:rFonts w:ascii="Times New Roman" w:hAnsi="Times New Roman" w:cs="Times New Roman"/>
                          <w:sz w:val="24"/>
                          <w:szCs w:val="24"/>
                          <w:lang w:val="en-US"/>
                        </w:rPr>
                        <w:t xml:space="preserve">l </w:t>
                      </w:r>
                      <w:r w:rsidRPr="00FF5E47">
                        <w:rPr>
                          <w:rFonts w:ascii="Times New Roman" w:hAnsi="Times New Roman" w:cs="Times New Roman"/>
                          <w:sz w:val="24"/>
                          <w:szCs w:val="24"/>
                          <w:lang w:val="en-US"/>
                        </w:rPr>
                        <w:t>CD25+/CD127-/FOXP3+ TRegs</w:t>
                      </w:r>
                    </w:p>
                  </w:txbxContent>
                </v:textbox>
              </v:roundrect>
              <v:roundrect id="AutoShape 54" o:spid="_x0000_s1029" style="position:absolute;left:7557;top:12688;width:3235;height:173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r198QA&#10;AADbAAAADwAAAGRycy9kb3ducmV2LnhtbESPzWrDMBCE74G+g9hCb4mckMbFjRJCwaSHBvLT3hdr&#10;K5laK8dSHfftq0Agx2FmvmGW68E1oqcu1J4VTCcZCOLK65qNgs9TOX4BESKyxsYzKfijAOvVw2iJ&#10;hfYXPlB/jEYkCIcCFdgY20LKUFlyGCa+JU7et+8cxiQ7I3WHlwR3jZxl2UI6rDktWGzpzVL1c/x1&#10;Cj7m511pT/uQL7bG9PlXM5T5VKmnx2HzCiLSEO/hW/tdK3iewfVL+gF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K9ffEAAAA2wAAAA8AAAAAAAAAAAAAAAAAmAIAAGRycy9k&#10;b3ducmV2LnhtbFBLBQYAAAAABAAEAPUAAACJAwAAAAA=&#10;" fillcolor="white [3201]" strokecolor="#8064a2 [3207]" strokeweight="2.5pt">
                <v:shadow color="#868686"/>
                <v:textbox>
                  <w:txbxContent>
                    <w:p w:rsidR="00BD09DB" w:rsidRPr="00FF5E47" w:rsidRDefault="00BD09DB" w:rsidP="00FF5E47">
                      <w:pPr>
                        <w:jc w:val="center"/>
                        <w:rPr>
                          <w:rFonts w:ascii="Times New Roman" w:hAnsi="Times New Roman" w:cs="Times New Roman"/>
                          <w:sz w:val="24"/>
                          <w:szCs w:val="24"/>
                          <w:lang w:val="en-US"/>
                        </w:rPr>
                      </w:pPr>
                      <w:r w:rsidRPr="00FF5E47">
                        <w:rPr>
                          <w:rFonts w:ascii="Times New Roman" w:hAnsi="Times New Roman" w:cs="Times New Roman"/>
                          <w:sz w:val="24"/>
                          <w:szCs w:val="24"/>
                          <w:lang w:val="en-US"/>
                        </w:rPr>
                        <w:t xml:space="preserve">Increased </w:t>
                      </w:r>
                      <w:r>
                        <w:rPr>
                          <w:rFonts w:ascii="Times New Roman" w:hAnsi="Times New Roman" w:cs="Times New Roman"/>
                          <w:sz w:val="24"/>
                          <w:szCs w:val="24"/>
                          <w:lang w:val="en-US"/>
                        </w:rPr>
                        <w:t>Antepartum</w:t>
                      </w:r>
                      <w:r w:rsidRPr="00FF5E47">
                        <w:rPr>
                          <w:rFonts w:ascii="Times New Roman" w:hAnsi="Times New Roman" w:cs="Times New Roman"/>
                          <w:sz w:val="24"/>
                          <w:szCs w:val="24"/>
                          <w:lang w:val="en-US"/>
                        </w:rPr>
                        <w:t xml:space="preserve"> Depressive Score</w:t>
                      </w:r>
                    </w:p>
                  </w:txbxContent>
                </v:textbox>
              </v:roundrect>
              <v:roundrect id="AutoShape 55" o:spid="_x0000_s1030" style="position:absolute;left:4860;top:9196;width:3235;height:173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OvcUA&#10;AADbAAAADwAAAGRycy9kb3ducmV2LnhtbESPT2sCMRTE74V+h/AK3jRbbUW2RhFFaE+l/gNvz83r&#10;burmZUmibv30jSD0OMzMb5jxtLW1OJMPxrGC514Ggrhw2nCpYLNedkcgQkTWWDsmBb8UYDp5fBhj&#10;rt2Fv+i8iqVIEA45KqhibHIpQ1GRxdBzDXHyvp23GJP0pdQeLwlua9nPsqG0aDgtVNjQvKLiuDpZ&#10;BYuP/t6UfnswL8ufT72bXa9HXijVeWpnbyAitfE/fG+/awWvA7h9ST9AT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c69xQAAANsAAAAPAAAAAAAAAAAAAAAAAJgCAABkcnMv&#10;ZG93bnJldi54bWxQSwUGAAAAAAQABAD1AAAAigMAAAAA&#10;" fillcolor="#8064a2 [3207]" strokecolor="#f2f2f2 [3041]" strokeweight="3pt">
                <v:shadow on="t" color="#3f3151 [1607]" opacity=".5" offset="1pt"/>
                <v:textbox>
                  <w:txbxContent>
                    <w:p w:rsidR="00BD09DB" w:rsidRDefault="00BD09DB">
                      <w:pPr>
                        <w:rPr>
                          <w:lang w:val="en-US"/>
                        </w:rPr>
                      </w:pPr>
                    </w:p>
                    <w:p w:rsidR="00BD09DB" w:rsidRPr="00FF5E47" w:rsidRDefault="00BD09DB" w:rsidP="00FF5E47">
                      <w:pPr>
                        <w:jc w:val="center"/>
                        <w:rPr>
                          <w:rFonts w:ascii="Times New Roman" w:hAnsi="Times New Roman" w:cs="Times New Roman"/>
                          <w:sz w:val="24"/>
                          <w:szCs w:val="24"/>
                          <w:lang w:val="en-US"/>
                        </w:rPr>
                      </w:pPr>
                      <w:r w:rsidRPr="00FF5E47">
                        <w:rPr>
                          <w:rFonts w:ascii="Times New Roman" w:hAnsi="Times New Roman" w:cs="Times New Roman"/>
                          <w:sz w:val="24"/>
                          <w:szCs w:val="24"/>
                          <w:lang w:val="en-US"/>
                        </w:rPr>
                        <w:t>Increased Perceived Stress</w:t>
                      </w:r>
                    </w:p>
                  </w:txbxContent>
                </v:textbox>
              </v:roundrect>
              <v:shapetype id="_x0000_t32" coordsize="21600,21600" o:spt="32" o:oned="t" path="m,l21600,21600e" filled="f">
                <v:path arrowok="t" fillok="f" o:connecttype="none"/>
                <o:lock v:ext="edit" shapetype="t"/>
              </v:shapetype>
              <v:shape id="AutoShape 56" o:spid="_x0000_s1031" type="#_x0000_t32" style="position:absolute;left:5474;top:13486;width:20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XusYAAADbAAAADwAAAGRycy9kb3ducmV2LnhtbESPT2vCQBTE7wW/w/KE3urG0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QV7rGAAAA2wAAAA8AAAAAAAAA&#10;AAAAAAAAoQIAAGRycy9kb3ducmV2LnhtbFBLBQYAAAAABAAEAPkAAACUAwAAAAA=&#10;">
                <v:stroke endarrow="block"/>
              </v:shape>
              <v:shape id="AutoShape 60" o:spid="_x0000_s1032" type="#_x0000_t32" style="position:absolute;left:4672;top:10935;width:185;height:16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OzDMQAAADbAAAADwAAAGRycy9kb3ducmV2LnhtbESPQWvCQBSE70L/w/IKvZlNCxFJXYOU&#10;KvYiVFvq8Zl9JiHZt2F3G9N/7xYEj8PMfMMsitF0YiDnG8sKnpMUBHFpdcOVgq/DejoH4QOyxs4y&#10;KfgjD8XyYbLAXNsLf9KwD5WIEPY5KqhD6HMpfVmTQZ/Ynjh6Z+sMhihdJbXDS4SbTr6k6UwabDgu&#10;1NjTW01lu/81Cj42m/kgu137s85m745O26b8Pir19DiuXkEEGsM9fGtvtYIsg/8v8Q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c7MMxAAAANsAAAAPAAAAAAAAAAAA&#10;AAAAAKECAABkcnMvZG93bnJldi54bWxQSwUGAAAAAAQABAD5AAAAkgMAAAAA&#10;">
                <v:stroke startarrow="block" endarrow="block"/>
              </v:shape>
              <v:shape id="AutoShape 61" o:spid="_x0000_s1033" type="#_x0000_t32" style="position:absolute;left:8095;top:10923;width:228;height:1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Dz6sMAAADbAAAADwAAAGRycy9kb3ducmV2LnhtbESPQYvCMBSE78L+h/AW9qapQkWqUWRZ&#10;UVhUrPb+aJ5tsXkpTdTqrzcLCx6HmfmGmS06U4sbta6yrGA4iEAQ51ZXXCg4HVf9CQjnkTXWlknB&#10;gxws5h+9GSba3vlAt9QXIkDYJaig9L5JpHR5SQbdwDbEwTvb1qAPsi2kbvEe4KaWoygaS4MVh4US&#10;G/ouKb+kV6PguV3TcYvn5/4nzXa/8XoY77JMqa/PbjkF4anz7/B/e6MVxGP4+xJ+gJ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A8+rDAAAA2wAAAA8AAAAAAAAAAAAA&#10;AAAAoQIAAGRycy9kb3ducmV2LnhtbFBLBQYAAAAABAAEAPkAAACRAwAAAAA=&#10;">
                <v:stroke startarrow="block" endarrow="block"/>
              </v:shape>
              <v:shapetype id="_x0000_t202" coordsize="21600,21600" o:spt="202" path="m,l,21600r21600,l21600,xe">
                <v:stroke joinstyle="miter"/>
                <v:path gradientshapeok="t" o:connecttype="rect"/>
              </v:shapetype>
              <v:shape id="Text Box 62" o:spid="_x0000_s1034" type="#_x0000_t202" style="position:absolute;left:3954;top:11430;width:718;height: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aycQA&#10;AADbAAAADwAAAGRycy9kb3ducmV2LnhtbESPzWrDMBCE74G+g9hCL6GRU+K4dS2bNJDia9I8wMZa&#10;/1BrZSw1dt4+KhR6HGbmGyYrZtOLK42us6xgvYpAEFdWd9woOH8dnl9BOI+ssbdMCm7koMgfFhmm&#10;2k58pOvJNyJA2KWooPV+SKV0VUsG3coOxMGr7WjQBzk2Uo84Bbjp5UsUbaXBjsNCiwPtW6q+Tz9G&#10;QV1Oy/htunz6c3LcbD+wSy72ptTT47x7B+Fp9v/hv3apFcQJ/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2snEAAAA2wAAAA8AAAAAAAAAAAAAAAAAmAIAAGRycy9k&#10;b3ducmV2LnhtbFBLBQYAAAAABAAEAPUAAACJAwAAAAA=&#10;" stroked="f">
                <v:textbox>
                  <w:txbxContent>
                    <w:p w:rsidR="00BD09DB" w:rsidRPr="00205A7F" w:rsidRDefault="00BD09DB">
                      <w:pPr>
                        <w:rPr>
                          <w:rFonts w:ascii="Times New Roman" w:hAnsi="Times New Roman" w:cs="Times New Roman"/>
                          <w:sz w:val="40"/>
                          <w:szCs w:val="40"/>
                        </w:rPr>
                      </w:pPr>
                      <w:r w:rsidRPr="00205A7F">
                        <w:rPr>
                          <w:rFonts w:ascii="Times New Roman" w:hAnsi="Times New Roman" w:cs="Times New Roman"/>
                          <w:sz w:val="40"/>
                          <w:szCs w:val="40"/>
                        </w:rPr>
                        <w:t>A</w:t>
                      </w:r>
                    </w:p>
                  </w:txbxContent>
                </v:textbox>
              </v:shape>
              <v:shape id="Text Box 63" o:spid="_x0000_s1035" type="#_x0000_t202" style="position:absolute;left:8419;top:11445;width:718;height: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Ou7wA&#10;AADbAAAADwAAAGRycy9kb3ducmV2LnhtbERPSwrCMBDdC94hjOBGNFX8VqOooLj1c4CxGdtiMylN&#10;tPX2ZiG4fLz/atOYQrypcrllBcNBBII4sTrnVMHteujPQTiPrLGwTAo+5GCzbrdWGGtb85neF5+K&#10;EMIuRgWZ92UspUsyMugGtiQO3MNWBn2AVSp1hXUIN4UcRdFUGsw5NGRY0j6j5Hl5GQWPU92bLOr7&#10;0d9m5/F0h/nsbj9KdTvNdgnCU+P/4p/7pBV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fU67vAAAANsAAAAPAAAAAAAAAAAAAAAAAJgCAABkcnMvZG93bnJldi54&#10;bWxQSwUGAAAAAAQABAD1AAAAgQMAAAAA&#10;" stroked="f">
                <v:textbox>
                  <w:txbxContent>
                    <w:p w:rsidR="00BD09DB" w:rsidRPr="00205A7F" w:rsidRDefault="00BD09DB" w:rsidP="00205A7F">
                      <w:pPr>
                        <w:rPr>
                          <w:rFonts w:ascii="Times New Roman" w:hAnsi="Times New Roman" w:cs="Times New Roman"/>
                          <w:sz w:val="40"/>
                          <w:szCs w:val="40"/>
                          <w:lang w:val="en-US"/>
                        </w:rPr>
                      </w:pPr>
                      <w:r>
                        <w:rPr>
                          <w:rFonts w:ascii="Times New Roman" w:hAnsi="Times New Roman" w:cs="Times New Roman"/>
                          <w:sz w:val="40"/>
                          <w:szCs w:val="40"/>
                          <w:lang w:val="en-US"/>
                        </w:rPr>
                        <w:t>B</w:t>
                      </w:r>
                    </w:p>
                  </w:txbxContent>
                </v:textbox>
              </v:shape>
            </v:group>
            <v:shape id="Text Box 65" o:spid="_x0000_s1036" type="#_x0000_t202" style="position:absolute;left:5959;top:8693;width:79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28ysQA&#10;AADbAAAADwAAAGRycy9kb3ducmV2LnhtbESPQWvCQBSE74L/YXlCb2ajVKmpq4il0ouIaVGPr9ln&#10;Esy+DdmtRn+9Kwg9DjPzDTOdt6YSZ2pcaVnBIIpBEGdWl5wr+Pn+7L+BcB5ZY2WZFFzJwXzW7Uwx&#10;0fbCWzqnPhcBwi5BBYX3dSKlywoy6CJbEwfvaBuDPsgml7rBS4CbSg7jeCwNlhwWCqxpWVB2Sv+M&#10;ApfF493mNd3tf+WKbhOtPw6rtVIvvXbxDsJT6//Dz/aXVjCa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dvMrEAAAA2wAAAA8AAAAAAAAAAAAAAAAAmAIAAGRycy9k&#10;b3ducmV2LnhtbFBLBQYAAAAABAAEAPUAAACJAwAAAAA=&#10;" strokecolor="white [3212]">
              <v:textbox>
                <w:txbxContent>
                  <w:p w:rsidR="00BD09DB" w:rsidRPr="00CE32BD" w:rsidRDefault="00BD09DB">
                    <w:pPr>
                      <w:rPr>
                        <w:rFonts w:ascii="Times New Roman" w:hAnsi="Times New Roman" w:cs="Times New Roman"/>
                        <w:sz w:val="40"/>
                        <w:szCs w:val="40"/>
                        <w:lang w:val="en-US"/>
                      </w:rPr>
                    </w:pPr>
                    <w:r w:rsidRPr="00CE32BD">
                      <w:rPr>
                        <w:rFonts w:ascii="Times New Roman" w:hAnsi="Times New Roman" w:cs="Times New Roman"/>
                        <w:sz w:val="40"/>
                        <w:szCs w:val="40"/>
                        <w:lang w:val="en-US"/>
                      </w:rPr>
                      <w:t>C</w:t>
                    </w:r>
                  </w:p>
                </w:txbxContent>
              </v:textbox>
            </v:shape>
          </v:group>
        </w:pict>
      </w:r>
    </w:p>
    <w:p w:rsidR="00D437A0" w:rsidRDefault="00D437A0" w:rsidP="008F5714">
      <w:pPr>
        <w:spacing w:line="480" w:lineRule="auto"/>
        <w:rPr>
          <w:rFonts w:ascii="Times New Roman" w:hAnsi="Times New Roman" w:cs="Times New Roman"/>
          <w:b/>
          <w:sz w:val="24"/>
          <w:szCs w:val="24"/>
          <w:lang w:val="en-US"/>
        </w:rPr>
      </w:pPr>
    </w:p>
    <w:p w:rsidR="008752F2" w:rsidRDefault="008752F2" w:rsidP="008F5714">
      <w:pPr>
        <w:spacing w:line="480" w:lineRule="auto"/>
        <w:rPr>
          <w:rFonts w:ascii="Times New Roman" w:hAnsi="Times New Roman" w:cs="Times New Roman"/>
          <w:b/>
          <w:sz w:val="24"/>
          <w:szCs w:val="24"/>
          <w:lang w:val="en-US"/>
        </w:rPr>
      </w:pPr>
    </w:p>
    <w:p w:rsidR="008752F2" w:rsidRDefault="008752F2" w:rsidP="008F5714">
      <w:pPr>
        <w:spacing w:line="480" w:lineRule="auto"/>
        <w:rPr>
          <w:rFonts w:ascii="Times New Roman" w:hAnsi="Times New Roman" w:cs="Times New Roman"/>
          <w:b/>
          <w:sz w:val="24"/>
          <w:szCs w:val="24"/>
          <w:lang w:val="en-US"/>
        </w:rPr>
      </w:pPr>
    </w:p>
    <w:p w:rsidR="00D437A0" w:rsidRDefault="00D437A0" w:rsidP="008F5714">
      <w:pPr>
        <w:spacing w:line="480" w:lineRule="auto"/>
        <w:rPr>
          <w:rFonts w:ascii="Times New Roman" w:hAnsi="Times New Roman" w:cs="Times New Roman"/>
          <w:b/>
          <w:sz w:val="24"/>
          <w:szCs w:val="24"/>
          <w:lang w:val="en-US"/>
        </w:rPr>
      </w:pPr>
    </w:p>
    <w:p w:rsidR="00D437A0" w:rsidRDefault="00D437A0" w:rsidP="008F5714">
      <w:pPr>
        <w:spacing w:line="480" w:lineRule="auto"/>
        <w:rPr>
          <w:rFonts w:ascii="Times New Roman" w:hAnsi="Times New Roman" w:cs="Times New Roman"/>
          <w:b/>
          <w:sz w:val="24"/>
          <w:szCs w:val="24"/>
          <w:lang w:val="en-US"/>
        </w:rPr>
      </w:pPr>
    </w:p>
    <w:p w:rsidR="00D437A0" w:rsidRDefault="00D437A0" w:rsidP="008F5714">
      <w:pPr>
        <w:spacing w:line="480" w:lineRule="auto"/>
        <w:rPr>
          <w:rFonts w:ascii="Times New Roman" w:hAnsi="Times New Roman" w:cs="Times New Roman"/>
          <w:b/>
          <w:sz w:val="24"/>
          <w:szCs w:val="24"/>
          <w:lang w:val="en-US"/>
        </w:rPr>
      </w:pPr>
    </w:p>
    <w:p w:rsidR="00D437A0" w:rsidRDefault="00D437A0" w:rsidP="008F5714">
      <w:pPr>
        <w:spacing w:line="480" w:lineRule="auto"/>
        <w:rPr>
          <w:rFonts w:ascii="Times New Roman" w:hAnsi="Times New Roman" w:cs="Times New Roman"/>
          <w:b/>
          <w:sz w:val="24"/>
          <w:szCs w:val="24"/>
          <w:lang w:val="en-US"/>
        </w:rPr>
      </w:pPr>
    </w:p>
    <w:p w:rsidR="00D437A0" w:rsidRDefault="00D437A0" w:rsidP="008F5714">
      <w:pPr>
        <w:spacing w:line="480" w:lineRule="auto"/>
        <w:rPr>
          <w:rFonts w:ascii="Times New Roman" w:hAnsi="Times New Roman" w:cs="Times New Roman"/>
          <w:b/>
          <w:sz w:val="24"/>
          <w:szCs w:val="24"/>
          <w:lang w:val="en-US"/>
        </w:rPr>
      </w:pPr>
    </w:p>
    <w:p w:rsidR="00EA42ED" w:rsidRDefault="00B736BC" w:rsidP="008F5714">
      <w:pPr>
        <w:spacing w:line="480" w:lineRule="auto"/>
        <w:rPr>
          <w:rFonts w:ascii="Times New Roman" w:hAnsi="Times New Roman" w:cs="Times New Roman"/>
          <w:b/>
          <w:sz w:val="24"/>
          <w:szCs w:val="24"/>
          <w:lang w:val="en-US"/>
        </w:rPr>
      </w:pPr>
      <w:r w:rsidRPr="00B736BC">
        <w:rPr>
          <w:rFonts w:ascii="Times New Roman" w:hAnsi="Times New Roman" w:cs="Times New Roman"/>
          <w:noProof/>
          <w:sz w:val="24"/>
          <w:szCs w:val="24"/>
        </w:rPr>
        <w:pict>
          <v:shape id="Text Box 37" o:spid="_x0000_s1037" type="#_x0000_t202" style="position:absolute;margin-left:-15.55pt;margin-top:34.2pt;width:438.45pt;height:147.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" strokecolor="white [3212]">
            <v:textbox>
              <w:txbxContent>
                <w:p w:rsidR="00BD09DB" w:rsidRPr="00A93FFB" w:rsidRDefault="00BD09DB" w:rsidP="0067761B">
                  <w:pPr>
                    <w:pStyle w:val="Caption"/>
                    <w:rPr>
                      <w:rFonts w:ascii="Times New Roman" w:hAnsi="Times New Roman" w:cs="Times New Roman"/>
                      <w:sz w:val="20"/>
                      <w:szCs w:val="20"/>
                    </w:rPr>
                  </w:pPr>
                  <w:r>
                    <w:rPr>
                      <w:rFonts w:ascii="Times New Roman" w:hAnsi="Times New Roman" w:cs="Times New Roman"/>
                      <w:sz w:val="20"/>
                      <w:szCs w:val="20"/>
                    </w:rPr>
                    <w:t>Figure 2</w:t>
                  </w:r>
                  <w:r w:rsidRPr="00A93FFB">
                    <w:rPr>
                      <w:rFonts w:ascii="Times New Roman" w:hAnsi="Times New Roman" w:cs="Times New Roman"/>
                      <w:sz w:val="20"/>
                      <w:szCs w:val="20"/>
                    </w:rPr>
                    <w:t xml:space="preserve">- </w:t>
                  </w:r>
                  <w:r>
                    <w:rPr>
                      <w:rFonts w:ascii="Times New Roman" w:hAnsi="Times New Roman" w:cs="Times New Roman"/>
                      <w:sz w:val="20"/>
                      <w:szCs w:val="20"/>
                    </w:rPr>
                    <w:t>Summary of Hypotheses i &amp; ii</w:t>
                  </w:r>
                </w:p>
                <w:p w:rsidR="00BD09DB" w:rsidRPr="00A93FFB" w:rsidRDefault="00BD09DB" w:rsidP="0067761B">
                  <w:pPr>
                    <w:rPr>
                      <w:rFonts w:ascii="Times New Roman" w:hAnsi="Times New Roman" w:cs="Times New Roman"/>
                      <w:sz w:val="20"/>
                      <w:szCs w:val="20"/>
                    </w:rPr>
                  </w:pPr>
                  <w:r w:rsidRPr="008E2255">
                    <w:rPr>
                      <w:rFonts w:ascii="Times New Roman" w:hAnsi="Times New Roman" w:cs="Times New Roman"/>
                      <w:b/>
                      <w:sz w:val="20"/>
                      <w:szCs w:val="20"/>
                    </w:rPr>
                    <w:t>A.</w:t>
                  </w:r>
                  <w:r>
                    <w:rPr>
                      <w:rFonts w:ascii="Times New Roman" w:hAnsi="Times New Roman" w:cs="Times New Roman"/>
                      <w:sz w:val="20"/>
                      <w:szCs w:val="20"/>
                    </w:rPr>
                    <w:t xml:space="preserve"> TRegs migrate to the decidua and are diminished in the maternal periphery, creating a need for HPA axis immune regulation. This, in combination with the abundance of psychosocial and physical stressors natural to pregnancy, reduces stress processing efficiency, resulting in an increased perception and vulnerability to stress. </w:t>
                  </w:r>
                  <w:r w:rsidRPr="008E2255">
                    <w:rPr>
                      <w:rFonts w:ascii="Times New Roman" w:hAnsi="Times New Roman" w:cs="Times New Roman"/>
                      <w:b/>
                      <w:sz w:val="20"/>
                      <w:szCs w:val="20"/>
                    </w:rPr>
                    <w:t>B.</w:t>
                  </w:r>
                  <w:r>
                    <w:rPr>
                      <w:rFonts w:ascii="Times New Roman" w:hAnsi="Times New Roman" w:cs="Times New Roman"/>
                      <w:sz w:val="20"/>
                      <w:szCs w:val="20"/>
                    </w:rPr>
                    <w:t xml:space="preserve"> Increased maternal stress is a principal risk factor for the occurrence of depression. Reciprocally, the presence of depressive symptoms reduces stress processing efficiency and increases the maternal perception and vulnerability to stressors. </w:t>
                  </w:r>
                  <w:r w:rsidRPr="008E2255">
                    <w:rPr>
                      <w:rFonts w:ascii="Times New Roman" w:hAnsi="Times New Roman" w:cs="Times New Roman"/>
                      <w:b/>
                      <w:sz w:val="20"/>
                      <w:szCs w:val="20"/>
                    </w:rPr>
                    <w:t>C.</w:t>
                  </w:r>
                  <w:r>
                    <w:rPr>
                      <w:rFonts w:ascii="Times New Roman" w:hAnsi="Times New Roman" w:cs="Times New Roman"/>
                      <w:sz w:val="20"/>
                      <w:szCs w:val="20"/>
                    </w:rPr>
                    <w:t xml:space="preserve"> Reduced TRegs and increased peripheral inflammation likely share direct association. Though not depicted in the current thesis, inflammation may reduce serotinergic activity (see Wright et al.. 2014) </w:t>
                  </w:r>
                  <w:r w:rsidRPr="00D71B73">
                    <w:rPr>
                      <w:rFonts w:ascii="Times New Roman" w:hAnsi="Times New Roman" w:cs="Times New Roman"/>
                      <w:b/>
                      <w:sz w:val="20"/>
                      <w:szCs w:val="20"/>
                    </w:rPr>
                    <w:t>(Appendix 1)</w:t>
                  </w:r>
                </w:p>
                <w:p w:rsidR="00BD09DB" w:rsidRDefault="00BD09DB"/>
              </w:txbxContent>
            </v:textbox>
          </v:shape>
        </w:pict>
      </w:r>
    </w:p>
    <w:p w:rsidR="00D437A0" w:rsidRDefault="00D437A0" w:rsidP="008F5714">
      <w:pPr>
        <w:spacing w:line="480" w:lineRule="auto"/>
        <w:rPr>
          <w:rFonts w:ascii="Times New Roman" w:hAnsi="Times New Roman" w:cs="Times New Roman"/>
          <w:b/>
          <w:sz w:val="24"/>
          <w:szCs w:val="24"/>
          <w:lang w:val="en-US"/>
        </w:rPr>
      </w:pPr>
    </w:p>
    <w:p w:rsidR="00D437A0" w:rsidRDefault="00D437A0" w:rsidP="008F5714">
      <w:pPr>
        <w:spacing w:line="480" w:lineRule="auto"/>
        <w:rPr>
          <w:rFonts w:ascii="Times New Roman" w:hAnsi="Times New Roman" w:cs="Times New Roman"/>
          <w:b/>
          <w:sz w:val="24"/>
          <w:szCs w:val="24"/>
          <w:lang w:val="en-US"/>
        </w:rPr>
      </w:pPr>
    </w:p>
    <w:p w:rsidR="00D437A0" w:rsidRDefault="00D437A0" w:rsidP="008F5714">
      <w:pPr>
        <w:spacing w:line="480" w:lineRule="auto"/>
        <w:rPr>
          <w:rFonts w:ascii="Times New Roman" w:hAnsi="Times New Roman" w:cs="Times New Roman"/>
          <w:b/>
          <w:sz w:val="24"/>
          <w:szCs w:val="24"/>
          <w:lang w:val="en-US"/>
        </w:rPr>
      </w:pPr>
    </w:p>
    <w:p w:rsidR="00576805" w:rsidRDefault="00576805" w:rsidP="008F5714">
      <w:pPr>
        <w:spacing w:line="480" w:lineRule="auto"/>
        <w:rPr>
          <w:rFonts w:ascii="Times New Roman" w:hAnsi="Times New Roman" w:cs="Times New Roman"/>
          <w:sz w:val="24"/>
          <w:szCs w:val="24"/>
          <w:lang w:val="en-US"/>
        </w:rPr>
      </w:pPr>
    </w:p>
    <w:p w:rsidR="00576805" w:rsidRDefault="00576805" w:rsidP="008F5714">
      <w:pPr>
        <w:spacing w:line="480" w:lineRule="auto"/>
        <w:rPr>
          <w:rFonts w:ascii="Times New Roman" w:hAnsi="Times New Roman" w:cs="Times New Roman"/>
          <w:sz w:val="24"/>
          <w:szCs w:val="24"/>
          <w:lang w:val="en-US"/>
        </w:rPr>
      </w:pPr>
    </w:p>
    <w:p w:rsidR="003B389B" w:rsidRPr="003B389B" w:rsidRDefault="003B389B" w:rsidP="008F5714">
      <w:pPr>
        <w:spacing w:line="480" w:lineRule="auto"/>
        <w:rPr>
          <w:rFonts w:ascii="Times New Roman" w:hAnsi="Times New Roman" w:cs="Times New Roman"/>
          <w:sz w:val="24"/>
          <w:szCs w:val="24"/>
          <w:lang w:val="en-US"/>
        </w:rPr>
      </w:pPr>
      <w:r w:rsidRPr="003B389B">
        <w:rPr>
          <w:rFonts w:ascii="Times New Roman" w:hAnsi="Times New Roman" w:cs="Times New Roman"/>
          <w:sz w:val="24"/>
          <w:szCs w:val="24"/>
          <w:lang w:val="en-US"/>
        </w:rPr>
        <w:lastRenderedPageBreak/>
        <w:t>METHODS</w:t>
      </w:r>
    </w:p>
    <w:p w:rsidR="00EA42ED" w:rsidRPr="002B7A46" w:rsidRDefault="002B7A46" w:rsidP="008F5714">
      <w:pPr>
        <w:spacing w:line="480" w:lineRule="auto"/>
        <w:rPr>
          <w:rFonts w:ascii="Times New Roman" w:hAnsi="Times New Roman" w:cs="Times New Roman"/>
          <w:sz w:val="24"/>
          <w:szCs w:val="24"/>
          <w:u w:val="single"/>
          <w:lang w:val="en-US"/>
        </w:rPr>
      </w:pPr>
      <w:r w:rsidRPr="002B7A46">
        <w:rPr>
          <w:rFonts w:ascii="Times New Roman" w:hAnsi="Times New Roman" w:cs="Times New Roman"/>
          <w:sz w:val="24"/>
          <w:szCs w:val="24"/>
          <w:u w:val="single"/>
          <w:lang w:val="en-US"/>
        </w:rPr>
        <w:t xml:space="preserve">Participants </w:t>
      </w:r>
    </w:p>
    <w:p w:rsidR="008F5714" w:rsidRPr="00BB297C" w:rsidRDefault="00A0764E" w:rsidP="008F5714">
      <w:pPr>
        <w:spacing w:line="480" w:lineRule="auto"/>
        <w:rPr>
          <w:rFonts w:ascii="Times New Roman" w:hAnsi="Times New Roman" w:cs="Times New Roman"/>
          <w:sz w:val="24"/>
          <w:szCs w:val="24"/>
        </w:rPr>
      </w:pPr>
      <w:r>
        <w:rPr>
          <w:rFonts w:ascii="Times New Roman" w:hAnsi="Times New Roman" w:cs="Times New Roman"/>
          <w:sz w:val="24"/>
          <w:szCs w:val="24"/>
          <w:lang w:val="en-US"/>
        </w:rPr>
        <w:tab/>
      </w:r>
      <w:r w:rsidR="008F5714" w:rsidRPr="00BB297C">
        <w:rPr>
          <w:rFonts w:ascii="Times New Roman" w:hAnsi="Times New Roman" w:cs="Times New Roman"/>
          <w:sz w:val="24"/>
          <w:szCs w:val="24"/>
          <w:lang w:val="en-US"/>
        </w:rPr>
        <w:t xml:space="preserve"> Pregnant women between the ages of 18-45 years recruited from the Ultrasound and Diagnostic Imaging Department and the Women’s Health Concerns Clinic at St. Jose</w:t>
      </w:r>
      <w:r w:rsidR="008E2255">
        <w:rPr>
          <w:rFonts w:ascii="Times New Roman" w:hAnsi="Times New Roman" w:cs="Times New Roman"/>
          <w:sz w:val="24"/>
          <w:szCs w:val="24"/>
          <w:lang w:val="en-US"/>
        </w:rPr>
        <w:t>ph’s Healthcare Hamilton (SJHH)</w:t>
      </w:r>
      <w:r w:rsidR="008F5714" w:rsidRPr="00BB297C">
        <w:rPr>
          <w:rFonts w:ascii="Times New Roman" w:hAnsi="Times New Roman" w:cs="Times New Roman"/>
          <w:sz w:val="24"/>
          <w:szCs w:val="24"/>
          <w:lang w:val="en-US"/>
        </w:rPr>
        <w:t xml:space="preserve"> comprised our study sample. </w:t>
      </w:r>
      <w:r w:rsidR="008E2255">
        <w:rPr>
          <w:rFonts w:ascii="Times New Roman" w:hAnsi="Times New Roman" w:cs="Times New Roman"/>
          <w:sz w:val="24"/>
          <w:szCs w:val="24"/>
          <w:lang w:val="en-US"/>
        </w:rPr>
        <w:t>To be eligible, t</w:t>
      </w:r>
      <w:r w:rsidR="008F5714" w:rsidRPr="00BB297C">
        <w:rPr>
          <w:rFonts w:ascii="Times New Roman" w:hAnsi="Times New Roman" w:cs="Times New Roman"/>
          <w:sz w:val="24"/>
          <w:szCs w:val="24"/>
          <w:lang w:val="en-US"/>
        </w:rPr>
        <w:t>hey had to be</w:t>
      </w:r>
      <w:r w:rsidR="008F5714">
        <w:rPr>
          <w:rFonts w:ascii="Times New Roman" w:hAnsi="Times New Roman" w:cs="Times New Roman"/>
          <w:sz w:val="24"/>
          <w:szCs w:val="24"/>
          <w:lang w:val="en-US"/>
        </w:rPr>
        <w:t xml:space="preserve"> </w:t>
      </w:r>
      <w:r w:rsidR="008F5714" w:rsidRPr="00BB297C">
        <w:rPr>
          <w:rFonts w:ascii="Times New Roman" w:hAnsi="Times New Roman" w:cs="Times New Roman"/>
          <w:sz w:val="24"/>
          <w:szCs w:val="24"/>
        </w:rPr>
        <w:t xml:space="preserve">between 24-32 weeks </w:t>
      </w:r>
      <w:r w:rsidR="008E2255">
        <w:rPr>
          <w:rFonts w:ascii="Times New Roman" w:hAnsi="Times New Roman" w:cs="Times New Roman"/>
          <w:sz w:val="24"/>
          <w:szCs w:val="24"/>
        </w:rPr>
        <w:t xml:space="preserve">of </w:t>
      </w:r>
      <w:r w:rsidR="008F5714" w:rsidRPr="00BB297C">
        <w:rPr>
          <w:rFonts w:ascii="Times New Roman" w:hAnsi="Times New Roman" w:cs="Times New Roman"/>
          <w:sz w:val="24"/>
          <w:szCs w:val="24"/>
        </w:rPr>
        <w:t xml:space="preserve">gestation </w:t>
      </w:r>
      <w:r w:rsidR="008E2255">
        <w:rPr>
          <w:rFonts w:ascii="Times New Roman" w:hAnsi="Times New Roman" w:cs="Times New Roman"/>
          <w:sz w:val="24"/>
          <w:szCs w:val="24"/>
        </w:rPr>
        <w:t xml:space="preserve">with </w:t>
      </w:r>
      <w:r w:rsidR="008F5714" w:rsidRPr="00BB297C">
        <w:rPr>
          <w:rFonts w:ascii="Times New Roman" w:hAnsi="Times New Roman" w:cs="Times New Roman"/>
          <w:sz w:val="24"/>
          <w:szCs w:val="24"/>
        </w:rPr>
        <w:t>a singleton pregnancy.</w:t>
      </w:r>
    </w:p>
    <w:p w:rsidR="008F5714" w:rsidRDefault="008F5714" w:rsidP="000D7494">
      <w:pPr>
        <w:spacing w:line="480" w:lineRule="auto"/>
        <w:rPr>
          <w:rFonts w:ascii="Times New Roman" w:hAnsi="Times New Roman" w:cs="Times New Roman"/>
          <w:sz w:val="24"/>
          <w:szCs w:val="24"/>
          <w:lang w:val="en-US"/>
        </w:rPr>
      </w:pPr>
      <w:r w:rsidRPr="00BB297C">
        <w:rPr>
          <w:rFonts w:ascii="Times New Roman" w:hAnsi="Times New Roman" w:cs="Times New Roman"/>
          <w:sz w:val="24"/>
          <w:szCs w:val="24"/>
        </w:rPr>
        <w:tab/>
        <w:t xml:space="preserve">Women with a current general medical condition(s) that would alter </w:t>
      </w:r>
      <w:r w:rsidR="008E2255">
        <w:rPr>
          <w:rFonts w:ascii="Times New Roman" w:hAnsi="Times New Roman" w:cs="Times New Roman"/>
          <w:sz w:val="24"/>
          <w:szCs w:val="24"/>
        </w:rPr>
        <w:t>normal levels of inflammation</w:t>
      </w:r>
      <w:r w:rsidRPr="00BB297C">
        <w:rPr>
          <w:rFonts w:ascii="Times New Roman" w:hAnsi="Times New Roman" w:cs="Times New Roman"/>
          <w:sz w:val="24"/>
          <w:szCs w:val="24"/>
        </w:rPr>
        <w:t>, currently taking psychotropic medications (</w:t>
      </w:r>
      <w:r w:rsidR="008E2255">
        <w:rPr>
          <w:rFonts w:ascii="Times New Roman" w:hAnsi="Times New Roman" w:cs="Times New Roman"/>
          <w:sz w:val="24"/>
          <w:szCs w:val="24"/>
        </w:rPr>
        <w:t xml:space="preserve">e.g., </w:t>
      </w:r>
      <w:r w:rsidRPr="00BB297C">
        <w:rPr>
          <w:rFonts w:ascii="Times New Roman" w:hAnsi="Times New Roman" w:cs="Times New Roman"/>
          <w:sz w:val="24"/>
          <w:szCs w:val="24"/>
        </w:rPr>
        <w:t xml:space="preserve">antidepressants, </w:t>
      </w:r>
      <w:r w:rsidR="008E2255">
        <w:rPr>
          <w:rFonts w:ascii="Times New Roman" w:hAnsi="Times New Roman" w:cs="Times New Roman"/>
          <w:sz w:val="24"/>
          <w:szCs w:val="24"/>
        </w:rPr>
        <w:t xml:space="preserve">antipsychotics, </w:t>
      </w:r>
      <w:r w:rsidRPr="00BB297C">
        <w:rPr>
          <w:rFonts w:ascii="Times New Roman" w:hAnsi="Times New Roman" w:cs="Times New Roman"/>
          <w:sz w:val="24"/>
          <w:szCs w:val="24"/>
        </w:rPr>
        <w:t>benzodiazepines, mood stabilizers</w:t>
      </w:r>
      <w:r w:rsidR="008E2255">
        <w:rPr>
          <w:rFonts w:ascii="Times New Roman" w:hAnsi="Times New Roman" w:cs="Times New Roman"/>
          <w:sz w:val="24"/>
          <w:szCs w:val="24"/>
        </w:rPr>
        <w:t>, etc</w:t>
      </w:r>
      <w:r w:rsidRPr="00BB297C">
        <w:rPr>
          <w:rFonts w:ascii="Times New Roman" w:hAnsi="Times New Roman" w:cs="Times New Roman"/>
          <w:sz w:val="24"/>
          <w:szCs w:val="24"/>
        </w:rPr>
        <w:t xml:space="preserve">), </w:t>
      </w:r>
      <w:r w:rsidR="008E2255">
        <w:rPr>
          <w:rFonts w:ascii="Times New Roman" w:hAnsi="Times New Roman" w:cs="Times New Roman"/>
          <w:sz w:val="24"/>
          <w:szCs w:val="24"/>
        </w:rPr>
        <w:t xml:space="preserve">those </w:t>
      </w:r>
      <w:r w:rsidRPr="00BB297C">
        <w:rPr>
          <w:rFonts w:ascii="Times New Roman" w:hAnsi="Times New Roman" w:cs="Times New Roman"/>
          <w:sz w:val="24"/>
          <w:szCs w:val="24"/>
        </w:rPr>
        <w:t>currently smoking cigarettes</w:t>
      </w:r>
      <w:r w:rsidR="008E2255">
        <w:rPr>
          <w:rFonts w:ascii="Times New Roman" w:hAnsi="Times New Roman" w:cs="Times New Roman"/>
          <w:sz w:val="24"/>
          <w:szCs w:val="24"/>
        </w:rPr>
        <w:t>,</w:t>
      </w:r>
      <w:r w:rsidRPr="00BB297C">
        <w:rPr>
          <w:rFonts w:ascii="Times New Roman" w:hAnsi="Times New Roman" w:cs="Times New Roman"/>
          <w:sz w:val="24"/>
          <w:szCs w:val="24"/>
        </w:rPr>
        <w:t xml:space="preserve"> and women who were unable to understand English and </w:t>
      </w:r>
      <w:r w:rsidR="008E2255">
        <w:rPr>
          <w:rFonts w:ascii="Times New Roman" w:hAnsi="Times New Roman" w:cs="Times New Roman"/>
          <w:sz w:val="24"/>
          <w:szCs w:val="24"/>
        </w:rPr>
        <w:t>provide</w:t>
      </w:r>
      <w:r w:rsidRPr="00BB297C">
        <w:rPr>
          <w:rFonts w:ascii="Times New Roman" w:hAnsi="Times New Roman" w:cs="Times New Roman"/>
          <w:sz w:val="24"/>
          <w:szCs w:val="24"/>
        </w:rPr>
        <w:t xml:space="preserve"> consent were not eligible to participate.</w:t>
      </w:r>
      <w:r w:rsidR="008E2255">
        <w:rPr>
          <w:rFonts w:ascii="Times New Roman" w:hAnsi="Times New Roman" w:cs="Times New Roman"/>
          <w:sz w:val="24"/>
          <w:szCs w:val="24"/>
        </w:rPr>
        <w:t xml:space="preserve"> </w:t>
      </w:r>
      <w:r w:rsidRPr="00BB297C">
        <w:rPr>
          <w:rFonts w:ascii="Times New Roman" w:hAnsi="Times New Roman" w:cs="Times New Roman"/>
          <w:sz w:val="24"/>
          <w:szCs w:val="24"/>
          <w:lang w:val="en-US"/>
        </w:rPr>
        <w:t>All subjects gave written and verbal consent to participate in study, as required by the Research Ethics Boards of St</w:t>
      </w:r>
      <w:r w:rsidR="00D437A0">
        <w:rPr>
          <w:rFonts w:ascii="Times New Roman" w:hAnsi="Times New Roman" w:cs="Times New Roman"/>
          <w:sz w:val="24"/>
          <w:szCs w:val="24"/>
          <w:lang w:val="en-US"/>
        </w:rPr>
        <w:t>. Joseph’s Healthcare Hamilton.</w:t>
      </w:r>
    </w:p>
    <w:p w:rsidR="0071590E" w:rsidRDefault="008E2255" w:rsidP="008F5714">
      <w:pPr>
        <w:spacing w:line="480" w:lineRule="auto"/>
        <w:rPr>
          <w:rFonts w:ascii="Times New Roman" w:hAnsi="Times New Roman" w:cs="Times New Roman"/>
          <w:sz w:val="24"/>
          <w:szCs w:val="24"/>
          <w:u w:val="single"/>
          <w:lang w:val="en-US"/>
        </w:rPr>
      </w:pPr>
      <w:r>
        <w:rPr>
          <w:rFonts w:ascii="Times New Roman" w:hAnsi="Times New Roman" w:cs="Times New Roman"/>
          <w:sz w:val="24"/>
          <w:szCs w:val="24"/>
          <w:u w:val="single"/>
          <w:lang w:val="en-US"/>
        </w:rPr>
        <w:t>Study</w:t>
      </w:r>
      <w:r w:rsidR="0071590E">
        <w:rPr>
          <w:rFonts w:ascii="Times New Roman" w:hAnsi="Times New Roman" w:cs="Times New Roman"/>
          <w:sz w:val="24"/>
          <w:szCs w:val="24"/>
          <w:u w:val="single"/>
          <w:lang w:val="en-US"/>
        </w:rPr>
        <w:t xml:space="preserve"> Timeline </w:t>
      </w:r>
      <w:r>
        <w:rPr>
          <w:rFonts w:ascii="Times New Roman" w:hAnsi="Times New Roman" w:cs="Times New Roman"/>
          <w:sz w:val="24"/>
          <w:szCs w:val="24"/>
          <w:u w:val="single"/>
          <w:lang w:val="en-US"/>
        </w:rPr>
        <w:t>(See Figure 3)</w:t>
      </w:r>
    </w:p>
    <w:p w:rsidR="0071590E" w:rsidRPr="00BB297C" w:rsidRDefault="00A0764E" w:rsidP="0071590E">
      <w:pPr>
        <w:spacing w:line="480" w:lineRule="auto"/>
        <w:rPr>
          <w:rFonts w:ascii="Times New Roman" w:hAnsi="Times New Roman" w:cs="Times New Roman"/>
          <w:sz w:val="24"/>
          <w:szCs w:val="24"/>
        </w:rPr>
      </w:pPr>
      <w:r>
        <w:rPr>
          <w:rFonts w:ascii="Times New Roman" w:hAnsi="Times New Roman" w:cs="Times New Roman"/>
          <w:sz w:val="24"/>
          <w:szCs w:val="24"/>
        </w:rPr>
        <w:tab/>
      </w:r>
      <w:r w:rsidR="0071590E" w:rsidRPr="00BB297C">
        <w:rPr>
          <w:rFonts w:ascii="Times New Roman" w:hAnsi="Times New Roman" w:cs="Times New Roman"/>
          <w:sz w:val="24"/>
          <w:szCs w:val="24"/>
        </w:rPr>
        <w:t xml:space="preserve">Consented participants were seen for </w:t>
      </w:r>
      <w:r w:rsidR="008E2255">
        <w:rPr>
          <w:rFonts w:ascii="Times New Roman" w:hAnsi="Times New Roman" w:cs="Times New Roman"/>
          <w:sz w:val="24"/>
          <w:szCs w:val="24"/>
        </w:rPr>
        <w:t>V</w:t>
      </w:r>
      <w:r w:rsidR="0071590E" w:rsidRPr="00BB297C">
        <w:rPr>
          <w:rFonts w:ascii="Times New Roman" w:hAnsi="Times New Roman" w:cs="Times New Roman"/>
          <w:sz w:val="24"/>
          <w:szCs w:val="24"/>
        </w:rPr>
        <w:t xml:space="preserve">isit 1 at </w:t>
      </w:r>
      <w:r w:rsidR="0071590E">
        <w:rPr>
          <w:rFonts w:ascii="Times New Roman" w:hAnsi="Times New Roman" w:cs="Times New Roman"/>
          <w:sz w:val="24"/>
          <w:szCs w:val="24"/>
        </w:rPr>
        <w:t>a</w:t>
      </w:r>
      <w:r w:rsidR="0071590E" w:rsidRPr="00BB297C">
        <w:rPr>
          <w:rFonts w:ascii="Times New Roman" w:hAnsi="Times New Roman" w:cs="Times New Roman"/>
          <w:sz w:val="24"/>
          <w:szCs w:val="24"/>
        </w:rPr>
        <w:t xml:space="preserve"> gestationa</w:t>
      </w:r>
      <w:r w:rsidR="00761063">
        <w:rPr>
          <w:rFonts w:ascii="Times New Roman" w:hAnsi="Times New Roman" w:cs="Times New Roman"/>
          <w:sz w:val="24"/>
          <w:szCs w:val="24"/>
        </w:rPr>
        <w:t>l age of 24-3</w:t>
      </w:r>
      <w:r w:rsidR="0071590E" w:rsidRPr="00BB297C">
        <w:rPr>
          <w:rFonts w:ascii="Times New Roman" w:hAnsi="Times New Roman" w:cs="Times New Roman"/>
          <w:sz w:val="24"/>
          <w:szCs w:val="24"/>
        </w:rPr>
        <w:t xml:space="preserve">2 weeks. After verbal and written consent was obtained, participants were taken to the Outpatient Laboratory at SJHH for a fasting blood draw, by a venipuncture nurse or a graduate student trained in phlebotomy. Following this, </w:t>
      </w:r>
      <w:r w:rsidR="0071590E" w:rsidRPr="00BB297C">
        <w:rPr>
          <w:rFonts w:ascii="Times New Roman" w:hAnsi="Times New Roman" w:cs="Times New Roman"/>
          <w:sz w:val="24"/>
          <w:szCs w:val="24"/>
          <w:lang w:val="en-US"/>
        </w:rPr>
        <w:t xml:space="preserve">the clinician-rated MADRS was completed, and participants answered a demographic questionnaire. Pre-pregnancy BMI was assessed, and. participants were sent home with a battery of psychometric measures </w:t>
      </w:r>
      <w:r w:rsidR="0071590E" w:rsidRPr="00BB297C">
        <w:rPr>
          <w:rFonts w:ascii="Times New Roman" w:hAnsi="Times New Roman" w:cs="Times New Roman"/>
          <w:sz w:val="24"/>
          <w:szCs w:val="24"/>
          <w:lang w:val="en-US"/>
        </w:rPr>
        <w:lastRenderedPageBreak/>
        <w:t xml:space="preserve">that included the EPDS and PSS, which they were to complete over the following 24-36 hours.  </w:t>
      </w:r>
    </w:p>
    <w:p w:rsidR="0071590E" w:rsidRDefault="0071590E" w:rsidP="008F5714">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Pr="00BB297C">
        <w:rPr>
          <w:rFonts w:ascii="Times New Roman" w:hAnsi="Times New Roman" w:cs="Times New Roman"/>
          <w:sz w:val="24"/>
          <w:szCs w:val="24"/>
          <w:lang w:val="en-US"/>
        </w:rPr>
        <w:t xml:space="preserve">Approximately 12 weeks after giving birth, participants returned to complete </w:t>
      </w:r>
      <w:r w:rsidR="00761063">
        <w:rPr>
          <w:rFonts w:ascii="Times New Roman" w:hAnsi="Times New Roman" w:cs="Times New Roman"/>
          <w:sz w:val="24"/>
          <w:szCs w:val="24"/>
          <w:lang w:val="en-US"/>
        </w:rPr>
        <w:t>Visit 2</w:t>
      </w:r>
      <w:r w:rsidRPr="00BB297C">
        <w:rPr>
          <w:rFonts w:ascii="Times New Roman" w:hAnsi="Times New Roman" w:cs="Times New Roman"/>
          <w:sz w:val="24"/>
          <w:szCs w:val="24"/>
          <w:lang w:val="en-US"/>
        </w:rPr>
        <w:t xml:space="preserve"> of the study. </w:t>
      </w:r>
      <w:r>
        <w:rPr>
          <w:rFonts w:ascii="Times New Roman" w:hAnsi="Times New Roman" w:cs="Times New Roman"/>
          <w:sz w:val="24"/>
          <w:szCs w:val="24"/>
          <w:lang w:val="en-US"/>
        </w:rPr>
        <w:t>This</w:t>
      </w:r>
      <w:r w:rsidRPr="00BB297C">
        <w:rPr>
          <w:rFonts w:ascii="Times New Roman" w:hAnsi="Times New Roman" w:cs="Times New Roman"/>
          <w:sz w:val="24"/>
          <w:szCs w:val="24"/>
          <w:lang w:val="en-US"/>
        </w:rPr>
        <w:t xml:space="preserve"> visit included an additional blood draw at the SJHH Outpatient Lab, and a repeat of the clinician administered MADRS. Participants also took home a questionnaire package, including the EPDS and PSS. A summary of the visit ti</w:t>
      </w:r>
      <w:r>
        <w:rPr>
          <w:rFonts w:ascii="Times New Roman" w:hAnsi="Times New Roman" w:cs="Times New Roman"/>
          <w:sz w:val="24"/>
          <w:szCs w:val="24"/>
          <w:lang w:val="en-US"/>
        </w:rPr>
        <w:t xml:space="preserve">me line is displayed in </w:t>
      </w:r>
      <w:r w:rsidR="006F2253">
        <w:rPr>
          <w:rFonts w:ascii="Times New Roman" w:hAnsi="Times New Roman" w:cs="Times New Roman"/>
          <w:sz w:val="24"/>
          <w:szCs w:val="24"/>
          <w:lang w:val="en-US"/>
        </w:rPr>
        <w:t>Figure 3</w:t>
      </w:r>
      <w:r w:rsidRPr="006F2253">
        <w:rPr>
          <w:rFonts w:ascii="Times New Roman" w:hAnsi="Times New Roman" w:cs="Times New Roman"/>
          <w:sz w:val="24"/>
          <w:szCs w:val="24"/>
          <w:lang w:val="en-US"/>
        </w:rPr>
        <w:t>.</w:t>
      </w:r>
    </w:p>
    <w:p w:rsidR="00576805" w:rsidRDefault="00576805" w:rsidP="008F5714">
      <w:pPr>
        <w:spacing w:line="480" w:lineRule="auto"/>
        <w:rPr>
          <w:rFonts w:ascii="Times New Roman" w:hAnsi="Times New Roman" w:cs="Times New Roman"/>
          <w:sz w:val="24"/>
          <w:szCs w:val="24"/>
          <w:lang w:val="en-US"/>
        </w:rPr>
      </w:pPr>
    </w:p>
    <w:p w:rsidR="00576805" w:rsidRDefault="00576805" w:rsidP="008F5714">
      <w:pPr>
        <w:spacing w:line="480" w:lineRule="auto"/>
        <w:rPr>
          <w:rFonts w:ascii="Times New Roman" w:hAnsi="Times New Roman" w:cs="Times New Roman"/>
          <w:sz w:val="24"/>
          <w:szCs w:val="24"/>
          <w:lang w:val="en-US"/>
        </w:rPr>
      </w:pPr>
    </w:p>
    <w:p w:rsidR="00576805" w:rsidRDefault="00576805" w:rsidP="008F5714">
      <w:pPr>
        <w:spacing w:line="480" w:lineRule="auto"/>
        <w:rPr>
          <w:rFonts w:ascii="Times New Roman" w:hAnsi="Times New Roman" w:cs="Times New Roman"/>
          <w:sz w:val="24"/>
          <w:szCs w:val="24"/>
          <w:lang w:val="en-US"/>
        </w:rPr>
      </w:pPr>
    </w:p>
    <w:p w:rsidR="00576805" w:rsidRDefault="00576805" w:rsidP="008F5714">
      <w:pPr>
        <w:spacing w:line="480" w:lineRule="auto"/>
        <w:rPr>
          <w:rFonts w:ascii="Times New Roman" w:hAnsi="Times New Roman" w:cs="Times New Roman"/>
          <w:sz w:val="24"/>
          <w:szCs w:val="24"/>
          <w:lang w:val="en-US"/>
        </w:rPr>
      </w:pPr>
    </w:p>
    <w:p w:rsidR="00576805" w:rsidRPr="0071590E" w:rsidRDefault="00576805" w:rsidP="008F5714">
      <w:pPr>
        <w:spacing w:line="480" w:lineRule="auto"/>
        <w:rPr>
          <w:rFonts w:ascii="Times New Roman" w:hAnsi="Times New Roman" w:cs="Times New Roman"/>
          <w:sz w:val="24"/>
          <w:szCs w:val="24"/>
          <w:lang w:val="en-US"/>
        </w:rPr>
      </w:pPr>
    </w:p>
    <w:p w:rsidR="0071590E" w:rsidRDefault="0071590E" w:rsidP="0071590E">
      <w:pPr>
        <w:keepNext/>
        <w:spacing w:line="480" w:lineRule="auto"/>
      </w:pPr>
      <w:r>
        <w:rPr>
          <w:rFonts w:ascii="Times New Roman" w:hAnsi="Times New Roman" w:cs="Times New Roman"/>
          <w:noProof/>
          <w:sz w:val="24"/>
          <w:szCs w:val="24"/>
        </w:rPr>
        <w:lastRenderedPageBreak/>
        <w:drawing>
          <wp:inline distT="0" distB="0" distL="0" distR="0">
            <wp:extent cx="5486400" cy="3200400"/>
            <wp:effectExtent l="76200" t="0" r="7620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71590E" w:rsidRPr="001D10D8" w:rsidRDefault="006F2253" w:rsidP="0071590E">
      <w:pPr>
        <w:pStyle w:val="Caption"/>
        <w:rPr>
          <w:rFonts w:ascii="Times New Roman" w:hAnsi="Times New Roman" w:cs="Times New Roman"/>
          <w:sz w:val="20"/>
          <w:szCs w:val="20"/>
        </w:rPr>
      </w:pPr>
      <w:r>
        <w:rPr>
          <w:rFonts w:ascii="Times New Roman" w:hAnsi="Times New Roman" w:cs="Times New Roman"/>
          <w:sz w:val="20"/>
          <w:szCs w:val="20"/>
        </w:rPr>
        <w:t>Figure 3</w:t>
      </w:r>
      <w:r w:rsidR="0071590E" w:rsidRPr="001D10D8">
        <w:rPr>
          <w:rFonts w:ascii="Times New Roman" w:hAnsi="Times New Roman" w:cs="Times New Roman"/>
          <w:sz w:val="20"/>
          <w:szCs w:val="20"/>
        </w:rPr>
        <w:t xml:space="preserve"> Study Timeline</w:t>
      </w:r>
    </w:p>
    <w:p w:rsidR="0071590E" w:rsidRPr="001D10D8" w:rsidRDefault="0071590E" w:rsidP="0071590E">
      <w:pPr>
        <w:rPr>
          <w:rFonts w:ascii="Times New Roman" w:hAnsi="Times New Roman" w:cs="Times New Roman"/>
          <w:sz w:val="20"/>
          <w:szCs w:val="20"/>
        </w:rPr>
      </w:pPr>
      <w:r w:rsidRPr="001D10D8">
        <w:rPr>
          <w:rFonts w:ascii="Times New Roman" w:hAnsi="Times New Roman" w:cs="Times New Roman"/>
          <w:sz w:val="20"/>
          <w:szCs w:val="20"/>
        </w:rPr>
        <w:t xml:space="preserve">EPDS: </w:t>
      </w:r>
      <w:r w:rsidR="0028363D" w:rsidRPr="001D10D8">
        <w:rPr>
          <w:rFonts w:ascii="Times New Roman" w:hAnsi="Times New Roman" w:cs="Times New Roman"/>
          <w:sz w:val="20"/>
          <w:szCs w:val="20"/>
        </w:rPr>
        <w:t>Edinburgh Postpartum/Antenatal Depression Scale; MADRS: Montgomery-Asberg Depression Rating Scale; PSS; Perceived Stress Scale</w:t>
      </w:r>
    </w:p>
    <w:p w:rsidR="00576805" w:rsidRDefault="00576805" w:rsidP="008E2255">
      <w:pPr>
        <w:spacing w:line="480" w:lineRule="auto"/>
        <w:rPr>
          <w:rFonts w:ascii="Times New Roman" w:hAnsi="Times New Roman" w:cs="Times New Roman"/>
          <w:sz w:val="24"/>
          <w:szCs w:val="24"/>
          <w:u w:val="single"/>
          <w:lang w:val="en-US"/>
        </w:rPr>
      </w:pPr>
    </w:p>
    <w:p w:rsidR="00576805" w:rsidRDefault="00576805" w:rsidP="008E2255">
      <w:pPr>
        <w:spacing w:line="480" w:lineRule="auto"/>
        <w:rPr>
          <w:rFonts w:ascii="Times New Roman" w:hAnsi="Times New Roman" w:cs="Times New Roman"/>
          <w:sz w:val="24"/>
          <w:szCs w:val="24"/>
          <w:u w:val="single"/>
          <w:lang w:val="en-US"/>
        </w:rPr>
      </w:pPr>
    </w:p>
    <w:p w:rsidR="00576805" w:rsidRDefault="00576805" w:rsidP="008E2255">
      <w:pPr>
        <w:spacing w:line="480" w:lineRule="auto"/>
        <w:rPr>
          <w:rFonts w:ascii="Times New Roman" w:hAnsi="Times New Roman" w:cs="Times New Roman"/>
          <w:sz w:val="24"/>
          <w:szCs w:val="24"/>
          <w:u w:val="single"/>
          <w:lang w:val="en-US"/>
        </w:rPr>
      </w:pPr>
    </w:p>
    <w:p w:rsidR="00576805" w:rsidRDefault="00576805" w:rsidP="008E2255">
      <w:pPr>
        <w:spacing w:line="480" w:lineRule="auto"/>
        <w:rPr>
          <w:rFonts w:ascii="Times New Roman" w:hAnsi="Times New Roman" w:cs="Times New Roman"/>
          <w:sz w:val="24"/>
          <w:szCs w:val="24"/>
          <w:u w:val="single"/>
          <w:lang w:val="en-US"/>
        </w:rPr>
      </w:pPr>
    </w:p>
    <w:p w:rsidR="00576805" w:rsidRDefault="00576805" w:rsidP="008E2255">
      <w:pPr>
        <w:spacing w:line="480" w:lineRule="auto"/>
        <w:rPr>
          <w:rFonts w:ascii="Times New Roman" w:hAnsi="Times New Roman" w:cs="Times New Roman"/>
          <w:sz w:val="24"/>
          <w:szCs w:val="24"/>
          <w:u w:val="single"/>
          <w:lang w:val="en-US"/>
        </w:rPr>
      </w:pPr>
    </w:p>
    <w:p w:rsidR="00576805" w:rsidRDefault="00576805" w:rsidP="008E2255">
      <w:pPr>
        <w:spacing w:line="480" w:lineRule="auto"/>
        <w:rPr>
          <w:rFonts w:ascii="Times New Roman" w:hAnsi="Times New Roman" w:cs="Times New Roman"/>
          <w:sz w:val="24"/>
          <w:szCs w:val="24"/>
          <w:u w:val="single"/>
          <w:lang w:val="en-US"/>
        </w:rPr>
      </w:pPr>
    </w:p>
    <w:p w:rsidR="00576805" w:rsidRDefault="00576805" w:rsidP="008E2255">
      <w:pPr>
        <w:spacing w:line="480" w:lineRule="auto"/>
        <w:rPr>
          <w:rFonts w:ascii="Times New Roman" w:hAnsi="Times New Roman" w:cs="Times New Roman"/>
          <w:sz w:val="24"/>
          <w:szCs w:val="24"/>
          <w:u w:val="single"/>
          <w:lang w:val="en-US"/>
        </w:rPr>
      </w:pPr>
    </w:p>
    <w:p w:rsidR="00576805" w:rsidRDefault="00576805" w:rsidP="008E2255">
      <w:pPr>
        <w:spacing w:line="480" w:lineRule="auto"/>
        <w:rPr>
          <w:rFonts w:ascii="Times New Roman" w:hAnsi="Times New Roman" w:cs="Times New Roman"/>
          <w:sz w:val="24"/>
          <w:szCs w:val="24"/>
          <w:u w:val="single"/>
          <w:lang w:val="en-US"/>
        </w:rPr>
      </w:pPr>
    </w:p>
    <w:p w:rsidR="008E2255" w:rsidRPr="00BB297C" w:rsidRDefault="008E2255" w:rsidP="008E2255">
      <w:pPr>
        <w:spacing w:line="480" w:lineRule="auto"/>
        <w:rPr>
          <w:rFonts w:ascii="Times New Roman" w:hAnsi="Times New Roman" w:cs="Times New Roman"/>
          <w:sz w:val="24"/>
          <w:szCs w:val="24"/>
          <w:u w:val="single"/>
          <w:lang w:val="en-US"/>
        </w:rPr>
      </w:pPr>
      <w:r w:rsidRPr="00BB297C">
        <w:rPr>
          <w:rFonts w:ascii="Times New Roman" w:hAnsi="Times New Roman" w:cs="Times New Roman"/>
          <w:sz w:val="24"/>
          <w:szCs w:val="24"/>
          <w:u w:val="single"/>
          <w:lang w:val="en-US"/>
        </w:rPr>
        <w:lastRenderedPageBreak/>
        <w:t>Regulatory T Cells</w:t>
      </w:r>
    </w:p>
    <w:p w:rsidR="008E2255" w:rsidRPr="00BB297C" w:rsidRDefault="008E2255" w:rsidP="008E2255">
      <w:pPr>
        <w:spacing w:line="480" w:lineRule="auto"/>
        <w:rPr>
          <w:rFonts w:ascii="Times New Roman" w:hAnsi="Times New Roman" w:cs="Times New Roman"/>
          <w:sz w:val="24"/>
          <w:szCs w:val="24"/>
          <w:lang w:val="en-US"/>
        </w:rPr>
      </w:pPr>
      <w:r>
        <w:rPr>
          <w:rFonts w:ascii="Times New Roman" w:hAnsi="Times New Roman" w:cs="Times New Roman"/>
          <w:b/>
          <w:sz w:val="24"/>
          <w:szCs w:val="24"/>
          <w:lang w:val="en-US"/>
        </w:rPr>
        <w:tab/>
      </w:r>
      <w:r w:rsidRPr="00BB297C">
        <w:rPr>
          <w:rFonts w:ascii="Times New Roman" w:hAnsi="Times New Roman" w:cs="Times New Roman"/>
          <w:sz w:val="24"/>
          <w:szCs w:val="24"/>
          <w:lang w:val="en-US"/>
        </w:rPr>
        <w:t>In preparation for TReg counts, whole blood was collected via venipuncture</w:t>
      </w:r>
      <w:r w:rsidR="00761063">
        <w:rPr>
          <w:rFonts w:ascii="Times New Roman" w:hAnsi="Times New Roman" w:cs="Times New Roman"/>
          <w:sz w:val="24"/>
          <w:szCs w:val="24"/>
          <w:lang w:val="en-US"/>
        </w:rPr>
        <w:t xml:space="preserve"> at Visit 1 &amp; 2</w:t>
      </w:r>
      <w:r w:rsidRPr="00BB297C">
        <w:rPr>
          <w:rFonts w:ascii="Times New Roman" w:hAnsi="Times New Roman" w:cs="Times New Roman"/>
          <w:sz w:val="24"/>
          <w:szCs w:val="24"/>
          <w:lang w:val="en-US"/>
        </w:rPr>
        <w:t xml:space="preserve"> in heparinized tubes and diluted 1:1 with Delbecco's phosphate buffered saline (PBS) without calcium and magnesium. 20 mLs of blood and 20 mLs of PBS were transferred to a 50 mL sterile conical centrifuge tube. 12 mLs of Ficoll-Hypaque solution was subfused into the blood/PBS mixture and centrifuged at 350 x g for 40 minutes at 20°C.      </w:t>
      </w:r>
    </w:p>
    <w:p w:rsidR="008E2255" w:rsidRPr="00BB297C" w:rsidRDefault="008E2255" w:rsidP="008E2255">
      <w:pPr>
        <w:spacing w:line="480" w:lineRule="auto"/>
        <w:rPr>
          <w:rFonts w:ascii="Times New Roman" w:hAnsi="Times New Roman" w:cs="Times New Roman"/>
          <w:sz w:val="24"/>
          <w:szCs w:val="24"/>
          <w:lang w:val="en-US"/>
        </w:rPr>
      </w:pPr>
      <w:r w:rsidRPr="00BB297C">
        <w:rPr>
          <w:rFonts w:ascii="Times New Roman" w:hAnsi="Times New Roman" w:cs="Times New Roman"/>
          <w:sz w:val="24"/>
          <w:szCs w:val="24"/>
          <w:lang w:val="en-US"/>
        </w:rPr>
        <w:tab/>
        <w:t>After initial centrifugation, peripheral blood mononuclear cell (PBMC) plasma layer was collected and transferred into a new tube and washed with Hank's Balanced Salt Solution (HBSS) for 10 minutes at 400 x g at 20°C. The pellet was resuspended in HBSS and the wash was repeated. After the final wash, the PBMCs were re</w:t>
      </w:r>
      <w:r w:rsidR="00761063">
        <w:rPr>
          <w:rFonts w:ascii="Times New Roman" w:hAnsi="Times New Roman" w:cs="Times New Roman"/>
          <w:sz w:val="24"/>
          <w:szCs w:val="24"/>
          <w:lang w:val="en-US"/>
        </w:rPr>
        <w:t>-</w:t>
      </w:r>
      <w:r w:rsidR="003565C1" w:rsidRPr="00BB297C">
        <w:rPr>
          <w:rFonts w:ascii="Times New Roman" w:hAnsi="Times New Roman" w:cs="Times New Roman"/>
          <w:sz w:val="24"/>
          <w:szCs w:val="24"/>
          <w:lang w:val="en-US"/>
        </w:rPr>
        <w:t>suspended</w:t>
      </w:r>
      <w:r w:rsidRPr="00BB297C">
        <w:rPr>
          <w:rFonts w:ascii="Times New Roman" w:hAnsi="Times New Roman" w:cs="Times New Roman"/>
          <w:sz w:val="24"/>
          <w:szCs w:val="24"/>
          <w:lang w:val="en-US"/>
        </w:rPr>
        <w:t xml:space="preserve"> in 1.5 mL of freezing media (RPMI with 20% fetal calf serum and 10% Dimethyl sulfoxide) and stored at -80°C until assayed. </w:t>
      </w:r>
    </w:p>
    <w:p w:rsidR="00AD76C1" w:rsidRPr="00CE32BD" w:rsidRDefault="0071590E" w:rsidP="008F5714">
      <w:pPr>
        <w:spacing w:line="480" w:lineRule="auto"/>
        <w:rPr>
          <w:rFonts w:ascii="Times New Roman" w:hAnsi="Times New Roman" w:cs="Times New Roman"/>
          <w:color w:val="000000"/>
          <w:sz w:val="24"/>
          <w:szCs w:val="24"/>
        </w:rPr>
      </w:pPr>
      <w:r>
        <w:rPr>
          <w:rFonts w:ascii="Times New Roman" w:hAnsi="Times New Roman" w:cs="Times New Roman"/>
          <w:sz w:val="24"/>
          <w:szCs w:val="24"/>
          <w:lang w:val="en-US"/>
        </w:rPr>
        <w:tab/>
      </w:r>
      <w:r w:rsidR="008F5714" w:rsidRPr="00BB297C">
        <w:rPr>
          <w:rFonts w:ascii="Times New Roman" w:hAnsi="Times New Roman" w:cs="Times New Roman"/>
          <w:sz w:val="24"/>
          <w:szCs w:val="24"/>
          <w:lang w:val="en-US"/>
        </w:rPr>
        <w:t xml:space="preserve">PBMCs were thawed in a 37°C bath and 200 uL of each sample was placed in a 5mL Polystyrene Round Bottom tube. 1mL of fluorescence activated cell </w:t>
      </w:r>
      <w:r w:rsidR="003565C1" w:rsidRPr="00BB297C">
        <w:rPr>
          <w:rFonts w:ascii="Times New Roman" w:hAnsi="Times New Roman" w:cs="Times New Roman"/>
          <w:sz w:val="24"/>
          <w:szCs w:val="24"/>
          <w:lang w:val="en-US"/>
        </w:rPr>
        <w:t>sorter (</w:t>
      </w:r>
      <w:r w:rsidR="008F5714" w:rsidRPr="00BB297C">
        <w:rPr>
          <w:rFonts w:ascii="Times New Roman" w:hAnsi="Times New Roman" w:cs="Times New Roman"/>
          <w:sz w:val="24"/>
          <w:szCs w:val="24"/>
          <w:lang w:val="en-US"/>
        </w:rPr>
        <w:t xml:space="preserve">FACS) Buffer was added to each tube, and tubes were centrifuged at 1500 rpm for 5 minutes at 20°C. 50 uL of diluted antibodies were added to each tube, and tubes were incubated at room temperature for 30 minutes, protected from light. After incubation, 2 mL of diluted BD FACS Lysing Solution was added to each sample, followed by a subsequent incubation for 10 minutes at room temperature, protected from light. Each sample was washed with 2m FACS </w:t>
      </w:r>
      <w:r w:rsidR="003565C1" w:rsidRPr="00BB297C">
        <w:rPr>
          <w:rFonts w:ascii="Times New Roman" w:hAnsi="Times New Roman" w:cs="Times New Roman"/>
          <w:sz w:val="24"/>
          <w:szCs w:val="24"/>
          <w:lang w:val="en-US"/>
        </w:rPr>
        <w:t>buffer,</w:t>
      </w:r>
      <w:r w:rsidR="008F5714" w:rsidRPr="00BB297C">
        <w:rPr>
          <w:rFonts w:ascii="Times New Roman" w:hAnsi="Times New Roman" w:cs="Times New Roman"/>
          <w:sz w:val="24"/>
          <w:szCs w:val="24"/>
          <w:lang w:val="en-US"/>
        </w:rPr>
        <w:t xml:space="preserve"> </w:t>
      </w:r>
      <w:r w:rsidR="003565C1" w:rsidRPr="00BB297C">
        <w:rPr>
          <w:rFonts w:ascii="Times New Roman" w:hAnsi="Times New Roman" w:cs="Times New Roman"/>
          <w:sz w:val="24"/>
          <w:szCs w:val="24"/>
          <w:lang w:val="en-US"/>
        </w:rPr>
        <w:t>followed by</w:t>
      </w:r>
      <w:r w:rsidR="008F5714" w:rsidRPr="00BB297C">
        <w:rPr>
          <w:rFonts w:ascii="Times New Roman" w:hAnsi="Times New Roman" w:cs="Times New Roman"/>
          <w:sz w:val="24"/>
          <w:szCs w:val="24"/>
          <w:lang w:val="en-US"/>
        </w:rPr>
        <w:t xml:space="preserve"> centrifugation for 5 minutes at 1500rpm. </w:t>
      </w:r>
      <w:r w:rsidR="008F5714" w:rsidRPr="00BB297C">
        <w:rPr>
          <w:rFonts w:ascii="Times New Roman" w:hAnsi="Times New Roman" w:cs="Times New Roman"/>
          <w:sz w:val="24"/>
          <w:szCs w:val="24"/>
          <w:lang w:val="en-US"/>
        </w:rPr>
        <w:lastRenderedPageBreak/>
        <w:t xml:space="preserve">Supernatant was discarded and pellet was resuspended in 1 mL Fix/Perm Buffer. Samples were incubated for 30 minutes at 4°C, protected from light. Samples were </w:t>
      </w:r>
      <w:r w:rsidR="003565C1" w:rsidRPr="00BB297C">
        <w:rPr>
          <w:rFonts w:ascii="Times New Roman" w:hAnsi="Times New Roman" w:cs="Times New Roman"/>
          <w:sz w:val="24"/>
          <w:szCs w:val="24"/>
          <w:lang w:val="en-US"/>
        </w:rPr>
        <w:t>washed twice</w:t>
      </w:r>
      <w:r w:rsidR="008F5714" w:rsidRPr="00BB297C">
        <w:rPr>
          <w:rFonts w:ascii="Times New Roman" w:hAnsi="Times New Roman" w:cs="Times New Roman"/>
          <w:sz w:val="24"/>
          <w:szCs w:val="24"/>
          <w:lang w:val="en-US"/>
        </w:rPr>
        <w:t xml:space="preserve"> with 1mL FOXP3 buffer </w:t>
      </w:r>
      <w:r w:rsidR="003565C1" w:rsidRPr="00BB297C">
        <w:rPr>
          <w:rFonts w:ascii="Times New Roman" w:hAnsi="Times New Roman" w:cs="Times New Roman"/>
          <w:sz w:val="24"/>
          <w:szCs w:val="24"/>
          <w:lang w:val="en-US"/>
        </w:rPr>
        <w:t>with centrifugation</w:t>
      </w:r>
      <w:r w:rsidR="008F5714" w:rsidRPr="00BB297C">
        <w:rPr>
          <w:rFonts w:ascii="Times New Roman" w:hAnsi="Times New Roman" w:cs="Times New Roman"/>
          <w:sz w:val="24"/>
          <w:szCs w:val="24"/>
          <w:lang w:val="en-US"/>
        </w:rPr>
        <w:t xml:space="preserve"> for 5 minutes at 1500 rpm at 20°C in between each wash. Supernatant was discarded, and pellet was resuspended in 50 uL FOXP3 antibody, followed by incubation for 30 minutes at 4°C protected from light. Samples were then washed twice with diluted FOXP3 buffer. After the final wash, supernatant was discarded and pellet was resuspended in 200 uL FACS buffer. Samples were transferred into a 96- well round bottom plate, through a nylon mesh filter paper.  Cytometric analysis was performed using the LSR II flow cytometer, with output analysis performed using FlowJo Software (Version 9.7.5). Gating strategies were based on the McMaster Immunology Re</w:t>
      </w:r>
      <w:r w:rsidR="0028363D">
        <w:rPr>
          <w:rFonts w:ascii="Times New Roman" w:hAnsi="Times New Roman" w:cs="Times New Roman"/>
          <w:sz w:val="24"/>
          <w:szCs w:val="24"/>
          <w:lang w:val="en-US"/>
        </w:rPr>
        <w:t>search Centre protocol (</w:t>
      </w:r>
      <w:r w:rsidR="0028363D" w:rsidRPr="006F2253">
        <w:rPr>
          <w:rFonts w:ascii="Times New Roman" w:hAnsi="Times New Roman" w:cs="Times New Roman"/>
          <w:sz w:val="24"/>
          <w:szCs w:val="24"/>
          <w:lang w:val="en-US"/>
        </w:rPr>
        <w:t xml:space="preserve">Figure </w:t>
      </w:r>
      <w:r w:rsidR="006F2253" w:rsidRPr="006F2253">
        <w:rPr>
          <w:rFonts w:ascii="Times New Roman" w:hAnsi="Times New Roman" w:cs="Times New Roman"/>
          <w:sz w:val="24"/>
          <w:szCs w:val="24"/>
          <w:lang w:val="en-US"/>
        </w:rPr>
        <w:t>4</w:t>
      </w:r>
      <w:r w:rsidR="008F5714" w:rsidRPr="006F2253">
        <w:rPr>
          <w:rFonts w:ascii="Times New Roman" w:hAnsi="Times New Roman" w:cs="Times New Roman"/>
          <w:sz w:val="24"/>
          <w:szCs w:val="24"/>
          <w:lang w:val="en-US"/>
        </w:rPr>
        <w:t>).</w:t>
      </w:r>
      <w:r w:rsidR="008F5714" w:rsidRPr="00BB297C">
        <w:rPr>
          <w:rFonts w:ascii="Times New Roman" w:hAnsi="Times New Roman" w:cs="Times New Roman"/>
          <w:sz w:val="24"/>
          <w:szCs w:val="24"/>
          <w:lang w:val="en-US"/>
        </w:rPr>
        <w:t xml:space="preserve"> The final TReg number represents the percentage of the parent population (CD4 cells that are CD25hi and CD127lo) which are positive for the FOXP3 transcription factor. The antibodies used for the identification of regulatory T cells were: </w:t>
      </w:r>
      <w:r w:rsidR="008F5714" w:rsidRPr="00BB297C">
        <w:rPr>
          <w:rFonts w:ascii="Times New Roman" w:hAnsi="Times New Roman" w:cs="Times New Roman"/>
          <w:color w:val="000000"/>
          <w:sz w:val="24"/>
          <w:szCs w:val="24"/>
        </w:rPr>
        <w:t>CD3-Qdot605 from Life Technologies (Burlington, ON)</w:t>
      </w:r>
      <w:r w:rsidR="008F5714" w:rsidRPr="00BB297C">
        <w:rPr>
          <w:rFonts w:ascii="Times New Roman" w:hAnsi="Times New Roman" w:cs="Times New Roman"/>
          <w:sz w:val="24"/>
          <w:szCs w:val="24"/>
          <w:lang w:val="en-US"/>
        </w:rPr>
        <w:t xml:space="preserve">; </w:t>
      </w:r>
      <w:r w:rsidR="008F5714" w:rsidRPr="00BB297C">
        <w:rPr>
          <w:rFonts w:ascii="Times New Roman" w:hAnsi="Times New Roman" w:cs="Times New Roman"/>
          <w:color w:val="000000"/>
          <w:sz w:val="24"/>
          <w:szCs w:val="24"/>
        </w:rPr>
        <w:t xml:space="preserve">FoxP3-APC and </w:t>
      </w:r>
      <w:r w:rsidR="008F5714" w:rsidRPr="00BB297C">
        <w:rPr>
          <w:rStyle w:val="apple-converted-space"/>
          <w:rFonts w:ascii="Times New Roman" w:hAnsi="Times New Roman" w:cs="Times New Roman"/>
          <w:color w:val="000000"/>
          <w:sz w:val="24"/>
          <w:szCs w:val="24"/>
        </w:rPr>
        <w:t> </w:t>
      </w:r>
      <w:r w:rsidR="008F5714" w:rsidRPr="00BB297C">
        <w:rPr>
          <w:rFonts w:ascii="Times New Roman" w:hAnsi="Times New Roman" w:cs="Times New Roman"/>
          <w:color w:val="000000"/>
          <w:sz w:val="24"/>
          <w:szCs w:val="24"/>
        </w:rPr>
        <w:t>CD127-PerCP Cy5.5 from eBioscience (San Diego, CA);</w:t>
      </w:r>
      <w:r w:rsidR="008F5714" w:rsidRPr="00BB297C">
        <w:rPr>
          <w:rFonts w:ascii="Times New Roman" w:hAnsi="Times New Roman" w:cs="Times New Roman"/>
          <w:sz w:val="24"/>
          <w:szCs w:val="24"/>
          <w:lang w:val="en-US"/>
        </w:rPr>
        <w:t xml:space="preserve"> </w:t>
      </w:r>
      <w:r w:rsidR="008F5714" w:rsidRPr="00BB297C">
        <w:rPr>
          <w:rFonts w:ascii="Times New Roman" w:hAnsi="Times New Roman" w:cs="Times New Roman"/>
          <w:color w:val="000000"/>
          <w:sz w:val="24"/>
          <w:szCs w:val="24"/>
        </w:rPr>
        <w:t>CD4-PacBlue and CD25-PE from BD Biosciences (San Jose, CA)</w:t>
      </w:r>
    </w:p>
    <w:p w:rsidR="00CE32BD" w:rsidRPr="00BB297C" w:rsidRDefault="00CE32BD" w:rsidP="00CE32BD">
      <w:pPr>
        <w:spacing w:after="0" w:line="480" w:lineRule="auto"/>
        <w:contextualSpacing/>
        <w:rPr>
          <w:rFonts w:ascii="Times New Roman" w:hAnsi="Times New Roman" w:cs="Times New Roman"/>
          <w:sz w:val="24"/>
          <w:szCs w:val="24"/>
          <w:u w:val="single"/>
        </w:rPr>
      </w:pPr>
      <w:r>
        <w:rPr>
          <w:rFonts w:ascii="Times New Roman" w:hAnsi="Times New Roman" w:cs="Times New Roman"/>
          <w:sz w:val="24"/>
          <w:szCs w:val="24"/>
          <w:u w:val="single"/>
        </w:rPr>
        <w:t>Inflammatory</w:t>
      </w:r>
      <w:r w:rsidRPr="00BB297C">
        <w:rPr>
          <w:rFonts w:ascii="Times New Roman" w:hAnsi="Times New Roman" w:cs="Times New Roman"/>
          <w:sz w:val="24"/>
          <w:szCs w:val="24"/>
          <w:u w:val="single"/>
        </w:rPr>
        <w:t xml:space="preserve"> Markers</w:t>
      </w:r>
    </w:p>
    <w:p w:rsidR="00D437A0" w:rsidRDefault="00CE32BD" w:rsidP="00CE32BD">
      <w:pPr>
        <w:spacing w:line="480" w:lineRule="auto"/>
        <w:rPr>
          <w:rFonts w:ascii="Times New Roman" w:hAnsi="Times New Roman" w:cs="Times New Roman"/>
          <w:sz w:val="24"/>
          <w:szCs w:val="24"/>
        </w:rPr>
      </w:pPr>
      <w:r>
        <w:rPr>
          <w:rFonts w:ascii="Times New Roman" w:hAnsi="Times New Roman" w:cs="Times New Roman"/>
          <w:sz w:val="24"/>
          <w:szCs w:val="24"/>
        </w:rPr>
        <w:tab/>
      </w:r>
      <w:r w:rsidR="00761063">
        <w:rPr>
          <w:rFonts w:ascii="Times New Roman" w:hAnsi="Times New Roman" w:cs="Times New Roman"/>
          <w:sz w:val="24"/>
          <w:szCs w:val="24"/>
        </w:rPr>
        <w:t>I</w:t>
      </w:r>
      <w:r>
        <w:rPr>
          <w:rFonts w:ascii="Times New Roman" w:hAnsi="Times New Roman" w:cs="Times New Roman"/>
          <w:sz w:val="24"/>
          <w:szCs w:val="24"/>
        </w:rPr>
        <w:t>nflammatory</w:t>
      </w:r>
      <w:r w:rsidRPr="00BB297C">
        <w:rPr>
          <w:rFonts w:ascii="Times New Roman" w:hAnsi="Times New Roman" w:cs="Times New Roman"/>
          <w:sz w:val="24"/>
          <w:szCs w:val="24"/>
        </w:rPr>
        <w:t xml:space="preserve"> markers were also assessed</w:t>
      </w:r>
      <w:r w:rsidR="00761063">
        <w:rPr>
          <w:rFonts w:ascii="Times New Roman" w:hAnsi="Times New Roman" w:cs="Times New Roman"/>
          <w:sz w:val="24"/>
          <w:szCs w:val="24"/>
        </w:rPr>
        <w:t xml:space="preserve"> at Visit 1 &amp; 2 in serum</w:t>
      </w:r>
      <w:r w:rsidRPr="00BB297C">
        <w:rPr>
          <w:rFonts w:ascii="Times New Roman" w:hAnsi="Times New Roman" w:cs="Times New Roman"/>
          <w:sz w:val="24"/>
          <w:szCs w:val="24"/>
        </w:rPr>
        <w:t xml:space="preserve">. Tumor necrosis factor alpha (TNF-α), interleukin- 6 (IL-6), interleukin- 10 (IL-10) and c-reactive protein (CRP) were quantified from peripheral blood samples by a senior laboratory technician at St. Joseph's Research Laboratory in Hamilton. All samples were assayed in duplicate. TNF-α, IL-6 and IL-10 ELISA assays were performed using kits from R &amp; D Systems </w:t>
      </w:r>
      <w:r w:rsidRPr="00BB297C">
        <w:rPr>
          <w:rFonts w:ascii="Times New Roman" w:hAnsi="Times New Roman" w:cs="Times New Roman"/>
          <w:sz w:val="24"/>
          <w:szCs w:val="24"/>
        </w:rPr>
        <w:lastRenderedPageBreak/>
        <w:t>(Minnesota, USA) and the CRP ELISA assays were executed using a Ray Biotech kit (Norcross, GA).</w:t>
      </w:r>
    </w:p>
    <w:p w:rsidR="00761063" w:rsidRDefault="00761063" w:rsidP="00CE32BD">
      <w:pPr>
        <w:spacing w:line="480" w:lineRule="auto"/>
        <w:rPr>
          <w:rFonts w:ascii="Times New Roman" w:hAnsi="Times New Roman" w:cs="Times New Roman"/>
          <w:sz w:val="24"/>
          <w:szCs w:val="24"/>
          <w:u w:val="single"/>
        </w:rPr>
      </w:pPr>
    </w:p>
    <w:p w:rsidR="00CE32BD" w:rsidRDefault="00CE32BD" w:rsidP="00CE32BD">
      <w:pPr>
        <w:spacing w:line="480" w:lineRule="auto"/>
        <w:rPr>
          <w:rFonts w:ascii="Times New Roman" w:hAnsi="Times New Roman" w:cs="Times New Roman"/>
          <w:sz w:val="24"/>
          <w:szCs w:val="24"/>
          <w:u w:val="single"/>
        </w:rPr>
      </w:pPr>
    </w:p>
    <w:p w:rsidR="00D437A0" w:rsidRDefault="00D437A0" w:rsidP="00CE32BD">
      <w:pPr>
        <w:spacing w:line="480" w:lineRule="auto"/>
        <w:rPr>
          <w:rFonts w:ascii="Times New Roman" w:hAnsi="Times New Roman" w:cs="Times New Roman"/>
          <w:sz w:val="24"/>
          <w:szCs w:val="24"/>
          <w:u w:val="single"/>
        </w:rPr>
      </w:pPr>
    </w:p>
    <w:p w:rsidR="00576805" w:rsidRDefault="00576805" w:rsidP="00CE32BD">
      <w:pPr>
        <w:spacing w:line="480" w:lineRule="auto"/>
        <w:rPr>
          <w:rFonts w:ascii="Times New Roman" w:hAnsi="Times New Roman" w:cs="Times New Roman"/>
          <w:sz w:val="24"/>
          <w:szCs w:val="24"/>
          <w:u w:val="single"/>
        </w:rPr>
      </w:pPr>
    </w:p>
    <w:p w:rsidR="00576805" w:rsidRDefault="00576805" w:rsidP="00CE32BD">
      <w:pPr>
        <w:spacing w:line="480" w:lineRule="auto"/>
        <w:rPr>
          <w:rFonts w:ascii="Times New Roman" w:hAnsi="Times New Roman" w:cs="Times New Roman"/>
          <w:sz w:val="24"/>
          <w:szCs w:val="24"/>
          <w:u w:val="single"/>
        </w:rPr>
      </w:pPr>
    </w:p>
    <w:p w:rsidR="00576805" w:rsidRDefault="00576805" w:rsidP="00CE32BD">
      <w:pPr>
        <w:spacing w:line="480" w:lineRule="auto"/>
        <w:rPr>
          <w:rFonts w:ascii="Times New Roman" w:hAnsi="Times New Roman" w:cs="Times New Roman"/>
          <w:sz w:val="24"/>
          <w:szCs w:val="24"/>
          <w:u w:val="single"/>
        </w:rPr>
      </w:pPr>
    </w:p>
    <w:p w:rsidR="00EB70C8" w:rsidRDefault="00EB70C8" w:rsidP="00CE32BD">
      <w:pPr>
        <w:spacing w:line="480" w:lineRule="auto"/>
        <w:rPr>
          <w:rFonts w:ascii="Times New Roman" w:hAnsi="Times New Roman" w:cs="Times New Roman"/>
          <w:sz w:val="24"/>
          <w:szCs w:val="24"/>
          <w:u w:val="single"/>
        </w:rPr>
      </w:pPr>
    </w:p>
    <w:p w:rsidR="00EB70C8" w:rsidRDefault="00EB70C8" w:rsidP="00CE32BD">
      <w:pPr>
        <w:spacing w:line="480" w:lineRule="auto"/>
        <w:rPr>
          <w:rFonts w:ascii="Times New Roman" w:hAnsi="Times New Roman" w:cs="Times New Roman"/>
          <w:sz w:val="24"/>
          <w:szCs w:val="24"/>
          <w:u w:val="single"/>
        </w:rPr>
      </w:pPr>
    </w:p>
    <w:p w:rsidR="00EB70C8" w:rsidRDefault="00EB70C8" w:rsidP="00CE32BD">
      <w:pPr>
        <w:spacing w:line="480" w:lineRule="auto"/>
        <w:rPr>
          <w:rFonts w:ascii="Times New Roman" w:hAnsi="Times New Roman" w:cs="Times New Roman"/>
          <w:sz w:val="24"/>
          <w:szCs w:val="24"/>
          <w:u w:val="single"/>
        </w:rPr>
      </w:pPr>
    </w:p>
    <w:p w:rsidR="00EB70C8" w:rsidRDefault="00EB70C8" w:rsidP="00CE32BD">
      <w:pPr>
        <w:spacing w:line="480" w:lineRule="auto"/>
        <w:rPr>
          <w:rFonts w:ascii="Times New Roman" w:hAnsi="Times New Roman" w:cs="Times New Roman"/>
          <w:sz w:val="24"/>
          <w:szCs w:val="24"/>
          <w:u w:val="single"/>
        </w:rPr>
      </w:pPr>
    </w:p>
    <w:p w:rsidR="00EB70C8" w:rsidRDefault="00EB70C8" w:rsidP="00CE32BD">
      <w:pPr>
        <w:spacing w:line="480" w:lineRule="auto"/>
        <w:rPr>
          <w:rFonts w:ascii="Times New Roman" w:hAnsi="Times New Roman" w:cs="Times New Roman"/>
          <w:sz w:val="24"/>
          <w:szCs w:val="24"/>
          <w:u w:val="single"/>
        </w:rPr>
      </w:pPr>
    </w:p>
    <w:p w:rsidR="00EB70C8" w:rsidRDefault="00EB70C8" w:rsidP="00CE32BD">
      <w:pPr>
        <w:spacing w:line="480" w:lineRule="auto"/>
        <w:rPr>
          <w:rFonts w:ascii="Times New Roman" w:hAnsi="Times New Roman" w:cs="Times New Roman"/>
          <w:sz w:val="24"/>
          <w:szCs w:val="24"/>
          <w:u w:val="single"/>
        </w:rPr>
      </w:pPr>
    </w:p>
    <w:p w:rsidR="00EB70C8" w:rsidRDefault="00EB70C8" w:rsidP="00CE32BD">
      <w:pPr>
        <w:spacing w:line="480" w:lineRule="auto"/>
        <w:rPr>
          <w:rFonts w:ascii="Times New Roman" w:hAnsi="Times New Roman" w:cs="Times New Roman"/>
          <w:sz w:val="24"/>
          <w:szCs w:val="24"/>
          <w:u w:val="single"/>
        </w:rPr>
      </w:pPr>
    </w:p>
    <w:p w:rsidR="00EB70C8" w:rsidRDefault="00EB70C8" w:rsidP="00CE32BD">
      <w:pPr>
        <w:spacing w:line="480" w:lineRule="auto"/>
        <w:rPr>
          <w:rFonts w:ascii="Times New Roman" w:hAnsi="Times New Roman" w:cs="Times New Roman"/>
          <w:sz w:val="24"/>
          <w:szCs w:val="24"/>
          <w:u w:val="single"/>
        </w:rPr>
      </w:pPr>
    </w:p>
    <w:p w:rsidR="00576805" w:rsidRDefault="00576805" w:rsidP="00CE32BD">
      <w:pPr>
        <w:spacing w:line="480" w:lineRule="auto"/>
        <w:rPr>
          <w:rFonts w:ascii="Times New Roman" w:hAnsi="Times New Roman" w:cs="Times New Roman"/>
          <w:sz w:val="24"/>
          <w:szCs w:val="24"/>
          <w:u w:val="single"/>
        </w:rPr>
      </w:pPr>
    </w:p>
    <w:p w:rsidR="00576805" w:rsidRDefault="00B736BC" w:rsidP="00CE32BD">
      <w:pPr>
        <w:spacing w:line="480" w:lineRule="auto"/>
        <w:rPr>
          <w:rFonts w:ascii="Times New Roman" w:hAnsi="Times New Roman" w:cs="Times New Roman"/>
          <w:sz w:val="24"/>
          <w:szCs w:val="24"/>
          <w:u w:val="single"/>
        </w:rPr>
      </w:pPr>
      <w:r>
        <w:rPr>
          <w:rFonts w:ascii="Times New Roman" w:hAnsi="Times New Roman" w:cs="Times New Roman"/>
          <w:noProof/>
          <w:sz w:val="24"/>
          <w:szCs w:val="24"/>
          <w:u w:val="single"/>
        </w:rPr>
        <w:lastRenderedPageBreak/>
        <w:pict>
          <v:group id="Group 60" o:spid="_x0000_s1038" style="position:absolute;margin-left:-76.75pt;margin-top:13.6pt;width:457.2pt;height:347.9pt;z-index:-251612160" coordorigin=",852" coordsize="91440,60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40" type="#_x0000_t75" style="position:absolute;top:6985;width:91440;height:54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7HCAAAA2wAAAA8AAABkcnMvZG93bnJldi54bWxEj92KwjAUhO+FfYdwFvZG1tReFOkaRWQX&#10;ZL3y5wGOzbGtNicliW19eyMIXg4z8w0zXw6mER05X1tWMJ0kIIgLq2suFRwPf98zED4ga2wsk4I7&#10;eVguPkZzzLXteUfdPpQiQtjnqKAKoc2l9EVFBv3EtsTRO1tnMETpSqkd9hFuGpkmSSYN1hwXKmxp&#10;XVFx3d+Mgo3ZXg9dT6fxf5Yey98kvThtlPr6HFY/IAIN4R1+tTdaQZbC80v8AXL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v/+xwgAAANsAAAAPAAAAAAAAAAAAAAAAAJ8C&#10;AABkcnMvZG93bnJldi54bWxQSwUGAAAAAAQABAD3AAAAjgMAAAAA&#10;">
              <v:imagedata r:id="rId17" o:title=""/>
              <v:path arrowok="t"/>
            </v:shape>
            <v:shape id="TextBox 4" o:spid="_x0000_s1041" type="#_x0000_t202" style="position:absolute;left:6618;top:5138;width:11265;height:3086;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X0cQA&#10;AADbAAAADwAAAGRycy9kb3ducmV2LnhtbESPzW7CMBCE70h9B2uRuBUHaCMaMKiiVOJWfvoAq3iJ&#10;Q+J1FLsQeHqMVInjaGa+0cyXna3FmVpfOlYwGiYgiHOnSy4U/B6+X6cgfEDWWDsmBVfysFy89OaY&#10;aXfhHZ33oRARwj5DBSaEJpPS54Ys+qFriKN3dK3FEGVbSN3iJcJtLcdJkkqLJccFgw2tDOXV/s8q&#10;mCb2p6o+xltv326jd7P6cuvmpNSg333OQATqwjP8395oBekEHl/i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UF9HEAAAA2wAAAA8AAAAAAAAAAAAAAAAAmAIAAGRycy9k&#10;b3ducmV2LnhtbFBLBQYAAAAABAAEAPUAAACJAwAAAAA=&#10;" filled="f" stroked="f">
              <v:textbox>
                <w:txbxContent>
                  <w:p w:rsidR="008806B4" w:rsidRDefault="008806B4" w:rsidP="008806B4">
                    <w:pPr>
                      <w:pStyle w:val="NormalWeb"/>
                      <w:spacing w:before="0" w:beforeAutospacing="0" w:after="0" w:afterAutospacing="0"/>
                    </w:pPr>
                    <w:r>
                      <w:rPr>
                        <w:rFonts w:asciiTheme="minorHAnsi" w:hAnsi="Calibri" w:cstheme="minorBidi"/>
                        <w:color w:val="000000" w:themeColor="text1"/>
                        <w:kern w:val="24"/>
                        <w:sz w:val="28"/>
                        <w:szCs w:val="28"/>
                        <w:lang w:val="en-US"/>
                      </w:rPr>
                      <w:t>Lymphocytes</w:t>
                    </w:r>
                  </w:p>
                </w:txbxContent>
              </v:textbox>
            </v:shape>
            <v:shape id="TextBox 5" o:spid="_x0000_s1042" type="#_x0000_t202" style="position:absolute;left:32702;top:852;width:20530;height:3702;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2PpcQA&#10;AADbAAAADwAAAGRycy9kb3ducmV2LnhtbESP0WrCQBRE3wv+w3ILvjUbJYqNriLWQt9aYz/gkr1m&#10;02Tvhuw2pv16t1DwcZiZM8xmN9pWDNT72rGCWZKCIC6drrlS8Hl+fVqB8AFZY+uYFPyQh9128rDB&#10;XLsrn2goQiUihH2OCkwIXS6lLw1Z9InriKN3cb3FEGVfSd3jNcJtK+dpupQWa44LBjs6GCqb4tsq&#10;WKX2vWme5x/eZr+zhTm8uGP3pdT0cdyvQQQawz38337TCpYZ/H2JP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9j6XEAAAA2wAAAA8AAAAAAAAAAAAAAAAAmAIAAGRycy9k&#10;b3ducmV2LnhtbFBLBQYAAAAABAAEAPUAAACJAwAAAAA=&#10;" filled="f" stroked="f">
              <v:textbox>
                <w:txbxContent>
                  <w:p w:rsidR="008806B4" w:rsidRDefault="008806B4" w:rsidP="008806B4">
                    <w:pPr>
                      <w:pStyle w:val="NormalWeb"/>
                      <w:spacing w:before="0" w:beforeAutospacing="0" w:after="0" w:afterAutospacing="0"/>
                    </w:pPr>
                    <w:r>
                      <w:rPr>
                        <w:rFonts w:asciiTheme="minorHAnsi" w:hAnsi="Calibri" w:cstheme="minorBidi"/>
                        <w:color w:val="000000" w:themeColor="text1"/>
                        <w:kern w:val="24"/>
                        <w:sz w:val="36"/>
                        <w:szCs w:val="36"/>
                        <w:lang w:val="en-US"/>
                      </w:rPr>
                      <w:t>Treg Gating Strategy</w:t>
                    </w:r>
                  </w:p>
                </w:txbxContent>
              </v:textbox>
            </v:shape>
            <v:shape id="TextBox 6" o:spid="_x0000_s1043" type="#_x0000_t202" style="position:absolute;left:32067;top:5286;width:7404;height:3087;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qPsQA&#10;AADbAAAADwAAAGRycy9kb3ducmV2LnhtbESP0WrCQBRE3wv9h+UW+lY3hio2ZiMlttA3re0HXLLX&#10;bJrs3ZBdNfr1XUHwcZiZM0y+Gm0njjT4xrGC6SQBQVw53XCt4Pfn82UBwgdkjZ1jUnAmD6vi8SHH&#10;TLsTf9NxF2oRIewzVGBC6DMpfWXIop+4njh6ezdYDFEOtdQDniLcdjJNkrm02HBcMNhTaahqdwer&#10;YJHYTdu+pVtvXy/TmSnX7qP/U+r5aXxfggg0hnv41v7SCuYzuH6JP0A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xKj7EAAAA2wAAAA8AAAAAAAAAAAAAAAAAmAIAAGRycy9k&#10;b3ducmV2LnhtbFBLBQYAAAAABAAEAPUAAACJAwAAAAA=&#10;" filled="f" stroked="f">
              <v:textbox>
                <w:txbxContent>
                  <w:p w:rsidR="008806B4" w:rsidRDefault="008806B4" w:rsidP="008806B4">
                    <w:pPr>
                      <w:pStyle w:val="NormalWeb"/>
                      <w:spacing w:before="0" w:beforeAutospacing="0" w:after="0" w:afterAutospacing="0"/>
                    </w:pPr>
                    <w:r>
                      <w:rPr>
                        <w:rFonts w:asciiTheme="minorHAnsi" w:hAnsi="Calibri" w:cstheme="minorBidi"/>
                        <w:color w:val="000000" w:themeColor="text1"/>
                        <w:kern w:val="24"/>
                        <w:sz w:val="28"/>
                        <w:szCs w:val="28"/>
                        <w:lang w:val="en-US"/>
                      </w:rPr>
                      <w:t>Singlets</w:t>
                    </w:r>
                  </w:p>
                </w:txbxContent>
              </v:textbox>
            </v:shape>
            <v:shape id="TextBox 7" o:spid="_x0000_s1044" type="#_x0000_t202" style="position:absolute;left:51117;top:5306;width:9893;height:3086;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O0ScMA&#10;AADbAAAADwAAAGRycy9kb3ducmV2LnhtbESP0WrCQBRE34X+w3ILfdONUoNGVynWgm9a9QMu2Ws2&#10;Jns3ZFdN/XpXEPo4zMwZZr7sbC2u1PrSsYLhIAFBnDtdcqHgePjpT0D4gKyxdkwK/sjDcvHWm2Om&#10;3Y1/6boPhYgQ9hkqMCE0mZQ+N2TRD1xDHL2Tay2GKNtC6hZvEW5rOUqSVFosOS4YbGhlKK/2F6tg&#10;kthtVU1HO28/78OxWX27dXNW6uO9+5qBCNSF//CrvdEK0hSeX+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O0ScMAAADbAAAADwAAAAAAAAAAAAAAAACYAgAAZHJzL2Rv&#10;d25yZXYueG1sUEsFBgAAAAAEAAQA9QAAAIgDAAAAAA==&#10;" filled="f" stroked="f">
              <v:textbox>
                <w:txbxContent>
                  <w:p w:rsidR="008806B4" w:rsidRDefault="008806B4" w:rsidP="008806B4">
                    <w:pPr>
                      <w:pStyle w:val="NormalWeb"/>
                      <w:spacing w:before="0" w:beforeAutospacing="0" w:after="0" w:afterAutospacing="0"/>
                    </w:pPr>
                    <w:r>
                      <w:rPr>
                        <w:rFonts w:asciiTheme="minorHAnsi" w:hAnsi="Calibri" w:cstheme="minorBidi"/>
                        <w:color w:val="000000" w:themeColor="text1"/>
                        <w:kern w:val="24"/>
                        <w:sz w:val="28"/>
                        <w:szCs w:val="28"/>
                        <w:lang w:val="en-US"/>
                      </w:rPr>
                      <w:t>CD3+ CD4+</w:t>
                    </w:r>
                  </w:p>
                </w:txbxContent>
              </v:textbox>
            </v:shape>
            <v:shape id="TextBox 8" o:spid="_x0000_s1045" type="#_x0000_t202" style="position:absolute;left:70498;top:5445;width:14312;height:3086;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8R0sQA&#10;AADbAAAADwAAAGRycy9kb3ducmV2LnhtbESPwW7CMBBE70j8g7VIvRUniFJIYxCCIvUGpf2AVbzE&#10;aeJ1FBsI/foaqRLH0cy80eSr3jbiQp2vHCtIxwkI4sLpiksF31+75zkIH5A1No5JwY08rJbDQY6Z&#10;dlf+pMsxlCJC2GeowITQZlL6wpBFP3YtcfROrrMYouxKqTu8Rrht5CRJZtJixXHBYEsbQ0V9PFsF&#10;88Tu63oxOXg7/U1fzGbr3tsfpZ5G/foNRKA+PML/7Q+tYPYK9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vEdLEAAAA2wAAAA8AAAAAAAAAAAAAAAAAmAIAAGRycy9k&#10;b3ducmV2LnhtbFBLBQYAAAAABAAEAPUAAACJAwAAAAA=&#10;" filled="f" stroked="f">
              <v:textbox>
                <w:txbxContent>
                  <w:p w:rsidR="008806B4" w:rsidRDefault="008806B4" w:rsidP="008806B4">
                    <w:pPr>
                      <w:pStyle w:val="NormalWeb"/>
                      <w:spacing w:before="0" w:beforeAutospacing="0" w:after="0" w:afterAutospacing="0"/>
                    </w:pPr>
                    <w:r>
                      <w:rPr>
                        <w:rFonts w:asciiTheme="minorHAnsi" w:hAnsi="Calibri" w:cstheme="minorBidi"/>
                        <w:color w:val="000000" w:themeColor="text1"/>
                        <w:kern w:val="24"/>
                        <w:sz w:val="28"/>
                        <w:szCs w:val="28"/>
                        <w:lang w:val="en-US"/>
                      </w:rPr>
                      <w:t>CD25 hi CD127 lo</w:t>
                    </w:r>
                  </w:p>
                </w:txbxContent>
              </v:textbox>
            </v:shape>
            <v:shape id="TextBox 9" o:spid="_x0000_s1046" type="#_x0000_t202" style="position:absolute;left:11763;top:32022;width:9474;height:3086;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CFoMEA&#10;AADbAAAADwAAAGRycy9kb3ducmV2LnhtbERP3WrCMBS+F3yHcITd2VTZpOuMMtwG3k2rD3Bozpqu&#10;zUlpsrbz6ZeLgZcf3/92P9lWDNT72rGCVZKCIC6drrlScL18LDMQPiBrbB2Tgl/ysN/NZ1vMtRv5&#10;TEMRKhFD2OeowITQ5VL60pBFn7iOOHJfrrcYIuwrqXscY7ht5TpNN9JizbHBYEcHQ2VT/FgFWWo/&#10;m+Z5ffL28bZ6Moc39959K/WwmF5fQASawl387z5qBZs4Nn6JP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whaDBAAAA2wAAAA8AAAAAAAAAAAAAAAAAmAIAAGRycy9kb3du&#10;cmV2LnhtbFBLBQYAAAAABAAEAPUAAACGAwAAAAA=&#10;" filled="f" stroked="f">
              <v:textbox>
                <w:txbxContent>
                  <w:p w:rsidR="008806B4" w:rsidRDefault="008806B4" w:rsidP="008806B4">
                    <w:pPr>
                      <w:pStyle w:val="NormalWeb"/>
                      <w:spacing w:before="0" w:beforeAutospacing="0" w:after="0" w:afterAutospacing="0"/>
                    </w:pPr>
                    <w:r>
                      <w:rPr>
                        <w:rFonts w:asciiTheme="minorHAnsi" w:hAnsi="Calibri" w:cstheme="minorBidi"/>
                        <w:color w:val="000000" w:themeColor="text1"/>
                        <w:kern w:val="24"/>
                        <w:sz w:val="28"/>
                        <w:szCs w:val="28"/>
                        <w:lang w:val="en-US"/>
                      </w:rPr>
                      <w:t>Naïve Tcell</w:t>
                    </w:r>
                  </w:p>
                </w:txbxContent>
              </v:textbox>
            </v:shape>
            <v:shape id="TextBox 10" o:spid="_x0000_s1047" type="#_x0000_t202" style="position:absolute;left:40196;top:32359;width:11360;height:3086;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wgO8IA&#10;AADbAAAADwAAAGRycy9kb3ducmV2LnhtbESP0YrCMBRE34X9h3AX9k1TZRWtRllcBd90XT/g0lyb&#10;2uamNFGrX28EwcdhZs4ws0VrK3GhxheOFfR7CQjizOmCcwWH/3V3DMIHZI2VY1JwIw+L+Udnhql2&#10;V/6jyz7kIkLYp6jAhFCnUvrMkEXfczVx9I6usRiibHKpG7xGuK3kIElG0mLBccFgTUtDWbk/WwXj&#10;xG7LcjLYeft97w/N8tet6pNSX5/tzxREoDa8w6/2RisYTeD5Jf4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fCA7wgAAANsAAAAPAAAAAAAAAAAAAAAAAJgCAABkcnMvZG93&#10;bnJldi54bWxQSwUGAAAAAAQABAD1AAAAhwMAAAAA&#10;" filled="f" stroked="f">
              <v:textbox>
                <w:txbxContent>
                  <w:p w:rsidR="008806B4" w:rsidRDefault="008806B4" w:rsidP="008806B4">
                    <w:pPr>
                      <w:pStyle w:val="NormalWeb"/>
                      <w:spacing w:before="0" w:beforeAutospacing="0" w:after="0" w:afterAutospacing="0"/>
                    </w:pPr>
                    <w:r>
                      <w:rPr>
                        <w:rFonts w:asciiTheme="minorHAnsi" w:hAnsi="Calibri" w:cstheme="minorBidi"/>
                        <w:color w:val="000000" w:themeColor="text1"/>
                        <w:kern w:val="24"/>
                        <w:sz w:val="28"/>
                        <w:szCs w:val="28"/>
                        <w:lang w:val="en-US"/>
                      </w:rPr>
                      <w:t>Natural Tregs</w:t>
                    </w:r>
                  </w:p>
                </w:txbxContent>
              </v:textbox>
            </v:shape>
            <v:shape id="TextBox 11" o:spid="_x0000_s1048" type="#_x0000_t202" style="position:absolute;left:68533;top:32398;width:19881;height:3086;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8fe8EA&#10;AADbAAAADwAAAGRycy9kb3ducmV2LnhtbERP3U7CMBS+N+EdmkPinXQQkDkohIAm3gnTBzhZj+vY&#10;erq0BSZPby9MvPzy/a+3g+3ElXxoHCuYTjIQxJXTDdcKvj7fnnIQISJr7ByTgh8KsN2MHtZYaHfj&#10;E13LWIsUwqFABSbGvpAyVIYshonriRP37bzFmKCvpfZ4S+G2k7Mse5YWG04NBnvaG6ra8mIV5Jn9&#10;aNuX2THY+X26MPuDe+3PSj2Oh90KRKQh/ov/3O9awTKtT1/SD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fH3vBAAAA2wAAAA8AAAAAAAAAAAAAAAAAmAIAAGRycy9kb3du&#10;cmV2LnhtbFBLBQYAAAAABAAEAPUAAACGAwAAAAA=&#10;" filled="f" stroked="f">
              <v:textbox>
                <w:txbxContent>
                  <w:p w:rsidR="008806B4" w:rsidRDefault="008806B4" w:rsidP="008806B4">
                    <w:pPr>
                      <w:pStyle w:val="NormalWeb"/>
                      <w:spacing w:before="0" w:beforeAutospacing="0" w:after="0" w:afterAutospacing="0"/>
                    </w:pPr>
                    <w:r>
                      <w:rPr>
                        <w:rFonts w:asciiTheme="minorHAnsi" w:hAnsi="Calibri" w:cstheme="minorBidi"/>
                        <w:color w:val="000000" w:themeColor="text1"/>
                        <w:kern w:val="24"/>
                        <w:sz w:val="28"/>
                        <w:szCs w:val="28"/>
                        <w:lang w:val="en-US"/>
                      </w:rPr>
                      <w:t>FoxP3+ CD25 hi CD127 hi</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1" o:spid="_x0000_s1049" type="#_x0000_t13" style="position:absolute;left:22974;top:9359;width:5486;height:33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B2VsQA&#10;AADbAAAADwAAAGRycy9kb3ducmV2LnhtbESPzWrDMBCE74W+g9hCb7XsQJPiRDElJZBDL/mhtLfF&#10;2lim1spIauzm6aNAIMdhZr5hFtVoO3EiH1rHCoosB0FcO91yo+CwX7+8gQgRWWPnmBT8U4Bq+fiw&#10;wFK7gbd02sVGJAiHEhWYGPtSylAbshgy1xMn7+i8xZikb6T2OCS47eQkz6fSYstpwWBPK0P17+7P&#10;KpBfxn++uo9JZDe0++/VmJ9/jFLPT+P7HESkMd7Dt/ZGK5gVcP2SfoB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AdlbEAAAA2wAAAA8AAAAAAAAAAAAAAAAAmAIAAGRycy9k&#10;b3ducmV2LnhtbFBLBQYAAAAABAAEAPUAAACJAwAAAAA=&#10;" adj="14954" fillcolor="#254163 [1636]" strokecolor="#4579b8 [3044]">
              <v:fill color2="#4477b6 [3012]" rotate="t" angle="180" colors="0 #2c5d98;52429f #3c7bc7;1 #3a7ccb" focus="100%" type="gradient">
                <o:fill v:ext="view" type="gradientUnscaled"/>
              </v:fill>
              <v:shadow on="t" color="black" opacity="22937f" origin=",.5" offset="0,.63889mm"/>
              <v:textbox>
                <w:txbxContent>
                  <w:p w:rsidR="008806B4" w:rsidRDefault="008806B4" w:rsidP="008806B4">
                    <w:pPr>
                      <w:rPr>
                        <w:rFonts w:eastAsia="Times New Roman"/>
                      </w:rPr>
                    </w:pPr>
                  </w:p>
                </w:txbxContent>
              </v:textbox>
            </v:shape>
            <v:shape id="Right Arrow 72" o:spid="_x0000_s1050" type="#_x0000_t13" style="position:absolute;left:43338;top:8806;width:6350;height:34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4c98IA&#10;AADbAAAADwAAAGRycy9kb3ducmV2LnhtbESPQYvCMBSE7wv+h/AEb2uqBy3VKKIIghe36w94Ns+2&#10;2LyEJtrqrzcLwh6HmfmGWa5704gHtb62rGAyTkAQF1bXXCo4/+6/UxA+IGtsLJOCJ3lYrwZfS8y0&#10;7fiHHnkoRYSwz1BBFYLLpPRFRQb92Dri6F1tazBE2ZZSt9hFuGnkNElm0mDNcaFCR9uKilt+Nwrc&#10;8fScbO+39Lg7p8krvXS56zZKjYb9ZgEiUB/+w5/2QSuYT+HvS/wB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nhz3wgAAANsAAAAPAAAAAAAAAAAAAAAAAJgCAABkcnMvZG93&#10;bnJldi54bWxQSwUGAAAAAAQABAD1AAAAhwMAAAAA&#10;" adj="15787" fillcolor="#254163 [1636]" strokecolor="#4579b8 [3044]">
              <v:fill color2="#4477b6 [3012]" rotate="t" angle="180" colors="0 #2c5d98;52429f #3c7bc7;1 #3a7ccb" focus="100%" type="gradient">
                <o:fill v:ext="view" type="gradientUnscaled"/>
              </v:fill>
              <v:shadow on="t" color="black" opacity="22937f" origin=",.5" offset="0,.63889mm"/>
              <v:textbox>
                <w:txbxContent>
                  <w:p w:rsidR="008806B4" w:rsidRDefault="008806B4" w:rsidP="008806B4">
                    <w:pPr>
                      <w:rPr>
                        <w:rFonts w:eastAsia="Times New Roman"/>
                      </w:rPr>
                    </w:pPr>
                  </w:p>
                </w:txbxContent>
              </v:textbox>
            </v:shape>
            <v:shape id="Right Arrow 73" o:spid="_x0000_s1051" type="#_x0000_t13" style="position:absolute;left:64525;top:9000;width:5973;height:35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tWAcUA&#10;AADbAAAADwAAAGRycy9kb3ducmV2LnhtbESPQWvCQBSE7wX/w/IEb81GhaakWUXEoFAKmhR6fWRf&#10;k9Ds25BdTeyv7xYKPQ4z8w2TbSfTiRsNrrWsYBnFIIgrq1uuFbyX+eMzCOeRNXaWScGdHGw3s4cM&#10;U21HvtCt8LUIEHYpKmi871MpXdWQQRfZnjh4n3Yw6IMcaqkHHAPcdHIVx0/SYMthocGe9g1VX8XV&#10;KHgtj4d8+titkrfyiFWfnyV+n5VazKfdCwhPk/8P/7VPWkGyht8v4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61YBxQAAANsAAAAPAAAAAAAAAAAAAAAAAJgCAABkcnMv&#10;ZG93bnJldi54bWxQSwUGAAAAAAQABAD1AAAAigMAAAAA&#10;" adj="15133" fillcolor="#254163 [1636]" strokecolor="#4579b8 [3044]">
              <v:fill color2="#4477b6 [3012]" rotate="t" angle="180" colors="0 #2c5d98;52429f #3c7bc7;1 #3a7ccb" focus="100%" type="gradient">
                <o:fill v:ext="view" type="gradientUnscaled"/>
              </v:fill>
              <v:shadow on="t" color="black" opacity="22937f" origin=",.5" offset="0,.63889mm"/>
              <v:textbox>
                <w:txbxContent>
                  <w:p w:rsidR="008806B4" w:rsidRDefault="008806B4" w:rsidP="008806B4">
                    <w:pPr>
                      <w:rPr>
                        <w:rFonts w:eastAsia="Times New Roman"/>
                      </w:rPr>
                    </w:pPr>
                  </w:p>
                </w:txbxContent>
              </v:textbox>
            </v:shape>
            <v:shape id="Straight Arrow Connector 74" o:spid="_x0000_s1052" type="#_x0000_t32" style="position:absolute;left:51852;top:19685;width:18646;height:191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CuL8YAAADbAAAADwAAAGRycy9kb3ducmV2LnhtbESPT2vCQBTE74LfYXmCt7qp1Lak2YgI&#10;Nh6k/mkPHh/Z1yQ0+zZk15j46buFgsdhZn7DJMve1KKj1lWWFTzOIhDEudUVFwq+PjcPryCcR9ZY&#10;WyYFAzlYpuNRgrG2Vz5Sd/KFCBB2MSoovW9iKV1ekkE3sw1x8L5ta9AH2RZSt3gNcFPLeRQ9S4MV&#10;h4USG1qXlP+cLkZBcTTnQzYM++H9fPvYdSZb+D5TajrpV28gPPX+Hv5vb7WClyf4+xJ+gE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Ari/GAAAA2wAAAA8AAAAAAAAA&#10;AAAAAAAAoQIAAGRycy9kb3ducmV2LnhtbFBLBQYAAAAABAAEAPkAAACUAwAAAAA=&#10;" strokecolor="#4f81bd [3204]" strokeweight="2pt">
              <v:stroke endarrow="open"/>
              <v:shadow on="t" color="black" opacity="24903f" origin=",.5" offset="0,.55556mm"/>
            </v:shape>
            <v:shape id="Straight Arrow Connector 75" o:spid="_x0000_s1053" type="#_x0000_t32" style="position:absolute;left:80645;top:23495;width:0;height:85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BJWMQAAADbAAAADwAAAGRycy9kb3ducmV2LnhtbESP3WoCMRSE7wu+QzgF72q2BbVsjSJS&#10;QWgVVtv7083p7trNyZJkf3x7Iwi9HGbmG2axGkwtOnK+sqzgeZKAIM6trrhQ8HXaPr2C8AFZY22Z&#10;FFzIw2o5elhgqm3PGXXHUIgIYZ+igjKEJpXS5yUZ9BPbEEfv1zqDIUpXSO2wj3BTy5ckmUmDFceF&#10;EhvalJT/HVujYPrusnVz/jwdvp3ftrb6cfvzh1Ljx2H9BiLQEP7D9/ZOK5hP4fYl/gC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ElYxAAAANsAAAAPAAAAAAAAAAAA&#10;AAAAAKECAABkcnMvZG93bnJldi54bWxQSwUGAAAAAAQABAD5AAAAkgMAAAAA&#10;" strokecolor="#4f81bd [3204]" strokeweight="2pt">
              <v:stroke endarrow="open"/>
              <v:shadow on="t" color="black" opacity="24903f" origin=",.5" offset="0,.55556mm"/>
            </v:shape>
            <v:shape id="Straight Arrow Connector 76" o:spid="_x0000_s1054" type="#_x0000_t32" style="position:absolute;left:24606;top:23495;width:49530;height:119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6Vw8UAAADbAAAADwAAAGRycy9kb3ducmV2LnhtbESPT2vCQBTE74LfYXmCt7qx4B9SVxGh&#10;TQ9Fje3B4yP7mgSzb0N2GxM/vSsUPA4z8xtmtelMJVpqXGlZwXQSgSDOrC45V/Dz/f6yBOE8ssbK&#10;MinoycFmPRysMNb2yim1J5+LAGEXo4LC+zqW0mUFGXQTWxMH79c2Bn2QTS51g9cAN5V8jaK5NFhy&#10;WCiwpl1B2eX0ZxTkqTkfk74/9B/n2/6rNcnMd4lS41G3fQPhqfPP8H/7UytYzOHxJfwA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6Vw8UAAADbAAAADwAAAAAAAAAA&#10;AAAAAAChAgAAZHJzL2Rvd25yZXYueG1sUEsFBgAAAAAEAAQA+QAAAJMDAAAAAA==&#10;" strokecolor="#4f81bd [3204]" strokeweight="2pt">
              <v:stroke endarrow="open"/>
              <v:shadow on="t" color="black" opacity="24903f" origin=",.5" offset="0,.55556mm"/>
            </v:shape>
          </v:group>
        </w:pict>
      </w:r>
    </w:p>
    <w:p w:rsidR="00576805" w:rsidRDefault="00576805" w:rsidP="00CE32BD">
      <w:pPr>
        <w:spacing w:line="480" w:lineRule="auto"/>
        <w:rPr>
          <w:rFonts w:ascii="Times New Roman" w:hAnsi="Times New Roman" w:cs="Times New Roman"/>
          <w:sz w:val="24"/>
          <w:szCs w:val="24"/>
          <w:u w:val="single"/>
        </w:rPr>
      </w:pPr>
    </w:p>
    <w:p w:rsidR="00576805" w:rsidRDefault="00576805" w:rsidP="00CE32BD">
      <w:pPr>
        <w:spacing w:line="480" w:lineRule="auto"/>
        <w:rPr>
          <w:rFonts w:ascii="Times New Roman" w:hAnsi="Times New Roman" w:cs="Times New Roman"/>
          <w:sz w:val="24"/>
          <w:szCs w:val="24"/>
          <w:u w:val="single"/>
        </w:rPr>
      </w:pPr>
    </w:p>
    <w:p w:rsidR="00576805" w:rsidRDefault="00576805" w:rsidP="00CE32BD">
      <w:pPr>
        <w:spacing w:line="480" w:lineRule="auto"/>
        <w:rPr>
          <w:rFonts w:ascii="Times New Roman" w:hAnsi="Times New Roman" w:cs="Times New Roman"/>
          <w:sz w:val="24"/>
          <w:szCs w:val="24"/>
          <w:u w:val="single"/>
        </w:rPr>
      </w:pPr>
    </w:p>
    <w:p w:rsidR="00576805" w:rsidRDefault="00576805" w:rsidP="00CE32BD">
      <w:pPr>
        <w:spacing w:line="480" w:lineRule="auto"/>
        <w:rPr>
          <w:rFonts w:ascii="Times New Roman" w:hAnsi="Times New Roman" w:cs="Times New Roman"/>
          <w:sz w:val="24"/>
          <w:szCs w:val="24"/>
          <w:u w:val="single"/>
        </w:rPr>
      </w:pPr>
    </w:p>
    <w:p w:rsidR="00D437A0" w:rsidRDefault="00D437A0" w:rsidP="00CE32BD">
      <w:pPr>
        <w:spacing w:line="480" w:lineRule="auto"/>
        <w:rPr>
          <w:rFonts w:ascii="Times New Roman" w:hAnsi="Times New Roman" w:cs="Times New Roman"/>
          <w:sz w:val="24"/>
          <w:szCs w:val="24"/>
          <w:u w:val="single"/>
        </w:rPr>
      </w:pPr>
    </w:p>
    <w:p w:rsidR="00CE32BD" w:rsidRDefault="00CE32BD" w:rsidP="00CE32BD">
      <w:pPr>
        <w:spacing w:line="480" w:lineRule="auto"/>
        <w:rPr>
          <w:rFonts w:ascii="Times New Roman" w:hAnsi="Times New Roman" w:cs="Times New Roman"/>
          <w:sz w:val="24"/>
          <w:szCs w:val="24"/>
          <w:u w:val="single"/>
        </w:rPr>
      </w:pPr>
    </w:p>
    <w:p w:rsidR="00CE32BD" w:rsidRDefault="00CE32BD" w:rsidP="00CE32BD">
      <w:pPr>
        <w:spacing w:line="480" w:lineRule="auto"/>
        <w:rPr>
          <w:rFonts w:ascii="Times New Roman" w:hAnsi="Times New Roman" w:cs="Times New Roman"/>
          <w:sz w:val="24"/>
          <w:szCs w:val="24"/>
          <w:u w:val="single"/>
        </w:rPr>
      </w:pPr>
    </w:p>
    <w:p w:rsidR="00CE32BD" w:rsidRDefault="00CE32BD" w:rsidP="00CE32BD">
      <w:pPr>
        <w:spacing w:line="480" w:lineRule="auto"/>
        <w:rPr>
          <w:rFonts w:ascii="Times New Roman" w:hAnsi="Times New Roman" w:cs="Times New Roman"/>
          <w:sz w:val="24"/>
          <w:szCs w:val="24"/>
          <w:u w:val="single"/>
        </w:rPr>
      </w:pPr>
    </w:p>
    <w:p w:rsidR="00CE32BD" w:rsidRDefault="008752F2" w:rsidP="00CE32BD">
      <w:pPr>
        <w:spacing w:line="480" w:lineRule="auto"/>
        <w:rPr>
          <w:rFonts w:ascii="Times New Roman" w:hAnsi="Times New Roman" w:cs="Times New Roman"/>
          <w:sz w:val="24"/>
          <w:szCs w:val="24"/>
          <w:u w:val="single"/>
        </w:rPr>
      </w:pPr>
      <w:r w:rsidRPr="00B736BC">
        <w:rPr>
          <w:rFonts w:ascii="Times New Roman" w:hAnsi="Times New Roman" w:cs="Times New Roman"/>
          <w:noProof/>
        </w:rPr>
        <w:pict>
          <v:shape id="Text Box 52" o:spid="_x0000_s1055" type="#_x0000_t202" style="position:absolute;margin-left:-55.55pt;margin-top:31.8pt;width:420.85pt;height:56.75pt;z-index:2517053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" stroked="f">
            <v:textbox inset="0,0,0,0">
              <w:txbxContent>
                <w:p w:rsidR="00BD09DB" w:rsidRPr="00D277D4" w:rsidRDefault="00BD09DB" w:rsidP="008F5714">
                  <w:pPr>
                    <w:pStyle w:val="Caption"/>
                    <w:rPr>
                      <w:rFonts w:ascii="Times New Roman" w:hAnsi="Times New Roman" w:cs="Times New Roman"/>
                      <w:sz w:val="20"/>
                      <w:szCs w:val="20"/>
                    </w:rPr>
                  </w:pPr>
                  <w:r w:rsidRPr="00D277D4">
                    <w:rPr>
                      <w:rFonts w:ascii="Times New Roman" w:hAnsi="Times New Roman" w:cs="Times New Roman"/>
                      <w:sz w:val="20"/>
                      <w:szCs w:val="20"/>
                    </w:rPr>
                    <w:t xml:space="preserve">Figure </w:t>
                  </w:r>
                  <w:r>
                    <w:rPr>
                      <w:rFonts w:ascii="Times New Roman" w:hAnsi="Times New Roman" w:cs="Times New Roman"/>
                      <w:sz w:val="20"/>
                      <w:szCs w:val="20"/>
                    </w:rPr>
                    <w:t>4</w:t>
                  </w:r>
                  <w:r w:rsidRPr="00D277D4">
                    <w:rPr>
                      <w:rFonts w:ascii="Times New Roman" w:hAnsi="Times New Roman" w:cs="Times New Roman"/>
                      <w:sz w:val="20"/>
                      <w:szCs w:val="20"/>
                    </w:rPr>
                    <w:t xml:space="preserve"> Gating Strategy for TRegs</w:t>
                  </w:r>
                </w:p>
                <w:p w:rsidR="00BD09DB" w:rsidRPr="00D277D4" w:rsidRDefault="00BD09DB" w:rsidP="008F5714">
                  <w:pPr>
                    <w:spacing w:line="240" w:lineRule="auto"/>
                    <w:rPr>
                      <w:rFonts w:ascii="Times New Roman" w:hAnsi="Times New Roman" w:cs="Times New Roman"/>
                      <w:sz w:val="20"/>
                      <w:szCs w:val="20"/>
                    </w:rPr>
                  </w:pPr>
                  <w:r w:rsidRPr="00D277D4">
                    <w:rPr>
                      <w:rFonts w:ascii="Times New Roman" w:hAnsi="Times New Roman" w:cs="Times New Roman"/>
                      <w:sz w:val="20"/>
                      <w:szCs w:val="20"/>
                    </w:rPr>
                    <w:t>Regulatory T cells were identified using singlet lymphocytes that were positive for CD3 and CD4, of the high CD25 and low CD127 population, and were positive for transcription factor FOXP3.</w:t>
                  </w:r>
                  <w:r w:rsidRPr="00D277D4" w:rsidDel="00752FC9">
                    <w:rPr>
                      <w:rFonts w:ascii="Times New Roman" w:hAnsi="Times New Roman" w:cs="Times New Roman"/>
                      <w:b/>
                      <w:sz w:val="20"/>
                      <w:szCs w:val="20"/>
                    </w:rPr>
                    <w:t xml:space="preserve"> </w:t>
                  </w:r>
                </w:p>
                <w:p w:rsidR="00BD09DB" w:rsidRPr="00D277D4" w:rsidRDefault="00BD09DB" w:rsidP="008F5714"/>
              </w:txbxContent>
            </v:textbox>
          </v:shape>
        </w:pict>
      </w:r>
    </w:p>
    <w:p w:rsidR="008752F2" w:rsidRDefault="008752F2" w:rsidP="00CE32BD">
      <w:pPr>
        <w:spacing w:line="480" w:lineRule="auto"/>
        <w:rPr>
          <w:rFonts w:ascii="Times New Roman" w:hAnsi="Times New Roman" w:cs="Times New Roman"/>
          <w:sz w:val="24"/>
          <w:szCs w:val="24"/>
          <w:u w:val="single"/>
        </w:rPr>
      </w:pPr>
    </w:p>
    <w:p w:rsidR="008752F2" w:rsidRDefault="008752F2" w:rsidP="00CE32BD">
      <w:pPr>
        <w:spacing w:line="480" w:lineRule="auto"/>
        <w:rPr>
          <w:rFonts w:ascii="Times New Roman" w:hAnsi="Times New Roman" w:cs="Times New Roman"/>
          <w:sz w:val="24"/>
          <w:szCs w:val="24"/>
          <w:u w:val="single"/>
        </w:rPr>
      </w:pPr>
    </w:p>
    <w:p w:rsidR="008752F2" w:rsidRDefault="008752F2" w:rsidP="00CE32BD">
      <w:pPr>
        <w:spacing w:line="480" w:lineRule="auto"/>
        <w:rPr>
          <w:rFonts w:ascii="Times New Roman" w:hAnsi="Times New Roman" w:cs="Times New Roman"/>
          <w:sz w:val="24"/>
          <w:szCs w:val="24"/>
          <w:u w:val="single"/>
        </w:rPr>
      </w:pPr>
    </w:p>
    <w:p w:rsidR="008752F2" w:rsidRDefault="008752F2" w:rsidP="00CE32BD">
      <w:pPr>
        <w:spacing w:line="480" w:lineRule="auto"/>
        <w:rPr>
          <w:rFonts w:ascii="Times New Roman" w:hAnsi="Times New Roman" w:cs="Times New Roman"/>
          <w:sz w:val="24"/>
          <w:szCs w:val="24"/>
          <w:u w:val="single"/>
        </w:rPr>
      </w:pPr>
    </w:p>
    <w:p w:rsidR="008752F2" w:rsidRDefault="008752F2" w:rsidP="00CE32BD">
      <w:pPr>
        <w:spacing w:line="480" w:lineRule="auto"/>
        <w:rPr>
          <w:rFonts w:ascii="Times New Roman" w:hAnsi="Times New Roman" w:cs="Times New Roman"/>
          <w:sz w:val="24"/>
          <w:szCs w:val="24"/>
          <w:u w:val="single"/>
        </w:rPr>
      </w:pPr>
    </w:p>
    <w:p w:rsidR="00CE32BD" w:rsidRDefault="00CE32BD" w:rsidP="00CE32BD">
      <w:pPr>
        <w:spacing w:line="480" w:lineRule="auto"/>
        <w:rPr>
          <w:rFonts w:ascii="Times New Roman" w:hAnsi="Times New Roman" w:cs="Times New Roman"/>
          <w:sz w:val="24"/>
          <w:szCs w:val="24"/>
          <w:u w:val="single"/>
        </w:rPr>
      </w:pPr>
    </w:p>
    <w:p w:rsidR="00CE32BD" w:rsidRPr="00CE32BD" w:rsidRDefault="00CE32BD" w:rsidP="00CE32BD">
      <w:pPr>
        <w:spacing w:line="480" w:lineRule="auto"/>
        <w:rPr>
          <w:rFonts w:ascii="Times New Roman" w:hAnsi="Times New Roman" w:cs="Times New Roman"/>
          <w:sz w:val="24"/>
          <w:szCs w:val="24"/>
          <w:u w:val="single"/>
        </w:rPr>
      </w:pPr>
      <w:r w:rsidRPr="00CE32BD">
        <w:rPr>
          <w:rFonts w:ascii="Times New Roman" w:hAnsi="Times New Roman" w:cs="Times New Roman"/>
          <w:sz w:val="24"/>
          <w:szCs w:val="24"/>
          <w:u w:val="single"/>
        </w:rPr>
        <w:lastRenderedPageBreak/>
        <w:t>Depression</w:t>
      </w:r>
    </w:p>
    <w:p w:rsidR="00761063" w:rsidRDefault="00CE32BD" w:rsidP="00CE32BD">
      <w:pPr>
        <w:spacing w:line="480" w:lineRule="auto"/>
        <w:rPr>
          <w:rFonts w:ascii="Times New Roman" w:hAnsi="Times New Roman" w:cs="Times New Roman"/>
          <w:sz w:val="24"/>
          <w:szCs w:val="24"/>
        </w:rPr>
      </w:pPr>
      <w:r>
        <w:rPr>
          <w:rFonts w:ascii="Times New Roman" w:hAnsi="Times New Roman" w:cs="Times New Roman"/>
          <w:sz w:val="24"/>
          <w:szCs w:val="24"/>
        </w:rPr>
        <w:tab/>
      </w:r>
      <w:r w:rsidRPr="00BB297C">
        <w:rPr>
          <w:rFonts w:ascii="Times New Roman" w:hAnsi="Times New Roman" w:cs="Times New Roman"/>
          <w:sz w:val="24"/>
          <w:szCs w:val="24"/>
        </w:rPr>
        <w:t xml:space="preserve">Symptoms of depression were assessed using both the Edinburgh Postpartum/Antenatal Depression Scale (EDPS) and the Montgomery-Asberg Depression Rating Scale (MADRS). The EPDS is a self-report screening tool developed specifically for assessing depression in perinatal women. It shows good specificity and is sensitive to change in depressive symptoms over time (Cox et al., 1987). The EPDS contains validated subscales that are specific to the anxious (questions 4,5,6) and mood features (questions 1,2,7-10) of perinatal depression. Scores on the EPDS can range from 0-30. </w:t>
      </w:r>
    </w:p>
    <w:p w:rsidR="00CE32BD" w:rsidRPr="00BB297C" w:rsidRDefault="00CE32BD" w:rsidP="00761063">
      <w:pPr>
        <w:spacing w:line="480" w:lineRule="auto"/>
        <w:ind w:firstLine="720"/>
        <w:rPr>
          <w:rFonts w:ascii="Times New Roman" w:hAnsi="Times New Roman" w:cs="Times New Roman"/>
          <w:sz w:val="24"/>
          <w:szCs w:val="24"/>
        </w:rPr>
      </w:pPr>
      <w:r w:rsidRPr="00BB297C">
        <w:rPr>
          <w:rFonts w:ascii="Times New Roman" w:hAnsi="Times New Roman" w:cs="Times New Roman"/>
          <w:sz w:val="24"/>
          <w:szCs w:val="24"/>
        </w:rPr>
        <w:t>The MADRS is a clinician rated scale used to establish the clinical severity of depressive symptoms. The MADRS shows hi</w:t>
      </w:r>
      <w:r w:rsidR="00761063">
        <w:rPr>
          <w:rFonts w:ascii="Times New Roman" w:hAnsi="Times New Roman" w:cs="Times New Roman"/>
          <w:sz w:val="24"/>
          <w:szCs w:val="24"/>
        </w:rPr>
        <w:t xml:space="preserve">gh inter-rater reliability and </w:t>
      </w:r>
      <w:r w:rsidRPr="00BB297C">
        <w:rPr>
          <w:rFonts w:ascii="Times New Roman" w:hAnsi="Times New Roman" w:cs="Times New Roman"/>
          <w:sz w:val="24"/>
          <w:szCs w:val="24"/>
        </w:rPr>
        <w:t xml:space="preserve">sensitivity to change in symptoms of depression (Montgomery &amp; Asberg, 1979). Scores on the MADRS can range from 0-60. </w:t>
      </w:r>
    </w:p>
    <w:p w:rsidR="00CE32BD" w:rsidRDefault="00CE32BD" w:rsidP="00CE32BD">
      <w:pPr>
        <w:spacing w:after="0" w:line="480" w:lineRule="auto"/>
        <w:contextualSpacing/>
        <w:rPr>
          <w:rFonts w:ascii="Times New Roman" w:hAnsi="Times New Roman" w:cs="Times New Roman"/>
          <w:sz w:val="24"/>
          <w:szCs w:val="24"/>
          <w:u w:val="single"/>
        </w:rPr>
      </w:pPr>
      <w:r w:rsidRPr="00BB297C">
        <w:rPr>
          <w:rFonts w:ascii="Times New Roman" w:hAnsi="Times New Roman" w:cs="Times New Roman"/>
          <w:sz w:val="24"/>
          <w:szCs w:val="24"/>
          <w:u w:val="single"/>
        </w:rPr>
        <w:t>Perceived Stress</w:t>
      </w:r>
    </w:p>
    <w:p w:rsidR="00CE32BD" w:rsidRPr="005416A6" w:rsidRDefault="00CE32BD" w:rsidP="00CE32BD">
      <w:pPr>
        <w:spacing w:after="0" w:line="480" w:lineRule="auto"/>
        <w:contextualSpacing/>
        <w:rPr>
          <w:rFonts w:ascii="Times New Roman" w:hAnsi="Times New Roman" w:cs="Times New Roman"/>
          <w:sz w:val="24"/>
          <w:szCs w:val="24"/>
          <w:u w:val="single"/>
        </w:rPr>
      </w:pPr>
      <w:r>
        <w:rPr>
          <w:rFonts w:ascii="Times New Roman" w:hAnsi="Times New Roman" w:cs="Times New Roman"/>
          <w:sz w:val="24"/>
          <w:szCs w:val="24"/>
          <w:lang w:val="en-US"/>
        </w:rPr>
        <w:tab/>
      </w:r>
      <w:r w:rsidRPr="00BB297C">
        <w:rPr>
          <w:rFonts w:ascii="Times New Roman" w:hAnsi="Times New Roman" w:cs="Times New Roman"/>
          <w:sz w:val="24"/>
          <w:szCs w:val="24"/>
          <w:lang w:val="en-US"/>
        </w:rPr>
        <w:t xml:space="preserve">The Perceived Stress Scale (PSS) is a 14 item self report questionnaire used to identify subjective stress levels over the past month of an individual's life </w:t>
      </w:r>
      <w:r w:rsidRPr="00BB297C">
        <w:rPr>
          <w:rFonts w:ascii="Times New Roman" w:hAnsi="Times New Roman" w:cs="Times New Roman"/>
          <w:sz w:val="24"/>
          <w:szCs w:val="24"/>
        </w:rPr>
        <w:t>(Cohen et al., 1983).</w:t>
      </w:r>
      <w:r w:rsidRPr="00BB297C">
        <w:rPr>
          <w:rFonts w:ascii="Times New Roman" w:hAnsi="Times New Roman" w:cs="Times New Roman"/>
          <w:sz w:val="24"/>
          <w:szCs w:val="24"/>
          <w:lang w:val="en-US"/>
        </w:rPr>
        <w:t xml:space="preserve"> It was administered to measure subjective perception of stress. Scores can range from 0-56.</w:t>
      </w:r>
    </w:p>
    <w:p w:rsidR="00EB70C8" w:rsidRDefault="00EB70C8" w:rsidP="008F5714">
      <w:pPr>
        <w:spacing w:line="480" w:lineRule="auto"/>
        <w:rPr>
          <w:rFonts w:ascii="Times New Roman" w:hAnsi="Times New Roman" w:cs="Times New Roman"/>
          <w:sz w:val="24"/>
          <w:szCs w:val="24"/>
          <w:u w:val="single"/>
        </w:rPr>
      </w:pPr>
    </w:p>
    <w:p w:rsidR="00EB70C8" w:rsidRDefault="00EB70C8" w:rsidP="008F5714">
      <w:pPr>
        <w:spacing w:line="480" w:lineRule="auto"/>
        <w:rPr>
          <w:rFonts w:ascii="Times New Roman" w:hAnsi="Times New Roman" w:cs="Times New Roman"/>
          <w:sz w:val="24"/>
          <w:szCs w:val="24"/>
          <w:u w:val="single"/>
        </w:rPr>
      </w:pPr>
    </w:p>
    <w:p w:rsidR="00EB70C8" w:rsidRDefault="00EB70C8" w:rsidP="008F5714">
      <w:pPr>
        <w:spacing w:line="480" w:lineRule="auto"/>
        <w:rPr>
          <w:rFonts w:ascii="Times New Roman" w:hAnsi="Times New Roman" w:cs="Times New Roman"/>
          <w:sz w:val="24"/>
          <w:szCs w:val="24"/>
          <w:u w:val="single"/>
        </w:rPr>
      </w:pPr>
    </w:p>
    <w:p w:rsidR="00BA4B1B" w:rsidRPr="006C2A7D" w:rsidRDefault="00BA4B1B" w:rsidP="008F5714">
      <w:pPr>
        <w:spacing w:line="480" w:lineRule="auto"/>
        <w:rPr>
          <w:rFonts w:ascii="Times New Roman" w:hAnsi="Times New Roman" w:cs="Times New Roman"/>
          <w:sz w:val="24"/>
          <w:szCs w:val="24"/>
          <w:u w:val="single"/>
        </w:rPr>
      </w:pPr>
      <w:r w:rsidRPr="006C2A7D">
        <w:rPr>
          <w:rFonts w:ascii="Times New Roman" w:hAnsi="Times New Roman" w:cs="Times New Roman"/>
          <w:sz w:val="24"/>
          <w:szCs w:val="24"/>
          <w:u w:val="single"/>
        </w:rPr>
        <w:lastRenderedPageBreak/>
        <w:t>Statistic</w:t>
      </w:r>
      <w:r w:rsidR="00544865">
        <w:rPr>
          <w:rFonts w:ascii="Times New Roman" w:hAnsi="Times New Roman" w:cs="Times New Roman"/>
          <w:sz w:val="24"/>
          <w:szCs w:val="24"/>
          <w:u w:val="single"/>
        </w:rPr>
        <w:t>al</w:t>
      </w:r>
      <w:r w:rsidRPr="006C2A7D">
        <w:rPr>
          <w:rFonts w:ascii="Times New Roman" w:hAnsi="Times New Roman" w:cs="Times New Roman"/>
          <w:sz w:val="24"/>
          <w:szCs w:val="24"/>
          <w:u w:val="single"/>
        </w:rPr>
        <w:t xml:space="preserve"> </w:t>
      </w:r>
      <w:r w:rsidR="006C2A7D">
        <w:rPr>
          <w:rFonts w:ascii="Times New Roman" w:hAnsi="Times New Roman" w:cs="Times New Roman"/>
          <w:sz w:val="24"/>
          <w:szCs w:val="24"/>
          <w:u w:val="single"/>
        </w:rPr>
        <w:t>A</w:t>
      </w:r>
      <w:r w:rsidRPr="006C2A7D">
        <w:rPr>
          <w:rFonts w:ascii="Times New Roman" w:hAnsi="Times New Roman" w:cs="Times New Roman"/>
          <w:sz w:val="24"/>
          <w:szCs w:val="24"/>
          <w:u w:val="single"/>
        </w:rPr>
        <w:t>nalysis</w:t>
      </w:r>
    </w:p>
    <w:p w:rsidR="00CE32BD" w:rsidRPr="00CE32BD" w:rsidRDefault="007C52C3" w:rsidP="005416A6">
      <w:pPr>
        <w:spacing w:line="480" w:lineRule="auto"/>
        <w:rPr>
          <w:rFonts w:ascii="Times New Roman" w:hAnsi="Times New Roman" w:cs="Times New Roman"/>
          <w:sz w:val="24"/>
          <w:szCs w:val="24"/>
        </w:rPr>
      </w:pPr>
      <w:r>
        <w:rPr>
          <w:rFonts w:ascii="Times New Roman" w:hAnsi="Times New Roman" w:cs="Times New Roman"/>
          <w:sz w:val="24"/>
          <w:szCs w:val="24"/>
        </w:rPr>
        <w:tab/>
      </w:r>
      <w:r w:rsidR="00BA4B1B" w:rsidRPr="00BB297C">
        <w:rPr>
          <w:rFonts w:ascii="Times New Roman" w:hAnsi="Times New Roman" w:cs="Times New Roman"/>
          <w:sz w:val="24"/>
          <w:szCs w:val="24"/>
        </w:rPr>
        <w:t>Clinical outcomes and laboratory assays were analysed using the R statistical analysis program (version 3.0.2 “Frisbee Sailing”, Lucent Technologies). Descriptive statistics, including mean, standard deviation and range were assessed using the "psych" package. Graphical output was generated using the "ggplot2" package. Shapiro-Wilk normality tests were performed for all continuous measures.  Data was checked for outliers and inconsistencies and set to boundary</w:t>
      </w:r>
      <w:r w:rsidR="00761063">
        <w:rPr>
          <w:rFonts w:ascii="Times New Roman" w:hAnsi="Times New Roman" w:cs="Times New Roman"/>
          <w:sz w:val="24"/>
          <w:szCs w:val="24"/>
        </w:rPr>
        <w:t xml:space="preserve"> limits (outliers) or corrected </w:t>
      </w:r>
      <w:r w:rsidR="00BA4B1B" w:rsidRPr="00BB297C">
        <w:rPr>
          <w:rFonts w:ascii="Times New Roman" w:hAnsi="Times New Roman" w:cs="Times New Roman"/>
          <w:sz w:val="24"/>
          <w:szCs w:val="24"/>
        </w:rPr>
        <w:t>(inconsistencies).</w:t>
      </w:r>
      <w:r w:rsidR="00BA4B1B" w:rsidRPr="00BA4B1B">
        <w:rPr>
          <w:rFonts w:ascii="Times New Roman" w:hAnsi="Times New Roman" w:cs="Times New Roman"/>
          <w:sz w:val="24"/>
          <w:szCs w:val="24"/>
        </w:rPr>
        <w:t xml:space="preserve"> </w:t>
      </w:r>
      <w:r w:rsidR="00BA4B1B">
        <w:rPr>
          <w:rFonts w:ascii="Times New Roman" w:hAnsi="Times New Roman" w:cs="Times New Roman"/>
          <w:sz w:val="24"/>
          <w:szCs w:val="24"/>
        </w:rPr>
        <w:t>Pearson's R correlations were also employ</w:t>
      </w:r>
      <w:r w:rsidR="00761063">
        <w:rPr>
          <w:rFonts w:ascii="Times New Roman" w:hAnsi="Times New Roman" w:cs="Times New Roman"/>
          <w:sz w:val="24"/>
          <w:szCs w:val="24"/>
        </w:rPr>
        <w:t xml:space="preserve">ed to validate the stability of </w:t>
      </w:r>
      <w:r w:rsidR="00BA4B1B">
        <w:rPr>
          <w:rFonts w:ascii="Times New Roman" w:hAnsi="Times New Roman" w:cs="Times New Roman"/>
          <w:sz w:val="24"/>
          <w:szCs w:val="24"/>
        </w:rPr>
        <w:t>TRegs relative to cytokines.</w:t>
      </w:r>
    </w:p>
    <w:p w:rsidR="00CE32BD" w:rsidRPr="00CE32BD" w:rsidRDefault="007C52C3" w:rsidP="005416A6">
      <w:pPr>
        <w:spacing w:line="480" w:lineRule="auto"/>
        <w:rPr>
          <w:rFonts w:ascii="Times New Roman" w:hAnsi="Times New Roman" w:cs="Times New Roman"/>
          <w:sz w:val="24"/>
          <w:szCs w:val="24"/>
        </w:rPr>
      </w:pPr>
      <w:r>
        <w:rPr>
          <w:rFonts w:ascii="Times New Roman" w:hAnsi="Times New Roman" w:cs="Times New Roman"/>
          <w:sz w:val="24"/>
          <w:szCs w:val="24"/>
        </w:rPr>
        <w:tab/>
      </w:r>
      <w:r w:rsidR="00CE32BD" w:rsidRPr="00BB297C">
        <w:rPr>
          <w:rFonts w:ascii="Times New Roman" w:hAnsi="Times New Roman" w:cs="Times New Roman"/>
          <w:sz w:val="24"/>
          <w:szCs w:val="24"/>
        </w:rPr>
        <w:t xml:space="preserve">Pearson's R correlation analyses were used to identify any relationship between pregnancy TRegs and </w:t>
      </w:r>
      <w:r w:rsidR="00576805">
        <w:rPr>
          <w:rFonts w:ascii="Times New Roman" w:hAnsi="Times New Roman" w:cs="Times New Roman"/>
          <w:sz w:val="24"/>
          <w:szCs w:val="24"/>
        </w:rPr>
        <w:t>pregnancy</w:t>
      </w:r>
      <w:r w:rsidR="00CE32BD" w:rsidRPr="00BB297C">
        <w:rPr>
          <w:rFonts w:ascii="Times New Roman" w:hAnsi="Times New Roman" w:cs="Times New Roman"/>
          <w:sz w:val="24"/>
          <w:szCs w:val="24"/>
        </w:rPr>
        <w:t xml:space="preserve"> depressi</w:t>
      </w:r>
      <w:r w:rsidR="00761063">
        <w:rPr>
          <w:rFonts w:ascii="Times New Roman" w:hAnsi="Times New Roman" w:cs="Times New Roman"/>
          <w:sz w:val="24"/>
          <w:szCs w:val="24"/>
        </w:rPr>
        <w:t>on (EPDS and MADRS)</w:t>
      </w:r>
      <w:r w:rsidR="00CE32BD" w:rsidRPr="00BB297C">
        <w:rPr>
          <w:rFonts w:ascii="Times New Roman" w:hAnsi="Times New Roman" w:cs="Times New Roman"/>
          <w:sz w:val="24"/>
          <w:szCs w:val="24"/>
        </w:rPr>
        <w:t>. Significant correlation</w:t>
      </w:r>
      <w:r w:rsidR="00761063">
        <w:rPr>
          <w:rFonts w:ascii="Times New Roman" w:hAnsi="Times New Roman" w:cs="Times New Roman"/>
          <w:sz w:val="24"/>
          <w:szCs w:val="24"/>
        </w:rPr>
        <w:t>s</w:t>
      </w:r>
      <w:r w:rsidR="00CE32BD" w:rsidRPr="00BB297C">
        <w:rPr>
          <w:rFonts w:ascii="Times New Roman" w:hAnsi="Times New Roman" w:cs="Times New Roman"/>
          <w:sz w:val="24"/>
          <w:szCs w:val="24"/>
        </w:rPr>
        <w:t xml:space="preserve"> elicited the utilizatio</w:t>
      </w:r>
      <w:r w:rsidR="00761063">
        <w:rPr>
          <w:rFonts w:ascii="Times New Roman" w:hAnsi="Times New Roman" w:cs="Times New Roman"/>
          <w:sz w:val="24"/>
          <w:szCs w:val="24"/>
        </w:rPr>
        <w:t xml:space="preserve">n of multiple linear </w:t>
      </w:r>
      <w:r w:rsidR="00576805">
        <w:rPr>
          <w:rFonts w:ascii="Times New Roman" w:hAnsi="Times New Roman" w:cs="Times New Roman"/>
          <w:sz w:val="24"/>
          <w:szCs w:val="24"/>
        </w:rPr>
        <w:t>regressions</w:t>
      </w:r>
      <w:r w:rsidR="00CE32BD" w:rsidRPr="00BB297C">
        <w:rPr>
          <w:rFonts w:ascii="Times New Roman" w:hAnsi="Times New Roman" w:cs="Times New Roman"/>
          <w:sz w:val="24"/>
          <w:szCs w:val="24"/>
        </w:rPr>
        <w:t xml:space="preserve"> to further assess association</w:t>
      </w:r>
      <w:r w:rsidR="00761063">
        <w:rPr>
          <w:rFonts w:ascii="Times New Roman" w:hAnsi="Times New Roman" w:cs="Times New Roman"/>
          <w:sz w:val="24"/>
          <w:szCs w:val="24"/>
        </w:rPr>
        <w:t>s</w:t>
      </w:r>
      <w:r w:rsidR="00CE32BD" w:rsidRPr="00BB297C">
        <w:rPr>
          <w:rFonts w:ascii="Times New Roman" w:hAnsi="Times New Roman" w:cs="Times New Roman"/>
          <w:sz w:val="24"/>
          <w:szCs w:val="24"/>
        </w:rPr>
        <w:t xml:space="preserve"> between </w:t>
      </w:r>
      <w:r w:rsidR="00761063">
        <w:rPr>
          <w:rFonts w:ascii="Times New Roman" w:hAnsi="Times New Roman" w:cs="Times New Roman"/>
          <w:sz w:val="24"/>
          <w:szCs w:val="24"/>
        </w:rPr>
        <w:t>perinatal</w:t>
      </w:r>
      <w:r w:rsidR="00CE32BD" w:rsidRPr="00BB297C">
        <w:rPr>
          <w:rFonts w:ascii="Times New Roman" w:hAnsi="Times New Roman" w:cs="Times New Roman"/>
          <w:sz w:val="24"/>
          <w:szCs w:val="24"/>
        </w:rPr>
        <w:t xml:space="preserve"> TRegs and depressive scores. Gestational age and pre-pregnancy BMI were adjusted for in the linear regression. The assumptions for the linear model were met, as confirmed by the "gvlma" package. Pearson's R correlation tests were performed to identify any association </w:t>
      </w:r>
      <w:r w:rsidR="00F27716" w:rsidRPr="00BB297C">
        <w:rPr>
          <w:rFonts w:ascii="Times New Roman" w:hAnsi="Times New Roman" w:cs="Times New Roman"/>
          <w:sz w:val="24"/>
          <w:szCs w:val="24"/>
        </w:rPr>
        <w:t>betwe</w:t>
      </w:r>
      <w:r w:rsidR="00F27716">
        <w:rPr>
          <w:rFonts w:ascii="Times New Roman" w:hAnsi="Times New Roman" w:cs="Times New Roman"/>
          <w:sz w:val="24"/>
          <w:szCs w:val="24"/>
        </w:rPr>
        <w:t>en postpartum</w:t>
      </w:r>
      <w:r w:rsidR="00576805">
        <w:rPr>
          <w:rFonts w:ascii="Times New Roman" w:hAnsi="Times New Roman" w:cs="Times New Roman"/>
          <w:sz w:val="24"/>
          <w:szCs w:val="24"/>
        </w:rPr>
        <w:t xml:space="preserve"> TRegs and postpartum depression.</w:t>
      </w:r>
      <w:r w:rsidR="00CE32BD">
        <w:rPr>
          <w:rFonts w:ascii="Times New Roman" w:hAnsi="Times New Roman" w:cs="Times New Roman"/>
          <w:sz w:val="24"/>
          <w:szCs w:val="24"/>
        </w:rPr>
        <w:t xml:space="preserve"> </w:t>
      </w:r>
      <w:r w:rsidR="00CE32BD" w:rsidRPr="00BB297C">
        <w:rPr>
          <w:rFonts w:ascii="Times New Roman" w:hAnsi="Times New Roman" w:cs="Times New Roman"/>
          <w:sz w:val="24"/>
          <w:szCs w:val="24"/>
        </w:rPr>
        <w:t>M</w:t>
      </w:r>
      <w:r w:rsidR="00911800">
        <w:rPr>
          <w:rFonts w:ascii="Times New Roman" w:hAnsi="Times New Roman" w:cs="Times New Roman"/>
          <w:sz w:val="24"/>
          <w:szCs w:val="24"/>
        </w:rPr>
        <w:t>ediation</w:t>
      </w:r>
      <w:r w:rsidR="00CE32BD" w:rsidRPr="00BB297C">
        <w:rPr>
          <w:rFonts w:ascii="Times New Roman" w:hAnsi="Times New Roman" w:cs="Times New Roman"/>
          <w:sz w:val="24"/>
          <w:szCs w:val="24"/>
        </w:rPr>
        <w:t xml:space="preserve"> analyses using the "bstats" and "plyr" packages w</w:t>
      </w:r>
      <w:r w:rsidR="00911800">
        <w:rPr>
          <w:rFonts w:ascii="Times New Roman" w:hAnsi="Times New Roman" w:cs="Times New Roman"/>
          <w:sz w:val="24"/>
          <w:szCs w:val="24"/>
        </w:rPr>
        <w:t>ere</w:t>
      </w:r>
      <w:r w:rsidR="00CE32BD" w:rsidRPr="00BB297C">
        <w:rPr>
          <w:rFonts w:ascii="Times New Roman" w:hAnsi="Times New Roman" w:cs="Times New Roman"/>
          <w:sz w:val="24"/>
          <w:szCs w:val="24"/>
        </w:rPr>
        <w:t xml:space="preserve"> performed</w:t>
      </w:r>
      <w:r w:rsidR="00F27716">
        <w:rPr>
          <w:rFonts w:ascii="Times New Roman" w:hAnsi="Times New Roman" w:cs="Times New Roman"/>
          <w:sz w:val="24"/>
          <w:szCs w:val="24"/>
        </w:rPr>
        <w:t xml:space="preserve"> (Baron and Kenny, 1986)</w:t>
      </w:r>
      <w:r w:rsidR="00CE32BD" w:rsidRPr="00BB297C">
        <w:rPr>
          <w:rFonts w:ascii="Times New Roman" w:hAnsi="Times New Roman" w:cs="Times New Roman"/>
          <w:sz w:val="24"/>
          <w:szCs w:val="24"/>
        </w:rPr>
        <w:t>. We assessed the m</w:t>
      </w:r>
      <w:r w:rsidR="00911800">
        <w:rPr>
          <w:rFonts w:ascii="Times New Roman" w:hAnsi="Times New Roman" w:cs="Times New Roman"/>
          <w:sz w:val="24"/>
          <w:szCs w:val="24"/>
        </w:rPr>
        <w:t>ediation of</w:t>
      </w:r>
      <w:r w:rsidR="00CE32BD" w:rsidRPr="00BB297C">
        <w:rPr>
          <w:rFonts w:ascii="Times New Roman" w:hAnsi="Times New Roman" w:cs="Times New Roman"/>
          <w:sz w:val="24"/>
          <w:szCs w:val="24"/>
        </w:rPr>
        <w:t xml:space="preserve"> effects of perceived stress (PSS) on the association between </w:t>
      </w:r>
      <w:r w:rsidR="00911800">
        <w:rPr>
          <w:rFonts w:ascii="Times New Roman" w:hAnsi="Times New Roman" w:cs="Times New Roman"/>
          <w:sz w:val="24"/>
          <w:szCs w:val="24"/>
        </w:rPr>
        <w:t xml:space="preserve">perinatal </w:t>
      </w:r>
      <w:r w:rsidR="00CE32BD" w:rsidRPr="00BB297C">
        <w:rPr>
          <w:rFonts w:ascii="Times New Roman" w:hAnsi="Times New Roman" w:cs="Times New Roman"/>
          <w:sz w:val="24"/>
          <w:szCs w:val="24"/>
        </w:rPr>
        <w:t xml:space="preserve">TRegs </w:t>
      </w:r>
      <w:r w:rsidR="00911800">
        <w:rPr>
          <w:rFonts w:ascii="Times New Roman" w:hAnsi="Times New Roman" w:cs="Times New Roman"/>
          <w:sz w:val="24"/>
          <w:szCs w:val="24"/>
        </w:rPr>
        <w:t>and depression</w:t>
      </w:r>
      <w:r w:rsidR="00CE32BD" w:rsidRPr="00BB297C">
        <w:rPr>
          <w:rFonts w:ascii="Times New Roman" w:hAnsi="Times New Roman" w:cs="Times New Roman"/>
          <w:sz w:val="24"/>
          <w:szCs w:val="24"/>
        </w:rPr>
        <w:t>.</w:t>
      </w:r>
    </w:p>
    <w:p w:rsidR="00F27716" w:rsidRDefault="00F27716" w:rsidP="005416A6">
      <w:pPr>
        <w:spacing w:line="480" w:lineRule="auto"/>
        <w:rPr>
          <w:rFonts w:ascii="Times New Roman" w:hAnsi="Times New Roman" w:cs="Times New Roman"/>
          <w:sz w:val="24"/>
          <w:szCs w:val="24"/>
        </w:rPr>
      </w:pPr>
    </w:p>
    <w:p w:rsidR="00EB70C8" w:rsidRDefault="00EB70C8" w:rsidP="005416A6">
      <w:pPr>
        <w:spacing w:line="480" w:lineRule="auto"/>
        <w:rPr>
          <w:rFonts w:ascii="Times New Roman" w:hAnsi="Times New Roman" w:cs="Times New Roman"/>
          <w:sz w:val="24"/>
          <w:szCs w:val="24"/>
        </w:rPr>
      </w:pPr>
    </w:p>
    <w:p w:rsidR="00CE32BD" w:rsidRPr="00CE32BD" w:rsidRDefault="00CE32BD" w:rsidP="005416A6">
      <w:pPr>
        <w:spacing w:line="480" w:lineRule="auto"/>
        <w:rPr>
          <w:rFonts w:ascii="Times New Roman" w:hAnsi="Times New Roman" w:cs="Times New Roman"/>
          <w:sz w:val="24"/>
          <w:szCs w:val="24"/>
        </w:rPr>
      </w:pPr>
      <w:r w:rsidRPr="00CE32BD">
        <w:rPr>
          <w:rFonts w:ascii="Times New Roman" w:hAnsi="Times New Roman" w:cs="Times New Roman"/>
          <w:sz w:val="24"/>
          <w:szCs w:val="24"/>
        </w:rPr>
        <w:lastRenderedPageBreak/>
        <w:t>RESULTS</w:t>
      </w:r>
    </w:p>
    <w:p w:rsidR="005416A6" w:rsidRPr="00BB297C" w:rsidRDefault="00911800" w:rsidP="005416A6">
      <w:pPr>
        <w:spacing w:line="48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Characteristics of the Sample: </w:t>
      </w:r>
      <w:r w:rsidR="005416A6" w:rsidRPr="00BB297C">
        <w:rPr>
          <w:rFonts w:ascii="Times New Roman" w:hAnsi="Times New Roman" w:cs="Times New Roman"/>
          <w:sz w:val="24"/>
          <w:szCs w:val="24"/>
          <w:u w:val="single"/>
        </w:rPr>
        <w:t>Demographic Information</w:t>
      </w:r>
    </w:p>
    <w:p w:rsidR="005416A6" w:rsidRDefault="005416A6" w:rsidP="005416A6">
      <w:pPr>
        <w:spacing w:line="480" w:lineRule="auto"/>
        <w:rPr>
          <w:rFonts w:ascii="Times New Roman" w:hAnsi="Times New Roman" w:cs="Times New Roman"/>
          <w:sz w:val="24"/>
          <w:szCs w:val="24"/>
          <w:u w:val="single"/>
        </w:rPr>
      </w:pPr>
      <w:r w:rsidRPr="00BB297C">
        <w:rPr>
          <w:rFonts w:ascii="Times New Roman" w:hAnsi="Times New Roman" w:cs="Times New Roman"/>
          <w:sz w:val="24"/>
          <w:szCs w:val="24"/>
        </w:rPr>
        <w:tab/>
      </w:r>
      <w:r>
        <w:rPr>
          <w:rFonts w:ascii="Times New Roman" w:hAnsi="Times New Roman" w:cs="Times New Roman"/>
          <w:sz w:val="24"/>
          <w:szCs w:val="24"/>
        </w:rPr>
        <w:t xml:space="preserve">Sixteen women </w:t>
      </w:r>
      <w:r w:rsidR="00911800">
        <w:rPr>
          <w:rFonts w:ascii="Times New Roman" w:hAnsi="Times New Roman" w:cs="Times New Roman"/>
          <w:sz w:val="24"/>
          <w:szCs w:val="24"/>
        </w:rPr>
        <w:t>provided</w:t>
      </w:r>
      <w:r>
        <w:rPr>
          <w:rFonts w:ascii="Times New Roman" w:hAnsi="Times New Roman" w:cs="Times New Roman"/>
          <w:sz w:val="24"/>
          <w:szCs w:val="24"/>
        </w:rPr>
        <w:t xml:space="preserve"> blood for the measurement of peripheral TRegs during pregnancy</w:t>
      </w:r>
      <w:r w:rsidRPr="00BB297C">
        <w:rPr>
          <w:rFonts w:ascii="Times New Roman" w:hAnsi="Times New Roman" w:cs="Times New Roman"/>
          <w:sz w:val="24"/>
          <w:szCs w:val="24"/>
        </w:rPr>
        <w:t>, while 19 TReg samples were obtained in the postpartum.</w:t>
      </w:r>
      <w:r w:rsidR="00F27716">
        <w:rPr>
          <w:rFonts w:ascii="Times New Roman" w:hAnsi="Times New Roman" w:cs="Times New Roman"/>
          <w:sz w:val="24"/>
          <w:szCs w:val="24"/>
        </w:rPr>
        <w:t xml:space="preserve"> </w:t>
      </w:r>
      <w:r w:rsidR="00F27716" w:rsidRPr="00BB297C">
        <w:rPr>
          <w:rFonts w:ascii="Times New Roman" w:hAnsi="Times New Roman" w:cs="Times New Roman"/>
          <w:sz w:val="24"/>
          <w:szCs w:val="24"/>
        </w:rPr>
        <w:t>The TReg samples obtained in this study were not paired samples, thus no comparison between time points can be made. Of the 16 women who gave a blood sample for TRegs during pregnancy, only 5 also gave a postpartum TReg sample</w:t>
      </w:r>
      <w:r w:rsidR="00F27716">
        <w:rPr>
          <w:rFonts w:ascii="Times New Roman" w:hAnsi="Times New Roman" w:cs="Times New Roman"/>
          <w:sz w:val="24"/>
          <w:szCs w:val="24"/>
        </w:rPr>
        <w:t>.</w:t>
      </w:r>
      <w:r>
        <w:rPr>
          <w:rFonts w:ascii="Times New Roman" w:hAnsi="Times New Roman" w:cs="Times New Roman"/>
          <w:sz w:val="24"/>
          <w:szCs w:val="24"/>
        </w:rPr>
        <w:t xml:space="preserve"> </w:t>
      </w:r>
      <w:r w:rsidR="00911800">
        <w:rPr>
          <w:rFonts w:ascii="Times New Roman" w:hAnsi="Times New Roman" w:cs="Times New Roman"/>
          <w:sz w:val="24"/>
          <w:szCs w:val="24"/>
        </w:rPr>
        <w:t>W</w:t>
      </w:r>
      <w:r>
        <w:rPr>
          <w:rFonts w:ascii="Times New Roman" w:hAnsi="Times New Roman" w:cs="Times New Roman"/>
          <w:sz w:val="24"/>
          <w:szCs w:val="24"/>
        </w:rPr>
        <w:t xml:space="preserve">omen who </w:t>
      </w:r>
      <w:r w:rsidR="00911800">
        <w:rPr>
          <w:rFonts w:ascii="Times New Roman" w:hAnsi="Times New Roman" w:cs="Times New Roman"/>
          <w:sz w:val="24"/>
          <w:szCs w:val="24"/>
        </w:rPr>
        <w:t xml:space="preserve">provided </w:t>
      </w:r>
      <w:r>
        <w:rPr>
          <w:rFonts w:ascii="Times New Roman" w:hAnsi="Times New Roman" w:cs="Times New Roman"/>
          <w:sz w:val="24"/>
          <w:szCs w:val="24"/>
        </w:rPr>
        <w:t xml:space="preserve">postpartum </w:t>
      </w:r>
      <w:r w:rsidR="00EB70C8">
        <w:rPr>
          <w:rFonts w:ascii="Times New Roman" w:hAnsi="Times New Roman" w:cs="Times New Roman"/>
          <w:sz w:val="24"/>
          <w:szCs w:val="24"/>
        </w:rPr>
        <w:t>TRegs</w:t>
      </w:r>
      <w:r>
        <w:rPr>
          <w:rFonts w:ascii="Times New Roman" w:hAnsi="Times New Roman" w:cs="Times New Roman"/>
          <w:sz w:val="24"/>
          <w:szCs w:val="24"/>
        </w:rPr>
        <w:t xml:space="preserve"> were seen during third trimester pregnancy, and their demographic information was collected. </w:t>
      </w:r>
      <w:r w:rsidRPr="00BB297C">
        <w:rPr>
          <w:rFonts w:ascii="Times New Roman" w:hAnsi="Times New Roman" w:cs="Times New Roman"/>
          <w:sz w:val="24"/>
          <w:szCs w:val="24"/>
        </w:rPr>
        <w:t xml:space="preserve"> </w:t>
      </w:r>
      <w:r w:rsidR="00911800">
        <w:rPr>
          <w:rFonts w:ascii="Times New Roman" w:hAnsi="Times New Roman" w:cs="Times New Roman"/>
          <w:sz w:val="24"/>
          <w:szCs w:val="24"/>
        </w:rPr>
        <w:t>D</w:t>
      </w:r>
      <w:r>
        <w:rPr>
          <w:rFonts w:ascii="Times New Roman" w:hAnsi="Times New Roman" w:cs="Times New Roman"/>
          <w:sz w:val="24"/>
          <w:szCs w:val="24"/>
        </w:rPr>
        <w:t xml:space="preserve">emographics were compared between </w:t>
      </w:r>
      <w:r w:rsidR="00911800">
        <w:rPr>
          <w:rFonts w:ascii="Times New Roman" w:hAnsi="Times New Roman" w:cs="Times New Roman"/>
          <w:sz w:val="24"/>
          <w:szCs w:val="24"/>
        </w:rPr>
        <w:t xml:space="preserve">those with TReg data during pregnancy and the postpartum period and these did not differ significantly (results not shown). </w:t>
      </w:r>
    </w:p>
    <w:p w:rsidR="005416A6" w:rsidRPr="00BB297C" w:rsidRDefault="00911800" w:rsidP="005416A6">
      <w:pPr>
        <w:spacing w:line="48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Independent and Dependent </w:t>
      </w:r>
      <w:r w:rsidR="005416A6" w:rsidRPr="00BB297C">
        <w:rPr>
          <w:rFonts w:ascii="Times New Roman" w:hAnsi="Times New Roman" w:cs="Times New Roman"/>
          <w:sz w:val="24"/>
          <w:szCs w:val="24"/>
          <w:u w:val="single"/>
        </w:rPr>
        <w:t xml:space="preserve">Variable Descriptive Statistics </w:t>
      </w:r>
    </w:p>
    <w:p w:rsidR="005416A6" w:rsidRDefault="00A0764E" w:rsidP="005416A6">
      <w:pPr>
        <w:spacing w:line="480" w:lineRule="auto"/>
        <w:rPr>
          <w:rFonts w:ascii="Times New Roman" w:hAnsi="Times New Roman" w:cs="Times New Roman"/>
          <w:sz w:val="24"/>
          <w:szCs w:val="24"/>
        </w:rPr>
      </w:pPr>
      <w:r>
        <w:rPr>
          <w:rFonts w:ascii="Times New Roman" w:hAnsi="Times New Roman" w:cs="Times New Roman"/>
          <w:sz w:val="24"/>
          <w:szCs w:val="24"/>
        </w:rPr>
        <w:tab/>
      </w:r>
      <w:r w:rsidR="005416A6" w:rsidRPr="00BB297C">
        <w:rPr>
          <w:rFonts w:ascii="Times New Roman" w:hAnsi="Times New Roman" w:cs="Times New Roman"/>
          <w:sz w:val="24"/>
          <w:szCs w:val="24"/>
        </w:rPr>
        <w:t xml:space="preserve">Descriptive statistics </w:t>
      </w:r>
      <w:r w:rsidR="00911800">
        <w:rPr>
          <w:rFonts w:ascii="Times New Roman" w:hAnsi="Times New Roman" w:cs="Times New Roman"/>
          <w:sz w:val="24"/>
          <w:szCs w:val="24"/>
        </w:rPr>
        <w:t>for</w:t>
      </w:r>
      <w:r w:rsidR="005416A6" w:rsidRPr="00BB297C">
        <w:rPr>
          <w:rFonts w:ascii="Times New Roman" w:hAnsi="Times New Roman" w:cs="Times New Roman"/>
          <w:sz w:val="24"/>
          <w:szCs w:val="24"/>
        </w:rPr>
        <w:t xml:space="preserve"> all outcome data are illustrated in Table 2. Shapiro-Wilk normality tests indicated that age (p=0.501) </w:t>
      </w:r>
      <w:r w:rsidR="00911800">
        <w:rPr>
          <w:rFonts w:ascii="Times New Roman" w:hAnsi="Times New Roman" w:cs="Times New Roman"/>
          <w:sz w:val="24"/>
          <w:szCs w:val="24"/>
        </w:rPr>
        <w:t>was</w:t>
      </w:r>
      <w:r w:rsidR="005416A6" w:rsidRPr="00BB297C">
        <w:rPr>
          <w:rFonts w:ascii="Times New Roman" w:hAnsi="Times New Roman" w:cs="Times New Roman"/>
          <w:sz w:val="24"/>
          <w:szCs w:val="24"/>
        </w:rPr>
        <w:t xml:space="preserve"> normally distributed, while gestational age at first visit (p=0.0002) and pre-pregnancy BMI (p=0.002) </w:t>
      </w:r>
      <w:r w:rsidR="00911800">
        <w:rPr>
          <w:rFonts w:ascii="Times New Roman" w:hAnsi="Times New Roman" w:cs="Times New Roman"/>
          <w:sz w:val="24"/>
          <w:szCs w:val="24"/>
        </w:rPr>
        <w:t>we</w:t>
      </w:r>
      <w:r w:rsidR="005416A6" w:rsidRPr="00BB297C">
        <w:rPr>
          <w:rFonts w:ascii="Times New Roman" w:hAnsi="Times New Roman" w:cs="Times New Roman"/>
          <w:sz w:val="24"/>
          <w:szCs w:val="24"/>
        </w:rPr>
        <w:t>re not.  Each data point of gestational age and pre-pregnancy BMI was transformed by using the BoxTidwell function of the "car" package</w:t>
      </w:r>
      <w:r w:rsidR="00F27716">
        <w:rPr>
          <w:rFonts w:ascii="Times New Roman" w:hAnsi="Times New Roman" w:cs="Times New Roman"/>
          <w:sz w:val="24"/>
          <w:szCs w:val="24"/>
        </w:rPr>
        <w:t xml:space="preserve"> of R</w:t>
      </w:r>
      <w:r w:rsidR="005416A6" w:rsidRPr="00BB297C">
        <w:rPr>
          <w:rFonts w:ascii="Times New Roman" w:hAnsi="Times New Roman" w:cs="Times New Roman"/>
          <w:sz w:val="24"/>
          <w:szCs w:val="24"/>
        </w:rPr>
        <w:t>. Repetition of the Shapiro-Wilk normality test on the transformed variables resulted in gestational age (p=0.06) and pre-pregnancy BMI (p=0.</w:t>
      </w:r>
      <w:r w:rsidR="00CE32BD">
        <w:rPr>
          <w:rFonts w:ascii="Times New Roman" w:hAnsi="Times New Roman" w:cs="Times New Roman"/>
          <w:sz w:val="24"/>
          <w:szCs w:val="24"/>
        </w:rPr>
        <w:t>713) being normally distributed</w:t>
      </w:r>
      <w:r w:rsidR="00F27716">
        <w:rPr>
          <w:rFonts w:ascii="Times New Roman" w:hAnsi="Times New Roman" w:cs="Times New Roman"/>
          <w:sz w:val="24"/>
          <w:szCs w:val="24"/>
        </w:rPr>
        <w:t>.</w:t>
      </w:r>
    </w:p>
    <w:p w:rsidR="00F27716" w:rsidRPr="00BB297C" w:rsidRDefault="00F27716" w:rsidP="005416A6">
      <w:pPr>
        <w:spacing w:line="480" w:lineRule="auto"/>
        <w:rPr>
          <w:rFonts w:ascii="Times New Roman" w:hAnsi="Times New Roman" w:cs="Times New Roman"/>
          <w:sz w:val="24"/>
          <w:szCs w:val="24"/>
        </w:rPr>
      </w:pPr>
    </w:p>
    <w:p w:rsidR="005416A6" w:rsidRPr="001D10D8" w:rsidRDefault="005416A6" w:rsidP="005416A6">
      <w:pPr>
        <w:pStyle w:val="Caption"/>
        <w:keepNext/>
        <w:spacing w:line="480" w:lineRule="auto"/>
        <w:rPr>
          <w:rFonts w:ascii="Times New Roman" w:hAnsi="Times New Roman" w:cs="Times New Roman"/>
          <w:sz w:val="20"/>
          <w:szCs w:val="20"/>
        </w:rPr>
      </w:pPr>
      <w:r w:rsidRPr="001D10D8">
        <w:rPr>
          <w:rFonts w:ascii="Times New Roman" w:hAnsi="Times New Roman" w:cs="Times New Roman"/>
          <w:sz w:val="20"/>
          <w:szCs w:val="20"/>
        </w:rPr>
        <w:lastRenderedPageBreak/>
        <w:t>Table</w:t>
      </w:r>
      <w:r w:rsidR="001D10D8" w:rsidRPr="001D10D8">
        <w:rPr>
          <w:rFonts w:ascii="Times New Roman" w:hAnsi="Times New Roman" w:cs="Times New Roman"/>
          <w:sz w:val="20"/>
          <w:szCs w:val="20"/>
        </w:rPr>
        <w:t xml:space="preserve"> 1 Demographic Information (N=16</w:t>
      </w:r>
      <w:r w:rsidRPr="001D10D8">
        <w:rPr>
          <w:rFonts w:ascii="Times New Roman" w:hAnsi="Times New Roman" w:cs="Times New Roman"/>
          <w:sz w:val="20"/>
          <w:szCs w:val="20"/>
        </w:rPr>
        <w:t>)</w:t>
      </w:r>
    </w:p>
    <w:tbl>
      <w:tblPr>
        <w:tblStyle w:val="TableGrid"/>
        <w:tblW w:w="0" w:type="auto"/>
        <w:tblLook w:val="04A0"/>
      </w:tblPr>
      <w:tblGrid>
        <w:gridCol w:w="5070"/>
        <w:gridCol w:w="2091"/>
      </w:tblGrid>
      <w:tr w:rsidR="005416A6" w:rsidRPr="00BB297C" w:rsidTr="00BD0869">
        <w:trPr>
          <w:trHeight w:val="592"/>
        </w:trPr>
        <w:tc>
          <w:tcPr>
            <w:tcW w:w="5070" w:type="dxa"/>
          </w:tcPr>
          <w:p w:rsidR="005416A6" w:rsidRPr="00BB297C" w:rsidRDefault="005416A6" w:rsidP="00BD0869">
            <w:pPr>
              <w:spacing w:line="480" w:lineRule="auto"/>
              <w:rPr>
                <w:rFonts w:ascii="Times New Roman" w:hAnsi="Times New Roman" w:cs="Times New Roman"/>
                <w:sz w:val="24"/>
                <w:szCs w:val="24"/>
              </w:rPr>
            </w:pPr>
            <w:r w:rsidRPr="00BB297C">
              <w:rPr>
                <w:rFonts w:ascii="Times New Roman" w:hAnsi="Times New Roman" w:cs="Times New Roman"/>
                <w:sz w:val="24"/>
                <w:szCs w:val="24"/>
              </w:rPr>
              <w:t>Age (mean(sd))</w:t>
            </w:r>
          </w:p>
        </w:tc>
        <w:tc>
          <w:tcPr>
            <w:tcW w:w="2091" w:type="dxa"/>
          </w:tcPr>
          <w:p w:rsidR="005416A6" w:rsidRPr="00BB297C" w:rsidRDefault="005416A6" w:rsidP="00BD0869">
            <w:pPr>
              <w:spacing w:line="480" w:lineRule="auto"/>
              <w:rPr>
                <w:rFonts w:ascii="Times New Roman" w:hAnsi="Times New Roman" w:cs="Times New Roman"/>
                <w:sz w:val="24"/>
                <w:szCs w:val="24"/>
              </w:rPr>
            </w:pPr>
            <w:r w:rsidRPr="00BB297C">
              <w:rPr>
                <w:rFonts w:ascii="Times New Roman" w:hAnsi="Times New Roman" w:cs="Times New Roman"/>
                <w:sz w:val="24"/>
                <w:szCs w:val="24"/>
              </w:rPr>
              <w:t>31.24 (3.82)</w:t>
            </w:r>
          </w:p>
        </w:tc>
      </w:tr>
      <w:tr w:rsidR="005416A6" w:rsidRPr="00BB297C" w:rsidTr="00BD0869">
        <w:trPr>
          <w:trHeight w:val="574"/>
        </w:trPr>
        <w:tc>
          <w:tcPr>
            <w:tcW w:w="5070" w:type="dxa"/>
            <w:tcBorders>
              <w:bottom w:val="single" w:sz="4" w:space="0" w:color="auto"/>
            </w:tcBorders>
          </w:tcPr>
          <w:p w:rsidR="005416A6" w:rsidRPr="00BB297C" w:rsidRDefault="005416A6" w:rsidP="00BD0869">
            <w:pPr>
              <w:spacing w:line="480" w:lineRule="auto"/>
              <w:rPr>
                <w:rFonts w:ascii="Times New Roman" w:hAnsi="Times New Roman" w:cs="Times New Roman"/>
                <w:sz w:val="24"/>
                <w:szCs w:val="24"/>
              </w:rPr>
            </w:pPr>
            <w:r w:rsidRPr="00BB297C">
              <w:rPr>
                <w:rFonts w:ascii="Times New Roman" w:hAnsi="Times New Roman" w:cs="Times New Roman"/>
                <w:sz w:val="24"/>
                <w:szCs w:val="24"/>
              </w:rPr>
              <w:t>Weeks Gestation (mean(sd))</w:t>
            </w:r>
          </w:p>
        </w:tc>
        <w:tc>
          <w:tcPr>
            <w:tcW w:w="2091" w:type="dxa"/>
          </w:tcPr>
          <w:p w:rsidR="005416A6" w:rsidRPr="00BB297C" w:rsidRDefault="005416A6" w:rsidP="00BD0869">
            <w:pPr>
              <w:spacing w:line="480" w:lineRule="auto"/>
              <w:rPr>
                <w:rFonts w:ascii="Times New Roman" w:hAnsi="Times New Roman" w:cs="Times New Roman"/>
                <w:sz w:val="24"/>
                <w:szCs w:val="24"/>
              </w:rPr>
            </w:pPr>
            <w:r w:rsidRPr="00BB297C">
              <w:rPr>
                <w:rFonts w:ascii="Times New Roman" w:hAnsi="Times New Roman" w:cs="Times New Roman"/>
                <w:sz w:val="24"/>
                <w:szCs w:val="24"/>
              </w:rPr>
              <w:t>28.16 (2.88)</w:t>
            </w:r>
          </w:p>
        </w:tc>
      </w:tr>
      <w:tr w:rsidR="005416A6" w:rsidRPr="00BB297C" w:rsidTr="00BD0869">
        <w:trPr>
          <w:trHeight w:val="3823"/>
        </w:trPr>
        <w:tc>
          <w:tcPr>
            <w:tcW w:w="5070" w:type="dxa"/>
          </w:tcPr>
          <w:p w:rsidR="005416A6" w:rsidRPr="00BB297C" w:rsidRDefault="005416A6" w:rsidP="00BD0869">
            <w:pPr>
              <w:spacing w:line="480" w:lineRule="auto"/>
              <w:rPr>
                <w:rFonts w:ascii="Times New Roman" w:hAnsi="Times New Roman" w:cs="Times New Roman"/>
                <w:sz w:val="24"/>
                <w:szCs w:val="24"/>
              </w:rPr>
            </w:pPr>
            <w:r w:rsidRPr="00BB297C">
              <w:rPr>
                <w:rFonts w:ascii="Times New Roman" w:hAnsi="Times New Roman" w:cs="Times New Roman"/>
                <w:sz w:val="24"/>
                <w:szCs w:val="24"/>
              </w:rPr>
              <w:t>Average Household Income (%)</w:t>
            </w:r>
          </w:p>
          <w:p w:rsidR="005416A6" w:rsidRPr="00BB297C" w:rsidRDefault="005416A6" w:rsidP="00BD0869">
            <w:pPr>
              <w:pStyle w:val="ListParagraph"/>
              <w:numPr>
                <w:ilvl w:val="0"/>
                <w:numId w:val="4"/>
              </w:numPr>
              <w:spacing w:line="480" w:lineRule="auto"/>
              <w:ind w:left="0" w:firstLine="0"/>
            </w:pPr>
            <w:r w:rsidRPr="00BB297C">
              <w:t>&gt;$9999</w:t>
            </w:r>
          </w:p>
          <w:p w:rsidR="005416A6" w:rsidRPr="00BB297C" w:rsidRDefault="005416A6" w:rsidP="00BD0869">
            <w:pPr>
              <w:pStyle w:val="ListParagraph"/>
              <w:numPr>
                <w:ilvl w:val="0"/>
                <w:numId w:val="4"/>
              </w:numPr>
              <w:spacing w:line="480" w:lineRule="auto"/>
              <w:ind w:left="0" w:firstLine="0"/>
            </w:pPr>
            <w:r w:rsidRPr="00BB297C">
              <w:t>$10, 000-19,999</w:t>
            </w:r>
          </w:p>
          <w:p w:rsidR="005416A6" w:rsidRPr="00BB297C" w:rsidRDefault="005416A6" w:rsidP="00BD0869">
            <w:pPr>
              <w:pStyle w:val="ListParagraph"/>
              <w:numPr>
                <w:ilvl w:val="0"/>
                <w:numId w:val="4"/>
              </w:numPr>
              <w:spacing w:line="480" w:lineRule="auto"/>
              <w:ind w:left="0" w:firstLine="0"/>
            </w:pPr>
            <w:r w:rsidRPr="00BB297C">
              <w:t>$20, 000-29,2999</w:t>
            </w:r>
          </w:p>
          <w:p w:rsidR="005416A6" w:rsidRPr="00BB297C" w:rsidRDefault="005416A6" w:rsidP="00BD0869">
            <w:pPr>
              <w:pStyle w:val="ListParagraph"/>
              <w:numPr>
                <w:ilvl w:val="0"/>
                <w:numId w:val="4"/>
              </w:numPr>
              <w:spacing w:line="480" w:lineRule="auto"/>
              <w:ind w:left="0" w:firstLine="0"/>
            </w:pPr>
            <w:r w:rsidRPr="00BB297C">
              <w:t>$30, 000- 39,999</w:t>
            </w:r>
          </w:p>
          <w:p w:rsidR="005416A6" w:rsidRPr="00BB297C" w:rsidRDefault="005416A6" w:rsidP="00BD0869">
            <w:pPr>
              <w:pStyle w:val="ListParagraph"/>
              <w:numPr>
                <w:ilvl w:val="0"/>
                <w:numId w:val="4"/>
              </w:numPr>
              <w:spacing w:line="480" w:lineRule="auto"/>
              <w:ind w:left="0" w:firstLine="0"/>
            </w:pPr>
            <w:r w:rsidRPr="00BB297C">
              <w:t>$40,000- 49,999</w:t>
            </w:r>
          </w:p>
          <w:p w:rsidR="005416A6" w:rsidRPr="00BB297C" w:rsidRDefault="005416A6" w:rsidP="00BD0869">
            <w:pPr>
              <w:pStyle w:val="ListParagraph"/>
              <w:numPr>
                <w:ilvl w:val="0"/>
                <w:numId w:val="4"/>
              </w:numPr>
              <w:spacing w:line="480" w:lineRule="auto"/>
              <w:ind w:left="0" w:firstLine="0"/>
            </w:pPr>
            <w:r w:rsidRPr="00BB297C">
              <w:t>$50,000- 59,999</w:t>
            </w:r>
          </w:p>
          <w:p w:rsidR="005416A6" w:rsidRPr="00BB297C" w:rsidRDefault="005416A6" w:rsidP="00BD0869">
            <w:pPr>
              <w:pStyle w:val="ListParagraph"/>
              <w:numPr>
                <w:ilvl w:val="0"/>
                <w:numId w:val="4"/>
              </w:numPr>
              <w:spacing w:line="480" w:lineRule="auto"/>
              <w:ind w:left="0" w:firstLine="0"/>
            </w:pPr>
            <w:r w:rsidRPr="00BB297C">
              <w:t>$60,000- 69,999</w:t>
            </w:r>
          </w:p>
          <w:p w:rsidR="005416A6" w:rsidRPr="00BB297C" w:rsidRDefault="005416A6" w:rsidP="00BD0869">
            <w:pPr>
              <w:pStyle w:val="ListParagraph"/>
              <w:numPr>
                <w:ilvl w:val="0"/>
                <w:numId w:val="4"/>
              </w:numPr>
              <w:spacing w:line="480" w:lineRule="auto"/>
              <w:ind w:left="0" w:firstLine="0"/>
            </w:pPr>
            <w:r w:rsidRPr="00BB297C">
              <w:t>$70,000- 79,999</w:t>
            </w:r>
          </w:p>
          <w:p w:rsidR="005416A6" w:rsidRPr="00BB297C" w:rsidRDefault="005416A6" w:rsidP="00BD0869">
            <w:pPr>
              <w:pStyle w:val="ListParagraph"/>
              <w:numPr>
                <w:ilvl w:val="0"/>
                <w:numId w:val="4"/>
              </w:numPr>
              <w:spacing w:line="480" w:lineRule="auto"/>
              <w:ind w:left="0" w:firstLine="0"/>
            </w:pPr>
            <w:r w:rsidRPr="00BB297C">
              <w:t>$80,000- 89,999</w:t>
            </w:r>
          </w:p>
          <w:p w:rsidR="005416A6" w:rsidRPr="00BB297C" w:rsidRDefault="005416A6" w:rsidP="00BD0869">
            <w:pPr>
              <w:pStyle w:val="ListParagraph"/>
              <w:numPr>
                <w:ilvl w:val="0"/>
                <w:numId w:val="4"/>
              </w:numPr>
              <w:spacing w:line="480" w:lineRule="auto"/>
              <w:ind w:left="0" w:firstLine="0"/>
            </w:pPr>
            <w:r w:rsidRPr="00BB297C">
              <w:t>$90,000-99,999</w:t>
            </w:r>
          </w:p>
          <w:p w:rsidR="005416A6" w:rsidRPr="00BB297C" w:rsidRDefault="005416A6" w:rsidP="00BD0869">
            <w:pPr>
              <w:pStyle w:val="ListParagraph"/>
              <w:numPr>
                <w:ilvl w:val="0"/>
                <w:numId w:val="4"/>
              </w:numPr>
              <w:spacing w:line="480" w:lineRule="auto"/>
              <w:ind w:left="0" w:firstLine="0"/>
            </w:pPr>
            <w:r w:rsidRPr="00BB297C">
              <w:t>&gt;$100,000</w:t>
            </w:r>
          </w:p>
        </w:tc>
        <w:tc>
          <w:tcPr>
            <w:tcW w:w="2091" w:type="dxa"/>
          </w:tcPr>
          <w:p w:rsidR="005416A6" w:rsidRPr="00BB297C" w:rsidRDefault="005416A6" w:rsidP="00BD0869">
            <w:pPr>
              <w:spacing w:line="480" w:lineRule="auto"/>
              <w:rPr>
                <w:rFonts w:ascii="Times New Roman" w:hAnsi="Times New Roman" w:cs="Times New Roman"/>
                <w:sz w:val="24"/>
                <w:szCs w:val="24"/>
              </w:rPr>
            </w:pPr>
          </w:p>
          <w:p w:rsidR="005416A6" w:rsidRPr="00BB297C" w:rsidRDefault="005416A6" w:rsidP="00BD0869">
            <w:pPr>
              <w:spacing w:line="480" w:lineRule="auto"/>
              <w:rPr>
                <w:rFonts w:ascii="Times New Roman" w:hAnsi="Times New Roman" w:cs="Times New Roman"/>
                <w:sz w:val="24"/>
                <w:szCs w:val="24"/>
              </w:rPr>
            </w:pPr>
            <w:r w:rsidRPr="00BB297C">
              <w:rPr>
                <w:rFonts w:ascii="Times New Roman" w:hAnsi="Times New Roman" w:cs="Times New Roman"/>
                <w:sz w:val="24"/>
                <w:szCs w:val="24"/>
              </w:rPr>
              <w:t>0%</w:t>
            </w:r>
          </w:p>
          <w:p w:rsidR="005416A6" w:rsidRPr="00BB297C" w:rsidRDefault="005416A6" w:rsidP="00BD0869">
            <w:pPr>
              <w:spacing w:line="480" w:lineRule="auto"/>
              <w:rPr>
                <w:rFonts w:ascii="Times New Roman" w:hAnsi="Times New Roman" w:cs="Times New Roman"/>
                <w:sz w:val="24"/>
                <w:szCs w:val="24"/>
              </w:rPr>
            </w:pPr>
            <w:r w:rsidRPr="00BB297C">
              <w:rPr>
                <w:rFonts w:ascii="Times New Roman" w:hAnsi="Times New Roman" w:cs="Times New Roman"/>
                <w:sz w:val="24"/>
                <w:szCs w:val="24"/>
              </w:rPr>
              <w:t>3.1%</w:t>
            </w:r>
          </w:p>
          <w:p w:rsidR="005416A6" w:rsidRPr="00BB297C" w:rsidRDefault="005416A6" w:rsidP="00BD0869">
            <w:pPr>
              <w:spacing w:line="480" w:lineRule="auto"/>
              <w:rPr>
                <w:rFonts w:ascii="Times New Roman" w:hAnsi="Times New Roman" w:cs="Times New Roman"/>
                <w:sz w:val="24"/>
                <w:szCs w:val="24"/>
              </w:rPr>
            </w:pPr>
            <w:r w:rsidRPr="00BB297C">
              <w:rPr>
                <w:rFonts w:ascii="Times New Roman" w:hAnsi="Times New Roman" w:cs="Times New Roman"/>
                <w:sz w:val="24"/>
                <w:szCs w:val="24"/>
              </w:rPr>
              <w:t>0%</w:t>
            </w:r>
          </w:p>
          <w:p w:rsidR="005416A6" w:rsidRPr="00BB297C" w:rsidRDefault="005416A6" w:rsidP="00BD0869">
            <w:pPr>
              <w:spacing w:line="480" w:lineRule="auto"/>
              <w:rPr>
                <w:rFonts w:ascii="Times New Roman" w:hAnsi="Times New Roman" w:cs="Times New Roman"/>
                <w:sz w:val="24"/>
                <w:szCs w:val="24"/>
              </w:rPr>
            </w:pPr>
            <w:r w:rsidRPr="00BB297C">
              <w:rPr>
                <w:rFonts w:ascii="Times New Roman" w:hAnsi="Times New Roman" w:cs="Times New Roman"/>
                <w:sz w:val="24"/>
                <w:szCs w:val="24"/>
              </w:rPr>
              <w:t>6.0%</w:t>
            </w:r>
          </w:p>
          <w:p w:rsidR="005416A6" w:rsidRPr="00BB297C" w:rsidRDefault="005416A6" w:rsidP="00BD0869">
            <w:pPr>
              <w:spacing w:line="480" w:lineRule="auto"/>
              <w:rPr>
                <w:rFonts w:ascii="Times New Roman" w:hAnsi="Times New Roman" w:cs="Times New Roman"/>
                <w:sz w:val="24"/>
                <w:szCs w:val="24"/>
              </w:rPr>
            </w:pPr>
            <w:r w:rsidRPr="00BB297C">
              <w:rPr>
                <w:rFonts w:ascii="Times New Roman" w:hAnsi="Times New Roman" w:cs="Times New Roman"/>
                <w:sz w:val="24"/>
                <w:szCs w:val="24"/>
              </w:rPr>
              <w:t>3.1%</w:t>
            </w:r>
          </w:p>
          <w:p w:rsidR="005416A6" w:rsidRPr="00BB297C" w:rsidRDefault="005416A6" w:rsidP="00BD0869">
            <w:pPr>
              <w:spacing w:line="480" w:lineRule="auto"/>
              <w:rPr>
                <w:rFonts w:ascii="Times New Roman" w:hAnsi="Times New Roman" w:cs="Times New Roman"/>
                <w:sz w:val="24"/>
                <w:szCs w:val="24"/>
              </w:rPr>
            </w:pPr>
            <w:r w:rsidRPr="00BB297C">
              <w:rPr>
                <w:rFonts w:ascii="Times New Roman" w:hAnsi="Times New Roman" w:cs="Times New Roman"/>
                <w:sz w:val="24"/>
                <w:szCs w:val="24"/>
              </w:rPr>
              <w:t>6.0%</w:t>
            </w:r>
          </w:p>
          <w:p w:rsidR="005416A6" w:rsidRPr="00BB297C" w:rsidRDefault="005416A6" w:rsidP="00BD0869">
            <w:pPr>
              <w:spacing w:line="480" w:lineRule="auto"/>
              <w:rPr>
                <w:rFonts w:ascii="Times New Roman" w:hAnsi="Times New Roman" w:cs="Times New Roman"/>
                <w:sz w:val="24"/>
                <w:szCs w:val="24"/>
              </w:rPr>
            </w:pPr>
            <w:r w:rsidRPr="00BB297C">
              <w:rPr>
                <w:rFonts w:ascii="Times New Roman" w:hAnsi="Times New Roman" w:cs="Times New Roman"/>
                <w:sz w:val="24"/>
                <w:szCs w:val="24"/>
              </w:rPr>
              <w:t>9.3%</w:t>
            </w:r>
          </w:p>
          <w:p w:rsidR="005416A6" w:rsidRPr="00BB297C" w:rsidRDefault="005416A6" w:rsidP="00BD0869">
            <w:pPr>
              <w:spacing w:line="480" w:lineRule="auto"/>
              <w:rPr>
                <w:rFonts w:ascii="Times New Roman" w:hAnsi="Times New Roman" w:cs="Times New Roman"/>
                <w:sz w:val="24"/>
                <w:szCs w:val="24"/>
              </w:rPr>
            </w:pPr>
            <w:r w:rsidRPr="00BB297C">
              <w:rPr>
                <w:rFonts w:ascii="Times New Roman" w:hAnsi="Times New Roman" w:cs="Times New Roman"/>
                <w:sz w:val="24"/>
                <w:szCs w:val="24"/>
              </w:rPr>
              <w:t>21.8%</w:t>
            </w:r>
          </w:p>
          <w:p w:rsidR="005416A6" w:rsidRPr="00BB297C" w:rsidRDefault="005416A6" w:rsidP="00BD0869">
            <w:pPr>
              <w:spacing w:line="480" w:lineRule="auto"/>
              <w:rPr>
                <w:rFonts w:ascii="Times New Roman" w:hAnsi="Times New Roman" w:cs="Times New Roman"/>
                <w:sz w:val="24"/>
                <w:szCs w:val="24"/>
              </w:rPr>
            </w:pPr>
            <w:r w:rsidRPr="00BB297C">
              <w:rPr>
                <w:rFonts w:ascii="Times New Roman" w:hAnsi="Times New Roman" w:cs="Times New Roman"/>
                <w:sz w:val="24"/>
                <w:szCs w:val="24"/>
              </w:rPr>
              <w:t>12.5%</w:t>
            </w:r>
          </w:p>
          <w:p w:rsidR="00911800" w:rsidRPr="00BB297C" w:rsidRDefault="005416A6" w:rsidP="00BD0869">
            <w:pPr>
              <w:spacing w:line="480" w:lineRule="auto"/>
              <w:rPr>
                <w:rFonts w:ascii="Times New Roman" w:hAnsi="Times New Roman" w:cs="Times New Roman"/>
                <w:sz w:val="24"/>
                <w:szCs w:val="24"/>
              </w:rPr>
            </w:pPr>
            <w:r w:rsidRPr="00BB297C">
              <w:rPr>
                <w:rFonts w:ascii="Times New Roman" w:hAnsi="Times New Roman" w:cs="Times New Roman"/>
                <w:sz w:val="24"/>
                <w:szCs w:val="24"/>
              </w:rPr>
              <w:t>18.75%</w:t>
            </w:r>
          </w:p>
          <w:p w:rsidR="005416A6" w:rsidRPr="00BB297C" w:rsidRDefault="005416A6" w:rsidP="00BD0869">
            <w:pPr>
              <w:spacing w:line="480" w:lineRule="auto"/>
              <w:rPr>
                <w:rFonts w:ascii="Times New Roman" w:hAnsi="Times New Roman" w:cs="Times New Roman"/>
                <w:sz w:val="24"/>
                <w:szCs w:val="24"/>
              </w:rPr>
            </w:pPr>
            <w:r w:rsidRPr="00BB297C">
              <w:rPr>
                <w:rFonts w:ascii="Times New Roman" w:hAnsi="Times New Roman" w:cs="Times New Roman"/>
                <w:sz w:val="24"/>
                <w:szCs w:val="24"/>
              </w:rPr>
              <w:t>15.6%</w:t>
            </w:r>
          </w:p>
        </w:tc>
      </w:tr>
      <w:tr w:rsidR="005416A6" w:rsidRPr="00BB297C" w:rsidTr="00BD0869">
        <w:trPr>
          <w:trHeight w:val="1123"/>
        </w:trPr>
        <w:tc>
          <w:tcPr>
            <w:tcW w:w="5070" w:type="dxa"/>
          </w:tcPr>
          <w:p w:rsidR="005416A6" w:rsidRPr="00BB297C" w:rsidRDefault="005416A6" w:rsidP="00BD0869">
            <w:pPr>
              <w:spacing w:line="480" w:lineRule="auto"/>
              <w:rPr>
                <w:rFonts w:ascii="Times New Roman" w:hAnsi="Times New Roman" w:cs="Times New Roman"/>
                <w:sz w:val="24"/>
                <w:szCs w:val="24"/>
              </w:rPr>
            </w:pPr>
            <w:r w:rsidRPr="00BB297C">
              <w:rPr>
                <w:rFonts w:ascii="Times New Roman" w:hAnsi="Times New Roman" w:cs="Times New Roman"/>
                <w:sz w:val="24"/>
                <w:szCs w:val="24"/>
              </w:rPr>
              <w:t xml:space="preserve">Education </w:t>
            </w:r>
            <w:r w:rsidR="00EB70C8" w:rsidRPr="00BB297C">
              <w:rPr>
                <w:rFonts w:ascii="Times New Roman" w:hAnsi="Times New Roman" w:cs="Times New Roman"/>
                <w:sz w:val="24"/>
                <w:szCs w:val="24"/>
              </w:rPr>
              <w:t>Level (</w:t>
            </w:r>
            <w:r w:rsidRPr="00BB297C">
              <w:rPr>
                <w:rFonts w:ascii="Times New Roman" w:hAnsi="Times New Roman" w:cs="Times New Roman"/>
                <w:sz w:val="24"/>
                <w:szCs w:val="24"/>
              </w:rPr>
              <w:t>%)</w:t>
            </w:r>
          </w:p>
          <w:p w:rsidR="005416A6" w:rsidRPr="00BB297C" w:rsidRDefault="005416A6" w:rsidP="00BD0869">
            <w:pPr>
              <w:pStyle w:val="ListParagraph"/>
              <w:numPr>
                <w:ilvl w:val="0"/>
                <w:numId w:val="3"/>
              </w:numPr>
              <w:spacing w:line="480" w:lineRule="auto"/>
              <w:ind w:left="0" w:firstLine="0"/>
            </w:pPr>
            <w:r w:rsidRPr="00BB297C">
              <w:t>Some high school</w:t>
            </w:r>
          </w:p>
          <w:p w:rsidR="005416A6" w:rsidRPr="00BB297C" w:rsidRDefault="005416A6" w:rsidP="00BD0869">
            <w:pPr>
              <w:pStyle w:val="ListParagraph"/>
              <w:numPr>
                <w:ilvl w:val="0"/>
                <w:numId w:val="3"/>
              </w:numPr>
              <w:spacing w:line="480" w:lineRule="auto"/>
              <w:ind w:left="0" w:firstLine="0"/>
            </w:pPr>
            <w:r w:rsidRPr="00BB297C">
              <w:t>High school completion</w:t>
            </w:r>
          </w:p>
          <w:p w:rsidR="005416A6" w:rsidRPr="00BB297C" w:rsidRDefault="005416A6" w:rsidP="00BD0869">
            <w:pPr>
              <w:pStyle w:val="ListParagraph"/>
              <w:numPr>
                <w:ilvl w:val="0"/>
                <w:numId w:val="3"/>
              </w:numPr>
              <w:spacing w:line="480" w:lineRule="auto"/>
              <w:ind w:left="0" w:firstLine="0"/>
            </w:pPr>
            <w:r w:rsidRPr="00BB297C">
              <w:t>Trade, college or technical school</w:t>
            </w:r>
          </w:p>
          <w:p w:rsidR="005416A6" w:rsidRPr="00BB297C" w:rsidRDefault="005416A6" w:rsidP="00BD0869">
            <w:pPr>
              <w:pStyle w:val="ListParagraph"/>
              <w:numPr>
                <w:ilvl w:val="0"/>
                <w:numId w:val="3"/>
              </w:numPr>
              <w:spacing w:line="480" w:lineRule="auto"/>
              <w:ind w:left="0" w:firstLine="0"/>
            </w:pPr>
            <w:r w:rsidRPr="00BB297C">
              <w:t>Some university</w:t>
            </w:r>
          </w:p>
          <w:p w:rsidR="005416A6" w:rsidRPr="00BB297C" w:rsidRDefault="005416A6" w:rsidP="00BD0869">
            <w:pPr>
              <w:pStyle w:val="ListParagraph"/>
              <w:numPr>
                <w:ilvl w:val="0"/>
                <w:numId w:val="3"/>
              </w:numPr>
              <w:spacing w:line="480" w:lineRule="auto"/>
              <w:ind w:left="0" w:firstLine="0"/>
            </w:pPr>
            <w:r w:rsidRPr="00BB297C">
              <w:t>Bachelor's Degree</w:t>
            </w:r>
          </w:p>
          <w:p w:rsidR="005416A6" w:rsidRPr="00BB297C" w:rsidRDefault="005416A6" w:rsidP="00BD0869">
            <w:pPr>
              <w:pStyle w:val="ListParagraph"/>
              <w:numPr>
                <w:ilvl w:val="0"/>
                <w:numId w:val="3"/>
              </w:numPr>
              <w:spacing w:line="480" w:lineRule="auto"/>
              <w:ind w:left="0" w:firstLine="0"/>
            </w:pPr>
            <w:r w:rsidRPr="00BB297C">
              <w:lastRenderedPageBreak/>
              <w:t>Master's Degree</w:t>
            </w:r>
          </w:p>
          <w:p w:rsidR="005416A6" w:rsidRPr="00BB297C" w:rsidRDefault="005416A6" w:rsidP="00BD0869">
            <w:pPr>
              <w:pStyle w:val="ListParagraph"/>
              <w:numPr>
                <w:ilvl w:val="0"/>
                <w:numId w:val="3"/>
              </w:numPr>
              <w:spacing w:line="480" w:lineRule="auto"/>
              <w:ind w:left="0" w:firstLine="0"/>
            </w:pPr>
            <w:r w:rsidRPr="00BB297C">
              <w:t>Doctoral or Professional Degree</w:t>
            </w:r>
          </w:p>
        </w:tc>
        <w:tc>
          <w:tcPr>
            <w:tcW w:w="2091" w:type="dxa"/>
          </w:tcPr>
          <w:p w:rsidR="005416A6" w:rsidRPr="00BB297C" w:rsidRDefault="005416A6" w:rsidP="00BD0869">
            <w:pPr>
              <w:spacing w:line="480" w:lineRule="auto"/>
              <w:rPr>
                <w:rFonts w:ascii="Times New Roman" w:hAnsi="Times New Roman" w:cs="Times New Roman"/>
                <w:sz w:val="24"/>
                <w:szCs w:val="24"/>
              </w:rPr>
            </w:pPr>
          </w:p>
          <w:p w:rsidR="005416A6" w:rsidRPr="00BB297C" w:rsidRDefault="005416A6" w:rsidP="00BD0869">
            <w:pPr>
              <w:spacing w:line="480" w:lineRule="auto"/>
              <w:rPr>
                <w:rFonts w:ascii="Times New Roman" w:hAnsi="Times New Roman" w:cs="Times New Roman"/>
                <w:sz w:val="24"/>
                <w:szCs w:val="24"/>
              </w:rPr>
            </w:pPr>
            <w:r w:rsidRPr="00BB297C">
              <w:rPr>
                <w:rFonts w:ascii="Times New Roman" w:hAnsi="Times New Roman" w:cs="Times New Roman"/>
                <w:sz w:val="24"/>
                <w:szCs w:val="24"/>
              </w:rPr>
              <w:t>3.0%</w:t>
            </w:r>
          </w:p>
          <w:p w:rsidR="005416A6" w:rsidRPr="00BB297C" w:rsidRDefault="005416A6" w:rsidP="00BD0869">
            <w:pPr>
              <w:spacing w:line="480" w:lineRule="auto"/>
              <w:rPr>
                <w:rFonts w:ascii="Times New Roman" w:hAnsi="Times New Roman" w:cs="Times New Roman"/>
                <w:sz w:val="24"/>
                <w:szCs w:val="24"/>
              </w:rPr>
            </w:pPr>
            <w:r w:rsidRPr="00BB297C">
              <w:rPr>
                <w:rFonts w:ascii="Times New Roman" w:hAnsi="Times New Roman" w:cs="Times New Roman"/>
                <w:sz w:val="24"/>
                <w:szCs w:val="24"/>
              </w:rPr>
              <w:t>15.1%</w:t>
            </w:r>
          </w:p>
          <w:p w:rsidR="005416A6" w:rsidRPr="00BB297C" w:rsidRDefault="005416A6" w:rsidP="00BD0869">
            <w:pPr>
              <w:spacing w:line="480" w:lineRule="auto"/>
              <w:rPr>
                <w:rFonts w:ascii="Times New Roman" w:hAnsi="Times New Roman" w:cs="Times New Roman"/>
                <w:sz w:val="24"/>
                <w:szCs w:val="24"/>
              </w:rPr>
            </w:pPr>
            <w:r w:rsidRPr="00BB297C">
              <w:rPr>
                <w:rFonts w:ascii="Times New Roman" w:hAnsi="Times New Roman" w:cs="Times New Roman"/>
                <w:sz w:val="24"/>
                <w:szCs w:val="24"/>
              </w:rPr>
              <w:t>39.3%</w:t>
            </w:r>
          </w:p>
          <w:p w:rsidR="005416A6" w:rsidRPr="00BB297C" w:rsidRDefault="005416A6" w:rsidP="00BD0869">
            <w:pPr>
              <w:spacing w:line="480" w:lineRule="auto"/>
              <w:rPr>
                <w:rFonts w:ascii="Times New Roman" w:hAnsi="Times New Roman" w:cs="Times New Roman"/>
                <w:sz w:val="24"/>
                <w:szCs w:val="24"/>
              </w:rPr>
            </w:pPr>
            <w:r w:rsidRPr="00BB297C">
              <w:rPr>
                <w:rFonts w:ascii="Times New Roman" w:hAnsi="Times New Roman" w:cs="Times New Roman"/>
                <w:sz w:val="24"/>
                <w:szCs w:val="24"/>
              </w:rPr>
              <w:t>3.0%`</w:t>
            </w:r>
          </w:p>
          <w:p w:rsidR="005416A6" w:rsidRPr="00BB297C" w:rsidRDefault="005416A6" w:rsidP="00BD0869">
            <w:pPr>
              <w:spacing w:line="480" w:lineRule="auto"/>
              <w:rPr>
                <w:rFonts w:ascii="Times New Roman" w:hAnsi="Times New Roman" w:cs="Times New Roman"/>
                <w:sz w:val="24"/>
                <w:szCs w:val="24"/>
              </w:rPr>
            </w:pPr>
            <w:r w:rsidRPr="00BB297C">
              <w:rPr>
                <w:rFonts w:ascii="Times New Roman" w:hAnsi="Times New Roman" w:cs="Times New Roman"/>
                <w:sz w:val="24"/>
                <w:szCs w:val="24"/>
              </w:rPr>
              <w:t>24.2%</w:t>
            </w:r>
          </w:p>
          <w:p w:rsidR="005416A6" w:rsidRPr="00BB297C" w:rsidRDefault="005416A6" w:rsidP="00BD0869">
            <w:pPr>
              <w:spacing w:line="480" w:lineRule="auto"/>
              <w:rPr>
                <w:rFonts w:ascii="Times New Roman" w:hAnsi="Times New Roman" w:cs="Times New Roman"/>
                <w:sz w:val="24"/>
                <w:szCs w:val="24"/>
              </w:rPr>
            </w:pPr>
            <w:r w:rsidRPr="00BB297C">
              <w:rPr>
                <w:rFonts w:ascii="Times New Roman" w:hAnsi="Times New Roman" w:cs="Times New Roman"/>
                <w:sz w:val="24"/>
                <w:szCs w:val="24"/>
              </w:rPr>
              <w:lastRenderedPageBreak/>
              <w:t>9.0%</w:t>
            </w:r>
          </w:p>
          <w:p w:rsidR="005416A6" w:rsidRPr="00BB297C" w:rsidRDefault="005416A6" w:rsidP="00BD0869">
            <w:pPr>
              <w:spacing w:line="480" w:lineRule="auto"/>
              <w:rPr>
                <w:rFonts w:ascii="Times New Roman" w:hAnsi="Times New Roman" w:cs="Times New Roman"/>
                <w:sz w:val="24"/>
                <w:szCs w:val="24"/>
              </w:rPr>
            </w:pPr>
            <w:r w:rsidRPr="00BB297C">
              <w:rPr>
                <w:rFonts w:ascii="Times New Roman" w:hAnsi="Times New Roman" w:cs="Times New Roman"/>
                <w:sz w:val="24"/>
                <w:szCs w:val="24"/>
              </w:rPr>
              <w:t>6.0%</w:t>
            </w:r>
          </w:p>
        </w:tc>
      </w:tr>
      <w:tr w:rsidR="005416A6" w:rsidRPr="00BB297C" w:rsidTr="00BD0869">
        <w:trPr>
          <w:trHeight w:val="592"/>
        </w:trPr>
        <w:tc>
          <w:tcPr>
            <w:tcW w:w="5070" w:type="dxa"/>
          </w:tcPr>
          <w:p w:rsidR="005416A6" w:rsidRPr="00BB297C" w:rsidRDefault="005416A6" w:rsidP="00BD0869">
            <w:pPr>
              <w:spacing w:line="480" w:lineRule="auto"/>
              <w:rPr>
                <w:rFonts w:ascii="Times New Roman" w:hAnsi="Times New Roman" w:cs="Times New Roman"/>
                <w:sz w:val="24"/>
                <w:szCs w:val="24"/>
              </w:rPr>
            </w:pPr>
            <w:r w:rsidRPr="00BB297C">
              <w:rPr>
                <w:rFonts w:ascii="Times New Roman" w:hAnsi="Times New Roman" w:cs="Times New Roman"/>
                <w:sz w:val="24"/>
                <w:szCs w:val="24"/>
              </w:rPr>
              <w:lastRenderedPageBreak/>
              <w:t>Utilizing Social Assistance (%)</w:t>
            </w:r>
          </w:p>
        </w:tc>
        <w:tc>
          <w:tcPr>
            <w:tcW w:w="2091" w:type="dxa"/>
          </w:tcPr>
          <w:p w:rsidR="005416A6" w:rsidRPr="00BB297C" w:rsidRDefault="005416A6" w:rsidP="00BD0869">
            <w:pPr>
              <w:spacing w:line="480" w:lineRule="auto"/>
              <w:rPr>
                <w:rFonts w:ascii="Times New Roman" w:hAnsi="Times New Roman" w:cs="Times New Roman"/>
                <w:sz w:val="24"/>
                <w:szCs w:val="24"/>
              </w:rPr>
            </w:pPr>
            <w:r w:rsidRPr="00BB297C">
              <w:rPr>
                <w:rFonts w:ascii="Times New Roman" w:hAnsi="Times New Roman" w:cs="Times New Roman"/>
                <w:sz w:val="24"/>
                <w:szCs w:val="24"/>
              </w:rPr>
              <w:t>21.8%</w:t>
            </w:r>
          </w:p>
        </w:tc>
      </w:tr>
      <w:tr w:rsidR="005416A6" w:rsidRPr="00BB297C" w:rsidTr="00BD0869">
        <w:trPr>
          <w:trHeight w:val="1398"/>
        </w:trPr>
        <w:tc>
          <w:tcPr>
            <w:tcW w:w="5070" w:type="dxa"/>
          </w:tcPr>
          <w:p w:rsidR="005416A6" w:rsidRPr="00BB297C" w:rsidRDefault="005416A6" w:rsidP="00BD0869">
            <w:pPr>
              <w:spacing w:line="480" w:lineRule="auto"/>
              <w:rPr>
                <w:rFonts w:ascii="Times New Roman" w:hAnsi="Times New Roman" w:cs="Times New Roman"/>
                <w:sz w:val="24"/>
                <w:szCs w:val="24"/>
              </w:rPr>
            </w:pPr>
            <w:r w:rsidRPr="00BB297C">
              <w:rPr>
                <w:rFonts w:ascii="Times New Roman" w:hAnsi="Times New Roman" w:cs="Times New Roman"/>
                <w:sz w:val="24"/>
                <w:szCs w:val="24"/>
              </w:rPr>
              <w:t>Percentage of women who have had one or more pregnancies prior to the current</w:t>
            </w:r>
          </w:p>
        </w:tc>
        <w:tc>
          <w:tcPr>
            <w:tcW w:w="2091" w:type="dxa"/>
          </w:tcPr>
          <w:p w:rsidR="005416A6" w:rsidRPr="00BB297C" w:rsidRDefault="005416A6" w:rsidP="00BD0869">
            <w:pPr>
              <w:spacing w:line="480" w:lineRule="auto"/>
              <w:rPr>
                <w:rFonts w:ascii="Times New Roman" w:hAnsi="Times New Roman" w:cs="Times New Roman"/>
                <w:sz w:val="24"/>
                <w:szCs w:val="24"/>
              </w:rPr>
            </w:pPr>
            <w:r w:rsidRPr="00BB297C">
              <w:rPr>
                <w:rFonts w:ascii="Times New Roman" w:hAnsi="Times New Roman" w:cs="Times New Roman"/>
                <w:sz w:val="24"/>
                <w:szCs w:val="24"/>
              </w:rPr>
              <w:t>68.6%</w:t>
            </w:r>
          </w:p>
        </w:tc>
      </w:tr>
    </w:tbl>
    <w:p w:rsidR="005416A6" w:rsidRDefault="005416A6" w:rsidP="005416A6">
      <w:pPr>
        <w:pStyle w:val="Caption"/>
        <w:keepNext/>
        <w:spacing w:line="480" w:lineRule="auto"/>
        <w:rPr>
          <w:rFonts w:ascii="Times New Roman" w:hAnsi="Times New Roman" w:cs="Times New Roman"/>
          <w:sz w:val="24"/>
          <w:szCs w:val="24"/>
        </w:rPr>
      </w:pPr>
    </w:p>
    <w:p w:rsidR="005416A6" w:rsidRPr="005416A6" w:rsidRDefault="005416A6" w:rsidP="005416A6"/>
    <w:p w:rsidR="005416A6" w:rsidRDefault="005416A6" w:rsidP="000D7494">
      <w:pPr>
        <w:spacing w:line="480" w:lineRule="auto"/>
        <w:rPr>
          <w:rFonts w:ascii="Times New Roman" w:hAnsi="Times New Roman" w:cs="Times New Roman"/>
          <w:sz w:val="24"/>
          <w:szCs w:val="24"/>
        </w:rPr>
      </w:pPr>
    </w:p>
    <w:p w:rsidR="00E567AB" w:rsidRDefault="00E567AB" w:rsidP="00E567AB">
      <w:pPr>
        <w:rPr>
          <w:rFonts w:ascii="Times New Roman" w:hAnsi="Times New Roman" w:cs="Times New Roman"/>
        </w:rPr>
      </w:pPr>
    </w:p>
    <w:p w:rsidR="00CE32BD" w:rsidRDefault="00CE32BD" w:rsidP="00E567AB">
      <w:pPr>
        <w:rPr>
          <w:rFonts w:ascii="Times New Roman" w:hAnsi="Times New Roman" w:cs="Times New Roman"/>
        </w:rPr>
      </w:pPr>
    </w:p>
    <w:p w:rsidR="00CE32BD" w:rsidRDefault="00CE32BD" w:rsidP="00E567AB">
      <w:pPr>
        <w:rPr>
          <w:rFonts w:ascii="Times New Roman" w:hAnsi="Times New Roman" w:cs="Times New Roman"/>
        </w:rPr>
      </w:pPr>
    </w:p>
    <w:p w:rsidR="00CE32BD" w:rsidRDefault="00CE32BD" w:rsidP="00E567AB">
      <w:pPr>
        <w:rPr>
          <w:rFonts w:ascii="Times New Roman" w:hAnsi="Times New Roman" w:cs="Times New Roman"/>
        </w:rPr>
      </w:pPr>
    </w:p>
    <w:p w:rsidR="00CE32BD" w:rsidRDefault="00CE32BD" w:rsidP="00E567AB">
      <w:pPr>
        <w:rPr>
          <w:rFonts w:ascii="Times New Roman" w:hAnsi="Times New Roman" w:cs="Times New Roman"/>
        </w:rPr>
      </w:pPr>
    </w:p>
    <w:p w:rsidR="00CE32BD" w:rsidRDefault="00CE32BD" w:rsidP="00E567AB">
      <w:pPr>
        <w:rPr>
          <w:rFonts w:ascii="Times New Roman" w:hAnsi="Times New Roman" w:cs="Times New Roman"/>
        </w:rPr>
      </w:pPr>
    </w:p>
    <w:p w:rsidR="00CE32BD" w:rsidRDefault="00CE32BD" w:rsidP="00E567AB">
      <w:pPr>
        <w:rPr>
          <w:rFonts w:ascii="Times New Roman" w:hAnsi="Times New Roman" w:cs="Times New Roman"/>
        </w:rPr>
      </w:pPr>
    </w:p>
    <w:p w:rsidR="00CE32BD" w:rsidRDefault="00CE32BD" w:rsidP="00E567AB">
      <w:pPr>
        <w:rPr>
          <w:rFonts w:ascii="Times New Roman" w:hAnsi="Times New Roman" w:cs="Times New Roman"/>
        </w:rPr>
      </w:pPr>
    </w:p>
    <w:p w:rsidR="00CE32BD" w:rsidRDefault="00CE32BD" w:rsidP="00E567AB">
      <w:pPr>
        <w:rPr>
          <w:rFonts w:ascii="Times New Roman" w:hAnsi="Times New Roman" w:cs="Times New Roman"/>
        </w:rPr>
      </w:pPr>
    </w:p>
    <w:p w:rsidR="00CE32BD" w:rsidRDefault="00CE32BD" w:rsidP="00E567AB">
      <w:pPr>
        <w:rPr>
          <w:rFonts w:ascii="Times New Roman" w:hAnsi="Times New Roman" w:cs="Times New Roman"/>
        </w:rPr>
      </w:pPr>
    </w:p>
    <w:p w:rsidR="00F27716" w:rsidRDefault="00F27716" w:rsidP="00E567AB">
      <w:pPr>
        <w:rPr>
          <w:rFonts w:ascii="Times New Roman" w:hAnsi="Times New Roman" w:cs="Times New Roman"/>
        </w:rPr>
      </w:pPr>
    </w:p>
    <w:p w:rsidR="00F27716" w:rsidRDefault="00F27716" w:rsidP="00E567AB">
      <w:pPr>
        <w:rPr>
          <w:rFonts w:ascii="Times New Roman" w:hAnsi="Times New Roman" w:cs="Times New Roman"/>
        </w:rPr>
      </w:pPr>
    </w:p>
    <w:p w:rsidR="00F27716" w:rsidRDefault="00F27716" w:rsidP="00E567AB">
      <w:pPr>
        <w:rPr>
          <w:rFonts w:ascii="Times New Roman" w:hAnsi="Times New Roman" w:cs="Times New Roman"/>
        </w:rPr>
      </w:pPr>
    </w:p>
    <w:p w:rsidR="00CE32BD" w:rsidRPr="001D10D8" w:rsidRDefault="00CE32BD" w:rsidP="00CE32BD">
      <w:pPr>
        <w:pStyle w:val="Caption"/>
        <w:keepNext/>
        <w:rPr>
          <w:rFonts w:ascii="Times New Roman" w:hAnsi="Times New Roman" w:cs="Times New Roman"/>
          <w:sz w:val="20"/>
          <w:szCs w:val="20"/>
        </w:rPr>
      </w:pPr>
      <w:r w:rsidRPr="001D10D8">
        <w:rPr>
          <w:rFonts w:ascii="Times New Roman" w:hAnsi="Times New Roman" w:cs="Times New Roman"/>
          <w:sz w:val="20"/>
          <w:szCs w:val="20"/>
        </w:rPr>
        <w:lastRenderedPageBreak/>
        <w:t>Table 2 Variable Descriptive Statistics</w:t>
      </w:r>
    </w:p>
    <w:tbl>
      <w:tblPr>
        <w:tblStyle w:val="TableGrid"/>
        <w:tblW w:w="0" w:type="auto"/>
        <w:tblLook w:val="04A0"/>
      </w:tblPr>
      <w:tblGrid>
        <w:gridCol w:w="3030"/>
        <w:gridCol w:w="2920"/>
        <w:gridCol w:w="2911"/>
      </w:tblGrid>
      <w:tr w:rsidR="00CE32BD" w:rsidTr="00CE32BD">
        <w:tc>
          <w:tcPr>
            <w:tcW w:w="3030" w:type="dxa"/>
          </w:tcPr>
          <w:p w:rsidR="00CE32BD" w:rsidRDefault="00CE32BD" w:rsidP="00F175BC"/>
        </w:tc>
        <w:tc>
          <w:tcPr>
            <w:tcW w:w="2920" w:type="dxa"/>
          </w:tcPr>
          <w:p w:rsidR="00CE32BD" w:rsidRPr="00D439AB" w:rsidRDefault="00CE32BD" w:rsidP="00F175BC">
            <w:pPr>
              <w:jc w:val="center"/>
              <w:rPr>
                <w:rFonts w:ascii="Times New Roman" w:hAnsi="Times New Roman" w:cs="Times New Roman"/>
                <w:sz w:val="24"/>
                <w:szCs w:val="24"/>
              </w:rPr>
            </w:pPr>
            <w:r w:rsidRPr="00D439AB">
              <w:rPr>
                <w:rFonts w:ascii="Times New Roman" w:hAnsi="Times New Roman" w:cs="Times New Roman"/>
                <w:sz w:val="24"/>
                <w:szCs w:val="24"/>
              </w:rPr>
              <w:t>Mean (SD)</w:t>
            </w:r>
          </w:p>
        </w:tc>
        <w:tc>
          <w:tcPr>
            <w:tcW w:w="2911" w:type="dxa"/>
          </w:tcPr>
          <w:p w:rsidR="00CE32BD" w:rsidRPr="00D439AB" w:rsidRDefault="00D439AB" w:rsidP="00F175BC">
            <w:pPr>
              <w:rPr>
                <w:rFonts w:ascii="Times New Roman" w:hAnsi="Times New Roman" w:cs="Times New Roman"/>
                <w:sz w:val="24"/>
                <w:szCs w:val="24"/>
              </w:rPr>
            </w:pPr>
            <w:r w:rsidRPr="00D439AB">
              <w:rPr>
                <w:rFonts w:ascii="Times New Roman" w:hAnsi="Times New Roman" w:cs="Times New Roman"/>
                <w:sz w:val="24"/>
                <w:szCs w:val="24"/>
              </w:rPr>
              <w:t>Range (Min-Max)</w:t>
            </w:r>
          </w:p>
        </w:tc>
      </w:tr>
      <w:tr w:rsidR="00CE32BD" w:rsidTr="00CE32BD">
        <w:tc>
          <w:tcPr>
            <w:tcW w:w="3030" w:type="dxa"/>
          </w:tcPr>
          <w:p w:rsidR="00CE32BD" w:rsidRPr="00BB297C" w:rsidRDefault="00CE32BD" w:rsidP="00D439AB">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Pregnancy % of </w:t>
            </w:r>
            <w:r w:rsidR="00D439AB">
              <w:rPr>
                <w:rFonts w:ascii="Times New Roman" w:hAnsi="Times New Roman" w:cs="Times New Roman"/>
                <w:sz w:val="24"/>
                <w:szCs w:val="24"/>
              </w:rPr>
              <w:t xml:space="preserve"> FOXP3+ CD25+/CD127-</w:t>
            </w:r>
            <w:r>
              <w:rPr>
                <w:rFonts w:ascii="Times New Roman" w:hAnsi="Times New Roman" w:cs="Times New Roman"/>
                <w:sz w:val="24"/>
                <w:szCs w:val="24"/>
              </w:rPr>
              <w:t xml:space="preserve"> TRegs</w:t>
            </w:r>
          </w:p>
        </w:tc>
        <w:tc>
          <w:tcPr>
            <w:tcW w:w="2920" w:type="dxa"/>
          </w:tcPr>
          <w:p w:rsidR="00CE32BD" w:rsidRPr="00D439AB" w:rsidRDefault="00CE32BD" w:rsidP="00D439AB">
            <w:pPr>
              <w:spacing w:line="480" w:lineRule="auto"/>
              <w:jc w:val="center"/>
              <w:rPr>
                <w:rFonts w:ascii="Times New Roman" w:hAnsi="Times New Roman" w:cs="Times New Roman"/>
                <w:sz w:val="24"/>
                <w:szCs w:val="24"/>
              </w:rPr>
            </w:pPr>
            <w:r w:rsidRPr="00D439AB">
              <w:rPr>
                <w:rFonts w:ascii="Times New Roman" w:hAnsi="Times New Roman" w:cs="Times New Roman"/>
                <w:sz w:val="24"/>
                <w:szCs w:val="24"/>
              </w:rPr>
              <w:t>61.29 (8.53)</w:t>
            </w:r>
          </w:p>
        </w:tc>
        <w:tc>
          <w:tcPr>
            <w:tcW w:w="2911" w:type="dxa"/>
          </w:tcPr>
          <w:p w:rsidR="00CE32BD" w:rsidRPr="00D439AB" w:rsidRDefault="00CE32BD" w:rsidP="00D439AB">
            <w:pPr>
              <w:spacing w:line="480" w:lineRule="auto"/>
              <w:jc w:val="center"/>
              <w:rPr>
                <w:rFonts w:ascii="Times New Roman" w:hAnsi="Times New Roman" w:cs="Times New Roman"/>
                <w:sz w:val="24"/>
                <w:szCs w:val="24"/>
              </w:rPr>
            </w:pPr>
            <w:r w:rsidRPr="00D439AB">
              <w:rPr>
                <w:rFonts w:ascii="Times New Roman" w:hAnsi="Times New Roman" w:cs="Times New Roman"/>
                <w:sz w:val="24"/>
                <w:szCs w:val="24"/>
              </w:rPr>
              <w:t>42.7-73.3</w:t>
            </w:r>
          </w:p>
        </w:tc>
      </w:tr>
      <w:tr w:rsidR="00CE32BD" w:rsidTr="00CE32BD">
        <w:tc>
          <w:tcPr>
            <w:tcW w:w="3030" w:type="dxa"/>
          </w:tcPr>
          <w:p w:rsidR="00CE32BD" w:rsidRPr="00BB297C" w:rsidRDefault="00CE32BD" w:rsidP="00D439AB">
            <w:pPr>
              <w:spacing w:line="480" w:lineRule="auto"/>
              <w:jc w:val="center"/>
              <w:rPr>
                <w:rFonts w:ascii="Times New Roman" w:hAnsi="Times New Roman" w:cs="Times New Roman"/>
                <w:sz w:val="24"/>
                <w:szCs w:val="24"/>
              </w:rPr>
            </w:pPr>
            <w:r w:rsidRPr="00BB297C">
              <w:rPr>
                <w:rFonts w:ascii="Times New Roman" w:hAnsi="Times New Roman" w:cs="Times New Roman"/>
                <w:sz w:val="24"/>
                <w:szCs w:val="24"/>
              </w:rPr>
              <w:t>Postpartum</w:t>
            </w:r>
            <w:r w:rsidR="00D439AB">
              <w:rPr>
                <w:rFonts w:ascii="Times New Roman" w:hAnsi="Times New Roman" w:cs="Times New Roman"/>
                <w:sz w:val="24"/>
                <w:szCs w:val="24"/>
              </w:rPr>
              <w:t xml:space="preserve"> % of FOXP3+ CD25+/CD127-</w:t>
            </w:r>
            <w:r>
              <w:rPr>
                <w:rFonts w:ascii="Times New Roman" w:hAnsi="Times New Roman" w:cs="Times New Roman"/>
                <w:sz w:val="24"/>
                <w:szCs w:val="24"/>
              </w:rPr>
              <w:t xml:space="preserve"> TRegs</w:t>
            </w:r>
          </w:p>
        </w:tc>
        <w:tc>
          <w:tcPr>
            <w:tcW w:w="2920" w:type="dxa"/>
          </w:tcPr>
          <w:p w:rsidR="00CE32BD" w:rsidRPr="00D439AB" w:rsidRDefault="00CE32BD" w:rsidP="00D439AB">
            <w:pPr>
              <w:spacing w:line="480" w:lineRule="auto"/>
              <w:jc w:val="center"/>
              <w:rPr>
                <w:rFonts w:ascii="Times New Roman" w:hAnsi="Times New Roman" w:cs="Times New Roman"/>
                <w:sz w:val="24"/>
                <w:szCs w:val="24"/>
              </w:rPr>
            </w:pPr>
            <w:r w:rsidRPr="00D439AB">
              <w:rPr>
                <w:rFonts w:ascii="Times New Roman" w:hAnsi="Times New Roman" w:cs="Times New Roman"/>
                <w:sz w:val="24"/>
                <w:szCs w:val="24"/>
              </w:rPr>
              <w:t>75.30 (3.33)</w:t>
            </w:r>
          </w:p>
        </w:tc>
        <w:tc>
          <w:tcPr>
            <w:tcW w:w="2911" w:type="dxa"/>
          </w:tcPr>
          <w:p w:rsidR="00CE32BD" w:rsidRPr="00D439AB" w:rsidRDefault="00CE32BD" w:rsidP="00D439AB">
            <w:pPr>
              <w:keepNext/>
              <w:spacing w:line="480" w:lineRule="auto"/>
              <w:jc w:val="center"/>
              <w:rPr>
                <w:rFonts w:ascii="Times New Roman" w:hAnsi="Times New Roman" w:cs="Times New Roman"/>
                <w:sz w:val="24"/>
                <w:szCs w:val="24"/>
              </w:rPr>
            </w:pPr>
            <w:r w:rsidRPr="00D439AB">
              <w:rPr>
                <w:rFonts w:ascii="Times New Roman" w:hAnsi="Times New Roman" w:cs="Times New Roman"/>
                <w:sz w:val="24"/>
                <w:szCs w:val="24"/>
              </w:rPr>
              <w:t>68.8-83.3</w:t>
            </w:r>
          </w:p>
        </w:tc>
      </w:tr>
      <w:tr w:rsidR="00CE32BD" w:rsidTr="00CE32BD">
        <w:tc>
          <w:tcPr>
            <w:tcW w:w="3030" w:type="dxa"/>
          </w:tcPr>
          <w:p w:rsidR="00CE32BD" w:rsidRPr="00BB297C" w:rsidRDefault="00CE32BD" w:rsidP="00D439AB">
            <w:pPr>
              <w:spacing w:line="480" w:lineRule="auto"/>
              <w:jc w:val="center"/>
              <w:rPr>
                <w:rFonts w:ascii="Times New Roman" w:hAnsi="Times New Roman" w:cs="Times New Roman"/>
                <w:sz w:val="24"/>
                <w:szCs w:val="24"/>
              </w:rPr>
            </w:pPr>
            <w:r w:rsidRPr="00BB297C">
              <w:rPr>
                <w:rFonts w:ascii="Times New Roman" w:hAnsi="Times New Roman" w:cs="Times New Roman"/>
                <w:sz w:val="24"/>
                <w:szCs w:val="24"/>
              </w:rPr>
              <w:t>EPDS Pregnancy</w:t>
            </w:r>
          </w:p>
        </w:tc>
        <w:tc>
          <w:tcPr>
            <w:tcW w:w="2920" w:type="dxa"/>
          </w:tcPr>
          <w:p w:rsidR="00CE32BD" w:rsidRPr="00D439AB" w:rsidRDefault="00CE32BD" w:rsidP="00D439AB">
            <w:pPr>
              <w:spacing w:line="480" w:lineRule="auto"/>
              <w:jc w:val="center"/>
              <w:rPr>
                <w:rFonts w:ascii="Times New Roman" w:hAnsi="Times New Roman" w:cs="Times New Roman"/>
                <w:sz w:val="24"/>
                <w:szCs w:val="24"/>
              </w:rPr>
            </w:pPr>
            <w:r w:rsidRPr="00D439AB">
              <w:rPr>
                <w:rFonts w:ascii="Times New Roman" w:hAnsi="Times New Roman" w:cs="Times New Roman"/>
                <w:sz w:val="24"/>
                <w:szCs w:val="24"/>
              </w:rPr>
              <w:t>5.38 (3.91)</w:t>
            </w:r>
          </w:p>
        </w:tc>
        <w:tc>
          <w:tcPr>
            <w:tcW w:w="2911" w:type="dxa"/>
          </w:tcPr>
          <w:p w:rsidR="00CE32BD" w:rsidRPr="00D439AB" w:rsidRDefault="00CE32BD" w:rsidP="00D439AB">
            <w:pPr>
              <w:spacing w:line="480" w:lineRule="auto"/>
              <w:jc w:val="center"/>
              <w:rPr>
                <w:rFonts w:ascii="Times New Roman" w:hAnsi="Times New Roman" w:cs="Times New Roman"/>
                <w:sz w:val="24"/>
                <w:szCs w:val="24"/>
              </w:rPr>
            </w:pPr>
            <w:r w:rsidRPr="00D439AB">
              <w:rPr>
                <w:rFonts w:ascii="Times New Roman" w:hAnsi="Times New Roman" w:cs="Times New Roman"/>
                <w:sz w:val="24"/>
                <w:szCs w:val="24"/>
              </w:rPr>
              <w:t>0-12</w:t>
            </w:r>
          </w:p>
        </w:tc>
      </w:tr>
      <w:tr w:rsidR="00CE32BD" w:rsidTr="00CE32BD">
        <w:tc>
          <w:tcPr>
            <w:tcW w:w="3030" w:type="dxa"/>
          </w:tcPr>
          <w:p w:rsidR="00CE32BD" w:rsidRPr="00BB297C" w:rsidRDefault="00CE32BD" w:rsidP="00D439AB">
            <w:pPr>
              <w:spacing w:line="480" w:lineRule="auto"/>
              <w:jc w:val="center"/>
              <w:rPr>
                <w:rFonts w:ascii="Times New Roman" w:hAnsi="Times New Roman" w:cs="Times New Roman"/>
                <w:sz w:val="24"/>
                <w:szCs w:val="24"/>
              </w:rPr>
            </w:pPr>
            <w:r w:rsidRPr="00BB297C">
              <w:rPr>
                <w:rFonts w:ascii="Times New Roman" w:hAnsi="Times New Roman" w:cs="Times New Roman"/>
                <w:sz w:val="24"/>
                <w:szCs w:val="24"/>
              </w:rPr>
              <w:t>MADRS Pregnancy</w:t>
            </w:r>
          </w:p>
        </w:tc>
        <w:tc>
          <w:tcPr>
            <w:tcW w:w="2920" w:type="dxa"/>
          </w:tcPr>
          <w:p w:rsidR="00CE32BD" w:rsidRPr="00D439AB" w:rsidRDefault="00CE32BD" w:rsidP="00D439AB">
            <w:pPr>
              <w:spacing w:line="480" w:lineRule="auto"/>
              <w:jc w:val="center"/>
              <w:rPr>
                <w:rFonts w:ascii="Times New Roman" w:hAnsi="Times New Roman" w:cs="Times New Roman"/>
                <w:sz w:val="24"/>
                <w:szCs w:val="24"/>
              </w:rPr>
            </w:pPr>
            <w:r w:rsidRPr="00D439AB">
              <w:rPr>
                <w:rFonts w:ascii="Times New Roman" w:hAnsi="Times New Roman" w:cs="Times New Roman"/>
                <w:sz w:val="24"/>
                <w:szCs w:val="24"/>
              </w:rPr>
              <w:t>4.32 (4.12)</w:t>
            </w:r>
          </w:p>
        </w:tc>
        <w:tc>
          <w:tcPr>
            <w:tcW w:w="2911" w:type="dxa"/>
          </w:tcPr>
          <w:p w:rsidR="00CE32BD" w:rsidRPr="00D439AB" w:rsidRDefault="00CE32BD" w:rsidP="00D439AB">
            <w:pPr>
              <w:spacing w:line="480" w:lineRule="auto"/>
              <w:jc w:val="center"/>
              <w:rPr>
                <w:rFonts w:ascii="Times New Roman" w:hAnsi="Times New Roman" w:cs="Times New Roman"/>
                <w:sz w:val="24"/>
                <w:szCs w:val="24"/>
              </w:rPr>
            </w:pPr>
            <w:r w:rsidRPr="00D439AB">
              <w:rPr>
                <w:rFonts w:ascii="Times New Roman" w:hAnsi="Times New Roman" w:cs="Times New Roman"/>
                <w:sz w:val="24"/>
                <w:szCs w:val="24"/>
              </w:rPr>
              <w:t>0-19</w:t>
            </w:r>
          </w:p>
        </w:tc>
      </w:tr>
      <w:tr w:rsidR="00CE32BD" w:rsidTr="00CE32BD">
        <w:tc>
          <w:tcPr>
            <w:tcW w:w="3030" w:type="dxa"/>
          </w:tcPr>
          <w:p w:rsidR="00CE32BD" w:rsidRPr="00BB297C" w:rsidRDefault="00CE32BD" w:rsidP="00D439AB">
            <w:pPr>
              <w:spacing w:line="480" w:lineRule="auto"/>
              <w:jc w:val="center"/>
              <w:rPr>
                <w:rFonts w:ascii="Times New Roman" w:hAnsi="Times New Roman" w:cs="Times New Roman"/>
                <w:sz w:val="24"/>
                <w:szCs w:val="24"/>
              </w:rPr>
            </w:pPr>
            <w:r w:rsidRPr="00BB297C">
              <w:rPr>
                <w:rFonts w:ascii="Times New Roman" w:hAnsi="Times New Roman" w:cs="Times New Roman"/>
                <w:sz w:val="24"/>
                <w:szCs w:val="24"/>
              </w:rPr>
              <w:t>PSS Pregnancy</w:t>
            </w:r>
          </w:p>
        </w:tc>
        <w:tc>
          <w:tcPr>
            <w:tcW w:w="2920" w:type="dxa"/>
          </w:tcPr>
          <w:p w:rsidR="00CE32BD" w:rsidRPr="00D439AB" w:rsidRDefault="00CE32BD" w:rsidP="00D439AB">
            <w:pPr>
              <w:spacing w:line="480" w:lineRule="auto"/>
              <w:jc w:val="center"/>
              <w:rPr>
                <w:rFonts w:ascii="Times New Roman" w:hAnsi="Times New Roman" w:cs="Times New Roman"/>
                <w:sz w:val="24"/>
                <w:szCs w:val="24"/>
              </w:rPr>
            </w:pPr>
            <w:r w:rsidRPr="00D439AB">
              <w:rPr>
                <w:rFonts w:ascii="Times New Roman" w:hAnsi="Times New Roman" w:cs="Times New Roman"/>
                <w:sz w:val="24"/>
                <w:szCs w:val="24"/>
              </w:rPr>
              <w:t>18.71 (9.47)</w:t>
            </w:r>
          </w:p>
        </w:tc>
        <w:tc>
          <w:tcPr>
            <w:tcW w:w="2911" w:type="dxa"/>
          </w:tcPr>
          <w:p w:rsidR="00CE32BD" w:rsidRPr="00D439AB" w:rsidRDefault="00CE32BD" w:rsidP="00D439AB">
            <w:pPr>
              <w:spacing w:line="480" w:lineRule="auto"/>
              <w:jc w:val="center"/>
              <w:rPr>
                <w:rFonts w:ascii="Times New Roman" w:hAnsi="Times New Roman" w:cs="Times New Roman"/>
                <w:sz w:val="24"/>
                <w:szCs w:val="24"/>
              </w:rPr>
            </w:pPr>
            <w:r w:rsidRPr="00D439AB">
              <w:rPr>
                <w:rFonts w:ascii="Times New Roman" w:hAnsi="Times New Roman" w:cs="Times New Roman"/>
                <w:sz w:val="24"/>
                <w:szCs w:val="24"/>
              </w:rPr>
              <w:t>2-47</w:t>
            </w:r>
          </w:p>
        </w:tc>
      </w:tr>
      <w:tr w:rsidR="00CE32BD" w:rsidTr="00CE32BD">
        <w:tc>
          <w:tcPr>
            <w:tcW w:w="3030" w:type="dxa"/>
          </w:tcPr>
          <w:p w:rsidR="00CE32BD" w:rsidRPr="00BB297C" w:rsidRDefault="00CE32BD" w:rsidP="00D439AB">
            <w:pPr>
              <w:spacing w:line="480" w:lineRule="auto"/>
              <w:jc w:val="center"/>
              <w:rPr>
                <w:rFonts w:ascii="Times New Roman" w:hAnsi="Times New Roman" w:cs="Times New Roman"/>
                <w:sz w:val="24"/>
                <w:szCs w:val="24"/>
              </w:rPr>
            </w:pPr>
            <w:r w:rsidRPr="00BB297C">
              <w:rPr>
                <w:rFonts w:ascii="Times New Roman" w:hAnsi="Times New Roman" w:cs="Times New Roman"/>
                <w:sz w:val="24"/>
                <w:szCs w:val="24"/>
              </w:rPr>
              <w:t>EPDS Postpartum</w:t>
            </w:r>
          </w:p>
        </w:tc>
        <w:tc>
          <w:tcPr>
            <w:tcW w:w="2920" w:type="dxa"/>
          </w:tcPr>
          <w:p w:rsidR="00CE32BD" w:rsidRPr="00D439AB" w:rsidRDefault="00CE32BD" w:rsidP="00D439AB">
            <w:pPr>
              <w:spacing w:line="480" w:lineRule="auto"/>
              <w:jc w:val="center"/>
              <w:rPr>
                <w:rFonts w:ascii="Times New Roman" w:hAnsi="Times New Roman" w:cs="Times New Roman"/>
                <w:sz w:val="24"/>
                <w:szCs w:val="24"/>
              </w:rPr>
            </w:pPr>
            <w:r w:rsidRPr="00D439AB">
              <w:rPr>
                <w:rFonts w:ascii="Times New Roman" w:hAnsi="Times New Roman" w:cs="Times New Roman"/>
                <w:sz w:val="24"/>
                <w:szCs w:val="24"/>
              </w:rPr>
              <w:t>4.57 (5.75)</w:t>
            </w:r>
          </w:p>
        </w:tc>
        <w:tc>
          <w:tcPr>
            <w:tcW w:w="2911" w:type="dxa"/>
          </w:tcPr>
          <w:p w:rsidR="00CE32BD" w:rsidRPr="00D439AB" w:rsidRDefault="00CE32BD" w:rsidP="00D439AB">
            <w:pPr>
              <w:spacing w:line="480" w:lineRule="auto"/>
              <w:jc w:val="center"/>
              <w:rPr>
                <w:rFonts w:ascii="Times New Roman" w:hAnsi="Times New Roman" w:cs="Times New Roman"/>
                <w:sz w:val="24"/>
                <w:szCs w:val="24"/>
              </w:rPr>
            </w:pPr>
            <w:r w:rsidRPr="00D439AB">
              <w:rPr>
                <w:rFonts w:ascii="Times New Roman" w:hAnsi="Times New Roman" w:cs="Times New Roman"/>
                <w:sz w:val="24"/>
                <w:szCs w:val="24"/>
              </w:rPr>
              <w:t>0-23</w:t>
            </w:r>
          </w:p>
        </w:tc>
      </w:tr>
      <w:tr w:rsidR="00CE32BD" w:rsidTr="00CE32BD">
        <w:tc>
          <w:tcPr>
            <w:tcW w:w="3030" w:type="dxa"/>
          </w:tcPr>
          <w:p w:rsidR="00CE32BD" w:rsidRPr="00BB297C" w:rsidRDefault="00CE32BD" w:rsidP="00D439AB">
            <w:pPr>
              <w:spacing w:line="480" w:lineRule="auto"/>
              <w:jc w:val="center"/>
              <w:rPr>
                <w:rFonts w:ascii="Times New Roman" w:hAnsi="Times New Roman" w:cs="Times New Roman"/>
                <w:sz w:val="24"/>
                <w:szCs w:val="24"/>
              </w:rPr>
            </w:pPr>
            <w:r w:rsidRPr="00BB297C">
              <w:rPr>
                <w:rFonts w:ascii="Times New Roman" w:hAnsi="Times New Roman" w:cs="Times New Roman"/>
                <w:sz w:val="24"/>
                <w:szCs w:val="24"/>
              </w:rPr>
              <w:t>MADRS Postpartum</w:t>
            </w:r>
          </w:p>
        </w:tc>
        <w:tc>
          <w:tcPr>
            <w:tcW w:w="2920" w:type="dxa"/>
          </w:tcPr>
          <w:p w:rsidR="00CE32BD" w:rsidRPr="00D439AB" w:rsidRDefault="00CE32BD" w:rsidP="00D439AB">
            <w:pPr>
              <w:spacing w:line="480" w:lineRule="auto"/>
              <w:jc w:val="center"/>
              <w:rPr>
                <w:rFonts w:ascii="Times New Roman" w:hAnsi="Times New Roman" w:cs="Times New Roman"/>
                <w:sz w:val="24"/>
                <w:szCs w:val="24"/>
              </w:rPr>
            </w:pPr>
            <w:r w:rsidRPr="00D439AB">
              <w:rPr>
                <w:rFonts w:ascii="Times New Roman" w:hAnsi="Times New Roman" w:cs="Times New Roman"/>
                <w:sz w:val="24"/>
                <w:szCs w:val="24"/>
              </w:rPr>
              <w:t>3.38 (6.71)</w:t>
            </w:r>
          </w:p>
        </w:tc>
        <w:tc>
          <w:tcPr>
            <w:tcW w:w="2911" w:type="dxa"/>
          </w:tcPr>
          <w:p w:rsidR="00CE32BD" w:rsidRPr="00D439AB" w:rsidRDefault="00CE32BD" w:rsidP="00D439AB">
            <w:pPr>
              <w:spacing w:line="480" w:lineRule="auto"/>
              <w:jc w:val="center"/>
              <w:rPr>
                <w:rFonts w:ascii="Times New Roman" w:hAnsi="Times New Roman" w:cs="Times New Roman"/>
                <w:sz w:val="24"/>
                <w:szCs w:val="24"/>
              </w:rPr>
            </w:pPr>
            <w:r w:rsidRPr="00D439AB">
              <w:rPr>
                <w:rFonts w:ascii="Times New Roman" w:hAnsi="Times New Roman" w:cs="Times New Roman"/>
                <w:sz w:val="24"/>
                <w:szCs w:val="24"/>
              </w:rPr>
              <w:t>0-31</w:t>
            </w:r>
          </w:p>
        </w:tc>
      </w:tr>
      <w:tr w:rsidR="00751A5A" w:rsidTr="00CE32BD">
        <w:tc>
          <w:tcPr>
            <w:tcW w:w="3030" w:type="dxa"/>
          </w:tcPr>
          <w:p w:rsidR="00751A5A" w:rsidRPr="00BB297C" w:rsidRDefault="00751A5A" w:rsidP="00D439AB">
            <w:pPr>
              <w:spacing w:line="480" w:lineRule="auto"/>
              <w:jc w:val="center"/>
              <w:rPr>
                <w:rFonts w:ascii="Times New Roman" w:hAnsi="Times New Roman" w:cs="Times New Roman"/>
                <w:sz w:val="24"/>
                <w:szCs w:val="24"/>
              </w:rPr>
            </w:pPr>
            <w:r>
              <w:rPr>
                <w:rFonts w:ascii="Times New Roman" w:hAnsi="Times New Roman" w:cs="Times New Roman"/>
                <w:sz w:val="24"/>
                <w:szCs w:val="24"/>
              </w:rPr>
              <w:t>IL-6 Pregnancy</w:t>
            </w:r>
          </w:p>
        </w:tc>
        <w:tc>
          <w:tcPr>
            <w:tcW w:w="2920" w:type="dxa"/>
          </w:tcPr>
          <w:p w:rsidR="00751A5A" w:rsidRPr="00D439AB" w:rsidRDefault="00BF5C29" w:rsidP="00D439AB">
            <w:pPr>
              <w:spacing w:line="480" w:lineRule="auto"/>
              <w:jc w:val="center"/>
              <w:rPr>
                <w:rFonts w:ascii="Times New Roman" w:hAnsi="Times New Roman" w:cs="Times New Roman"/>
                <w:sz w:val="24"/>
                <w:szCs w:val="24"/>
              </w:rPr>
            </w:pPr>
            <w:r w:rsidRPr="00D439AB">
              <w:rPr>
                <w:rFonts w:ascii="Times New Roman" w:hAnsi="Times New Roman" w:cs="Times New Roman"/>
                <w:sz w:val="24"/>
                <w:szCs w:val="24"/>
              </w:rPr>
              <w:t>2.27 (2.76)</w:t>
            </w:r>
          </w:p>
        </w:tc>
        <w:tc>
          <w:tcPr>
            <w:tcW w:w="2911" w:type="dxa"/>
          </w:tcPr>
          <w:p w:rsidR="00751A5A" w:rsidRPr="00D439AB" w:rsidRDefault="00BF5C29" w:rsidP="00D439AB">
            <w:pPr>
              <w:spacing w:line="480" w:lineRule="auto"/>
              <w:jc w:val="center"/>
              <w:rPr>
                <w:rFonts w:ascii="Times New Roman" w:hAnsi="Times New Roman" w:cs="Times New Roman"/>
                <w:sz w:val="24"/>
                <w:szCs w:val="24"/>
              </w:rPr>
            </w:pPr>
            <w:r w:rsidRPr="00D439AB">
              <w:rPr>
                <w:rFonts w:ascii="Times New Roman" w:hAnsi="Times New Roman" w:cs="Times New Roman"/>
                <w:sz w:val="24"/>
                <w:szCs w:val="24"/>
              </w:rPr>
              <w:t>0.14-14.88</w:t>
            </w:r>
          </w:p>
        </w:tc>
      </w:tr>
      <w:tr w:rsidR="00751A5A" w:rsidTr="00CE32BD">
        <w:tc>
          <w:tcPr>
            <w:tcW w:w="3030" w:type="dxa"/>
          </w:tcPr>
          <w:p w:rsidR="00751A5A" w:rsidRPr="00BB297C" w:rsidRDefault="00751A5A" w:rsidP="00D439AB">
            <w:pPr>
              <w:spacing w:line="480" w:lineRule="auto"/>
              <w:jc w:val="center"/>
              <w:rPr>
                <w:rFonts w:ascii="Times New Roman" w:hAnsi="Times New Roman" w:cs="Times New Roman"/>
                <w:sz w:val="24"/>
                <w:szCs w:val="24"/>
              </w:rPr>
            </w:pPr>
            <w:r>
              <w:rPr>
                <w:rFonts w:ascii="Times New Roman" w:hAnsi="Times New Roman" w:cs="Times New Roman"/>
                <w:sz w:val="24"/>
                <w:szCs w:val="24"/>
              </w:rPr>
              <w:t>IL-10 Pregnancy</w:t>
            </w:r>
          </w:p>
        </w:tc>
        <w:tc>
          <w:tcPr>
            <w:tcW w:w="2920" w:type="dxa"/>
          </w:tcPr>
          <w:p w:rsidR="00751A5A" w:rsidRPr="00D439AB" w:rsidRDefault="00BF5C29" w:rsidP="00D439AB">
            <w:pPr>
              <w:spacing w:line="480" w:lineRule="auto"/>
              <w:jc w:val="center"/>
              <w:rPr>
                <w:rFonts w:ascii="Times New Roman" w:hAnsi="Times New Roman" w:cs="Times New Roman"/>
                <w:sz w:val="24"/>
                <w:szCs w:val="24"/>
              </w:rPr>
            </w:pPr>
            <w:r w:rsidRPr="00D439AB">
              <w:rPr>
                <w:rFonts w:ascii="Times New Roman" w:hAnsi="Times New Roman" w:cs="Times New Roman"/>
                <w:sz w:val="24"/>
                <w:szCs w:val="24"/>
              </w:rPr>
              <w:t>1.27 (0.86)</w:t>
            </w:r>
          </w:p>
        </w:tc>
        <w:tc>
          <w:tcPr>
            <w:tcW w:w="2911" w:type="dxa"/>
          </w:tcPr>
          <w:p w:rsidR="00751A5A" w:rsidRPr="00D439AB" w:rsidRDefault="00BF5C29" w:rsidP="00D439AB">
            <w:pPr>
              <w:spacing w:line="480" w:lineRule="auto"/>
              <w:jc w:val="center"/>
              <w:rPr>
                <w:rFonts w:ascii="Times New Roman" w:hAnsi="Times New Roman" w:cs="Times New Roman"/>
                <w:sz w:val="24"/>
                <w:szCs w:val="24"/>
              </w:rPr>
            </w:pPr>
            <w:r w:rsidRPr="00D439AB">
              <w:rPr>
                <w:rFonts w:ascii="Times New Roman" w:hAnsi="Times New Roman" w:cs="Times New Roman"/>
                <w:sz w:val="24"/>
                <w:szCs w:val="24"/>
              </w:rPr>
              <w:t>0.33-4.71</w:t>
            </w:r>
          </w:p>
        </w:tc>
      </w:tr>
      <w:tr w:rsidR="00751A5A" w:rsidTr="00CE32BD">
        <w:tc>
          <w:tcPr>
            <w:tcW w:w="3030" w:type="dxa"/>
          </w:tcPr>
          <w:p w:rsidR="00751A5A" w:rsidRPr="00BB297C" w:rsidRDefault="00751A5A" w:rsidP="00D439AB">
            <w:pPr>
              <w:spacing w:line="480" w:lineRule="auto"/>
              <w:jc w:val="center"/>
              <w:rPr>
                <w:rFonts w:ascii="Times New Roman" w:hAnsi="Times New Roman" w:cs="Times New Roman"/>
                <w:sz w:val="24"/>
                <w:szCs w:val="24"/>
              </w:rPr>
            </w:pPr>
            <w:r>
              <w:rPr>
                <w:rFonts w:ascii="Times New Roman" w:hAnsi="Times New Roman" w:cs="Times New Roman"/>
                <w:sz w:val="24"/>
                <w:szCs w:val="24"/>
              </w:rPr>
              <w:t>TNF-α Pregnancy</w:t>
            </w:r>
          </w:p>
        </w:tc>
        <w:tc>
          <w:tcPr>
            <w:tcW w:w="2920" w:type="dxa"/>
          </w:tcPr>
          <w:p w:rsidR="00751A5A" w:rsidRPr="00D439AB" w:rsidRDefault="00BF5C29" w:rsidP="00D439AB">
            <w:pPr>
              <w:spacing w:line="480" w:lineRule="auto"/>
              <w:jc w:val="center"/>
              <w:rPr>
                <w:rFonts w:ascii="Times New Roman" w:hAnsi="Times New Roman" w:cs="Times New Roman"/>
                <w:sz w:val="24"/>
                <w:szCs w:val="24"/>
              </w:rPr>
            </w:pPr>
            <w:r w:rsidRPr="00D439AB">
              <w:rPr>
                <w:rFonts w:ascii="Times New Roman" w:hAnsi="Times New Roman" w:cs="Times New Roman"/>
                <w:sz w:val="24"/>
                <w:szCs w:val="24"/>
              </w:rPr>
              <w:t>12.33 (2.14)</w:t>
            </w:r>
          </w:p>
        </w:tc>
        <w:tc>
          <w:tcPr>
            <w:tcW w:w="2911" w:type="dxa"/>
          </w:tcPr>
          <w:p w:rsidR="00751A5A" w:rsidRPr="00D439AB" w:rsidRDefault="00BF5C29" w:rsidP="00D439AB">
            <w:pPr>
              <w:spacing w:line="480" w:lineRule="auto"/>
              <w:jc w:val="center"/>
              <w:rPr>
                <w:rFonts w:ascii="Times New Roman" w:hAnsi="Times New Roman" w:cs="Times New Roman"/>
                <w:sz w:val="24"/>
                <w:szCs w:val="24"/>
              </w:rPr>
            </w:pPr>
            <w:r w:rsidRPr="00D439AB">
              <w:rPr>
                <w:rFonts w:ascii="Times New Roman" w:hAnsi="Times New Roman" w:cs="Times New Roman"/>
                <w:sz w:val="24"/>
                <w:szCs w:val="24"/>
              </w:rPr>
              <w:t>9.87-22.48</w:t>
            </w:r>
          </w:p>
        </w:tc>
      </w:tr>
      <w:tr w:rsidR="00751A5A" w:rsidTr="00CE32BD">
        <w:tc>
          <w:tcPr>
            <w:tcW w:w="3030" w:type="dxa"/>
          </w:tcPr>
          <w:p w:rsidR="00751A5A" w:rsidRPr="00BB297C" w:rsidRDefault="00751A5A" w:rsidP="00D439AB">
            <w:pPr>
              <w:spacing w:line="480" w:lineRule="auto"/>
              <w:jc w:val="center"/>
              <w:rPr>
                <w:rFonts w:ascii="Times New Roman" w:hAnsi="Times New Roman" w:cs="Times New Roman"/>
                <w:sz w:val="24"/>
                <w:szCs w:val="24"/>
              </w:rPr>
            </w:pPr>
            <w:r>
              <w:rPr>
                <w:rFonts w:ascii="Times New Roman" w:hAnsi="Times New Roman" w:cs="Times New Roman"/>
                <w:sz w:val="24"/>
                <w:szCs w:val="24"/>
              </w:rPr>
              <w:t>CRP Pregnancy</w:t>
            </w:r>
          </w:p>
        </w:tc>
        <w:tc>
          <w:tcPr>
            <w:tcW w:w="2920" w:type="dxa"/>
          </w:tcPr>
          <w:p w:rsidR="00751A5A" w:rsidRPr="00D439AB" w:rsidRDefault="00BF5C29" w:rsidP="00D439AB">
            <w:pPr>
              <w:spacing w:line="480" w:lineRule="auto"/>
              <w:jc w:val="center"/>
              <w:rPr>
                <w:rFonts w:ascii="Times New Roman" w:hAnsi="Times New Roman" w:cs="Times New Roman"/>
                <w:sz w:val="24"/>
                <w:szCs w:val="24"/>
              </w:rPr>
            </w:pPr>
            <w:r w:rsidRPr="00D439AB">
              <w:rPr>
                <w:rFonts w:ascii="Times New Roman" w:hAnsi="Times New Roman" w:cs="Times New Roman"/>
                <w:sz w:val="24"/>
                <w:szCs w:val="24"/>
              </w:rPr>
              <w:t>6.43(7.92)</w:t>
            </w:r>
          </w:p>
        </w:tc>
        <w:tc>
          <w:tcPr>
            <w:tcW w:w="2911" w:type="dxa"/>
          </w:tcPr>
          <w:p w:rsidR="00751A5A" w:rsidRPr="00D439AB" w:rsidRDefault="00BF5C29" w:rsidP="00D439AB">
            <w:pPr>
              <w:spacing w:line="480" w:lineRule="auto"/>
              <w:jc w:val="center"/>
              <w:rPr>
                <w:rFonts w:ascii="Times New Roman" w:hAnsi="Times New Roman" w:cs="Times New Roman"/>
                <w:sz w:val="24"/>
                <w:szCs w:val="24"/>
              </w:rPr>
            </w:pPr>
            <w:r w:rsidRPr="00D439AB">
              <w:rPr>
                <w:rFonts w:ascii="Times New Roman" w:hAnsi="Times New Roman" w:cs="Times New Roman"/>
                <w:sz w:val="24"/>
                <w:szCs w:val="24"/>
              </w:rPr>
              <w:t>0.78-45.6</w:t>
            </w:r>
          </w:p>
        </w:tc>
      </w:tr>
      <w:tr w:rsidR="00751A5A" w:rsidTr="00CE32BD">
        <w:tc>
          <w:tcPr>
            <w:tcW w:w="3030" w:type="dxa"/>
          </w:tcPr>
          <w:p w:rsidR="00751A5A" w:rsidRPr="00BB297C" w:rsidRDefault="00751A5A" w:rsidP="00D439AB">
            <w:pPr>
              <w:spacing w:line="480" w:lineRule="auto"/>
              <w:jc w:val="center"/>
              <w:rPr>
                <w:rFonts w:ascii="Times New Roman" w:hAnsi="Times New Roman" w:cs="Times New Roman"/>
                <w:sz w:val="24"/>
                <w:szCs w:val="24"/>
              </w:rPr>
            </w:pPr>
            <w:r>
              <w:rPr>
                <w:rFonts w:ascii="Times New Roman" w:hAnsi="Times New Roman" w:cs="Times New Roman"/>
                <w:sz w:val="24"/>
                <w:szCs w:val="24"/>
              </w:rPr>
              <w:t>IL-6 Postpartum</w:t>
            </w:r>
          </w:p>
        </w:tc>
        <w:tc>
          <w:tcPr>
            <w:tcW w:w="2920" w:type="dxa"/>
          </w:tcPr>
          <w:p w:rsidR="00751A5A" w:rsidRPr="00D439AB" w:rsidRDefault="00BF5C29" w:rsidP="00D439AB">
            <w:pPr>
              <w:spacing w:line="480" w:lineRule="auto"/>
              <w:jc w:val="center"/>
              <w:rPr>
                <w:rFonts w:ascii="Times New Roman" w:hAnsi="Times New Roman" w:cs="Times New Roman"/>
                <w:sz w:val="24"/>
                <w:szCs w:val="24"/>
              </w:rPr>
            </w:pPr>
            <w:r w:rsidRPr="00D439AB">
              <w:rPr>
                <w:rFonts w:ascii="Times New Roman" w:hAnsi="Times New Roman" w:cs="Times New Roman"/>
                <w:sz w:val="24"/>
                <w:szCs w:val="24"/>
              </w:rPr>
              <w:t>2.57(1.29)</w:t>
            </w:r>
          </w:p>
        </w:tc>
        <w:tc>
          <w:tcPr>
            <w:tcW w:w="2911" w:type="dxa"/>
          </w:tcPr>
          <w:p w:rsidR="00751A5A" w:rsidRPr="00D439AB" w:rsidRDefault="00BF5C29" w:rsidP="00D439AB">
            <w:pPr>
              <w:spacing w:line="480" w:lineRule="auto"/>
              <w:jc w:val="center"/>
              <w:rPr>
                <w:rFonts w:ascii="Times New Roman" w:hAnsi="Times New Roman" w:cs="Times New Roman"/>
                <w:sz w:val="24"/>
                <w:szCs w:val="24"/>
              </w:rPr>
            </w:pPr>
            <w:r w:rsidRPr="00D439AB">
              <w:rPr>
                <w:rFonts w:ascii="Times New Roman" w:hAnsi="Times New Roman" w:cs="Times New Roman"/>
                <w:sz w:val="24"/>
                <w:szCs w:val="24"/>
              </w:rPr>
              <w:t>0.46-6.45</w:t>
            </w:r>
          </w:p>
        </w:tc>
      </w:tr>
      <w:tr w:rsidR="00751A5A" w:rsidTr="00CE32BD">
        <w:tc>
          <w:tcPr>
            <w:tcW w:w="3030" w:type="dxa"/>
          </w:tcPr>
          <w:p w:rsidR="00751A5A" w:rsidRPr="00BB297C" w:rsidRDefault="00751A5A" w:rsidP="00D439AB">
            <w:pPr>
              <w:spacing w:line="480" w:lineRule="auto"/>
              <w:jc w:val="center"/>
              <w:rPr>
                <w:rFonts w:ascii="Times New Roman" w:hAnsi="Times New Roman" w:cs="Times New Roman"/>
                <w:sz w:val="24"/>
                <w:szCs w:val="24"/>
              </w:rPr>
            </w:pPr>
            <w:r>
              <w:rPr>
                <w:rFonts w:ascii="Times New Roman" w:hAnsi="Times New Roman" w:cs="Times New Roman"/>
                <w:sz w:val="24"/>
                <w:szCs w:val="24"/>
              </w:rPr>
              <w:t>IL-10 Postpartum</w:t>
            </w:r>
          </w:p>
        </w:tc>
        <w:tc>
          <w:tcPr>
            <w:tcW w:w="2920" w:type="dxa"/>
          </w:tcPr>
          <w:p w:rsidR="00751A5A" w:rsidRPr="00D439AB" w:rsidRDefault="00BF5C29" w:rsidP="00D439AB">
            <w:pPr>
              <w:spacing w:line="480" w:lineRule="auto"/>
              <w:jc w:val="center"/>
              <w:rPr>
                <w:rFonts w:ascii="Times New Roman" w:hAnsi="Times New Roman" w:cs="Times New Roman"/>
                <w:sz w:val="24"/>
                <w:szCs w:val="24"/>
              </w:rPr>
            </w:pPr>
            <w:r w:rsidRPr="00D439AB">
              <w:rPr>
                <w:rFonts w:ascii="Times New Roman" w:hAnsi="Times New Roman" w:cs="Times New Roman"/>
                <w:sz w:val="24"/>
                <w:szCs w:val="24"/>
              </w:rPr>
              <w:t>1.93 (3.65)</w:t>
            </w:r>
          </w:p>
        </w:tc>
        <w:tc>
          <w:tcPr>
            <w:tcW w:w="2911" w:type="dxa"/>
          </w:tcPr>
          <w:p w:rsidR="00751A5A" w:rsidRPr="00D439AB" w:rsidRDefault="00BF5C29" w:rsidP="00D439AB">
            <w:pPr>
              <w:spacing w:line="480" w:lineRule="auto"/>
              <w:jc w:val="center"/>
              <w:rPr>
                <w:rFonts w:ascii="Times New Roman" w:hAnsi="Times New Roman" w:cs="Times New Roman"/>
                <w:sz w:val="24"/>
                <w:szCs w:val="24"/>
              </w:rPr>
            </w:pPr>
            <w:r w:rsidRPr="00D439AB">
              <w:rPr>
                <w:rFonts w:ascii="Times New Roman" w:hAnsi="Times New Roman" w:cs="Times New Roman"/>
                <w:sz w:val="24"/>
                <w:szCs w:val="24"/>
              </w:rPr>
              <w:t>0.58-18.33</w:t>
            </w:r>
          </w:p>
        </w:tc>
      </w:tr>
      <w:tr w:rsidR="00751A5A" w:rsidTr="00CE32BD">
        <w:tc>
          <w:tcPr>
            <w:tcW w:w="3030" w:type="dxa"/>
          </w:tcPr>
          <w:p w:rsidR="00751A5A" w:rsidRPr="00BB297C" w:rsidRDefault="00751A5A" w:rsidP="00D439AB">
            <w:pPr>
              <w:spacing w:line="480" w:lineRule="auto"/>
              <w:jc w:val="center"/>
              <w:rPr>
                <w:rFonts w:ascii="Times New Roman" w:hAnsi="Times New Roman" w:cs="Times New Roman"/>
                <w:sz w:val="24"/>
                <w:szCs w:val="24"/>
              </w:rPr>
            </w:pPr>
            <w:r>
              <w:rPr>
                <w:rFonts w:ascii="Times New Roman" w:hAnsi="Times New Roman" w:cs="Times New Roman"/>
                <w:sz w:val="24"/>
                <w:szCs w:val="24"/>
              </w:rPr>
              <w:t>TNF-α Postpartum</w:t>
            </w:r>
          </w:p>
        </w:tc>
        <w:tc>
          <w:tcPr>
            <w:tcW w:w="2920" w:type="dxa"/>
          </w:tcPr>
          <w:p w:rsidR="00751A5A" w:rsidRPr="00D439AB" w:rsidRDefault="00BF5C29" w:rsidP="00D439AB">
            <w:pPr>
              <w:spacing w:line="480" w:lineRule="auto"/>
              <w:jc w:val="center"/>
              <w:rPr>
                <w:rFonts w:ascii="Times New Roman" w:hAnsi="Times New Roman" w:cs="Times New Roman"/>
                <w:sz w:val="24"/>
                <w:szCs w:val="24"/>
              </w:rPr>
            </w:pPr>
            <w:r w:rsidRPr="00D439AB">
              <w:rPr>
                <w:rFonts w:ascii="Times New Roman" w:hAnsi="Times New Roman" w:cs="Times New Roman"/>
                <w:sz w:val="24"/>
                <w:szCs w:val="24"/>
              </w:rPr>
              <w:t>12.53 (1.46)</w:t>
            </w:r>
          </w:p>
        </w:tc>
        <w:tc>
          <w:tcPr>
            <w:tcW w:w="2911" w:type="dxa"/>
          </w:tcPr>
          <w:p w:rsidR="00751A5A" w:rsidRPr="00D439AB" w:rsidRDefault="00BF5C29" w:rsidP="00D439AB">
            <w:pPr>
              <w:spacing w:line="480" w:lineRule="auto"/>
              <w:jc w:val="center"/>
              <w:rPr>
                <w:rFonts w:ascii="Times New Roman" w:hAnsi="Times New Roman" w:cs="Times New Roman"/>
                <w:sz w:val="24"/>
                <w:szCs w:val="24"/>
              </w:rPr>
            </w:pPr>
            <w:r w:rsidRPr="00D439AB">
              <w:rPr>
                <w:rFonts w:ascii="Times New Roman" w:hAnsi="Times New Roman" w:cs="Times New Roman"/>
                <w:sz w:val="24"/>
                <w:szCs w:val="24"/>
              </w:rPr>
              <w:t>10.29-16.09</w:t>
            </w:r>
          </w:p>
        </w:tc>
      </w:tr>
      <w:tr w:rsidR="00751A5A" w:rsidTr="00CE32BD">
        <w:tc>
          <w:tcPr>
            <w:tcW w:w="3030" w:type="dxa"/>
          </w:tcPr>
          <w:p w:rsidR="00751A5A" w:rsidRPr="00BB297C" w:rsidRDefault="00751A5A" w:rsidP="00D439AB">
            <w:pPr>
              <w:spacing w:line="480" w:lineRule="auto"/>
              <w:jc w:val="center"/>
              <w:rPr>
                <w:rFonts w:ascii="Times New Roman" w:hAnsi="Times New Roman" w:cs="Times New Roman"/>
                <w:sz w:val="24"/>
                <w:szCs w:val="24"/>
              </w:rPr>
            </w:pPr>
            <w:r>
              <w:rPr>
                <w:rFonts w:ascii="Times New Roman" w:hAnsi="Times New Roman" w:cs="Times New Roman"/>
                <w:sz w:val="24"/>
                <w:szCs w:val="24"/>
              </w:rPr>
              <w:t>CRP Postpartum</w:t>
            </w:r>
          </w:p>
        </w:tc>
        <w:tc>
          <w:tcPr>
            <w:tcW w:w="2920" w:type="dxa"/>
          </w:tcPr>
          <w:p w:rsidR="00751A5A" w:rsidRPr="00D439AB" w:rsidRDefault="00BF5C29" w:rsidP="00D439AB">
            <w:pPr>
              <w:spacing w:line="480" w:lineRule="auto"/>
              <w:jc w:val="center"/>
              <w:rPr>
                <w:rFonts w:ascii="Times New Roman" w:hAnsi="Times New Roman" w:cs="Times New Roman"/>
                <w:sz w:val="24"/>
                <w:szCs w:val="24"/>
              </w:rPr>
            </w:pPr>
            <w:r w:rsidRPr="00D439AB">
              <w:rPr>
                <w:rFonts w:ascii="Times New Roman" w:hAnsi="Times New Roman" w:cs="Times New Roman"/>
                <w:sz w:val="24"/>
                <w:szCs w:val="24"/>
              </w:rPr>
              <w:t>5.06 (11.05)</w:t>
            </w:r>
          </w:p>
        </w:tc>
        <w:tc>
          <w:tcPr>
            <w:tcW w:w="2911" w:type="dxa"/>
          </w:tcPr>
          <w:p w:rsidR="00751A5A" w:rsidRPr="00D439AB" w:rsidRDefault="00BF5C29" w:rsidP="00D439AB">
            <w:pPr>
              <w:spacing w:line="480" w:lineRule="auto"/>
              <w:jc w:val="center"/>
              <w:rPr>
                <w:rFonts w:ascii="Times New Roman" w:hAnsi="Times New Roman" w:cs="Times New Roman"/>
                <w:sz w:val="24"/>
                <w:szCs w:val="24"/>
              </w:rPr>
            </w:pPr>
            <w:r w:rsidRPr="00D439AB">
              <w:rPr>
                <w:rFonts w:ascii="Times New Roman" w:hAnsi="Times New Roman" w:cs="Times New Roman"/>
                <w:sz w:val="24"/>
                <w:szCs w:val="24"/>
              </w:rPr>
              <w:t>0.02-56.4</w:t>
            </w:r>
          </w:p>
        </w:tc>
      </w:tr>
    </w:tbl>
    <w:p w:rsidR="00CE32BD" w:rsidRDefault="00CE32BD" w:rsidP="000B0B1C">
      <w:pPr>
        <w:spacing w:line="480" w:lineRule="auto"/>
        <w:rPr>
          <w:rFonts w:ascii="Times New Roman" w:hAnsi="Times New Roman" w:cs="Times New Roman"/>
          <w:sz w:val="24"/>
          <w:szCs w:val="24"/>
        </w:rPr>
      </w:pPr>
    </w:p>
    <w:p w:rsidR="00FF3496" w:rsidRDefault="00FF3496" w:rsidP="00FF3496">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rsidR="00FF3496" w:rsidRPr="00FF3496" w:rsidRDefault="00FF3496" w:rsidP="00FF3496">
      <w:pPr>
        <w:spacing w:line="480" w:lineRule="auto"/>
        <w:rPr>
          <w:rFonts w:ascii="Times New Roman" w:hAnsi="Times New Roman" w:cs="Times New Roman"/>
          <w:sz w:val="24"/>
          <w:szCs w:val="24"/>
          <w:u w:val="single"/>
        </w:rPr>
      </w:pPr>
      <w:r w:rsidRPr="00FF3496">
        <w:rPr>
          <w:rFonts w:ascii="Times New Roman" w:hAnsi="Times New Roman" w:cs="Times New Roman"/>
          <w:sz w:val="24"/>
          <w:szCs w:val="24"/>
          <w:u w:val="single"/>
        </w:rPr>
        <w:lastRenderedPageBreak/>
        <w:t>Variable Distributions</w:t>
      </w:r>
    </w:p>
    <w:p w:rsidR="00FF3496" w:rsidRPr="00BB297C" w:rsidRDefault="00A0764E" w:rsidP="00FF3496">
      <w:pPr>
        <w:spacing w:line="480" w:lineRule="auto"/>
        <w:rPr>
          <w:rFonts w:ascii="Times New Roman" w:hAnsi="Times New Roman" w:cs="Times New Roman"/>
          <w:sz w:val="24"/>
          <w:szCs w:val="24"/>
        </w:rPr>
      </w:pPr>
      <w:r>
        <w:rPr>
          <w:rFonts w:ascii="Times New Roman" w:hAnsi="Times New Roman" w:cs="Times New Roman"/>
          <w:sz w:val="24"/>
          <w:szCs w:val="24"/>
        </w:rPr>
        <w:tab/>
      </w:r>
      <w:r w:rsidR="00FF3496" w:rsidRPr="00BB297C">
        <w:rPr>
          <w:rFonts w:ascii="Times New Roman" w:hAnsi="Times New Roman" w:cs="Times New Roman"/>
          <w:sz w:val="24"/>
          <w:szCs w:val="24"/>
        </w:rPr>
        <w:t xml:space="preserve">Pregnancy EPDS score (p=0.009) and pregnancy MADRS score (p=0.002) were not normally distributed. This was expected however, as the study sample size is small, and the population assessed was </w:t>
      </w:r>
      <w:r w:rsidR="00911800">
        <w:rPr>
          <w:rFonts w:ascii="Times New Roman" w:hAnsi="Times New Roman" w:cs="Times New Roman"/>
          <w:sz w:val="24"/>
          <w:szCs w:val="24"/>
        </w:rPr>
        <w:t xml:space="preserve">comprised of </w:t>
      </w:r>
      <w:r w:rsidR="00FF3496" w:rsidRPr="00BB297C">
        <w:rPr>
          <w:rFonts w:ascii="Times New Roman" w:hAnsi="Times New Roman" w:cs="Times New Roman"/>
          <w:sz w:val="24"/>
          <w:szCs w:val="24"/>
        </w:rPr>
        <w:t>mostly healthy</w:t>
      </w:r>
      <w:r w:rsidR="00911800">
        <w:rPr>
          <w:rFonts w:ascii="Times New Roman" w:hAnsi="Times New Roman" w:cs="Times New Roman"/>
          <w:sz w:val="24"/>
          <w:szCs w:val="24"/>
        </w:rPr>
        <w:t xml:space="preserve"> euthymic women. Only</w:t>
      </w:r>
      <w:r w:rsidR="00FF3496" w:rsidRPr="00BB297C">
        <w:rPr>
          <w:rFonts w:ascii="Times New Roman" w:hAnsi="Times New Roman" w:cs="Times New Roman"/>
          <w:sz w:val="24"/>
          <w:szCs w:val="24"/>
        </w:rPr>
        <w:t xml:space="preserve"> 6 cases of mild clinical depression </w:t>
      </w:r>
      <w:r w:rsidR="00911800">
        <w:rPr>
          <w:rFonts w:ascii="Times New Roman" w:hAnsi="Times New Roman" w:cs="Times New Roman"/>
          <w:sz w:val="24"/>
          <w:szCs w:val="24"/>
        </w:rPr>
        <w:t xml:space="preserve">were detected </w:t>
      </w:r>
      <w:r w:rsidR="00FF3496" w:rsidRPr="00BB297C">
        <w:rPr>
          <w:rFonts w:ascii="Times New Roman" w:hAnsi="Times New Roman" w:cs="Times New Roman"/>
          <w:sz w:val="24"/>
          <w:szCs w:val="24"/>
        </w:rPr>
        <w:t xml:space="preserve">using a cutoff </w:t>
      </w:r>
      <w:r w:rsidR="00911800">
        <w:rPr>
          <w:rFonts w:ascii="Times New Roman" w:hAnsi="Times New Roman" w:cs="Times New Roman"/>
          <w:sz w:val="24"/>
          <w:szCs w:val="24"/>
        </w:rPr>
        <w:t xml:space="preserve">score </w:t>
      </w:r>
      <w:r w:rsidR="00FF3496" w:rsidRPr="00BB297C">
        <w:rPr>
          <w:rFonts w:ascii="Times New Roman" w:hAnsi="Times New Roman" w:cs="Times New Roman"/>
          <w:sz w:val="24"/>
          <w:szCs w:val="24"/>
        </w:rPr>
        <w:t xml:space="preserve">of 11 on the EPDS.  Scoring on the EPDS (Figure </w:t>
      </w:r>
      <w:r w:rsidR="006F2253">
        <w:rPr>
          <w:rFonts w:ascii="Times New Roman" w:hAnsi="Times New Roman" w:cs="Times New Roman"/>
          <w:sz w:val="24"/>
          <w:szCs w:val="24"/>
        </w:rPr>
        <w:t>5</w:t>
      </w:r>
      <w:r w:rsidR="00FF3496" w:rsidRPr="00BB297C">
        <w:rPr>
          <w:rFonts w:ascii="Times New Roman" w:hAnsi="Times New Roman" w:cs="Times New Roman"/>
          <w:sz w:val="24"/>
          <w:szCs w:val="24"/>
        </w:rPr>
        <w:t xml:space="preserve">) and MADRS (Figure </w:t>
      </w:r>
      <w:r w:rsidR="006F2253">
        <w:rPr>
          <w:rFonts w:ascii="Times New Roman" w:hAnsi="Times New Roman" w:cs="Times New Roman"/>
          <w:sz w:val="24"/>
          <w:szCs w:val="24"/>
        </w:rPr>
        <w:t>6</w:t>
      </w:r>
      <w:r w:rsidR="00FF3496" w:rsidRPr="00BB297C">
        <w:rPr>
          <w:rFonts w:ascii="Times New Roman" w:hAnsi="Times New Roman" w:cs="Times New Roman"/>
          <w:sz w:val="24"/>
          <w:szCs w:val="24"/>
        </w:rPr>
        <w:t xml:space="preserve">) scores </w:t>
      </w:r>
      <w:r w:rsidR="00911800">
        <w:rPr>
          <w:rFonts w:ascii="Times New Roman" w:hAnsi="Times New Roman" w:cs="Times New Roman"/>
          <w:sz w:val="24"/>
          <w:szCs w:val="24"/>
        </w:rPr>
        <w:t>we</w:t>
      </w:r>
      <w:r w:rsidR="00FF3496" w:rsidRPr="00BB297C">
        <w:rPr>
          <w:rFonts w:ascii="Times New Roman" w:hAnsi="Times New Roman" w:cs="Times New Roman"/>
          <w:sz w:val="24"/>
          <w:szCs w:val="24"/>
        </w:rPr>
        <w:t xml:space="preserve">re skewed toward the low end of the scale, with relatively little variance. Postpartum TRegs (p=0.52) were normally distributed, while postpartum EPDS (p= &lt;0.001; Figure </w:t>
      </w:r>
      <w:r w:rsidR="006F2253">
        <w:rPr>
          <w:rFonts w:ascii="Times New Roman" w:hAnsi="Times New Roman" w:cs="Times New Roman"/>
          <w:sz w:val="24"/>
          <w:szCs w:val="24"/>
        </w:rPr>
        <w:t>7</w:t>
      </w:r>
      <w:r w:rsidR="00FF3496" w:rsidRPr="00BB297C">
        <w:rPr>
          <w:rFonts w:ascii="Times New Roman" w:hAnsi="Times New Roman" w:cs="Times New Roman"/>
          <w:sz w:val="24"/>
          <w:szCs w:val="24"/>
        </w:rPr>
        <w:t xml:space="preserve">) and postpartum MADRS scores (p=&lt;0.001; Figure </w:t>
      </w:r>
      <w:r w:rsidR="00FF3496">
        <w:rPr>
          <w:rFonts w:ascii="Times New Roman" w:hAnsi="Times New Roman" w:cs="Times New Roman"/>
          <w:sz w:val="24"/>
          <w:szCs w:val="24"/>
        </w:rPr>
        <w:t>10</w:t>
      </w:r>
      <w:r w:rsidR="00FF3496" w:rsidRPr="00BB297C">
        <w:rPr>
          <w:rFonts w:ascii="Times New Roman" w:hAnsi="Times New Roman" w:cs="Times New Roman"/>
          <w:sz w:val="24"/>
          <w:szCs w:val="24"/>
        </w:rPr>
        <w:t xml:space="preserve">) were not. Similar to the pregnancy depression scoring, this was expected as the majority of the women experienced </w:t>
      </w:r>
      <w:r w:rsidR="00911800">
        <w:rPr>
          <w:rFonts w:ascii="Times New Roman" w:hAnsi="Times New Roman" w:cs="Times New Roman"/>
          <w:sz w:val="24"/>
          <w:szCs w:val="24"/>
        </w:rPr>
        <w:t>euthymic</w:t>
      </w:r>
      <w:r w:rsidR="00FF3496" w:rsidRPr="00BB297C">
        <w:rPr>
          <w:rFonts w:ascii="Times New Roman" w:hAnsi="Times New Roman" w:cs="Times New Roman"/>
          <w:sz w:val="24"/>
          <w:szCs w:val="24"/>
        </w:rPr>
        <w:t xml:space="preserve"> mood</w:t>
      </w:r>
      <w:r w:rsidR="00911800">
        <w:rPr>
          <w:rFonts w:ascii="Times New Roman" w:hAnsi="Times New Roman" w:cs="Times New Roman"/>
          <w:sz w:val="24"/>
          <w:szCs w:val="24"/>
        </w:rPr>
        <w:t xml:space="preserve"> </w:t>
      </w:r>
      <w:r w:rsidR="00FF3496" w:rsidRPr="00BB297C">
        <w:rPr>
          <w:rFonts w:ascii="Times New Roman" w:hAnsi="Times New Roman" w:cs="Times New Roman"/>
          <w:sz w:val="24"/>
          <w:szCs w:val="24"/>
        </w:rPr>
        <w:t>postpartum, with only 2 cases of mild clinical depression using a cutoff of 11 on the EPDS.</w:t>
      </w:r>
    </w:p>
    <w:p w:rsidR="00CE32BD" w:rsidRDefault="00CE32BD" w:rsidP="000B0B1C">
      <w:pPr>
        <w:spacing w:line="480" w:lineRule="auto"/>
        <w:rPr>
          <w:rFonts w:ascii="Times New Roman" w:hAnsi="Times New Roman" w:cs="Times New Roman"/>
          <w:sz w:val="24"/>
          <w:szCs w:val="24"/>
        </w:rPr>
      </w:pPr>
    </w:p>
    <w:p w:rsidR="00CE32BD" w:rsidRDefault="00CE32BD" w:rsidP="000B0B1C">
      <w:pPr>
        <w:spacing w:line="480" w:lineRule="auto"/>
        <w:rPr>
          <w:rFonts w:ascii="Times New Roman" w:hAnsi="Times New Roman" w:cs="Times New Roman"/>
          <w:sz w:val="24"/>
          <w:szCs w:val="24"/>
        </w:rPr>
      </w:pPr>
    </w:p>
    <w:p w:rsidR="00CE32BD" w:rsidRDefault="0028363D" w:rsidP="000B0B1C">
      <w:pPr>
        <w:spacing w:line="480" w:lineRule="auto"/>
        <w:rPr>
          <w:rFonts w:ascii="Times New Roman" w:hAnsi="Times New Roman" w:cs="Times New Roman"/>
          <w:sz w:val="24"/>
          <w:szCs w:val="24"/>
        </w:rPr>
      </w:pPr>
      <w:r w:rsidRPr="0028363D">
        <w:rPr>
          <w:rFonts w:ascii="Times New Roman" w:hAnsi="Times New Roman" w:cs="Times New Roman"/>
          <w:noProof/>
          <w:sz w:val="24"/>
          <w:szCs w:val="24"/>
        </w:rPr>
        <w:lastRenderedPageBreak/>
        <w:drawing>
          <wp:anchor distT="0" distB="0" distL="114300" distR="114300" simplePos="0" relativeHeight="251732992" behindDoc="0" locked="0" layoutInCell="1" allowOverlap="1">
            <wp:simplePos x="0" y="0"/>
            <wp:positionH relativeFrom="margin">
              <wp:align>right</wp:align>
            </wp:positionH>
            <wp:positionV relativeFrom="margin">
              <wp:posOffset>2481680</wp:posOffset>
            </wp:positionV>
            <wp:extent cx="5948613" cy="2550695"/>
            <wp:effectExtent l="19050" t="0" r="0" b="0"/>
            <wp:wrapSquare wrapText="bothSides"/>
            <wp:docPr id="6" name="Picture 0" descr="Figur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7.jpeg"/>
                    <pic:cNvPicPr/>
                  </pic:nvPicPr>
                  <pic:blipFill>
                    <a:blip r:embed="rId18" cstate="print"/>
                    <a:stretch>
                      <a:fillRect/>
                    </a:stretch>
                  </pic:blipFill>
                  <pic:spPr>
                    <a:xfrm>
                      <a:off x="0" y="0"/>
                      <a:ext cx="5944870" cy="2552065"/>
                    </a:xfrm>
                    <a:prstGeom prst="rect">
                      <a:avLst/>
                    </a:prstGeom>
                  </pic:spPr>
                </pic:pic>
              </a:graphicData>
            </a:graphic>
          </wp:anchor>
        </w:drawing>
      </w:r>
    </w:p>
    <w:p w:rsidR="0028363D" w:rsidRDefault="0028363D" w:rsidP="00CE32BD">
      <w:pPr>
        <w:spacing w:line="480" w:lineRule="auto"/>
        <w:rPr>
          <w:rFonts w:ascii="Times New Roman" w:hAnsi="Times New Roman" w:cs="Times New Roman"/>
          <w:sz w:val="24"/>
          <w:szCs w:val="24"/>
        </w:rPr>
      </w:pPr>
    </w:p>
    <w:p w:rsidR="0028363D" w:rsidRDefault="0028363D" w:rsidP="00CE32BD">
      <w:pPr>
        <w:spacing w:line="480" w:lineRule="auto"/>
        <w:rPr>
          <w:rFonts w:ascii="Times New Roman" w:hAnsi="Times New Roman" w:cs="Times New Roman"/>
          <w:sz w:val="24"/>
          <w:szCs w:val="24"/>
        </w:rPr>
      </w:pPr>
    </w:p>
    <w:p w:rsidR="0028363D" w:rsidRDefault="0028363D" w:rsidP="00CE32BD">
      <w:pPr>
        <w:spacing w:line="480" w:lineRule="auto"/>
        <w:rPr>
          <w:rFonts w:ascii="Times New Roman" w:hAnsi="Times New Roman" w:cs="Times New Roman"/>
          <w:sz w:val="24"/>
          <w:szCs w:val="24"/>
        </w:rPr>
      </w:pPr>
    </w:p>
    <w:p w:rsidR="0028363D" w:rsidRDefault="0028363D" w:rsidP="00CE32BD">
      <w:pPr>
        <w:spacing w:line="480" w:lineRule="auto"/>
        <w:rPr>
          <w:rFonts w:ascii="Times New Roman" w:hAnsi="Times New Roman" w:cs="Times New Roman"/>
          <w:sz w:val="24"/>
          <w:szCs w:val="24"/>
        </w:rPr>
      </w:pPr>
    </w:p>
    <w:p w:rsidR="0028363D" w:rsidRDefault="00B736BC" w:rsidP="00CE32BD">
      <w:pPr>
        <w:spacing w:line="480" w:lineRule="auto"/>
        <w:rPr>
          <w:rFonts w:ascii="Times New Roman" w:hAnsi="Times New Roman" w:cs="Times New Roman"/>
          <w:sz w:val="24"/>
          <w:szCs w:val="24"/>
        </w:rPr>
      </w:pPr>
      <w:r w:rsidRPr="00B736BC">
        <w:rPr>
          <w:noProof/>
        </w:rPr>
        <w:pict>
          <v:shape id="Text Box 92" o:spid="_x0000_s1056" type="#_x0000_t202" style="position:absolute;margin-left:-30.3pt;margin-top:212.7pt;width:468.35pt;height:102.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" stroked="f">
            <v:textbox style="mso-fit-shape-to-text:t" inset="0,0,0,0">
              <w:txbxContent>
                <w:p w:rsidR="00BD09DB" w:rsidRPr="00B76ED6" w:rsidRDefault="00BD09DB" w:rsidP="00FF3496">
                  <w:pPr>
                    <w:pStyle w:val="Caption"/>
                    <w:rPr>
                      <w:rFonts w:ascii="Times New Roman" w:hAnsi="Times New Roman" w:cs="Times New Roman"/>
                      <w:sz w:val="20"/>
                      <w:szCs w:val="20"/>
                    </w:rPr>
                  </w:pPr>
                  <w:r>
                    <w:rPr>
                      <w:rFonts w:ascii="Times New Roman" w:hAnsi="Times New Roman" w:cs="Times New Roman"/>
                      <w:sz w:val="20"/>
                      <w:szCs w:val="20"/>
                    </w:rPr>
                    <w:t>Figure 5</w:t>
                  </w:r>
                </w:p>
                <w:p w:rsidR="00BD09DB" w:rsidRPr="00B76ED6" w:rsidRDefault="00BD09DB" w:rsidP="00E57F4F">
                  <w:pPr>
                    <w:pStyle w:val="Caption"/>
                    <w:spacing w:line="480" w:lineRule="auto"/>
                    <w:rPr>
                      <w:rFonts w:ascii="Times New Roman" w:hAnsi="Times New Roman" w:cs="Times New Roman"/>
                      <w:sz w:val="20"/>
                      <w:szCs w:val="20"/>
                    </w:rPr>
                  </w:pPr>
                  <w:r w:rsidRPr="00B76ED6">
                    <w:rPr>
                      <w:rFonts w:ascii="Times New Roman" w:hAnsi="Times New Roman" w:cs="Times New Roman"/>
                      <w:sz w:val="20"/>
                      <w:szCs w:val="20"/>
                    </w:rPr>
                    <w:t xml:space="preserve">The distribution of EPDS scores in third trimester pregnancy </w:t>
                  </w:r>
                </w:p>
                <w:p w:rsidR="00BD09DB" w:rsidRPr="00B76ED6" w:rsidRDefault="00BD09DB" w:rsidP="00E57F4F">
                  <w:pPr>
                    <w:spacing w:line="240" w:lineRule="auto"/>
                    <w:contextualSpacing/>
                    <w:rPr>
                      <w:rFonts w:ascii="Times New Roman" w:hAnsi="Times New Roman" w:cs="Times New Roman"/>
                      <w:sz w:val="20"/>
                      <w:szCs w:val="20"/>
                    </w:rPr>
                  </w:pPr>
                  <w:r w:rsidRPr="00B76ED6">
                    <w:rPr>
                      <w:rFonts w:ascii="Times New Roman" w:hAnsi="Times New Roman" w:cs="Times New Roman"/>
                      <w:sz w:val="20"/>
                      <w:szCs w:val="20"/>
                    </w:rPr>
                    <w:t>A Shapiro-Wilk normality test indicated that EPDS scores during pregnancy were not normally distributed. The histogram indicates a bimodal distribution with little variance.</w:t>
                  </w:r>
                </w:p>
                <w:p w:rsidR="00BD09DB" w:rsidRPr="00E57F4F" w:rsidRDefault="00BD09DB" w:rsidP="00E57F4F"/>
              </w:txbxContent>
            </v:textbox>
            <w10:wrap type="square"/>
          </v:shape>
        </w:pict>
      </w:r>
    </w:p>
    <w:p w:rsidR="0028363D" w:rsidRDefault="0028363D" w:rsidP="00CE32BD">
      <w:pPr>
        <w:spacing w:line="480" w:lineRule="auto"/>
        <w:rPr>
          <w:rFonts w:ascii="Times New Roman" w:hAnsi="Times New Roman" w:cs="Times New Roman"/>
          <w:sz w:val="24"/>
          <w:szCs w:val="24"/>
        </w:rPr>
      </w:pPr>
    </w:p>
    <w:p w:rsidR="0028363D" w:rsidRDefault="0028363D" w:rsidP="00CE32BD">
      <w:pPr>
        <w:spacing w:line="480" w:lineRule="auto"/>
        <w:rPr>
          <w:rFonts w:ascii="Times New Roman" w:hAnsi="Times New Roman" w:cs="Times New Roman"/>
          <w:sz w:val="24"/>
          <w:szCs w:val="24"/>
        </w:rPr>
      </w:pPr>
    </w:p>
    <w:p w:rsidR="0028363D" w:rsidRDefault="0028363D" w:rsidP="00CE32BD">
      <w:pPr>
        <w:spacing w:line="480" w:lineRule="auto"/>
        <w:rPr>
          <w:rFonts w:ascii="Times New Roman" w:hAnsi="Times New Roman" w:cs="Times New Roman"/>
          <w:sz w:val="24"/>
          <w:szCs w:val="24"/>
        </w:rPr>
      </w:pPr>
    </w:p>
    <w:p w:rsidR="0028363D" w:rsidRDefault="0028363D" w:rsidP="00CE32BD">
      <w:pPr>
        <w:spacing w:line="480" w:lineRule="auto"/>
        <w:rPr>
          <w:rFonts w:ascii="Times New Roman" w:hAnsi="Times New Roman" w:cs="Times New Roman"/>
          <w:sz w:val="24"/>
          <w:szCs w:val="24"/>
        </w:rPr>
      </w:pPr>
    </w:p>
    <w:p w:rsidR="0028363D" w:rsidRDefault="0028363D" w:rsidP="00CE32BD">
      <w:pPr>
        <w:spacing w:line="480" w:lineRule="auto"/>
        <w:rPr>
          <w:rFonts w:ascii="Times New Roman" w:hAnsi="Times New Roman" w:cs="Times New Roman"/>
          <w:sz w:val="24"/>
          <w:szCs w:val="24"/>
        </w:rPr>
      </w:pPr>
    </w:p>
    <w:p w:rsidR="0028363D" w:rsidRDefault="00B736BC" w:rsidP="00CE32BD">
      <w:pPr>
        <w:spacing w:line="480" w:lineRule="auto"/>
        <w:rPr>
          <w:rFonts w:ascii="Times New Roman" w:hAnsi="Times New Roman" w:cs="Times New Roman"/>
          <w:sz w:val="24"/>
          <w:szCs w:val="24"/>
        </w:rPr>
      </w:pPr>
      <w:r w:rsidRPr="00B736BC">
        <w:rPr>
          <w:noProof/>
        </w:rPr>
        <w:pict>
          <v:shape id="Text Box 93" o:spid="_x0000_s1057" type="#_x0000_t202" style="position:absolute;margin-left:-24.35pt;margin-top:235.05pt;width:457.8pt;height:118.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" stroked="f">
            <v:textbox style="mso-fit-shape-to-text:t" inset="0,0,0,0">
              <w:txbxContent>
                <w:p w:rsidR="00BD09DB" w:rsidRPr="00B76ED6" w:rsidRDefault="00BD09DB" w:rsidP="00FF3496">
                  <w:pPr>
                    <w:pStyle w:val="Caption"/>
                    <w:rPr>
                      <w:rFonts w:ascii="Times New Roman" w:hAnsi="Times New Roman" w:cs="Times New Roman"/>
                      <w:sz w:val="20"/>
                      <w:szCs w:val="20"/>
                    </w:rPr>
                  </w:pPr>
                  <w:r>
                    <w:rPr>
                      <w:rFonts w:ascii="Times New Roman" w:hAnsi="Times New Roman" w:cs="Times New Roman"/>
                      <w:sz w:val="20"/>
                      <w:szCs w:val="20"/>
                    </w:rPr>
                    <w:t>Figure 6</w:t>
                  </w:r>
                </w:p>
                <w:p w:rsidR="00BD09DB" w:rsidRPr="00B76ED6" w:rsidRDefault="00BD09DB" w:rsidP="00E57F4F">
                  <w:pPr>
                    <w:pStyle w:val="Caption"/>
                    <w:rPr>
                      <w:rFonts w:ascii="Times New Roman" w:hAnsi="Times New Roman" w:cs="Times New Roman"/>
                      <w:sz w:val="20"/>
                      <w:szCs w:val="20"/>
                    </w:rPr>
                  </w:pPr>
                  <w:r w:rsidRPr="00B76ED6">
                    <w:rPr>
                      <w:rFonts w:ascii="Times New Roman" w:hAnsi="Times New Roman" w:cs="Times New Roman"/>
                      <w:sz w:val="20"/>
                      <w:szCs w:val="20"/>
                    </w:rPr>
                    <w:t xml:space="preserve">The distribution of MADRS scores in pregnancy </w:t>
                  </w:r>
                </w:p>
                <w:p w:rsidR="00BD09DB" w:rsidRPr="00B76ED6" w:rsidRDefault="00BD09DB" w:rsidP="00E57F4F">
                  <w:pPr>
                    <w:rPr>
                      <w:rFonts w:ascii="Times New Roman" w:hAnsi="Times New Roman" w:cs="Times New Roman"/>
                      <w:sz w:val="20"/>
                      <w:szCs w:val="20"/>
                    </w:rPr>
                  </w:pPr>
                  <w:r w:rsidRPr="00B76ED6">
                    <w:rPr>
                      <w:rFonts w:ascii="Times New Roman" w:hAnsi="Times New Roman" w:cs="Times New Roman"/>
                      <w:sz w:val="20"/>
                      <w:szCs w:val="20"/>
                    </w:rPr>
                    <w:t>A Shapiro-Wilk normality test indicated that MADRS scores during pregnancy were not normally distributed. The histogram indicates a the distribution is skewed to the left, due to low scores reflective of a healthy population.</w:t>
                  </w:r>
                </w:p>
                <w:p w:rsidR="00BD09DB" w:rsidRPr="00E57F4F" w:rsidRDefault="00BD09DB" w:rsidP="00E57F4F"/>
              </w:txbxContent>
            </v:textbox>
            <w10:wrap type="square"/>
          </v:shape>
        </w:pict>
      </w:r>
    </w:p>
    <w:p w:rsidR="0028363D" w:rsidRDefault="0028363D" w:rsidP="00CE32BD">
      <w:pPr>
        <w:spacing w:line="480" w:lineRule="auto"/>
        <w:rPr>
          <w:rFonts w:ascii="Times New Roman" w:hAnsi="Times New Roman" w:cs="Times New Roman"/>
          <w:sz w:val="24"/>
          <w:szCs w:val="24"/>
        </w:rPr>
      </w:pPr>
    </w:p>
    <w:p w:rsidR="0028363D" w:rsidRDefault="0028363D" w:rsidP="00CE32BD">
      <w:pPr>
        <w:spacing w:line="480" w:lineRule="auto"/>
        <w:rPr>
          <w:rFonts w:ascii="Times New Roman" w:hAnsi="Times New Roman" w:cs="Times New Roman"/>
          <w:sz w:val="24"/>
          <w:szCs w:val="24"/>
        </w:rPr>
      </w:pPr>
    </w:p>
    <w:p w:rsidR="0028363D" w:rsidRDefault="00FF3496" w:rsidP="00CE32BD">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5040" behindDoc="0" locked="0" layoutInCell="1" allowOverlap="1">
            <wp:simplePos x="0" y="0"/>
            <wp:positionH relativeFrom="margin">
              <wp:align>right</wp:align>
            </wp:positionH>
            <wp:positionV relativeFrom="margin">
              <wp:posOffset>1847215</wp:posOffset>
            </wp:positionV>
            <wp:extent cx="5814060" cy="2648585"/>
            <wp:effectExtent l="19050" t="0" r="0" b="0"/>
            <wp:wrapSquare wrapText="bothSides"/>
            <wp:docPr id="2" name="Picture 1" descr="Figur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8.jpeg"/>
                    <pic:cNvPicPr/>
                  </pic:nvPicPr>
                  <pic:blipFill>
                    <a:blip r:embed="rId19" cstate="print"/>
                    <a:stretch>
                      <a:fillRect/>
                    </a:stretch>
                  </pic:blipFill>
                  <pic:spPr>
                    <a:xfrm>
                      <a:off x="0" y="0"/>
                      <a:ext cx="5814060" cy="2648585"/>
                    </a:xfrm>
                    <a:prstGeom prst="rect">
                      <a:avLst/>
                    </a:prstGeom>
                  </pic:spPr>
                </pic:pic>
              </a:graphicData>
            </a:graphic>
          </wp:anchor>
        </w:drawing>
      </w:r>
    </w:p>
    <w:p w:rsidR="0028363D" w:rsidRDefault="0028363D" w:rsidP="00CE32BD">
      <w:pPr>
        <w:spacing w:line="480" w:lineRule="auto"/>
        <w:rPr>
          <w:rFonts w:ascii="Times New Roman" w:hAnsi="Times New Roman" w:cs="Times New Roman"/>
          <w:sz w:val="24"/>
          <w:szCs w:val="24"/>
        </w:rPr>
      </w:pPr>
    </w:p>
    <w:p w:rsidR="0028363D" w:rsidRDefault="0028363D" w:rsidP="00CE32BD">
      <w:pPr>
        <w:spacing w:line="480" w:lineRule="auto"/>
        <w:rPr>
          <w:rFonts w:ascii="Times New Roman" w:hAnsi="Times New Roman" w:cs="Times New Roman"/>
          <w:sz w:val="24"/>
          <w:szCs w:val="24"/>
        </w:rPr>
      </w:pPr>
    </w:p>
    <w:p w:rsidR="0028363D" w:rsidRDefault="0028363D" w:rsidP="00CE32BD">
      <w:pPr>
        <w:spacing w:line="480" w:lineRule="auto"/>
        <w:rPr>
          <w:rFonts w:ascii="Times New Roman" w:hAnsi="Times New Roman" w:cs="Times New Roman"/>
          <w:sz w:val="24"/>
          <w:szCs w:val="24"/>
        </w:rPr>
      </w:pPr>
    </w:p>
    <w:p w:rsidR="0028363D" w:rsidRDefault="00B736BC" w:rsidP="00CE32BD">
      <w:pPr>
        <w:spacing w:line="480" w:lineRule="auto"/>
        <w:rPr>
          <w:rFonts w:ascii="Times New Roman" w:hAnsi="Times New Roman" w:cs="Times New Roman"/>
          <w:sz w:val="24"/>
          <w:szCs w:val="24"/>
        </w:rPr>
      </w:pPr>
      <w:r w:rsidRPr="00B736BC">
        <w:rPr>
          <w:noProof/>
        </w:rPr>
        <w:pict>
          <v:shape id="Text Box 94" o:spid="_x0000_s1058" type="#_x0000_t202" style="position:absolute;margin-left:-68.05pt;margin-top:269.95pt;width:500.6pt;height:101.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" stroked="f">
            <v:textbox style="mso-fit-shape-to-text:t" inset="0,0,0,0">
              <w:txbxContent>
                <w:p w:rsidR="00BD09DB" w:rsidRPr="00B76ED6" w:rsidRDefault="00BD09DB" w:rsidP="00FF3496">
                  <w:pPr>
                    <w:pStyle w:val="Caption"/>
                    <w:rPr>
                      <w:rFonts w:ascii="Times New Roman" w:hAnsi="Times New Roman" w:cs="Times New Roman"/>
                      <w:sz w:val="20"/>
                      <w:szCs w:val="20"/>
                    </w:rPr>
                  </w:pPr>
                  <w:r>
                    <w:rPr>
                      <w:rFonts w:ascii="Times New Roman" w:hAnsi="Times New Roman" w:cs="Times New Roman"/>
                      <w:sz w:val="20"/>
                      <w:szCs w:val="20"/>
                    </w:rPr>
                    <w:t>Figure 7</w:t>
                  </w:r>
                </w:p>
                <w:p w:rsidR="00BD09DB" w:rsidRPr="00B76ED6" w:rsidRDefault="00BD09DB" w:rsidP="00E57F4F">
                  <w:pPr>
                    <w:pStyle w:val="Caption"/>
                    <w:rPr>
                      <w:rFonts w:ascii="Times New Roman" w:hAnsi="Times New Roman" w:cs="Times New Roman"/>
                      <w:sz w:val="20"/>
                      <w:szCs w:val="20"/>
                    </w:rPr>
                  </w:pPr>
                  <w:r w:rsidRPr="00B76ED6">
                    <w:rPr>
                      <w:rFonts w:ascii="Times New Roman" w:hAnsi="Times New Roman" w:cs="Times New Roman"/>
                      <w:sz w:val="20"/>
                      <w:szCs w:val="20"/>
                    </w:rPr>
                    <w:t xml:space="preserve">The distribution of EPDS scores in postpartum </w:t>
                  </w:r>
                </w:p>
                <w:p w:rsidR="00BD09DB" w:rsidRPr="00B76ED6" w:rsidRDefault="00BD09DB" w:rsidP="00E57F4F">
                  <w:pPr>
                    <w:spacing w:line="240" w:lineRule="auto"/>
                    <w:rPr>
                      <w:rFonts w:ascii="Times New Roman" w:hAnsi="Times New Roman" w:cs="Times New Roman"/>
                      <w:sz w:val="20"/>
                      <w:szCs w:val="20"/>
                    </w:rPr>
                  </w:pPr>
                  <w:r w:rsidRPr="00B76ED6">
                    <w:rPr>
                      <w:rFonts w:ascii="Times New Roman" w:hAnsi="Times New Roman" w:cs="Times New Roman"/>
                      <w:sz w:val="20"/>
                      <w:szCs w:val="20"/>
                    </w:rPr>
                    <w:t xml:space="preserve">A Shapiro-Wilk normality test indicated that EPDS scores at 12 weeks postpartum were not normally distributed. The histogram indicates a the distribution is skewed to the left, due to low scores reflective of a healthy population. </w:t>
                  </w:r>
                </w:p>
                <w:p w:rsidR="00BD09DB" w:rsidRPr="00E57F4F" w:rsidRDefault="00BD09DB" w:rsidP="00E57F4F"/>
              </w:txbxContent>
            </v:textbox>
            <w10:wrap type="square"/>
          </v:shape>
        </w:pict>
      </w:r>
    </w:p>
    <w:p w:rsidR="0028363D" w:rsidRDefault="0028363D" w:rsidP="00CE32BD">
      <w:pPr>
        <w:spacing w:line="480" w:lineRule="auto"/>
        <w:rPr>
          <w:rFonts w:ascii="Times New Roman" w:hAnsi="Times New Roman" w:cs="Times New Roman"/>
          <w:sz w:val="24"/>
          <w:szCs w:val="24"/>
        </w:rPr>
      </w:pPr>
    </w:p>
    <w:p w:rsidR="0028363D" w:rsidRDefault="0028363D" w:rsidP="00CE32BD">
      <w:pPr>
        <w:spacing w:line="480" w:lineRule="auto"/>
        <w:rPr>
          <w:rFonts w:ascii="Times New Roman" w:hAnsi="Times New Roman" w:cs="Times New Roman"/>
          <w:sz w:val="24"/>
          <w:szCs w:val="24"/>
        </w:rPr>
      </w:pPr>
    </w:p>
    <w:p w:rsidR="0028363D" w:rsidRDefault="00277A6D" w:rsidP="00CE32BD">
      <w:pPr>
        <w:spacing w:line="480" w:lineRule="auto"/>
        <w:rPr>
          <w:rFonts w:ascii="Times New Roman" w:hAnsi="Times New Roman" w:cs="Times New Roman"/>
          <w:sz w:val="24"/>
          <w:szCs w:val="24"/>
        </w:rPr>
      </w:pPr>
      <w:r w:rsidRPr="00277A6D">
        <w:rPr>
          <w:rFonts w:ascii="Times New Roman" w:hAnsi="Times New Roman" w:cs="Times New Roman"/>
          <w:noProof/>
          <w:sz w:val="24"/>
          <w:szCs w:val="24"/>
        </w:rPr>
        <w:drawing>
          <wp:anchor distT="0" distB="0" distL="114300" distR="114300" simplePos="0" relativeHeight="251741184" behindDoc="0" locked="0" layoutInCell="1" allowOverlap="1">
            <wp:simplePos x="0" y="0"/>
            <wp:positionH relativeFrom="margin">
              <wp:align>right</wp:align>
            </wp:positionH>
            <wp:positionV relativeFrom="margin">
              <wp:posOffset>1856038</wp:posOffset>
            </wp:positionV>
            <wp:extent cx="6357687" cy="3031958"/>
            <wp:effectExtent l="19050" t="0" r="5013" b="0"/>
            <wp:wrapSquare wrapText="bothSides"/>
            <wp:docPr id="14" name="Picture 3" descr="Figur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9.jpeg"/>
                    <pic:cNvPicPr/>
                  </pic:nvPicPr>
                  <pic:blipFill>
                    <a:blip r:embed="rId20" cstate="print"/>
                    <a:stretch>
                      <a:fillRect/>
                    </a:stretch>
                  </pic:blipFill>
                  <pic:spPr>
                    <a:xfrm>
                      <a:off x="0" y="0"/>
                      <a:ext cx="6357687" cy="3031958"/>
                    </a:xfrm>
                    <a:prstGeom prst="rect">
                      <a:avLst/>
                    </a:prstGeom>
                  </pic:spPr>
                </pic:pic>
              </a:graphicData>
            </a:graphic>
          </wp:anchor>
        </w:drawing>
      </w:r>
    </w:p>
    <w:p w:rsidR="0028363D" w:rsidRDefault="00B62C81" w:rsidP="00CE32BD">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39136" behindDoc="0" locked="0" layoutInCell="1" allowOverlap="1">
            <wp:simplePos x="0" y="0"/>
            <wp:positionH relativeFrom="margin">
              <wp:align>right</wp:align>
            </wp:positionH>
            <wp:positionV relativeFrom="margin">
              <wp:posOffset>1768475</wp:posOffset>
            </wp:positionV>
            <wp:extent cx="5924550" cy="2837180"/>
            <wp:effectExtent l="19050" t="0" r="0" b="0"/>
            <wp:wrapSquare wrapText="bothSides"/>
            <wp:docPr id="13" name="Picture 14" descr="ppMADR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MADRS.jpeg"/>
                    <pic:cNvPicPr/>
                  </pic:nvPicPr>
                  <pic:blipFill>
                    <a:blip r:embed="rId21" cstate="print"/>
                    <a:stretch>
                      <a:fillRect/>
                    </a:stretch>
                  </pic:blipFill>
                  <pic:spPr>
                    <a:xfrm>
                      <a:off x="0" y="0"/>
                      <a:ext cx="5924550" cy="2837180"/>
                    </a:xfrm>
                    <a:prstGeom prst="rect">
                      <a:avLst/>
                    </a:prstGeom>
                  </pic:spPr>
                </pic:pic>
              </a:graphicData>
            </a:graphic>
          </wp:anchor>
        </w:drawing>
      </w:r>
    </w:p>
    <w:p w:rsidR="0028363D" w:rsidRDefault="0028363D" w:rsidP="00CE32BD">
      <w:pPr>
        <w:spacing w:line="480" w:lineRule="auto"/>
        <w:rPr>
          <w:rFonts w:ascii="Times New Roman" w:hAnsi="Times New Roman" w:cs="Times New Roman"/>
          <w:sz w:val="24"/>
          <w:szCs w:val="24"/>
        </w:rPr>
      </w:pPr>
    </w:p>
    <w:p w:rsidR="0028363D" w:rsidRDefault="0028363D" w:rsidP="00CE32BD">
      <w:pPr>
        <w:spacing w:line="480" w:lineRule="auto"/>
        <w:rPr>
          <w:rFonts w:ascii="Times New Roman" w:hAnsi="Times New Roman" w:cs="Times New Roman"/>
          <w:sz w:val="24"/>
          <w:szCs w:val="24"/>
        </w:rPr>
      </w:pPr>
    </w:p>
    <w:p w:rsidR="0028363D" w:rsidRDefault="00B736BC" w:rsidP="00CE32BD">
      <w:pPr>
        <w:spacing w:line="480" w:lineRule="auto"/>
        <w:rPr>
          <w:rFonts w:ascii="Times New Roman" w:hAnsi="Times New Roman" w:cs="Times New Roman"/>
          <w:sz w:val="24"/>
          <w:szCs w:val="24"/>
        </w:rPr>
      </w:pPr>
      <w:r w:rsidRPr="00B736BC">
        <w:rPr>
          <w:noProof/>
        </w:rPr>
        <w:pict>
          <v:shape id="Text Box 95" o:spid="_x0000_s1059" type="#_x0000_t202" style="position:absolute;margin-left:-33.85pt;margin-top:254.9pt;width:467.7pt;height:101.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" stroked="f">
            <v:textbox style="mso-fit-shape-to-text:t" inset="0,0,0,0">
              <w:txbxContent>
                <w:p w:rsidR="00BD09DB" w:rsidRPr="00B76ED6" w:rsidRDefault="00BD09DB" w:rsidP="00FF3496">
                  <w:pPr>
                    <w:pStyle w:val="Caption"/>
                    <w:rPr>
                      <w:rFonts w:ascii="Times New Roman" w:hAnsi="Times New Roman" w:cs="Times New Roman"/>
                      <w:sz w:val="20"/>
                      <w:szCs w:val="20"/>
                    </w:rPr>
                  </w:pPr>
                  <w:r>
                    <w:rPr>
                      <w:rFonts w:ascii="Times New Roman" w:hAnsi="Times New Roman" w:cs="Times New Roman"/>
                      <w:sz w:val="20"/>
                      <w:szCs w:val="20"/>
                    </w:rPr>
                    <w:t>Figure 8</w:t>
                  </w:r>
                </w:p>
                <w:p w:rsidR="00BD09DB" w:rsidRPr="00B76ED6" w:rsidRDefault="00BD09DB" w:rsidP="00E57F4F">
                  <w:pPr>
                    <w:pStyle w:val="Caption"/>
                    <w:rPr>
                      <w:rFonts w:ascii="Times New Roman" w:hAnsi="Times New Roman" w:cs="Times New Roman"/>
                      <w:sz w:val="20"/>
                      <w:szCs w:val="20"/>
                    </w:rPr>
                  </w:pPr>
                  <w:r w:rsidRPr="00B76ED6">
                    <w:rPr>
                      <w:rFonts w:ascii="Times New Roman" w:hAnsi="Times New Roman" w:cs="Times New Roman"/>
                      <w:sz w:val="20"/>
                      <w:szCs w:val="20"/>
                    </w:rPr>
                    <w:t xml:space="preserve">The distribution of MADRS scores in postpartum </w:t>
                  </w:r>
                </w:p>
                <w:p w:rsidR="00BD09DB" w:rsidRPr="00B76ED6" w:rsidRDefault="00BD09DB" w:rsidP="00E57F4F">
                  <w:pPr>
                    <w:spacing w:line="240" w:lineRule="auto"/>
                    <w:rPr>
                      <w:rFonts w:ascii="Times New Roman" w:hAnsi="Times New Roman" w:cs="Times New Roman"/>
                      <w:sz w:val="20"/>
                      <w:szCs w:val="20"/>
                    </w:rPr>
                  </w:pPr>
                  <w:r w:rsidRPr="00B76ED6">
                    <w:rPr>
                      <w:rFonts w:ascii="Times New Roman" w:hAnsi="Times New Roman" w:cs="Times New Roman"/>
                      <w:sz w:val="20"/>
                      <w:szCs w:val="20"/>
                    </w:rPr>
                    <w:t xml:space="preserve">A Shapiro-Wilk normality test indicated that MADRS scores at 12 weeks postpartum were not normally distributed. The histogram indicates a the distribution is skewed to the left, due to low scores reflective of a healthy population. </w:t>
                  </w:r>
                </w:p>
                <w:p w:rsidR="00BD09DB" w:rsidRPr="00E57F4F" w:rsidRDefault="00BD09DB" w:rsidP="00E57F4F"/>
              </w:txbxContent>
            </v:textbox>
            <w10:wrap type="square"/>
          </v:shape>
        </w:pict>
      </w:r>
    </w:p>
    <w:p w:rsidR="0028363D" w:rsidRDefault="0028363D" w:rsidP="00CE32BD">
      <w:pPr>
        <w:spacing w:line="480" w:lineRule="auto"/>
        <w:rPr>
          <w:rFonts w:ascii="Times New Roman" w:hAnsi="Times New Roman" w:cs="Times New Roman"/>
          <w:sz w:val="24"/>
          <w:szCs w:val="24"/>
        </w:rPr>
      </w:pPr>
    </w:p>
    <w:p w:rsidR="0028363D" w:rsidRDefault="0028363D" w:rsidP="00CE32BD">
      <w:pPr>
        <w:spacing w:line="480" w:lineRule="auto"/>
        <w:rPr>
          <w:rFonts w:ascii="Times New Roman" w:hAnsi="Times New Roman" w:cs="Times New Roman"/>
          <w:sz w:val="24"/>
          <w:szCs w:val="24"/>
        </w:rPr>
      </w:pPr>
    </w:p>
    <w:p w:rsidR="00FF3496" w:rsidRDefault="00FF3496" w:rsidP="0098252F">
      <w:pPr>
        <w:spacing w:line="480" w:lineRule="auto"/>
        <w:rPr>
          <w:rFonts w:ascii="Times New Roman" w:hAnsi="Times New Roman" w:cs="Times New Roman"/>
          <w:sz w:val="24"/>
          <w:szCs w:val="24"/>
        </w:rPr>
      </w:pPr>
    </w:p>
    <w:p w:rsidR="005A1563" w:rsidRDefault="00A0764E" w:rsidP="005A156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r>
      <w:r w:rsidR="009607B5">
        <w:rPr>
          <w:rFonts w:ascii="Times New Roman" w:hAnsi="Times New Roman" w:cs="Times New Roman"/>
          <w:sz w:val="24"/>
          <w:szCs w:val="24"/>
        </w:rPr>
        <w:t>T</w:t>
      </w:r>
      <w:r w:rsidR="009607B5" w:rsidRPr="00BB297C">
        <w:rPr>
          <w:rFonts w:ascii="Times New Roman" w:hAnsi="Times New Roman" w:cs="Times New Roman"/>
          <w:sz w:val="24"/>
          <w:szCs w:val="24"/>
        </w:rPr>
        <w:t xml:space="preserve">Regs measured during pregnancy were inversely correlated with </w:t>
      </w:r>
      <w:r w:rsidR="00911800">
        <w:rPr>
          <w:rFonts w:ascii="Times New Roman" w:hAnsi="Times New Roman" w:cs="Times New Roman"/>
          <w:sz w:val="24"/>
          <w:szCs w:val="24"/>
        </w:rPr>
        <w:t xml:space="preserve">antepartum </w:t>
      </w:r>
      <w:r w:rsidR="009607B5" w:rsidRPr="00BB297C">
        <w:rPr>
          <w:rFonts w:ascii="Times New Roman" w:hAnsi="Times New Roman" w:cs="Times New Roman"/>
          <w:sz w:val="24"/>
          <w:szCs w:val="24"/>
        </w:rPr>
        <w:t>EPDS scores (R=</w:t>
      </w:r>
      <w:r w:rsidR="00911800">
        <w:rPr>
          <w:rFonts w:ascii="Times New Roman" w:hAnsi="Times New Roman" w:cs="Times New Roman"/>
          <w:sz w:val="24"/>
          <w:szCs w:val="24"/>
        </w:rPr>
        <w:t xml:space="preserve"> </w:t>
      </w:r>
      <w:r w:rsidR="009607B5" w:rsidRPr="00BB297C">
        <w:rPr>
          <w:rFonts w:ascii="Times New Roman" w:hAnsi="Times New Roman" w:cs="Times New Roman"/>
          <w:sz w:val="24"/>
          <w:szCs w:val="24"/>
        </w:rPr>
        <w:t>-0.83, p=0.0003), and trended towards an inverse correlation with MADRS scores during pregnancy   (R=</w:t>
      </w:r>
      <w:r w:rsidR="00911800">
        <w:rPr>
          <w:rFonts w:ascii="Times New Roman" w:hAnsi="Times New Roman" w:cs="Times New Roman"/>
          <w:sz w:val="24"/>
          <w:szCs w:val="24"/>
        </w:rPr>
        <w:t xml:space="preserve"> </w:t>
      </w:r>
      <w:r w:rsidR="009607B5" w:rsidRPr="00BB297C">
        <w:rPr>
          <w:rFonts w:ascii="Times New Roman" w:hAnsi="Times New Roman" w:cs="Times New Roman"/>
          <w:sz w:val="24"/>
          <w:szCs w:val="24"/>
        </w:rPr>
        <w:t xml:space="preserve">-0.51, p=0.07), with depressive scoring increasing as TReg </w:t>
      </w:r>
      <w:r w:rsidR="00911800">
        <w:rPr>
          <w:rFonts w:ascii="Times New Roman" w:hAnsi="Times New Roman" w:cs="Times New Roman"/>
          <w:sz w:val="24"/>
          <w:szCs w:val="24"/>
        </w:rPr>
        <w:t xml:space="preserve">levels </w:t>
      </w:r>
      <w:r w:rsidR="009607B5" w:rsidRPr="00BB297C">
        <w:rPr>
          <w:rFonts w:ascii="Times New Roman" w:hAnsi="Times New Roman" w:cs="Times New Roman"/>
          <w:sz w:val="24"/>
          <w:szCs w:val="24"/>
        </w:rPr>
        <w:t>decreased.  Multiple linear regression demonstrated that TRegs during pregnancy significantly predicted the variance of pregnancy EPDS scoring (R</w:t>
      </w:r>
      <w:r w:rsidR="009607B5" w:rsidRPr="00BB297C">
        <w:rPr>
          <w:rFonts w:ascii="Times New Roman" w:hAnsi="Times New Roman" w:cs="Times New Roman"/>
          <w:sz w:val="24"/>
          <w:szCs w:val="24"/>
          <w:vertAlign w:val="superscript"/>
        </w:rPr>
        <w:t>2</w:t>
      </w:r>
      <w:r w:rsidR="009607B5" w:rsidRPr="00BB297C">
        <w:rPr>
          <w:rFonts w:ascii="Times New Roman" w:hAnsi="Times New Roman" w:cs="Times New Roman"/>
          <w:sz w:val="24"/>
          <w:szCs w:val="24"/>
        </w:rPr>
        <w:t>=0.66,</w:t>
      </w:r>
      <w:r w:rsidR="00AC194B">
        <w:rPr>
          <w:rFonts w:ascii="Times New Roman" w:hAnsi="Times New Roman" w:cs="Times New Roman"/>
          <w:sz w:val="24"/>
          <w:szCs w:val="24"/>
        </w:rPr>
        <w:t xml:space="preserve"> β=-0.77</w:t>
      </w:r>
      <w:r w:rsidR="00EB70C8">
        <w:rPr>
          <w:rFonts w:ascii="Times New Roman" w:hAnsi="Times New Roman" w:cs="Times New Roman"/>
          <w:sz w:val="24"/>
          <w:szCs w:val="24"/>
        </w:rPr>
        <w:t xml:space="preserve">, </w:t>
      </w:r>
      <w:r w:rsidR="00EB70C8" w:rsidRPr="00BB297C">
        <w:rPr>
          <w:rFonts w:ascii="Times New Roman" w:hAnsi="Times New Roman" w:cs="Times New Roman"/>
          <w:sz w:val="24"/>
          <w:szCs w:val="24"/>
        </w:rPr>
        <w:t>p</w:t>
      </w:r>
      <w:r w:rsidR="009607B5" w:rsidRPr="00BB297C">
        <w:rPr>
          <w:rFonts w:ascii="Times New Roman" w:hAnsi="Times New Roman" w:cs="Times New Roman"/>
          <w:sz w:val="24"/>
          <w:szCs w:val="24"/>
        </w:rPr>
        <w:t>=0.0003</w:t>
      </w:r>
      <w:r w:rsidR="0098252F">
        <w:rPr>
          <w:rFonts w:ascii="Times New Roman" w:hAnsi="Times New Roman" w:cs="Times New Roman"/>
          <w:sz w:val="24"/>
          <w:szCs w:val="24"/>
        </w:rPr>
        <w:t>) (</w:t>
      </w:r>
      <w:r w:rsidR="0098252F" w:rsidRPr="00FF3496">
        <w:rPr>
          <w:rFonts w:ascii="Times New Roman" w:hAnsi="Times New Roman" w:cs="Times New Roman"/>
          <w:sz w:val="24"/>
          <w:szCs w:val="24"/>
        </w:rPr>
        <w:t xml:space="preserve">Figure </w:t>
      </w:r>
      <w:r w:rsidR="006F2253">
        <w:rPr>
          <w:rFonts w:ascii="Times New Roman" w:hAnsi="Times New Roman" w:cs="Times New Roman"/>
          <w:sz w:val="24"/>
          <w:szCs w:val="24"/>
        </w:rPr>
        <w:t>9</w:t>
      </w:r>
      <w:r w:rsidR="009607B5" w:rsidRPr="00BB297C">
        <w:rPr>
          <w:rFonts w:ascii="Times New Roman" w:hAnsi="Times New Roman" w:cs="Times New Roman"/>
          <w:sz w:val="24"/>
          <w:szCs w:val="24"/>
        </w:rPr>
        <w:t xml:space="preserve">). A second linear regression indicated that pregnancy TRegs </w:t>
      </w:r>
      <w:r w:rsidR="00911800">
        <w:rPr>
          <w:rFonts w:ascii="Times New Roman" w:hAnsi="Times New Roman" w:cs="Times New Roman"/>
          <w:sz w:val="24"/>
          <w:szCs w:val="24"/>
        </w:rPr>
        <w:t>were not associated with</w:t>
      </w:r>
      <w:r w:rsidR="009607B5" w:rsidRPr="00BB297C">
        <w:rPr>
          <w:rFonts w:ascii="Times New Roman" w:hAnsi="Times New Roman" w:cs="Times New Roman"/>
          <w:sz w:val="24"/>
          <w:szCs w:val="24"/>
        </w:rPr>
        <w:t xml:space="preserve"> pregnancy MADRS scoring (R</w:t>
      </w:r>
      <w:r w:rsidR="009607B5" w:rsidRPr="00BB297C">
        <w:rPr>
          <w:rFonts w:ascii="Times New Roman" w:hAnsi="Times New Roman" w:cs="Times New Roman"/>
          <w:sz w:val="24"/>
          <w:szCs w:val="24"/>
          <w:vertAlign w:val="superscript"/>
        </w:rPr>
        <w:t>2</w:t>
      </w:r>
      <w:r w:rsidR="009607B5" w:rsidRPr="00BB297C">
        <w:rPr>
          <w:rFonts w:ascii="Times New Roman" w:hAnsi="Times New Roman" w:cs="Times New Roman"/>
          <w:sz w:val="24"/>
          <w:szCs w:val="24"/>
        </w:rPr>
        <w:t xml:space="preserve">=0.03, </w:t>
      </w:r>
      <w:r w:rsidR="00846D54">
        <w:rPr>
          <w:rFonts w:ascii="Times New Roman" w:hAnsi="Times New Roman" w:cs="Times New Roman"/>
          <w:sz w:val="24"/>
          <w:szCs w:val="24"/>
        </w:rPr>
        <w:t xml:space="preserve"> β=-0.47, </w:t>
      </w:r>
      <w:r w:rsidR="009607B5" w:rsidRPr="00BB297C">
        <w:rPr>
          <w:rFonts w:ascii="Times New Roman" w:hAnsi="Times New Roman" w:cs="Times New Roman"/>
          <w:sz w:val="24"/>
          <w:szCs w:val="24"/>
        </w:rPr>
        <w:t xml:space="preserve">p=0.38). </w:t>
      </w:r>
    </w:p>
    <w:p w:rsidR="0098252F" w:rsidRDefault="005A1563" w:rsidP="005A1563">
      <w:pPr>
        <w:spacing w:line="480" w:lineRule="auto"/>
        <w:ind w:firstLine="720"/>
        <w:rPr>
          <w:rFonts w:ascii="Times New Roman" w:hAnsi="Times New Roman" w:cs="Times New Roman"/>
          <w:sz w:val="24"/>
          <w:szCs w:val="24"/>
        </w:rPr>
      </w:pPr>
      <w:r>
        <w:rPr>
          <w:rFonts w:ascii="Times New Roman" w:hAnsi="Times New Roman" w:cs="Times New Roman"/>
          <w:sz w:val="24"/>
          <w:szCs w:val="24"/>
        </w:rPr>
        <w:t>As t</w:t>
      </w:r>
      <w:r w:rsidR="009607B5" w:rsidRPr="00BB297C">
        <w:rPr>
          <w:rFonts w:ascii="Times New Roman" w:hAnsi="Times New Roman" w:cs="Times New Roman"/>
          <w:sz w:val="24"/>
          <w:szCs w:val="24"/>
        </w:rPr>
        <w:t xml:space="preserve">he EPDS contains a subscale that is sensitive to the anxious symptoms of perinatal depression (general anxiety, panic symptoms, low threshold to stress), </w:t>
      </w:r>
      <w:r>
        <w:rPr>
          <w:rFonts w:ascii="Times New Roman" w:hAnsi="Times New Roman" w:cs="Times New Roman"/>
          <w:sz w:val="24"/>
          <w:szCs w:val="24"/>
        </w:rPr>
        <w:t xml:space="preserve">and </w:t>
      </w:r>
      <w:r w:rsidR="009607B5" w:rsidRPr="00BB297C">
        <w:rPr>
          <w:rFonts w:ascii="Times New Roman" w:hAnsi="Times New Roman" w:cs="Times New Roman"/>
          <w:sz w:val="24"/>
          <w:szCs w:val="24"/>
        </w:rPr>
        <w:t>the MADRS does not</w:t>
      </w:r>
      <w:r>
        <w:rPr>
          <w:rFonts w:ascii="Times New Roman" w:hAnsi="Times New Roman" w:cs="Times New Roman"/>
          <w:sz w:val="24"/>
          <w:szCs w:val="24"/>
        </w:rPr>
        <w:t>, a</w:t>
      </w:r>
      <w:r w:rsidR="009607B5" w:rsidRPr="00BB297C">
        <w:rPr>
          <w:rFonts w:ascii="Times New Roman" w:hAnsi="Times New Roman" w:cs="Times New Roman"/>
          <w:sz w:val="24"/>
          <w:szCs w:val="24"/>
        </w:rPr>
        <w:t xml:space="preserve"> second linear regression was performed to identify if the anxiety subscale of the EPDS </w:t>
      </w:r>
      <w:r>
        <w:rPr>
          <w:rFonts w:ascii="Times New Roman" w:hAnsi="Times New Roman" w:cs="Times New Roman"/>
          <w:sz w:val="24"/>
          <w:szCs w:val="24"/>
        </w:rPr>
        <w:t>was responsible for the observed</w:t>
      </w:r>
      <w:r w:rsidR="009607B5" w:rsidRPr="00BB297C">
        <w:rPr>
          <w:rFonts w:ascii="Times New Roman" w:hAnsi="Times New Roman" w:cs="Times New Roman"/>
          <w:sz w:val="24"/>
          <w:szCs w:val="24"/>
        </w:rPr>
        <w:t xml:space="preserve"> the relationship </w:t>
      </w:r>
      <w:r>
        <w:rPr>
          <w:rFonts w:ascii="Times New Roman" w:hAnsi="Times New Roman" w:cs="Times New Roman"/>
          <w:sz w:val="24"/>
          <w:szCs w:val="24"/>
        </w:rPr>
        <w:t>between</w:t>
      </w:r>
      <w:r w:rsidR="009607B5" w:rsidRPr="00BB297C">
        <w:rPr>
          <w:rFonts w:ascii="Times New Roman" w:hAnsi="Times New Roman" w:cs="Times New Roman"/>
          <w:sz w:val="24"/>
          <w:szCs w:val="24"/>
        </w:rPr>
        <w:t xml:space="preserve"> TRegs</w:t>
      </w:r>
      <w:r>
        <w:rPr>
          <w:rFonts w:ascii="Times New Roman" w:hAnsi="Times New Roman" w:cs="Times New Roman"/>
          <w:sz w:val="24"/>
          <w:szCs w:val="24"/>
        </w:rPr>
        <w:t xml:space="preserve"> and the EPDS and the lack of one between </w:t>
      </w:r>
      <w:r w:rsidR="009607B5" w:rsidRPr="00BB297C">
        <w:rPr>
          <w:rFonts w:ascii="Times New Roman" w:hAnsi="Times New Roman" w:cs="Times New Roman"/>
          <w:sz w:val="24"/>
          <w:szCs w:val="24"/>
        </w:rPr>
        <w:t>TReg</w:t>
      </w:r>
      <w:r>
        <w:rPr>
          <w:rFonts w:ascii="Times New Roman" w:hAnsi="Times New Roman" w:cs="Times New Roman"/>
          <w:sz w:val="24"/>
          <w:szCs w:val="24"/>
        </w:rPr>
        <w:t>s and the M</w:t>
      </w:r>
      <w:r w:rsidR="009607B5" w:rsidRPr="00BB297C">
        <w:rPr>
          <w:rFonts w:ascii="Times New Roman" w:hAnsi="Times New Roman" w:cs="Times New Roman"/>
          <w:sz w:val="24"/>
          <w:szCs w:val="24"/>
        </w:rPr>
        <w:t>ADRS. Pregnancy TRegs are a significant predictor of the anxiety subscale  (R</w:t>
      </w:r>
      <w:r w:rsidR="009607B5" w:rsidRPr="00BB297C">
        <w:rPr>
          <w:rFonts w:ascii="Times New Roman" w:hAnsi="Times New Roman" w:cs="Times New Roman"/>
          <w:sz w:val="24"/>
          <w:szCs w:val="24"/>
          <w:vertAlign w:val="superscript"/>
        </w:rPr>
        <w:t>2</w:t>
      </w:r>
      <w:r w:rsidR="0098252F">
        <w:rPr>
          <w:rFonts w:ascii="Times New Roman" w:hAnsi="Times New Roman" w:cs="Times New Roman"/>
          <w:sz w:val="24"/>
          <w:szCs w:val="24"/>
        </w:rPr>
        <w:t>=0.56,</w:t>
      </w:r>
      <w:r w:rsidR="00AC194B">
        <w:rPr>
          <w:rFonts w:ascii="Times New Roman" w:hAnsi="Times New Roman" w:cs="Times New Roman"/>
          <w:sz w:val="24"/>
          <w:szCs w:val="24"/>
        </w:rPr>
        <w:t xml:space="preserve"> β=-0.88, </w:t>
      </w:r>
      <w:r w:rsidR="0098252F">
        <w:rPr>
          <w:rFonts w:ascii="Times New Roman" w:hAnsi="Times New Roman" w:cs="Times New Roman"/>
          <w:sz w:val="24"/>
          <w:szCs w:val="24"/>
        </w:rPr>
        <w:t xml:space="preserve"> p=0.014</w:t>
      </w:r>
      <w:r w:rsidR="0098252F" w:rsidRPr="00FF3496">
        <w:rPr>
          <w:rFonts w:ascii="Times New Roman" w:hAnsi="Times New Roman" w:cs="Times New Roman"/>
          <w:sz w:val="24"/>
          <w:szCs w:val="24"/>
        </w:rPr>
        <w:t>) (Figure</w:t>
      </w:r>
      <w:r w:rsidR="006F2253">
        <w:rPr>
          <w:rFonts w:ascii="Times New Roman" w:hAnsi="Times New Roman" w:cs="Times New Roman"/>
          <w:sz w:val="24"/>
          <w:szCs w:val="24"/>
        </w:rPr>
        <w:t xml:space="preserve"> 10</w:t>
      </w:r>
      <w:r w:rsidR="009607B5" w:rsidRPr="00BB297C">
        <w:rPr>
          <w:rFonts w:ascii="Times New Roman" w:hAnsi="Times New Roman" w:cs="Times New Roman"/>
          <w:sz w:val="24"/>
          <w:szCs w:val="24"/>
        </w:rPr>
        <w:t>), and less strongly predicted the depression subscale of the EPDS (R</w:t>
      </w:r>
      <w:r w:rsidR="009607B5" w:rsidRPr="00BB297C">
        <w:rPr>
          <w:rFonts w:ascii="Times New Roman" w:hAnsi="Times New Roman" w:cs="Times New Roman"/>
          <w:sz w:val="24"/>
          <w:szCs w:val="24"/>
          <w:vertAlign w:val="superscript"/>
        </w:rPr>
        <w:t>2</w:t>
      </w:r>
      <w:r w:rsidR="0098252F">
        <w:rPr>
          <w:rFonts w:ascii="Times New Roman" w:hAnsi="Times New Roman" w:cs="Times New Roman"/>
          <w:sz w:val="24"/>
          <w:szCs w:val="24"/>
        </w:rPr>
        <w:t xml:space="preserve">=0.37, </w:t>
      </w:r>
      <w:r w:rsidR="00AC194B">
        <w:rPr>
          <w:rFonts w:ascii="Times New Roman" w:hAnsi="Times New Roman" w:cs="Times New Roman"/>
          <w:sz w:val="24"/>
          <w:szCs w:val="24"/>
        </w:rPr>
        <w:t xml:space="preserve">β=-0.69, </w:t>
      </w:r>
      <w:r w:rsidR="0098252F">
        <w:rPr>
          <w:rFonts w:ascii="Times New Roman" w:hAnsi="Times New Roman" w:cs="Times New Roman"/>
          <w:sz w:val="24"/>
          <w:szCs w:val="24"/>
        </w:rPr>
        <w:t>p=0.06) (</w:t>
      </w:r>
      <w:r w:rsidR="0098252F" w:rsidRPr="00FF3496">
        <w:rPr>
          <w:rFonts w:ascii="Times New Roman" w:hAnsi="Times New Roman" w:cs="Times New Roman"/>
          <w:sz w:val="24"/>
          <w:szCs w:val="24"/>
        </w:rPr>
        <w:t>Figure</w:t>
      </w:r>
      <w:r w:rsidR="006F2253">
        <w:rPr>
          <w:rFonts w:ascii="Times New Roman" w:hAnsi="Times New Roman" w:cs="Times New Roman"/>
          <w:sz w:val="24"/>
          <w:szCs w:val="24"/>
        </w:rPr>
        <w:t xml:space="preserve"> 11</w:t>
      </w:r>
      <w:r w:rsidR="0098252F">
        <w:rPr>
          <w:rFonts w:ascii="Times New Roman" w:hAnsi="Times New Roman" w:cs="Times New Roman"/>
          <w:sz w:val="24"/>
          <w:szCs w:val="24"/>
        </w:rPr>
        <w:t xml:space="preserve"> </w:t>
      </w:r>
      <w:r w:rsidR="009607B5" w:rsidRPr="00BB297C">
        <w:rPr>
          <w:rFonts w:ascii="Times New Roman" w:hAnsi="Times New Roman" w:cs="Times New Roman"/>
          <w:sz w:val="24"/>
          <w:szCs w:val="24"/>
        </w:rPr>
        <w:t>).</w:t>
      </w:r>
    </w:p>
    <w:p w:rsidR="0098252F" w:rsidRPr="00BB297C" w:rsidRDefault="0098252F" w:rsidP="0098252F">
      <w:pPr>
        <w:spacing w:line="480" w:lineRule="auto"/>
        <w:rPr>
          <w:rFonts w:ascii="Times New Roman" w:hAnsi="Times New Roman" w:cs="Times New Roman"/>
          <w:sz w:val="24"/>
          <w:szCs w:val="24"/>
        </w:rPr>
      </w:pPr>
      <w:r>
        <w:rPr>
          <w:rFonts w:ascii="Times New Roman" w:hAnsi="Times New Roman" w:cs="Times New Roman"/>
          <w:sz w:val="24"/>
          <w:szCs w:val="24"/>
        </w:rPr>
        <w:tab/>
      </w:r>
      <w:r w:rsidR="009607B5" w:rsidRPr="00BB297C">
        <w:rPr>
          <w:rFonts w:ascii="Times New Roman" w:hAnsi="Times New Roman" w:cs="Times New Roman"/>
          <w:sz w:val="24"/>
          <w:szCs w:val="24"/>
        </w:rPr>
        <w:t xml:space="preserve"> </w:t>
      </w:r>
      <w:r w:rsidRPr="00BB297C">
        <w:rPr>
          <w:rFonts w:ascii="Times New Roman" w:hAnsi="Times New Roman" w:cs="Times New Roman"/>
          <w:sz w:val="24"/>
          <w:szCs w:val="24"/>
        </w:rPr>
        <w:t xml:space="preserve">TRegs collected at 12 weeks postpartum were not </w:t>
      </w:r>
      <w:r w:rsidR="005A1563">
        <w:rPr>
          <w:rFonts w:ascii="Times New Roman" w:hAnsi="Times New Roman" w:cs="Times New Roman"/>
          <w:sz w:val="24"/>
          <w:szCs w:val="24"/>
        </w:rPr>
        <w:t xml:space="preserve">found to be </w:t>
      </w:r>
      <w:r w:rsidRPr="00BB297C">
        <w:rPr>
          <w:rFonts w:ascii="Times New Roman" w:hAnsi="Times New Roman" w:cs="Times New Roman"/>
          <w:sz w:val="24"/>
          <w:szCs w:val="24"/>
        </w:rPr>
        <w:t>correlated with postpartum EPDS (R=-0</w:t>
      </w:r>
      <w:r w:rsidR="006F2253">
        <w:rPr>
          <w:rFonts w:ascii="Times New Roman" w:hAnsi="Times New Roman" w:cs="Times New Roman"/>
          <w:sz w:val="24"/>
          <w:szCs w:val="24"/>
        </w:rPr>
        <w:t>.09, p=0.69 )(Figure 12</w:t>
      </w:r>
      <w:r w:rsidRPr="00BB297C">
        <w:rPr>
          <w:rFonts w:ascii="Times New Roman" w:hAnsi="Times New Roman" w:cs="Times New Roman"/>
          <w:sz w:val="24"/>
          <w:szCs w:val="24"/>
        </w:rPr>
        <w:t>) or postpartum MADRS score</w:t>
      </w:r>
      <w:r w:rsidR="005A1563">
        <w:rPr>
          <w:rFonts w:ascii="Times New Roman" w:hAnsi="Times New Roman" w:cs="Times New Roman"/>
          <w:sz w:val="24"/>
          <w:szCs w:val="24"/>
        </w:rPr>
        <w:t>s</w:t>
      </w:r>
      <w:r w:rsidRPr="00BB297C">
        <w:rPr>
          <w:rFonts w:ascii="Times New Roman" w:hAnsi="Times New Roman" w:cs="Times New Roman"/>
          <w:sz w:val="24"/>
          <w:szCs w:val="24"/>
        </w:rPr>
        <w:t xml:space="preserve"> (R=-0.16, p=0.49)(</w:t>
      </w:r>
      <w:r w:rsidRPr="00FF3496">
        <w:rPr>
          <w:rFonts w:ascii="Times New Roman" w:hAnsi="Times New Roman" w:cs="Times New Roman"/>
          <w:sz w:val="24"/>
          <w:szCs w:val="24"/>
        </w:rPr>
        <w:t>Figure</w:t>
      </w:r>
      <w:r w:rsidR="00FF3496" w:rsidRPr="00FF3496">
        <w:rPr>
          <w:rFonts w:ascii="Times New Roman" w:hAnsi="Times New Roman" w:cs="Times New Roman"/>
          <w:sz w:val="24"/>
          <w:szCs w:val="24"/>
        </w:rPr>
        <w:t xml:space="preserve"> 1</w:t>
      </w:r>
      <w:r w:rsidR="006F2253">
        <w:rPr>
          <w:rFonts w:ascii="Times New Roman" w:hAnsi="Times New Roman" w:cs="Times New Roman"/>
          <w:sz w:val="24"/>
          <w:szCs w:val="24"/>
        </w:rPr>
        <w:t>3</w:t>
      </w:r>
      <w:r w:rsidR="00FF3496">
        <w:rPr>
          <w:rFonts w:ascii="Times New Roman" w:hAnsi="Times New Roman" w:cs="Times New Roman"/>
          <w:sz w:val="24"/>
          <w:szCs w:val="24"/>
        </w:rPr>
        <w:t>).</w:t>
      </w:r>
      <w:r w:rsidRPr="00BB297C">
        <w:rPr>
          <w:rFonts w:ascii="Times New Roman" w:hAnsi="Times New Roman" w:cs="Times New Roman"/>
          <w:sz w:val="24"/>
          <w:szCs w:val="24"/>
        </w:rPr>
        <w:t xml:space="preserve">  To further understand why no association was present between TRegs and EPDS in the postpartum, we examined possible group differences between our postpartum women to identify if there was an unexpected </w:t>
      </w:r>
      <w:r w:rsidR="00EB70C8" w:rsidRPr="00BB297C">
        <w:rPr>
          <w:rFonts w:ascii="Times New Roman" w:hAnsi="Times New Roman" w:cs="Times New Roman"/>
          <w:sz w:val="24"/>
          <w:szCs w:val="24"/>
        </w:rPr>
        <w:t>factor</w:t>
      </w:r>
      <w:r w:rsidRPr="00BB297C">
        <w:rPr>
          <w:rFonts w:ascii="Times New Roman" w:hAnsi="Times New Roman" w:cs="Times New Roman"/>
          <w:sz w:val="24"/>
          <w:szCs w:val="24"/>
        </w:rPr>
        <w:t xml:space="preserve"> that could reduce the</w:t>
      </w:r>
      <w:r w:rsidR="005A1563">
        <w:rPr>
          <w:rFonts w:ascii="Times New Roman" w:hAnsi="Times New Roman" w:cs="Times New Roman"/>
          <w:sz w:val="24"/>
          <w:szCs w:val="24"/>
        </w:rPr>
        <w:t xml:space="preserve"> </w:t>
      </w:r>
      <w:r w:rsidR="005A1563">
        <w:rPr>
          <w:rFonts w:ascii="Times New Roman" w:hAnsi="Times New Roman" w:cs="Times New Roman"/>
          <w:sz w:val="24"/>
          <w:szCs w:val="24"/>
        </w:rPr>
        <w:lastRenderedPageBreak/>
        <w:t>strength of these</w:t>
      </w:r>
      <w:r w:rsidRPr="00BB297C">
        <w:rPr>
          <w:rFonts w:ascii="Times New Roman" w:hAnsi="Times New Roman" w:cs="Times New Roman"/>
          <w:sz w:val="24"/>
          <w:szCs w:val="24"/>
        </w:rPr>
        <w:t xml:space="preserve"> association</w:t>
      </w:r>
      <w:r w:rsidR="005A1563">
        <w:rPr>
          <w:rFonts w:ascii="Times New Roman" w:hAnsi="Times New Roman" w:cs="Times New Roman"/>
          <w:sz w:val="24"/>
          <w:szCs w:val="24"/>
        </w:rPr>
        <w:t>s</w:t>
      </w:r>
      <w:r w:rsidRPr="00BB297C">
        <w:rPr>
          <w:rFonts w:ascii="Times New Roman" w:hAnsi="Times New Roman" w:cs="Times New Roman"/>
          <w:sz w:val="24"/>
          <w:szCs w:val="24"/>
        </w:rPr>
        <w:t>. We also identified women who were and women who were not breastfeeding at 12 weeks postpartum. There were no group differences on EPDS (p=0.9)scoring and TRegs (p=0.76) by this grouping.</w:t>
      </w:r>
    </w:p>
    <w:p w:rsidR="00BA527B" w:rsidRDefault="00BA527B" w:rsidP="00BA527B">
      <w:pPr>
        <w:spacing w:line="480" w:lineRule="auto"/>
        <w:rPr>
          <w:rFonts w:ascii="Times New Roman" w:hAnsi="Times New Roman" w:cs="Times New Roman"/>
          <w:sz w:val="24"/>
          <w:szCs w:val="24"/>
        </w:rPr>
      </w:pPr>
      <w:r w:rsidRPr="00C64693">
        <w:rPr>
          <w:rFonts w:ascii="Times New Roman" w:hAnsi="Times New Roman" w:cs="Times New Roman"/>
          <w:color w:val="000000"/>
          <w:sz w:val="24"/>
          <w:szCs w:val="24"/>
          <w:shd w:val="clear" w:color="auto" w:fill="FFFFFF"/>
        </w:rPr>
        <w:t>The relationship between TRegs during pregnancy and pregnancy EPDS score</w:t>
      </w:r>
      <w:r>
        <w:rPr>
          <w:rFonts w:ascii="Times New Roman" w:hAnsi="Times New Roman" w:cs="Times New Roman"/>
          <w:color w:val="000000"/>
          <w:sz w:val="24"/>
          <w:szCs w:val="24"/>
          <w:shd w:val="clear" w:color="auto" w:fill="FFFFFF"/>
        </w:rPr>
        <w:t>s</w:t>
      </w:r>
      <w:r w:rsidRPr="00C64693">
        <w:rPr>
          <w:rFonts w:ascii="Times New Roman" w:hAnsi="Times New Roman" w:cs="Times New Roman"/>
          <w:color w:val="000000"/>
          <w:sz w:val="24"/>
          <w:szCs w:val="24"/>
          <w:shd w:val="clear" w:color="auto" w:fill="FFFFFF"/>
        </w:rPr>
        <w:t xml:space="preserve"> was partially mediated by perceived stress. As </w:t>
      </w:r>
      <w:r w:rsidRPr="00FF3496">
        <w:rPr>
          <w:rFonts w:ascii="Times New Roman" w:hAnsi="Times New Roman" w:cs="Times New Roman"/>
          <w:color w:val="000000"/>
          <w:sz w:val="24"/>
          <w:szCs w:val="24"/>
          <w:shd w:val="clear" w:color="auto" w:fill="FFFFFF"/>
        </w:rPr>
        <w:t>Figure 1</w:t>
      </w:r>
      <w:r>
        <w:rPr>
          <w:rFonts w:ascii="Times New Roman" w:hAnsi="Times New Roman" w:cs="Times New Roman"/>
          <w:color w:val="000000"/>
          <w:sz w:val="24"/>
          <w:szCs w:val="24"/>
          <w:shd w:val="clear" w:color="auto" w:fill="FFFFFF"/>
        </w:rPr>
        <w:t>4</w:t>
      </w:r>
      <w:r w:rsidRPr="00C64693">
        <w:rPr>
          <w:rFonts w:ascii="Times New Roman" w:hAnsi="Times New Roman" w:cs="Times New Roman"/>
          <w:color w:val="000000"/>
          <w:sz w:val="24"/>
          <w:szCs w:val="24"/>
          <w:shd w:val="clear" w:color="auto" w:fill="FFFFFF"/>
        </w:rPr>
        <w:t xml:space="preserve"> illustrates, the standardized regression coefficient between TRegs and PSS </w:t>
      </w:r>
      <w:r w:rsidR="004963E2">
        <w:rPr>
          <w:rFonts w:ascii="Times New Roman" w:hAnsi="Times New Roman" w:cs="Times New Roman"/>
          <w:color w:val="000000"/>
          <w:sz w:val="24"/>
          <w:szCs w:val="24"/>
          <w:shd w:val="clear" w:color="auto" w:fill="FFFFFF"/>
        </w:rPr>
        <w:t>(R</w:t>
      </w:r>
      <w:r w:rsidR="004963E2" w:rsidRPr="004963E2">
        <w:rPr>
          <w:rFonts w:ascii="Times New Roman" w:hAnsi="Times New Roman" w:cs="Times New Roman"/>
          <w:color w:val="000000"/>
          <w:sz w:val="24"/>
          <w:szCs w:val="24"/>
          <w:shd w:val="clear" w:color="auto" w:fill="FFFFFF"/>
          <w:vertAlign w:val="superscript"/>
        </w:rPr>
        <w:t>2</w:t>
      </w:r>
      <w:r w:rsidR="004963E2">
        <w:rPr>
          <w:rFonts w:ascii="Times New Roman" w:hAnsi="Times New Roman" w:cs="Times New Roman"/>
          <w:color w:val="000000"/>
          <w:sz w:val="24"/>
          <w:szCs w:val="24"/>
          <w:shd w:val="clear" w:color="auto" w:fill="FFFFFF"/>
        </w:rPr>
        <w:t>=0.55, p=&lt;0.001)</w:t>
      </w:r>
      <w:r w:rsidRPr="00C64693">
        <w:rPr>
          <w:rFonts w:ascii="Times New Roman" w:hAnsi="Times New Roman" w:cs="Times New Roman"/>
          <w:color w:val="000000"/>
          <w:sz w:val="24"/>
          <w:szCs w:val="24"/>
          <w:shd w:val="clear" w:color="auto" w:fill="FFFFFF"/>
        </w:rPr>
        <w:t>was statistically significant, as was the standardized regression coefficient between pregnancy PSS and pregnancy</w:t>
      </w:r>
      <w:r w:rsidR="004963E2">
        <w:rPr>
          <w:rFonts w:ascii="Times New Roman" w:hAnsi="Times New Roman" w:cs="Times New Roman"/>
          <w:color w:val="000000"/>
          <w:sz w:val="24"/>
          <w:szCs w:val="24"/>
          <w:shd w:val="clear" w:color="auto" w:fill="FFFFFF"/>
        </w:rPr>
        <w:t xml:space="preserve"> (R</w:t>
      </w:r>
      <w:r w:rsidR="004963E2" w:rsidRPr="004963E2">
        <w:rPr>
          <w:rFonts w:ascii="Times New Roman" w:hAnsi="Times New Roman" w:cs="Times New Roman"/>
          <w:color w:val="000000"/>
          <w:sz w:val="24"/>
          <w:szCs w:val="24"/>
          <w:shd w:val="clear" w:color="auto" w:fill="FFFFFF"/>
          <w:vertAlign w:val="superscript"/>
        </w:rPr>
        <w:t>2</w:t>
      </w:r>
      <w:r w:rsidR="004963E2">
        <w:rPr>
          <w:rFonts w:ascii="Times New Roman" w:hAnsi="Times New Roman" w:cs="Times New Roman"/>
          <w:color w:val="000000"/>
          <w:sz w:val="24"/>
          <w:szCs w:val="24"/>
          <w:shd w:val="clear" w:color="auto" w:fill="FFFFFF"/>
        </w:rPr>
        <w:t>=0.8, p=&lt;0.001)</w:t>
      </w:r>
      <w:r w:rsidRPr="00C64693">
        <w:rPr>
          <w:rFonts w:ascii="Times New Roman" w:hAnsi="Times New Roman" w:cs="Times New Roman"/>
          <w:color w:val="000000"/>
          <w:sz w:val="24"/>
          <w:szCs w:val="24"/>
          <w:shd w:val="clear" w:color="auto" w:fill="FFFFFF"/>
        </w:rPr>
        <w:t xml:space="preserve"> EPDS. The standardized indirect effect was</w:t>
      </w:r>
      <w:r w:rsidR="004963E2">
        <w:rPr>
          <w:rFonts w:ascii="Times New Roman" w:hAnsi="Times New Roman" w:cs="Times New Roman"/>
          <w:color w:val="000000"/>
          <w:sz w:val="24"/>
          <w:szCs w:val="24"/>
          <w:shd w:val="clear" w:color="auto" w:fill="FFFFFF"/>
        </w:rPr>
        <w:t xml:space="preserve"> 0</w:t>
      </w:r>
      <w:r w:rsidRPr="00C64693">
        <w:rPr>
          <w:rFonts w:ascii="Times New Roman" w:hAnsi="Times New Roman" w:cs="Times New Roman"/>
          <w:color w:val="000000"/>
          <w:sz w:val="24"/>
          <w:szCs w:val="24"/>
          <w:shd w:val="clear" w:color="auto" w:fill="FFFFFF"/>
        </w:rPr>
        <w:t>.44.</w:t>
      </w:r>
      <w:r>
        <w:rPr>
          <w:color w:val="000000"/>
          <w:sz w:val="27"/>
          <w:szCs w:val="27"/>
          <w:shd w:val="clear" w:color="auto" w:fill="FFFFFF"/>
        </w:rPr>
        <w:t xml:space="preserve"> </w:t>
      </w:r>
    </w:p>
    <w:p w:rsidR="009607B5" w:rsidRDefault="009607B5" w:rsidP="009607B5">
      <w:pPr>
        <w:spacing w:line="480" w:lineRule="auto"/>
        <w:rPr>
          <w:rFonts w:ascii="Times New Roman" w:hAnsi="Times New Roman" w:cs="Times New Roman"/>
          <w:sz w:val="24"/>
          <w:szCs w:val="24"/>
        </w:rPr>
      </w:pPr>
    </w:p>
    <w:p w:rsidR="009607B5" w:rsidRDefault="009607B5">
      <w:pPr>
        <w:rPr>
          <w:rFonts w:ascii="Times New Roman" w:hAnsi="Times New Roman" w:cs="Times New Roman"/>
          <w:sz w:val="24"/>
          <w:szCs w:val="24"/>
        </w:rPr>
      </w:pPr>
    </w:p>
    <w:p w:rsidR="0028363D" w:rsidRDefault="0028363D" w:rsidP="00CE32BD">
      <w:pPr>
        <w:spacing w:line="480" w:lineRule="auto"/>
        <w:rPr>
          <w:rFonts w:ascii="Times New Roman" w:hAnsi="Times New Roman" w:cs="Times New Roman"/>
          <w:sz w:val="24"/>
          <w:szCs w:val="24"/>
        </w:rPr>
      </w:pPr>
    </w:p>
    <w:p w:rsidR="00FF3496" w:rsidRDefault="00B736BC" w:rsidP="00FF3496">
      <w:pPr>
        <w:keepNext/>
        <w:spacing w:line="480" w:lineRule="auto"/>
      </w:pPr>
      <w:r w:rsidRPr="00B736BC">
        <w:rPr>
          <w:rFonts w:ascii="Times New Roman" w:hAnsi="Times New Roman" w:cs="Times New Roman"/>
          <w:noProof/>
          <w:sz w:val="24"/>
          <w:szCs w:val="24"/>
        </w:rPr>
        <w:lastRenderedPageBreak/>
        <w:pict>
          <v:shape id="Text Box 99" o:spid="_x0000_s1060" type="#_x0000_t202" style="position:absolute;margin-left:37.95pt;margin-top:17.95pt;width:367.15pt;height:33.8pt;z-index:251764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" strokecolor="white [3212]">
            <v:textbox style="mso-fit-shape-to-text:t">
              <w:txbxContent>
                <w:p w:rsidR="00BD09DB" w:rsidRPr="00B62C81" w:rsidRDefault="00BD09DB" w:rsidP="00B62C81">
                  <w:pPr>
                    <w:jc w:val="center"/>
                    <w:rPr>
                      <w:rFonts w:ascii="Times New Roman" w:hAnsi="Times New Roman" w:cs="Times New Roman"/>
                      <w:b/>
                      <w:sz w:val="24"/>
                      <w:szCs w:val="24"/>
                    </w:rPr>
                  </w:pPr>
                  <w:r w:rsidRPr="00B62C81">
                    <w:rPr>
                      <w:rFonts w:ascii="Times New Roman" w:hAnsi="Times New Roman" w:cs="Times New Roman"/>
                      <w:b/>
                      <w:sz w:val="24"/>
                      <w:szCs w:val="24"/>
                    </w:rPr>
                    <w:t>Plots of Pregnancy EPDS Scores and TReg Levels</w:t>
                  </w:r>
                </w:p>
              </w:txbxContent>
            </v:textbox>
          </v:shape>
        </w:pict>
      </w:r>
      <w:r w:rsidR="00277A6D" w:rsidRPr="00277A6D">
        <w:rPr>
          <w:rFonts w:ascii="Times New Roman" w:hAnsi="Times New Roman" w:cs="Times New Roman"/>
          <w:noProof/>
          <w:sz w:val="24"/>
          <w:szCs w:val="24"/>
        </w:rPr>
        <w:drawing>
          <wp:inline distT="0" distB="0" distL="0" distR="0">
            <wp:extent cx="5267325" cy="5257800"/>
            <wp:effectExtent l="19050" t="0" r="9525" b="0"/>
            <wp:docPr id="15" name="Picture 11" descr="Figure10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0a.jpeg"/>
                    <pic:cNvPicPr/>
                  </pic:nvPicPr>
                  <pic:blipFill>
                    <a:blip r:embed="rId22" cstate="print"/>
                    <a:stretch>
                      <a:fillRect/>
                    </a:stretch>
                  </pic:blipFill>
                  <pic:spPr>
                    <a:xfrm>
                      <a:off x="0" y="0"/>
                      <a:ext cx="5267325" cy="5257800"/>
                    </a:xfrm>
                    <a:prstGeom prst="rect">
                      <a:avLst/>
                    </a:prstGeom>
                  </pic:spPr>
                </pic:pic>
              </a:graphicData>
            </a:graphic>
          </wp:inline>
        </w:drawing>
      </w:r>
    </w:p>
    <w:p w:rsidR="0028363D" w:rsidRPr="00B76ED6" w:rsidRDefault="006F2253" w:rsidP="00FF3496">
      <w:pPr>
        <w:pStyle w:val="Caption"/>
        <w:rPr>
          <w:rFonts w:ascii="Times New Roman" w:hAnsi="Times New Roman" w:cs="Times New Roman"/>
          <w:sz w:val="20"/>
          <w:szCs w:val="20"/>
        </w:rPr>
      </w:pPr>
      <w:r>
        <w:rPr>
          <w:rFonts w:ascii="Times New Roman" w:hAnsi="Times New Roman" w:cs="Times New Roman"/>
          <w:sz w:val="20"/>
          <w:szCs w:val="20"/>
        </w:rPr>
        <w:t>Figure 9</w:t>
      </w:r>
    </w:p>
    <w:p w:rsidR="00B76ED6" w:rsidRPr="00B76ED6" w:rsidRDefault="00B76ED6" w:rsidP="00B76ED6">
      <w:pPr>
        <w:pStyle w:val="Caption"/>
        <w:rPr>
          <w:rFonts w:ascii="Times New Roman" w:hAnsi="Times New Roman" w:cs="Times New Roman"/>
          <w:sz w:val="20"/>
          <w:szCs w:val="20"/>
        </w:rPr>
      </w:pPr>
      <w:r w:rsidRPr="00B76ED6">
        <w:rPr>
          <w:rFonts w:ascii="Times New Roman" w:hAnsi="Times New Roman" w:cs="Times New Roman"/>
          <w:sz w:val="20"/>
          <w:szCs w:val="20"/>
        </w:rPr>
        <w:t>Regulatory T cells predicting variance of EPDS scores during pregnancy</w:t>
      </w:r>
    </w:p>
    <w:p w:rsidR="00B76ED6" w:rsidRPr="00B76ED6" w:rsidRDefault="00B76ED6" w:rsidP="00B76ED6">
      <w:pPr>
        <w:spacing w:line="240" w:lineRule="auto"/>
        <w:rPr>
          <w:rFonts w:ascii="Times New Roman" w:hAnsi="Times New Roman" w:cs="Times New Roman"/>
          <w:sz w:val="20"/>
          <w:szCs w:val="20"/>
        </w:rPr>
      </w:pPr>
      <w:r w:rsidRPr="00B76ED6">
        <w:rPr>
          <w:rFonts w:ascii="Times New Roman" w:hAnsi="Times New Roman" w:cs="Times New Roman"/>
          <w:sz w:val="20"/>
          <w:szCs w:val="20"/>
        </w:rPr>
        <w:t xml:space="preserve">Linear regression indicated that TRegs during the third </w:t>
      </w:r>
      <w:r>
        <w:rPr>
          <w:rFonts w:ascii="Times New Roman" w:hAnsi="Times New Roman" w:cs="Times New Roman"/>
          <w:sz w:val="20"/>
          <w:szCs w:val="20"/>
        </w:rPr>
        <w:t xml:space="preserve">were significantly associated with </w:t>
      </w:r>
      <w:r w:rsidRPr="00B76ED6">
        <w:rPr>
          <w:rFonts w:ascii="Times New Roman" w:hAnsi="Times New Roman" w:cs="Times New Roman"/>
          <w:sz w:val="20"/>
          <w:szCs w:val="20"/>
        </w:rPr>
        <w:t xml:space="preserve"> in third trimester EPDS scores (R</w:t>
      </w:r>
      <w:r w:rsidRPr="00B76ED6">
        <w:rPr>
          <w:rFonts w:ascii="Times New Roman" w:hAnsi="Times New Roman" w:cs="Times New Roman"/>
          <w:sz w:val="20"/>
          <w:szCs w:val="20"/>
          <w:vertAlign w:val="superscript"/>
        </w:rPr>
        <w:t>2</w:t>
      </w:r>
      <w:r w:rsidRPr="00B76ED6">
        <w:rPr>
          <w:rFonts w:ascii="Times New Roman" w:hAnsi="Times New Roman" w:cs="Times New Roman"/>
          <w:sz w:val="20"/>
          <w:szCs w:val="20"/>
        </w:rPr>
        <w:t>=0.66, p=0.0003)</w:t>
      </w:r>
    </w:p>
    <w:p w:rsidR="00B76ED6" w:rsidRPr="00B76ED6" w:rsidRDefault="00B76ED6" w:rsidP="00B76ED6"/>
    <w:p w:rsidR="0028363D" w:rsidRDefault="0028363D" w:rsidP="00CE32BD">
      <w:pPr>
        <w:spacing w:line="480" w:lineRule="auto"/>
        <w:rPr>
          <w:rFonts w:ascii="Times New Roman" w:hAnsi="Times New Roman" w:cs="Times New Roman"/>
          <w:sz w:val="24"/>
          <w:szCs w:val="24"/>
        </w:rPr>
      </w:pPr>
    </w:p>
    <w:p w:rsidR="0028363D" w:rsidRDefault="0028363D" w:rsidP="00CE32BD">
      <w:pPr>
        <w:spacing w:line="480" w:lineRule="auto"/>
        <w:rPr>
          <w:rFonts w:ascii="Times New Roman" w:hAnsi="Times New Roman" w:cs="Times New Roman"/>
          <w:sz w:val="24"/>
          <w:szCs w:val="24"/>
        </w:rPr>
      </w:pPr>
    </w:p>
    <w:p w:rsidR="0028363D" w:rsidRDefault="0028363D" w:rsidP="00CE32BD">
      <w:pPr>
        <w:spacing w:line="480" w:lineRule="auto"/>
        <w:rPr>
          <w:rFonts w:ascii="Times New Roman" w:hAnsi="Times New Roman" w:cs="Times New Roman"/>
          <w:sz w:val="24"/>
          <w:szCs w:val="24"/>
        </w:rPr>
      </w:pPr>
    </w:p>
    <w:p w:rsidR="00FF3496" w:rsidRPr="00B76ED6" w:rsidRDefault="00B736BC" w:rsidP="00B76ED6">
      <w:pPr>
        <w:spacing w:line="480" w:lineRule="auto"/>
        <w:rPr>
          <w:rFonts w:ascii="Times New Roman" w:hAnsi="Times New Roman" w:cs="Times New Roman"/>
          <w:sz w:val="24"/>
          <w:szCs w:val="24"/>
        </w:rPr>
      </w:pPr>
      <w:r>
        <w:rPr>
          <w:rFonts w:ascii="Times New Roman" w:hAnsi="Times New Roman" w:cs="Times New Roman"/>
          <w:noProof/>
          <w:sz w:val="24"/>
          <w:szCs w:val="24"/>
        </w:rPr>
        <w:pict>
          <v:shape id="Text Box 100" o:spid="_x0000_s1061" type="#_x0000_t202" style="position:absolute;margin-left:32.95pt;margin-top:13.7pt;width:367.15pt;height:33.8pt;z-index:251765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" strokecolor="white [3212]">
            <v:textbox style="mso-fit-shape-to-text:t">
              <w:txbxContent>
                <w:p w:rsidR="00BD09DB" w:rsidRPr="00B62C81" w:rsidRDefault="00BD09DB" w:rsidP="00B62C81">
                  <w:pPr>
                    <w:jc w:val="center"/>
                    <w:rPr>
                      <w:rFonts w:ascii="Times New Roman" w:hAnsi="Times New Roman" w:cs="Times New Roman"/>
                      <w:b/>
                      <w:sz w:val="24"/>
                      <w:szCs w:val="24"/>
                    </w:rPr>
                  </w:pPr>
                  <w:r w:rsidRPr="00B62C81">
                    <w:rPr>
                      <w:rFonts w:ascii="Times New Roman" w:hAnsi="Times New Roman" w:cs="Times New Roman"/>
                      <w:b/>
                      <w:sz w:val="24"/>
                      <w:szCs w:val="24"/>
                    </w:rPr>
                    <w:t>Plot of EPDS</w:t>
                  </w:r>
                  <w:r>
                    <w:rPr>
                      <w:rFonts w:ascii="Times New Roman" w:hAnsi="Times New Roman" w:cs="Times New Roman"/>
                      <w:b/>
                      <w:sz w:val="24"/>
                      <w:szCs w:val="24"/>
                    </w:rPr>
                    <w:t xml:space="preserve"> Anxiety Sub S</w:t>
                  </w:r>
                  <w:r w:rsidRPr="00B62C81">
                    <w:rPr>
                      <w:rFonts w:ascii="Times New Roman" w:hAnsi="Times New Roman" w:cs="Times New Roman"/>
                      <w:b/>
                      <w:sz w:val="24"/>
                      <w:szCs w:val="24"/>
                    </w:rPr>
                    <w:t>cores and TReg Levels</w:t>
                  </w:r>
                </w:p>
              </w:txbxContent>
            </v:textbox>
          </v:shape>
        </w:pict>
      </w:r>
      <w:r w:rsidR="00B76ED6" w:rsidRPr="00277A6D">
        <w:rPr>
          <w:rFonts w:ascii="Times New Roman" w:hAnsi="Times New Roman" w:cs="Times New Roman"/>
          <w:noProof/>
          <w:sz w:val="24"/>
          <w:szCs w:val="24"/>
        </w:rPr>
        <w:drawing>
          <wp:inline distT="0" distB="0" distL="0" distR="0">
            <wp:extent cx="5267325" cy="5257800"/>
            <wp:effectExtent l="19050" t="0" r="9525" b="0"/>
            <wp:docPr id="9" name="Picture 12" descr="Figure 11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a.jpeg"/>
                    <pic:cNvPicPr/>
                  </pic:nvPicPr>
                  <pic:blipFill>
                    <a:blip r:embed="rId23" cstate="print"/>
                    <a:stretch>
                      <a:fillRect/>
                    </a:stretch>
                  </pic:blipFill>
                  <pic:spPr>
                    <a:xfrm>
                      <a:off x="0" y="0"/>
                      <a:ext cx="5267325" cy="5257800"/>
                    </a:xfrm>
                    <a:prstGeom prst="rect">
                      <a:avLst/>
                    </a:prstGeom>
                  </pic:spPr>
                </pic:pic>
              </a:graphicData>
            </a:graphic>
          </wp:inline>
        </w:drawing>
      </w:r>
    </w:p>
    <w:p w:rsidR="0028363D" w:rsidRPr="00B76ED6" w:rsidRDefault="006F2253" w:rsidP="00FF3496">
      <w:pPr>
        <w:pStyle w:val="Caption"/>
        <w:rPr>
          <w:rFonts w:ascii="Times New Roman" w:hAnsi="Times New Roman" w:cs="Times New Roman"/>
          <w:sz w:val="20"/>
          <w:szCs w:val="20"/>
        </w:rPr>
      </w:pPr>
      <w:r>
        <w:rPr>
          <w:rFonts w:ascii="Times New Roman" w:hAnsi="Times New Roman" w:cs="Times New Roman"/>
          <w:sz w:val="20"/>
          <w:szCs w:val="20"/>
        </w:rPr>
        <w:t>Figure 10</w:t>
      </w:r>
    </w:p>
    <w:p w:rsidR="00B76ED6" w:rsidRPr="00B76ED6" w:rsidRDefault="00B76ED6" w:rsidP="00B76ED6">
      <w:pPr>
        <w:pStyle w:val="Caption"/>
        <w:rPr>
          <w:rFonts w:ascii="Times New Roman" w:hAnsi="Times New Roman" w:cs="Times New Roman"/>
          <w:sz w:val="20"/>
          <w:szCs w:val="20"/>
        </w:rPr>
      </w:pPr>
      <w:r w:rsidRPr="00B76ED6">
        <w:rPr>
          <w:rFonts w:ascii="Times New Roman" w:hAnsi="Times New Roman" w:cs="Times New Roman"/>
          <w:sz w:val="20"/>
          <w:szCs w:val="20"/>
        </w:rPr>
        <w:t>Regulatory T cells predicting variance of EPDS subscales</w:t>
      </w:r>
    </w:p>
    <w:p w:rsidR="00B76ED6" w:rsidRPr="00B76ED6" w:rsidRDefault="00B76ED6" w:rsidP="00B76ED6">
      <w:pPr>
        <w:spacing w:line="240" w:lineRule="auto"/>
        <w:rPr>
          <w:rFonts w:ascii="Times New Roman" w:hAnsi="Times New Roman" w:cs="Times New Roman"/>
          <w:sz w:val="20"/>
          <w:szCs w:val="20"/>
        </w:rPr>
      </w:pPr>
      <w:r w:rsidRPr="00B76ED6">
        <w:rPr>
          <w:rFonts w:ascii="Times New Roman" w:hAnsi="Times New Roman" w:cs="Times New Roman"/>
          <w:sz w:val="20"/>
          <w:szCs w:val="20"/>
        </w:rPr>
        <w:t xml:space="preserve">Linear regression indicated that TRegs during the third trimester </w:t>
      </w:r>
      <w:r>
        <w:rPr>
          <w:rFonts w:ascii="Times New Roman" w:hAnsi="Times New Roman" w:cs="Times New Roman"/>
          <w:sz w:val="20"/>
          <w:szCs w:val="20"/>
        </w:rPr>
        <w:t xml:space="preserve">were significantly associated with </w:t>
      </w:r>
      <w:r w:rsidRPr="00B76ED6">
        <w:rPr>
          <w:rFonts w:ascii="Times New Roman" w:hAnsi="Times New Roman" w:cs="Times New Roman"/>
          <w:sz w:val="20"/>
          <w:szCs w:val="20"/>
        </w:rPr>
        <w:t xml:space="preserve"> the variance in third trimester anxiety subscale of EPDS scores (R</w:t>
      </w:r>
      <w:r w:rsidRPr="00B76ED6">
        <w:rPr>
          <w:rFonts w:ascii="Times New Roman" w:hAnsi="Times New Roman" w:cs="Times New Roman"/>
          <w:sz w:val="20"/>
          <w:szCs w:val="20"/>
          <w:vertAlign w:val="superscript"/>
        </w:rPr>
        <w:t>2</w:t>
      </w:r>
      <w:r w:rsidRPr="00B76ED6">
        <w:rPr>
          <w:rFonts w:ascii="Times New Roman" w:hAnsi="Times New Roman" w:cs="Times New Roman"/>
          <w:sz w:val="20"/>
          <w:szCs w:val="20"/>
        </w:rPr>
        <w:t>=0.56, p=0.014)</w:t>
      </w:r>
    </w:p>
    <w:p w:rsidR="00B76ED6" w:rsidRPr="00B76ED6" w:rsidRDefault="00B76ED6" w:rsidP="00B76ED6"/>
    <w:p w:rsidR="0028363D" w:rsidRDefault="0028363D" w:rsidP="00CE32BD">
      <w:pPr>
        <w:spacing w:line="480" w:lineRule="auto"/>
        <w:rPr>
          <w:rFonts w:ascii="Times New Roman" w:hAnsi="Times New Roman" w:cs="Times New Roman"/>
          <w:sz w:val="24"/>
          <w:szCs w:val="24"/>
        </w:rPr>
      </w:pPr>
    </w:p>
    <w:p w:rsidR="0028363D" w:rsidRDefault="0028363D" w:rsidP="00CE32BD">
      <w:pPr>
        <w:spacing w:line="480" w:lineRule="auto"/>
        <w:rPr>
          <w:rFonts w:ascii="Times New Roman" w:hAnsi="Times New Roman" w:cs="Times New Roman"/>
          <w:sz w:val="24"/>
          <w:szCs w:val="24"/>
        </w:rPr>
      </w:pPr>
    </w:p>
    <w:p w:rsidR="00FF3496" w:rsidRPr="00FF3496" w:rsidRDefault="00B736BC" w:rsidP="00FF3496">
      <w:pPr>
        <w:spacing w:line="480" w:lineRule="auto"/>
        <w:rPr>
          <w:rFonts w:ascii="Times New Roman" w:hAnsi="Times New Roman" w:cs="Times New Roman"/>
          <w:sz w:val="24"/>
          <w:szCs w:val="24"/>
        </w:rPr>
      </w:pPr>
      <w:r>
        <w:rPr>
          <w:rFonts w:ascii="Times New Roman" w:hAnsi="Times New Roman" w:cs="Times New Roman"/>
          <w:noProof/>
          <w:sz w:val="24"/>
          <w:szCs w:val="24"/>
        </w:rPr>
        <w:pict>
          <v:shape id="Text Box 101" o:spid="_x0000_s1062" type="#_x0000_t202" style="position:absolute;margin-left:26.5pt;margin-top:15.5pt;width:389.4pt;height:33.8pt;z-index:251766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" strokecolor="white [3212]">
            <v:textbox style="mso-fit-shape-to-text:t">
              <w:txbxContent>
                <w:p w:rsidR="00BD09DB" w:rsidRPr="00B62C81" w:rsidRDefault="00BD09DB" w:rsidP="00B62C81">
                  <w:pPr>
                    <w:jc w:val="center"/>
                    <w:rPr>
                      <w:rFonts w:ascii="Times New Roman" w:hAnsi="Times New Roman" w:cs="Times New Roman"/>
                      <w:b/>
                      <w:sz w:val="24"/>
                      <w:szCs w:val="24"/>
                    </w:rPr>
                  </w:pPr>
                  <w:r w:rsidRPr="00B62C81">
                    <w:rPr>
                      <w:rFonts w:ascii="Times New Roman" w:hAnsi="Times New Roman" w:cs="Times New Roman"/>
                      <w:b/>
                      <w:sz w:val="24"/>
                      <w:szCs w:val="24"/>
                    </w:rPr>
                    <w:t>Plot of EPDS</w:t>
                  </w:r>
                  <w:r>
                    <w:rPr>
                      <w:rFonts w:ascii="Times New Roman" w:hAnsi="Times New Roman" w:cs="Times New Roman"/>
                      <w:b/>
                      <w:sz w:val="24"/>
                      <w:szCs w:val="24"/>
                    </w:rPr>
                    <w:t xml:space="preserve"> Depression Sub S</w:t>
                  </w:r>
                  <w:r w:rsidRPr="00B62C81">
                    <w:rPr>
                      <w:rFonts w:ascii="Times New Roman" w:hAnsi="Times New Roman" w:cs="Times New Roman"/>
                      <w:b/>
                      <w:sz w:val="24"/>
                      <w:szCs w:val="24"/>
                    </w:rPr>
                    <w:t>cores and TReg Levels</w:t>
                  </w:r>
                </w:p>
              </w:txbxContent>
            </v:textbox>
          </v:shape>
        </w:pict>
      </w:r>
      <w:r w:rsidR="00B76ED6" w:rsidRPr="00277A6D">
        <w:rPr>
          <w:rFonts w:ascii="Times New Roman" w:hAnsi="Times New Roman" w:cs="Times New Roman"/>
          <w:noProof/>
          <w:sz w:val="24"/>
          <w:szCs w:val="24"/>
        </w:rPr>
        <w:drawing>
          <wp:inline distT="0" distB="0" distL="0" distR="0">
            <wp:extent cx="5267325" cy="5257800"/>
            <wp:effectExtent l="19050" t="0" r="9525" b="0"/>
            <wp:docPr id="10" name="Picture 13" descr="Figure 1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2a.jpeg"/>
                    <pic:cNvPicPr/>
                  </pic:nvPicPr>
                  <pic:blipFill>
                    <a:blip r:embed="rId24" cstate="print"/>
                    <a:stretch>
                      <a:fillRect/>
                    </a:stretch>
                  </pic:blipFill>
                  <pic:spPr>
                    <a:xfrm>
                      <a:off x="0" y="0"/>
                      <a:ext cx="5267325" cy="5257800"/>
                    </a:xfrm>
                    <a:prstGeom prst="rect">
                      <a:avLst/>
                    </a:prstGeom>
                  </pic:spPr>
                </pic:pic>
              </a:graphicData>
            </a:graphic>
          </wp:inline>
        </w:drawing>
      </w:r>
    </w:p>
    <w:p w:rsidR="0028363D" w:rsidRPr="00B76ED6" w:rsidRDefault="006F2253" w:rsidP="00FF3496">
      <w:pPr>
        <w:pStyle w:val="Caption"/>
        <w:rPr>
          <w:rFonts w:ascii="Times New Roman" w:hAnsi="Times New Roman" w:cs="Times New Roman"/>
          <w:sz w:val="20"/>
          <w:szCs w:val="20"/>
        </w:rPr>
      </w:pPr>
      <w:r>
        <w:rPr>
          <w:rFonts w:ascii="Times New Roman" w:hAnsi="Times New Roman" w:cs="Times New Roman"/>
          <w:sz w:val="20"/>
          <w:szCs w:val="20"/>
        </w:rPr>
        <w:t>Figure 11</w:t>
      </w:r>
    </w:p>
    <w:p w:rsidR="00B76ED6" w:rsidRPr="00B76ED6" w:rsidRDefault="00B76ED6" w:rsidP="00B76ED6">
      <w:pPr>
        <w:pStyle w:val="Caption"/>
        <w:rPr>
          <w:rFonts w:ascii="Times New Roman" w:hAnsi="Times New Roman" w:cs="Times New Roman"/>
          <w:sz w:val="20"/>
          <w:szCs w:val="20"/>
        </w:rPr>
      </w:pPr>
      <w:r w:rsidRPr="00B76ED6">
        <w:rPr>
          <w:rFonts w:ascii="Times New Roman" w:hAnsi="Times New Roman" w:cs="Times New Roman"/>
          <w:sz w:val="20"/>
          <w:szCs w:val="20"/>
        </w:rPr>
        <w:t>Regulatory T cells predicting variance of EPDS subscales</w:t>
      </w:r>
    </w:p>
    <w:p w:rsidR="00B76ED6" w:rsidRPr="00B76ED6" w:rsidRDefault="00B76ED6" w:rsidP="00B76ED6">
      <w:pPr>
        <w:spacing w:line="240" w:lineRule="auto"/>
        <w:rPr>
          <w:rFonts w:ascii="Times New Roman" w:hAnsi="Times New Roman" w:cs="Times New Roman"/>
          <w:sz w:val="20"/>
          <w:szCs w:val="20"/>
        </w:rPr>
      </w:pPr>
      <w:r w:rsidRPr="00B76ED6">
        <w:rPr>
          <w:rFonts w:ascii="Times New Roman" w:hAnsi="Times New Roman" w:cs="Times New Roman"/>
          <w:sz w:val="20"/>
          <w:szCs w:val="20"/>
        </w:rPr>
        <w:t>Linear regression indicated that TRegs during the third trimester do not significantly predict the variance in third trimester depression subscale of EPDS scores (R</w:t>
      </w:r>
      <w:r w:rsidRPr="00B76ED6">
        <w:rPr>
          <w:rFonts w:ascii="Times New Roman" w:hAnsi="Times New Roman" w:cs="Times New Roman"/>
          <w:sz w:val="20"/>
          <w:szCs w:val="20"/>
          <w:vertAlign w:val="superscript"/>
        </w:rPr>
        <w:t>2</w:t>
      </w:r>
      <w:r w:rsidRPr="00B76ED6">
        <w:rPr>
          <w:rFonts w:ascii="Times New Roman" w:hAnsi="Times New Roman" w:cs="Times New Roman"/>
          <w:sz w:val="20"/>
          <w:szCs w:val="20"/>
        </w:rPr>
        <w:t>=0.37, p=0.06)</w:t>
      </w:r>
    </w:p>
    <w:p w:rsidR="00B76ED6" w:rsidRPr="00B76ED6" w:rsidRDefault="00B76ED6" w:rsidP="00B76ED6"/>
    <w:p w:rsidR="00277A6D" w:rsidRDefault="00277A6D" w:rsidP="00CE32BD">
      <w:pPr>
        <w:spacing w:line="480" w:lineRule="auto"/>
        <w:rPr>
          <w:rFonts w:ascii="Times New Roman" w:hAnsi="Times New Roman" w:cs="Times New Roman"/>
          <w:sz w:val="24"/>
          <w:szCs w:val="24"/>
        </w:rPr>
      </w:pPr>
    </w:p>
    <w:p w:rsidR="00277A6D" w:rsidRDefault="00277A6D" w:rsidP="00CE32BD">
      <w:pPr>
        <w:spacing w:line="480" w:lineRule="auto"/>
        <w:rPr>
          <w:rFonts w:ascii="Times New Roman" w:hAnsi="Times New Roman" w:cs="Times New Roman"/>
          <w:sz w:val="24"/>
          <w:szCs w:val="24"/>
        </w:rPr>
      </w:pPr>
    </w:p>
    <w:p w:rsidR="00FF3496" w:rsidRPr="00B76ED6" w:rsidRDefault="00B736BC" w:rsidP="00B76ED6">
      <w:pPr>
        <w:spacing w:line="480" w:lineRule="auto"/>
        <w:rPr>
          <w:rFonts w:ascii="Times New Roman" w:hAnsi="Times New Roman" w:cs="Times New Roman"/>
          <w:sz w:val="24"/>
          <w:szCs w:val="24"/>
        </w:rPr>
      </w:pPr>
      <w:r>
        <w:rPr>
          <w:rFonts w:ascii="Times New Roman" w:hAnsi="Times New Roman" w:cs="Times New Roman"/>
          <w:noProof/>
          <w:sz w:val="24"/>
          <w:szCs w:val="24"/>
        </w:rPr>
        <w:pict>
          <v:shape id="Text Box 102" o:spid="_x0000_s1063" type="#_x0000_t202" style="position:absolute;margin-left:36.4pt;margin-top:13.6pt;width:367.15pt;height:33.8pt;z-index:251767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" strokecolor="white [3212]">
            <v:textbox style="mso-fit-shape-to-text:t">
              <w:txbxContent>
                <w:p w:rsidR="00BD09DB" w:rsidRPr="00B62C81" w:rsidRDefault="00BD09DB" w:rsidP="00B62C81">
                  <w:pPr>
                    <w:jc w:val="center"/>
                    <w:rPr>
                      <w:rFonts w:ascii="Times New Roman" w:hAnsi="Times New Roman" w:cs="Times New Roman"/>
                      <w:b/>
                      <w:sz w:val="24"/>
                      <w:szCs w:val="24"/>
                    </w:rPr>
                  </w:pPr>
                  <w:r w:rsidRPr="00B62C81">
                    <w:rPr>
                      <w:rFonts w:ascii="Times New Roman" w:hAnsi="Times New Roman" w:cs="Times New Roman"/>
                      <w:b/>
                      <w:sz w:val="24"/>
                      <w:szCs w:val="24"/>
                    </w:rPr>
                    <w:t>Plot of</w:t>
                  </w:r>
                  <w:r>
                    <w:rPr>
                      <w:rFonts w:ascii="Times New Roman" w:hAnsi="Times New Roman" w:cs="Times New Roman"/>
                      <w:b/>
                      <w:sz w:val="24"/>
                      <w:szCs w:val="24"/>
                    </w:rPr>
                    <w:t xml:space="preserve"> Postpartum</w:t>
                  </w:r>
                  <w:r w:rsidRPr="00B62C81">
                    <w:rPr>
                      <w:rFonts w:ascii="Times New Roman" w:hAnsi="Times New Roman" w:cs="Times New Roman"/>
                      <w:b/>
                      <w:sz w:val="24"/>
                      <w:szCs w:val="24"/>
                    </w:rPr>
                    <w:t xml:space="preserve"> EPDS</w:t>
                  </w:r>
                  <w:r>
                    <w:rPr>
                      <w:rFonts w:ascii="Times New Roman" w:hAnsi="Times New Roman" w:cs="Times New Roman"/>
                      <w:b/>
                      <w:sz w:val="24"/>
                      <w:szCs w:val="24"/>
                    </w:rPr>
                    <w:t xml:space="preserve"> S</w:t>
                  </w:r>
                  <w:r w:rsidRPr="00B62C81">
                    <w:rPr>
                      <w:rFonts w:ascii="Times New Roman" w:hAnsi="Times New Roman" w:cs="Times New Roman"/>
                      <w:b/>
                      <w:sz w:val="24"/>
                      <w:szCs w:val="24"/>
                    </w:rPr>
                    <w:t>cores and TReg Levels</w:t>
                  </w:r>
                </w:p>
              </w:txbxContent>
            </v:textbox>
          </v:shape>
        </w:pict>
      </w:r>
      <w:r w:rsidR="00B76ED6" w:rsidRPr="00277A6D">
        <w:rPr>
          <w:rFonts w:ascii="Times New Roman" w:hAnsi="Times New Roman" w:cs="Times New Roman"/>
          <w:noProof/>
          <w:sz w:val="24"/>
          <w:szCs w:val="24"/>
        </w:rPr>
        <w:drawing>
          <wp:inline distT="0" distB="0" distL="0" distR="0">
            <wp:extent cx="5267325" cy="5257800"/>
            <wp:effectExtent l="19050" t="0" r="9525" b="0"/>
            <wp:docPr id="16" name="Picture 20" descr="EPDSp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DSpp.jpeg"/>
                    <pic:cNvPicPr/>
                  </pic:nvPicPr>
                  <pic:blipFill>
                    <a:blip r:embed="rId25" cstate="print"/>
                    <a:stretch>
                      <a:fillRect/>
                    </a:stretch>
                  </pic:blipFill>
                  <pic:spPr>
                    <a:xfrm>
                      <a:off x="0" y="0"/>
                      <a:ext cx="5267325" cy="5257800"/>
                    </a:xfrm>
                    <a:prstGeom prst="rect">
                      <a:avLst/>
                    </a:prstGeom>
                  </pic:spPr>
                </pic:pic>
              </a:graphicData>
            </a:graphic>
          </wp:inline>
        </w:drawing>
      </w:r>
    </w:p>
    <w:p w:rsidR="00277A6D" w:rsidRDefault="006F2253" w:rsidP="00FF3496">
      <w:pPr>
        <w:pStyle w:val="Caption"/>
        <w:rPr>
          <w:rFonts w:ascii="Times New Roman" w:hAnsi="Times New Roman" w:cs="Times New Roman"/>
          <w:sz w:val="20"/>
          <w:szCs w:val="20"/>
        </w:rPr>
      </w:pPr>
      <w:r>
        <w:rPr>
          <w:rFonts w:ascii="Times New Roman" w:hAnsi="Times New Roman" w:cs="Times New Roman"/>
          <w:sz w:val="20"/>
          <w:szCs w:val="20"/>
        </w:rPr>
        <w:t>Figure 1</w:t>
      </w:r>
      <w:r w:rsidR="00B62C81">
        <w:rPr>
          <w:rFonts w:ascii="Times New Roman" w:hAnsi="Times New Roman" w:cs="Times New Roman"/>
          <w:sz w:val="20"/>
          <w:szCs w:val="20"/>
        </w:rPr>
        <w:t>2</w:t>
      </w:r>
    </w:p>
    <w:p w:rsidR="00B76ED6" w:rsidRPr="00B76ED6" w:rsidRDefault="00B76ED6" w:rsidP="00B76ED6">
      <w:pPr>
        <w:pStyle w:val="Caption"/>
        <w:rPr>
          <w:rFonts w:ascii="Times New Roman" w:hAnsi="Times New Roman" w:cs="Times New Roman"/>
          <w:sz w:val="20"/>
          <w:szCs w:val="20"/>
        </w:rPr>
      </w:pPr>
      <w:r>
        <w:rPr>
          <w:rFonts w:ascii="Times New Roman" w:hAnsi="Times New Roman" w:cs="Times New Roman"/>
          <w:sz w:val="20"/>
          <w:szCs w:val="20"/>
        </w:rPr>
        <w:t xml:space="preserve">Postpartum </w:t>
      </w:r>
      <w:r w:rsidRPr="00B76ED6">
        <w:rPr>
          <w:rFonts w:ascii="Times New Roman" w:hAnsi="Times New Roman" w:cs="Times New Roman"/>
          <w:sz w:val="20"/>
          <w:szCs w:val="20"/>
        </w:rPr>
        <w:t xml:space="preserve">Regulatory T cells predicting variance of </w:t>
      </w:r>
      <w:r>
        <w:rPr>
          <w:rFonts w:ascii="Times New Roman" w:hAnsi="Times New Roman" w:cs="Times New Roman"/>
          <w:sz w:val="20"/>
          <w:szCs w:val="20"/>
        </w:rPr>
        <w:t>postpartum EPDS</w:t>
      </w:r>
    </w:p>
    <w:p w:rsidR="00B76ED6" w:rsidRPr="00B76ED6" w:rsidRDefault="00B76ED6" w:rsidP="00B76ED6">
      <w:pPr>
        <w:rPr>
          <w:rFonts w:ascii="Times New Roman" w:hAnsi="Times New Roman" w:cs="Times New Roman"/>
          <w:sz w:val="20"/>
          <w:szCs w:val="20"/>
        </w:rPr>
      </w:pPr>
      <w:r w:rsidRPr="00B76ED6">
        <w:rPr>
          <w:rFonts w:ascii="Times New Roman" w:hAnsi="Times New Roman" w:cs="Times New Roman"/>
          <w:sz w:val="20"/>
          <w:szCs w:val="20"/>
        </w:rPr>
        <w:t>No association between postpartum TRegs and postpartum EPDS score (R=-</w:t>
      </w:r>
      <w:r w:rsidR="00EB70C8" w:rsidRPr="00B76ED6">
        <w:rPr>
          <w:rFonts w:ascii="Times New Roman" w:hAnsi="Times New Roman" w:cs="Times New Roman"/>
          <w:sz w:val="20"/>
          <w:szCs w:val="20"/>
        </w:rPr>
        <w:t>0.09,</w:t>
      </w:r>
      <w:r w:rsidRPr="00B76ED6">
        <w:rPr>
          <w:rFonts w:ascii="Times New Roman" w:hAnsi="Times New Roman" w:cs="Times New Roman"/>
          <w:sz w:val="20"/>
          <w:szCs w:val="20"/>
        </w:rPr>
        <w:t xml:space="preserve"> p=0.69 )</w:t>
      </w:r>
    </w:p>
    <w:p w:rsidR="00B76ED6" w:rsidRPr="00B76ED6" w:rsidRDefault="00B76ED6" w:rsidP="00B76ED6"/>
    <w:p w:rsidR="00277A6D" w:rsidRDefault="00277A6D" w:rsidP="00CE32BD">
      <w:pPr>
        <w:spacing w:line="480" w:lineRule="auto"/>
        <w:rPr>
          <w:rFonts w:ascii="Times New Roman" w:hAnsi="Times New Roman" w:cs="Times New Roman"/>
          <w:sz w:val="24"/>
          <w:szCs w:val="24"/>
        </w:rPr>
      </w:pPr>
    </w:p>
    <w:p w:rsidR="00277A6D" w:rsidRDefault="00277A6D" w:rsidP="00CE32BD">
      <w:pPr>
        <w:spacing w:line="480" w:lineRule="auto"/>
        <w:rPr>
          <w:rFonts w:ascii="Times New Roman" w:hAnsi="Times New Roman" w:cs="Times New Roman"/>
          <w:sz w:val="24"/>
          <w:szCs w:val="24"/>
        </w:rPr>
      </w:pPr>
    </w:p>
    <w:p w:rsidR="00FF3496" w:rsidRPr="00B76ED6" w:rsidRDefault="00B736BC" w:rsidP="00B76ED6">
      <w:pPr>
        <w:spacing w:line="480" w:lineRule="auto"/>
        <w:rPr>
          <w:rFonts w:ascii="Times New Roman" w:hAnsi="Times New Roman" w:cs="Times New Roman"/>
          <w:sz w:val="24"/>
          <w:szCs w:val="24"/>
        </w:rPr>
      </w:pPr>
      <w:r>
        <w:rPr>
          <w:rFonts w:ascii="Times New Roman" w:hAnsi="Times New Roman" w:cs="Times New Roman"/>
          <w:noProof/>
          <w:sz w:val="24"/>
          <w:szCs w:val="24"/>
        </w:rPr>
        <w:pict>
          <v:shape id="Text Box 104" o:spid="_x0000_s1064" type="#_x0000_t202" style="position:absolute;margin-left:30.4pt;margin-top:13.6pt;width:383.6pt;height:33.8pt;z-index:251768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" strokecolor="white [3212]">
            <v:textbox style="mso-fit-shape-to-text:t">
              <w:txbxContent>
                <w:p w:rsidR="00BD09DB" w:rsidRPr="00B62C81" w:rsidRDefault="00BD09DB" w:rsidP="00B62C81">
                  <w:pPr>
                    <w:jc w:val="center"/>
                    <w:rPr>
                      <w:rFonts w:ascii="Times New Roman" w:hAnsi="Times New Roman" w:cs="Times New Roman"/>
                      <w:b/>
                      <w:sz w:val="24"/>
                      <w:szCs w:val="24"/>
                    </w:rPr>
                  </w:pPr>
                  <w:r w:rsidRPr="00B62C81">
                    <w:rPr>
                      <w:rFonts w:ascii="Times New Roman" w:hAnsi="Times New Roman" w:cs="Times New Roman"/>
                      <w:b/>
                      <w:sz w:val="24"/>
                      <w:szCs w:val="24"/>
                    </w:rPr>
                    <w:t xml:space="preserve">Plot of </w:t>
                  </w:r>
                  <w:r>
                    <w:rPr>
                      <w:rFonts w:ascii="Times New Roman" w:hAnsi="Times New Roman" w:cs="Times New Roman"/>
                      <w:b/>
                      <w:sz w:val="24"/>
                      <w:szCs w:val="24"/>
                    </w:rPr>
                    <w:t>Postpartum MADRS S</w:t>
                  </w:r>
                  <w:r w:rsidRPr="00B62C81">
                    <w:rPr>
                      <w:rFonts w:ascii="Times New Roman" w:hAnsi="Times New Roman" w:cs="Times New Roman"/>
                      <w:b/>
                      <w:sz w:val="24"/>
                      <w:szCs w:val="24"/>
                    </w:rPr>
                    <w:t>cores and TReg Levels</w:t>
                  </w:r>
                </w:p>
              </w:txbxContent>
            </v:textbox>
          </v:shape>
        </w:pict>
      </w:r>
      <w:r w:rsidR="00B76ED6" w:rsidRPr="00277A6D">
        <w:rPr>
          <w:rFonts w:ascii="Times New Roman" w:hAnsi="Times New Roman" w:cs="Times New Roman"/>
          <w:noProof/>
          <w:sz w:val="24"/>
          <w:szCs w:val="24"/>
        </w:rPr>
        <w:drawing>
          <wp:inline distT="0" distB="0" distL="0" distR="0">
            <wp:extent cx="5267325" cy="5257800"/>
            <wp:effectExtent l="19050" t="0" r="9525" b="0"/>
            <wp:docPr id="22" name="Picture 19" descr="MADR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RS.jpeg"/>
                    <pic:cNvPicPr/>
                  </pic:nvPicPr>
                  <pic:blipFill>
                    <a:blip r:embed="rId26" cstate="print"/>
                    <a:stretch>
                      <a:fillRect/>
                    </a:stretch>
                  </pic:blipFill>
                  <pic:spPr>
                    <a:xfrm>
                      <a:off x="0" y="0"/>
                      <a:ext cx="5267325" cy="5257800"/>
                    </a:xfrm>
                    <a:prstGeom prst="rect">
                      <a:avLst/>
                    </a:prstGeom>
                  </pic:spPr>
                </pic:pic>
              </a:graphicData>
            </a:graphic>
          </wp:inline>
        </w:drawing>
      </w:r>
    </w:p>
    <w:p w:rsidR="00277A6D" w:rsidRPr="00B76ED6" w:rsidRDefault="006F2253" w:rsidP="00FF3496">
      <w:pPr>
        <w:pStyle w:val="Caption"/>
        <w:rPr>
          <w:rFonts w:ascii="Times New Roman" w:hAnsi="Times New Roman" w:cs="Times New Roman"/>
          <w:sz w:val="20"/>
          <w:szCs w:val="20"/>
        </w:rPr>
      </w:pPr>
      <w:r>
        <w:rPr>
          <w:rFonts w:ascii="Times New Roman" w:hAnsi="Times New Roman" w:cs="Times New Roman"/>
          <w:sz w:val="20"/>
          <w:szCs w:val="20"/>
        </w:rPr>
        <w:t>Figure 13</w:t>
      </w:r>
    </w:p>
    <w:p w:rsidR="00B76ED6" w:rsidRPr="00B76ED6" w:rsidRDefault="00B76ED6" w:rsidP="00B76ED6">
      <w:pPr>
        <w:pStyle w:val="Caption"/>
        <w:rPr>
          <w:rFonts w:ascii="Times New Roman" w:hAnsi="Times New Roman" w:cs="Times New Roman"/>
          <w:sz w:val="20"/>
          <w:szCs w:val="20"/>
        </w:rPr>
      </w:pPr>
      <w:r w:rsidRPr="00B76ED6">
        <w:rPr>
          <w:rFonts w:ascii="Times New Roman" w:hAnsi="Times New Roman" w:cs="Times New Roman"/>
          <w:sz w:val="20"/>
          <w:szCs w:val="20"/>
        </w:rPr>
        <w:t>Postpartum Regulatory T cells predicting variance of postpartum MADRS</w:t>
      </w:r>
    </w:p>
    <w:p w:rsidR="00B76ED6" w:rsidRPr="00B76ED6" w:rsidRDefault="00B76ED6" w:rsidP="00B76ED6">
      <w:pPr>
        <w:rPr>
          <w:rFonts w:ascii="Times New Roman" w:hAnsi="Times New Roman" w:cs="Times New Roman"/>
          <w:sz w:val="20"/>
          <w:szCs w:val="20"/>
        </w:rPr>
      </w:pPr>
      <w:r w:rsidRPr="00B76ED6">
        <w:rPr>
          <w:rFonts w:ascii="Times New Roman" w:hAnsi="Times New Roman" w:cs="Times New Roman"/>
          <w:sz w:val="20"/>
          <w:szCs w:val="20"/>
        </w:rPr>
        <w:t>No association between postpartum TRegs and postpartum MADRS score (R=-0.16, p=0.49 )</w:t>
      </w:r>
    </w:p>
    <w:p w:rsidR="00B76ED6" w:rsidRPr="00B76ED6" w:rsidRDefault="00B76ED6" w:rsidP="00B76ED6"/>
    <w:p w:rsidR="00277A6D" w:rsidRDefault="00277A6D" w:rsidP="00CE32BD">
      <w:pPr>
        <w:spacing w:line="480" w:lineRule="auto"/>
        <w:rPr>
          <w:rFonts w:ascii="Times New Roman" w:hAnsi="Times New Roman" w:cs="Times New Roman"/>
          <w:sz w:val="24"/>
          <w:szCs w:val="24"/>
        </w:rPr>
      </w:pPr>
    </w:p>
    <w:p w:rsidR="0067761B" w:rsidRDefault="00A0764E" w:rsidP="00CE32BD">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r>
    </w:p>
    <w:p w:rsidR="00C77C12" w:rsidRDefault="00A0764E" w:rsidP="00CE32BD">
      <w:pPr>
        <w:spacing w:line="480" w:lineRule="auto"/>
        <w:rPr>
          <w:rFonts w:ascii="Times New Roman" w:hAnsi="Times New Roman" w:cs="Times New Roman"/>
          <w:sz w:val="24"/>
          <w:szCs w:val="24"/>
        </w:rPr>
      </w:pPr>
      <w:r>
        <w:rPr>
          <w:rFonts w:ascii="Times New Roman" w:hAnsi="Times New Roman" w:cs="Times New Roman"/>
          <w:color w:val="000000"/>
          <w:sz w:val="24"/>
          <w:szCs w:val="24"/>
          <w:shd w:val="clear" w:color="auto" w:fill="FFFFFF"/>
        </w:rPr>
        <w:tab/>
      </w:r>
    </w:p>
    <w:p w:rsidR="00C77C12" w:rsidRDefault="00B736BC" w:rsidP="00CE32BD">
      <w:pPr>
        <w:spacing w:line="480" w:lineRule="auto"/>
        <w:rPr>
          <w:rFonts w:ascii="Times New Roman" w:hAnsi="Times New Roman" w:cs="Times New Roman"/>
          <w:sz w:val="24"/>
          <w:szCs w:val="24"/>
        </w:rPr>
      </w:pPr>
      <w:r>
        <w:rPr>
          <w:rFonts w:ascii="Times New Roman" w:hAnsi="Times New Roman" w:cs="Times New Roman"/>
          <w:noProof/>
          <w:sz w:val="24"/>
          <w:szCs w:val="24"/>
        </w:rPr>
        <w:pict>
          <v:group id="Group 96" o:spid="_x0000_s1065" style="position:absolute;margin-left:2.85pt;margin-top:30.9pt;width:431.45pt;height:269.05pt;z-index:251742720" coordorigin="2212,4277" coordsize="8629,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">
            <v:shape id="Text Box 90" o:spid="_x0000_s1066" type="#_x0000_t202" style="position:absolute;left:5983;top:8938;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vPt8UA&#10;AADbAAAADwAAAGRycy9kb3ducmV2LnhtbESPQWvCQBSE70L/w/KE3sxGKVKjq5SWihcpTUvq8Zl9&#10;JqHZt2F31dhf7wpCj8PMfMMsVr1pxYmcbywrGCcpCOLS6oYrBd9f76NnED4ga2wtk4ILeVgtHwYL&#10;zLQ98yed8lCJCGGfoYI6hC6T0pc1GfSJ7Yijd7DOYIjSVVI7PEe4aeUkTafSYMNxocaOXmsqf/Oj&#10;UeDLdFp8POXFz16u6W+m9dtuvVXqcdi/zEEE6sN/+N7eaAWTG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8+3xQAAANsAAAAPAAAAAAAAAAAAAAAAAJgCAABkcnMv&#10;ZG93bnJldi54bWxQSwUGAAAAAAQABAD1AAAAigMAAAAA&#10;" strokecolor="white [3212]">
              <v:textbox>
                <w:txbxContent>
                  <w:p w:rsidR="00BD09DB" w:rsidRPr="00C77C12" w:rsidRDefault="00BD09DB" w:rsidP="00C77C12">
                    <w:pPr>
                      <w:rPr>
                        <w:rFonts w:ascii="Times New Roman" w:hAnsi="Times New Roman" w:cs="Times New Roman"/>
                        <w:sz w:val="20"/>
                        <w:szCs w:val="20"/>
                        <w:lang w:val="en-US"/>
                      </w:rPr>
                    </w:pPr>
                    <w:r w:rsidRPr="00C77C12">
                      <w:rPr>
                        <w:rFonts w:ascii="Times New Roman" w:hAnsi="Times New Roman" w:cs="Times New Roman"/>
                        <w:sz w:val="20"/>
                        <w:szCs w:val="20"/>
                        <w:lang w:val="en-US"/>
                      </w:rPr>
                      <w:t>R</w:t>
                    </w:r>
                    <w:r w:rsidRPr="00C77C12">
                      <w:rPr>
                        <w:rFonts w:ascii="Times New Roman" w:hAnsi="Times New Roman" w:cs="Times New Roman"/>
                        <w:sz w:val="20"/>
                        <w:szCs w:val="20"/>
                        <w:vertAlign w:val="superscript"/>
                        <w:lang w:val="en-US"/>
                      </w:rPr>
                      <w:t>2</w:t>
                    </w:r>
                    <w:r w:rsidRPr="00C77C12">
                      <w:rPr>
                        <w:rFonts w:ascii="Times New Roman" w:hAnsi="Times New Roman" w:cs="Times New Roman"/>
                        <w:sz w:val="20"/>
                        <w:szCs w:val="20"/>
                        <w:lang w:val="en-US"/>
                      </w:rPr>
                      <w:t>=0</w:t>
                    </w:r>
                    <w:r>
                      <w:rPr>
                        <w:rFonts w:ascii="Times New Roman" w:hAnsi="Times New Roman" w:cs="Times New Roman"/>
                        <w:sz w:val="20"/>
                        <w:szCs w:val="20"/>
                        <w:lang w:val="en-US"/>
                      </w:rPr>
                      <w:t>.66</w:t>
                    </w:r>
                    <w:r w:rsidRPr="00C77C12">
                      <w:rPr>
                        <w:rFonts w:ascii="Times New Roman" w:hAnsi="Times New Roman" w:cs="Times New Roman"/>
                        <w:sz w:val="20"/>
                        <w:szCs w:val="20"/>
                        <w:lang w:val="en-US"/>
                      </w:rPr>
                      <w:t>, p=&lt;0.001</w:t>
                    </w:r>
                  </w:p>
                  <w:p w:rsidR="00BD09DB" w:rsidRPr="00C77C12" w:rsidRDefault="00BD09DB" w:rsidP="00C77C12">
                    <w:pPr>
                      <w:rPr>
                        <w:szCs w:val="40"/>
                      </w:rPr>
                    </w:pPr>
                  </w:p>
                </w:txbxContent>
              </v:textbox>
            </v:shape>
            <v:roundrect id="AutoShape 82" o:spid="_x0000_s1067" style="position:absolute;left:2212;top:7769;width:3235;height:173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sru8EA&#10;AADbAAAADwAAAGRycy9kb3ducmV2LnhtbERPz2vCMBS+D/wfwhO8zdQpVqpRZFD0sMGm8/5onkmx&#10;eemarHb/vTkMdvz4fm92g2tET12oPSuYTTMQxJXXNRsFX+fyeQUiRGSNjWdS8EsBdtvR0wYL7e/8&#10;Sf0pGpFCOBSowMbYFlKGypLDMPUtceKuvnMYE+yM1B3eU7hr5EuWLaXDmlODxZZeLVW3049T8Lb4&#10;fi/t+SPky4MxfX5phjKfKTUZD/s1iEhD/Bf/uY9awTytT1/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LK7vBAAAA2wAAAA8AAAAAAAAAAAAAAAAAmAIAAGRycy9kb3du&#10;cmV2LnhtbFBLBQYAAAAABAAEAPUAAACGAwAAAAA=&#10;" fillcolor="white [3201]" strokecolor="#8064a2 [3207]" strokeweight="2.5pt">
              <v:shadow color="#868686"/>
              <v:textbox>
                <w:txbxContent>
                  <w:p w:rsidR="00BD09DB" w:rsidRPr="00FF5E47" w:rsidRDefault="00BD09DB" w:rsidP="00C77C12">
                    <w:pPr>
                      <w:jc w:val="center"/>
                      <w:rPr>
                        <w:rFonts w:ascii="Times New Roman" w:hAnsi="Times New Roman" w:cs="Times New Roman"/>
                        <w:sz w:val="24"/>
                        <w:szCs w:val="24"/>
                        <w:lang w:val="en-US"/>
                      </w:rPr>
                    </w:pPr>
                    <w:r>
                      <w:rPr>
                        <w:rFonts w:ascii="Times New Roman" w:hAnsi="Times New Roman" w:cs="Times New Roman"/>
                        <w:sz w:val="24"/>
                        <w:szCs w:val="24"/>
                        <w:lang w:val="en-US"/>
                      </w:rPr>
                      <w:t>P</w:t>
                    </w:r>
                    <w:r w:rsidRPr="00FF5E47">
                      <w:rPr>
                        <w:rFonts w:ascii="Times New Roman" w:hAnsi="Times New Roman" w:cs="Times New Roman"/>
                        <w:sz w:val="24"/>
                        <w:szCs w:val="24"/>
                        <w:lang w:val="en-US"/>
                      </w:rPr>
                      <w:t>eriphera</w:t>
                    </w:r>
                    <w:r>
                      <w:rPr>
                        <w:rFonts w:ascii="Times New Roman" w:hAnsi="Times New Roman" w:cs="Times New Roman"/>
                        <w:sz w:val="24"/>
                        <w:szCs w:val="24"/>
                        <w:lang w:val="en-US"/>
                      </w:rPr>
                      <w:t xml:space="preserve">l </w:t>
                    </w:r>
                    <w:r w:rsidRPr="00FF5E47">
                      <w:rPr>
                        <w:rFonts w:ascii="Times New Roman" w:hAnsi="Times New Roman" w:cs="Times New Roman"/>
                        <w:sz w:val="24"/>
                        <w:szCs w:val="24"/>
                        <w:lang w:val="en-US"/>
                      </w:rPr>
                      <w:t>CD25+/CD127-/FOXP3+ TRegs</w:t>
                    </w:r>
                  </w:p>
                </w:txbxContent>
              </v:textbox>
            </v:roundrect>
            <v:roundrect id="AutoShape 83" o:spid="_x0000_s1068" style="position:absolute;left:7606;top:7769;width:3235;height:173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eOIMQA&#10;AADbAAAADwAAAGRycy9kb3ducmV2LnhtbESPQUvDQBSE74L/YXlCb3YTlUbSbosIwR4q1FTvj+zr&#10;bjD7NmbXNP33rlDocZiZb5jVZnKdGGkIrWcF+TwDQdx43bJR8Hmo7p9BhIissfNMCs4UYLO+vVlh&#10;qf2JP2isoxEJwqFEBTbGvpQyNJYchrnviZN39IPDmORgpB7wlOCukw9ZtpAOW04LFnt6tdR8179O&#10;we7p572yh30oFm/GjMVXN1VFrtTsbnpZgog0xWv40t5qBY85/H9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HjiDEAAAA2wAAAA8AAAAAAAAAAAAAAAAAmAIAAGRycy9k&#10;b3ducmV2LnhtbFBLBQYAAAAABAAEAPUAAACJAwAAAAA=&#10;" fillcolor="white [3201]" strokecolor="#8064a2 [3207]" strokeweight="2.5pt">
              <v:shadow color="#868686"/>
              <v:textbox>
                <w:txbxContent>
                  <w:p w:rsidR="00BD09DB" w:rsidRPr="00FF5E47" w:rsidRDefault="00BD09DB" w:rsidP="00C77C12">
                    <w:pPr>
                      <w:jc w:val="center"/>
                      <w:rPr>
                        <w:rFonts w:ascii="Times New Roman" w:hAnsi="Times New Roman" w:cs="Times New Roman"/>
                        <w:sz w:val="24"/>
                        <w:szCs w:val="24"/>
                        <w:lang w:val="en-US"/>
                      </w:rPr>
                    </w:pPr>
                    <w:r>
                      <w:rPr>
                        <w:rFonts w:ascii="Times New Roman" w:hAnsi="Times New Roman" w:cs="Times New Roman"/>
                        <w:sz w:val="24"/>
                        <w:szCs w:val="24"/>
                        <w:lang w:val="en-US"/>
                      </w:rPr>
                      <w:t>Antepartum</w:t>
                    </w:r>
                    <w:r w:rsidRPr="00FF5E47">
                      <w:rPr>
                        <w:rFonts w:ascii="Times New Roman" w:hAnsi="Times New Roman" w:cs="Times New Roman"/>
                        <w:sz w:val="24"/>
                        <w:szCs w:val="24"/>
                        <w:lang w:val="en-US"/>
                      </w:rPr>
                      <w:t xml:space="preserve"> </w:t>
                    </w:r>
                    <w:r>
                      <w:rPr>
                        <w:rFonts w:ascii="Times New Roman" w:hAnsi="Times New Roman" w:cs="Times New Roman"/>
                        <w:sz w:val="24"/>
                        <w:szCs w:val="24"/>
                        <w:lang w:val="en-US"/>
                      </w:rPr>
                      <w:t>EPDS</w:t>
                    </w:r>
                  </w:p>
                </w:txbxContent>
              </v:textbox>
            </v:roundrect>
            <v:roundrect id="AutoShape 84" o:spid="_x0000_s1069" style="position:absolute;left:4909;top:4277;width:3235;height:173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KOhsUA&#10;AADbAAAADwAAAGRycy9kb3ducmV2LnhtbESPQWsCMRSE7wX/Q3hCbzXrthRZjSKK0J6Ktgrenpvn&#10;bnTzsiSpbv31plDocZiZb5jJrLONuJAPxrGC4SADQVw6bbhS8PW5ehqBCBFZY+OYFPxQgNm09zDB&#10;Qrsrr+myiZVIEA4FKqhjbAspQ1mTxTBwLXHyjs5bjEn6SmqP1wS3jcyz7FVaNJwWamxpUVN53nxb&#10;Bcv3fG8qvz2Yl9XpQ+/mt9uZl0o99rv5GESkLv6H/9pvWsFzDr9f0g+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o6GxQAAANsAAAAPAAAAAAAAAAAAAAAAAJgCAABkcnMv&#10;ZG93bnJldi54bWxQSwUGAAAAAAQABAD1AAAAigMAAAAA&#10;" fillcolor="#8064a2 [3207]" strokecolor="#f2f2f2 [3041]" strokeweight="3pt">
              <v:shadow on="t" color="#3f3151 [1607]" opacity=".5" offset="1pt"/>
              <v:textbox>
                <w:txbxContent>
                  <w:p w:rsidR="00BD09DB" w:rsidRDefault="00BD09DB" w:rsidP="00C77C12">
                    <w:pPr>
                      <w:rPr>
                        <w:lang w:val="en-US"/>
                      </w:rPr>
                    </w:pPr>
                  </w:p>
                  <w:p w:rsidR="00BD09DB" w:rsidRPr="00FF5E47" w:rsidRDefault="00BD09DB" w:rsidP="00C77C12">
                    <w:pPr>
                      <w:jc w:val="center"/>
                      <w:rPr>
                        <w:rFonts w:ascii="Times New Roman" w:hAnsi="Times New Roman" w:cs="Times New Roman"/>
                        <w:sz w:val="24"/>
                        <w:szCs w:val="24"/>
                        <w:lang w:val="en-US"/>
                      </w:rPr>
                    </w:pPr>
                    <w:r w:rsidRPr="00FF5E47">
                      <w:rPr>
                        <w:rFonts w:ascii="Times New Roman" w:hAnsi="Times New Roman" w:cs="Times New Roman"/>
                        <w:sz w:val="24"/>
                        <w:szCs w:val="24"/>
                        <w:lang w:val="en-US"/>
                      </w:rPr>
                      <w:t>Perceived Stress</w:t>
                    </w:r>
                  </w:p>
                </w:txbxContent>
              </v:textbox>
            </v:roundrect>
            <v:shape id="AutoShape 85" o:spid="_x0000_s1070" type="#_x0000_t32" style="position:absolute;left:5523;top:8567;width:20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qbsQAAADbAAAADwAAAGRycy9kb3ducmV2LnhtbESPQWvCQBSE74X+h+UVvNWNC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ipuxAAAANsAAAAPAAAAAAAAAAAA&#10;AAAAAKECAABkcnMvZG93bnJldi54bWxQSwUGAAAAAAQABAD5AAAAkgMAAAAA&#10;">
              <v:stroke endarrow="block"/>
            </v:shape>
            <v:shape id="AutoShape 86" o:spid="_x0000_s1071" type="#_x0000_t32" style="position:absolute;left:4721;top:6016;width:185;height:16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zN8UAAADbAAAADwAAAGRycy9kb3ducmV2LnhtbESPQWvCQBSE74L/YXmF3nTTWkVSN0GK&#10;il6E2oo9vmZfk2D2bdjdxvTfu4LQ4zAz3zCLvDeN6Mj52rKCp3ECgriwuuZSwefHejQH4QOyxsYy&#10;KfgjD3k2HCww1fbC79QdQikihH2KCqoQ2lRKX1Rk0I9tSxy9H+sMhihdKbXDS4SbRj4nyUwarDku&#10;VNjSW0XF+fBrFOw2m3knm/35tJ7OVo6+t3Vx/FLq8aFfvoII1If/8L291QomL3D7En+AzK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DzN8UAAADbAAAADwAAAAAAAAAA&#10;AAAAAAChAgAAZHJzL2Rvd25yZXYueG1sUEsFBgAAAAAEAAQA+QAAAJMDAAAAAA==&#10;">
              <v:stroke startarrow="block" endarrow="block"/>
            </v:shape>
            <v:shape id="AutoShape 87" o:spid="_x0000_s1072" type="#_x0000_t32" style="position:absolute;left:8144;top:6004;width:228;height:1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IPcQAAADbAAAADwAAAGRycy9kb3ducmV2LnhtbESPQWvCQBSE7wX/w/IEb7pRSSnRVUQU&#10;haKlsbk/ss8kmH0bsqtGf323IPQ4zMw3zHzZmVrcqHWVZQXjUQSCOLe64kLBz2k7/ADhPLLG2jIp&#10;eJCD5aL3NsdE2zt/0y31hQgQdgkqKL1vEildXpJBN7INcfDOtjXog2wLqVu8B7ip5SSK3qXBisNC&#10;iQ2tS8ov6dUoeB52dDrg+fm1SbPjZ7wbx8csU2rQ71YzEJ46/x9+tfdawTSGvy/hB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TYg9xAAAANsAAAAPAAAAAAAAAAAA&#10;AAAAAKECAABkcnMvZG93bnJldi54bWxQSwUGAAAAAAQABAD5AAAAkgMAAAAA&#10;">
              <v:stroke startarrow="block" endarrow="block"/>
            </v:shape>
            <v:shape id="Text Box 88" o:spid="_x0000_s1073" type="#_x0000_t202" style="position:absolute;left:3353;top:6511;width:1368;height: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a8sIA&#10;AADbAAAADwAAAGRycy9kb3ducmV2LnhtbESP3YrCMBSE7xd8h3AEbxZN/au7XaOooHjrzwMcm2Nb&#10;tjkpTbT17Y0geDnMzDfMfNmaUtypdoVlBcNBBII4tbrgTMH5tO3/gHAeWWNpmRQ8yMFy0fmaY6Jt&#10;wwe6H30mAoRdggpy76tESpfmZNANbEUcvKutDfog60zqGpsAN6UcRVEsDRYcFnKsaJNT+n+8GQXX&#10;ffM9/W0uO3+eHSbxGovZxT6U6nXb1R8IT63/hN/tv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ZrywgAAANsAAAAPAAAAAAAAAAAAAAAAAJgCAABkcnMvZG93&#10;bnJldi54bWxQSwUGAAAAAAQABAD1AAAAhwMAAAAA&#10;" stroked="f">
              <v:textbox>
                <w:txbxContent>
                  <w:p w:rsidR="00BD09DB" w:rsidRPr="00C77C12" w:rsidRDefault="00BD09DB" w:rsidP="00C77C12">
                    <w:pPr>
                      <w:rPr>
                        <w:rFonts w:ascii="Times New Roman" w:hAnsi="Times New Roman" w:cs="Times New Roman"/>
                        <w:sz w:val="20"/>
                        <w:szCs w:val="20"/>
                        <w:lang w:val="en-US"/>
                      </w:rPr>
                    </w:pPr>
                    <w:r w:rsidRPr="00C77C12">
                      <w:rPr>
                        <w:rFonts w:ascii="Times New Roman" w:hAnsi="Times New Roman" w:cs="Times New Roman"/>
                        <w:sz w:val="20"/>
                        <w:szCs w:val="20"/>
                        <w:lang w:val="en-US"/>
                      </w:rPr>
                      <w:t>R</w:t>
                    </w:r>
                    <w:r w:rsidRPr="00C77C12">
                      <w:rPr>
                        <w:rFonts w:ascii="Times New Roman" w:hAnsi="Times New Roman" w:cs="Times New Roman"/>
                        <w:sz w:val="20"/>
                        <w:szCs w:val="20"/>
                        <w:vertAlign w:val="superscript"/>
                        <w:lang w:val="en-US"/>
                      </w:rPr>
                      <w:t>2</w:t>
                    </w:r>
                    <w:r w:rsidRPr="00C77C12">
                      <w:rPr>
                        <w:rFonts w:ascii="Times New Roman" w:hAnsi="Times New Roman" w:cs="Times New Roman"/>
                        <w:sz w:val="20"/>
                        <w:szCs w:val="20"/>
                        <w:lang w:val="en-US"/>
                      </w:rPr>
                      <w:t>=0</w:t>
                    </w:r>
                    <w:r>
                      <w:rPr>
                        <w:rFonts w:ascii="Times New Roman" w:hAnsi="Times New Roman" w:cs="Times New Roman"/>
                        <w:sz w:val="20"/>
                        <w:szCs w:val="20"/>
                        <w:lang w:val="en-US"/>
                      </w:rPr>
                      <w:t>.55</w:t>
                    </w:r>
                    <w:r w:rsidRPr="00C77C12">
                      <w:rPr>
                        <w:rFonts w:ascii="Times New Roman" w:hAnsi="Times New Roman" w:cs="Times New Roman"/>
                        <w:sz w:val="20"/>
                        <w:szCs w:val="20"/>
                        <w:lang w:val="en-US"/>
                      </w:rPr>
                      <w:t>, p=&lt;0.001</w:t>
                    </w:r>
                  </w:p>
                  <w:p w:rsidR="00BD09DB" w:rsidRPr="00C77C12" w:rsidRDefault="00BD09DB" w:rsidP="00C77C12">
                    <w:pPr>
                      <w:rPr>
                        <w:szCs w:val="40"/>
                      </w:rPr>
                    </w:pPr>
                  </w:p>
                </w:txbxContent>
              </v:textbox>
            </v:shape>
            <v:shape id="Text Box 89" o:spid="_x0000_s1074" type="#_x0000_t202" style="position:absolute;left:8468;top:6526;width:1256;height: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rsidR="00BD09DB" w:rsidRPr="00C77C12" w:rsidRDefault="00BD09DB" w:rsidP="00C77C12">
                    <w:pPr>
                      <w:rPr>
                        <w:rFonts w:ascii="Times New Roman" w:hAnsi="Times New Roman" w:cs="Times New Roman"/>
                        <w:sz w:val="20"/>
                        <w:szCs w:val="20"/>
                        <w:lang w:val="en-US"/>
                      </w:rPr>
                    </w:pPr>
                    <w:r w:rsidRPr="00C77C12">
                      <w:rPr>
                        <w:rFonts w:ascii="Times New Roman" w:hAnsi="Times New Roman" w:cs="Times New Roman"/>
                        <w:sz w:val="20"/>
                        <w:szCs w:val="20"/>
                        <w:lang w:val="en-US"/>
                      </w:rPr>
                      <w:t>R</w:t>
                    </w:r>
                    <w:r w:rsidRPr="00C77C12">
                      <w:rPr>
                        <w:rFonts w:ascii="Times New Roman" w:hAnsi="Times New Roman" w:cs="Times New Roman"/>
                        <w:sz w:val="20"/>
                        <w:szCs w:val="20"/>
                        <w:vertAlign w:val="superscript"/>
                        <w:lang w:val="en-US"/>
                      </w:rPr>
                      <w:t>2</w:t>
                    </w:r>
                    <w:r w:rsidRPr="00C77C12">
                      <w:rPr>
                        <w:rFonts w:ascii="Times New Roman" w:hAnsi="Times New Roman" w:cs="Times New Roman"/>
                        <w:sz w:val="20"/>
                        <w:szCs w:val="20"/>
                        <w:lang w:val="en-US"/>
                      </w:rPr>
                      <w:t>=0.8, p=&lt;0.001</w:t>
                    </w:r>
                  </w:p>
                </w:txbxContent>
              </v:textbox>
            </v:shape>
          </v:group>
        </w:pict>
      </w:r>
    </w:p>
    <w:p w:rsidR="00C77C12" w:rsidRDefault="00C77C12" w:rsidP="00CE32BD">
      <w:pPr>
        <w:spacing w:line="480" w:lineRule="auto"/>
        <w:rPr>
          <w:rFonts w:ascii="Times New Roman" w:hAnsi="Times New Roman" w:cs="Times New Roman"/>
          <w:sz w:val="24"/>
          <w:szCs w:val="24"/>
        </w:rPr>
      </w:pPr>
    </w:p>
    <w:p w:rsidR="00C77C12" w:rsidRDefault="00C77C12" w:rsidP="00CE32BD">
      <w:pPr>
        <w:spacing w:line="480" w:lineRule="auto"/>
        <w:rPr>
          <w:rFonts w:ascii="Times New Roman" w:hAnsi="Times New Roman" w:cs="Times New Roman"/>
          <w:sz w:val="24"/>
          <w:szCs w:val="24"/>
        </w:rPr>
      </w:pPr>
    </w:p>
    <w:p w:rsidR="00C77C12" w:rsidRDefault="00C77C12" w:rsidP="00CE32BD">
      <w:pPr>
        <w:spacing w:line="480" w:lineRule="auto"/>
        <w:rPr>
          <w:rFonts w:ascii="Times New Roman" w:hAnsi="Times New Roman" w:cs="Times New Roman"/>
          <w:sz w:val="24"/>
          <w:szCs w:val="24"/>
        </w:rPr>
      </w:pPr>
    </w:p>
    <w:p w:rsidR="00C77C12" w:rsidRDefault="00C77C12" w:rsidP="00C77C12">
      <w:pPr>
        <w:tabs>
          <w:tab w:val="left" w:pos="7050"/>
        </w:tabs>
        <w:spacing w:line="480" w:lineRule="auto"/>
        <w:rPr>
          <w:rFonts w:ascii="Times New Roman" w:hAnsi="Times New Roman" w:cs="Times New Roman"/>
          <w:sz w:val="24"/>
          <w:szCs w:val="24"/>
        </w:rPr>
      </w:pPr>
      <w:r>
        <w:rPr>
          <w:rFonts w:ascii="Times New Roman" w:hAnsi="Times New Roman" w:cs="Times New Roman"/>
          <w:sz w:val="24"/>
          <w:szCs w:val="24"/>
        </w:rPr>
        <w:tab/>
      </w:r>
    </w:p>
    <w:p w:rsidR="00C77C12" w:rsidRDefault="00C77C12" w:rsidP="00CE32BD">
      <w:pPr>
        <w:spacing w:line="480" w:lineRule="auto"/>
        <w:rPr>
          <w:rFonts w:ascii="Times New Roman" w:hAnsi="Times New Roman" w:cs="Times New Roman"/>
          <w:sz w:val="24"/>
          <w:szCs w:val="24"/>
        </w:rPr>
      </w:pPr>
    </w:p>
    <w:p w:rsidR="00C77C12" w:rsidRDefault="00C77C12" w:rsidP="00CE32BD">
      <w:pPr>
        <w:spacing w:line="480" w:lineRule="auto"/>
        <w:rPr>
          <w:rFonts w:ascii="Times New Roman" w:hAnsi="Times New Roman" w:cs="Times New Roman"/>
          <w:sz w:val="24"/>
          <w:szCs w:val="24"/>
        </w:rPr>
      </w:pPr>
    </w:p>
    <w:p w:rsidR="00C77C12" w:rsidRDefault="00C77C12" w:rsidP="00CE32BD">
      <w:pPr>
        <w:spacing w:line="480" w:lineRule="auto"/>
        <w:rPr>
          <w:rFonts w:ascii="Times New Roman" w:hAnsi="Times New Roman" w:cs="Times New Roman"/>
          <w:sz w:val="24"/>
          <w:szCs w:val="24"/>
        </w:rPr>
      </w:pPr>
    </w:p>
    <w:p w:rsidR="00C77C12" w:rsidRDefault="00B736BC" w:rsidP="00CE32BD">
      <w:pPr>
        <w:spacing w:line="480" w:lineRule="auto"/>
        <w:rPr>
          <w:rFonts w:ascii="Times New Roman" w:hAnsi="Times New Roman" w:cs="Times New Roman"/>
          <w:sz w:val="24"/>
          <w:szCs w:val="24"/>
        </w:rPr>
      </w:pPr>
      <w:r>
        <w:rPr>
          <w:rFonts w:ascii="Times New Roman" w:hAnsi="Times New Roman" w:cs="Times New Roman"/>
          <w:noProof/>
          <w:sz w:val="24"/>
          <w:szCs w:val="24"/>
        </w:rPr>
        <w:pict>
          <v:shape id="Text Box 97" o:spid="_x0000_s1075" type="#_x0000_t202" style="position:absolute;margin-left:19.35pt;margin-top:35.35pt;width:381.45pt;height:115.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" strokecolor="white [3212]">
            <v:textbox>
              <w:txbxContent>
                <w:p w:rsidR="00BD09DB" w:rsidRDefault="00BD09DB">
                  <w:pPr>
                    <w:rPr>
                      <w:rFonts w:ascii="Times New Roman" w:hAnsi="Times New Roman" w:cs="Times New Roman"/>
                      <w:color w:val="548DD4" w:themeColor="text2" w:themeTint="99"/>
                    </w:rPr>
                  </w:pPr>
                  <w:r>
                    <w:rPr>
                      <w:rFonts w:ascii="Times New Roman" w:hAnsi="Times New Roman" w:cs="Times New Roman"/>
                      <w:color w:val="548DD4" w:themeColor="text2" w:themeTint="99"/>
                    </w:rPr>
                    <w:t>Figure 14</w:t>
                  </w:r>
                </w:p>
                <w:p w:rsidR="00BD09DB" w:rsidRPr="00810CDF" w:rsidRDefault="00BD09DB">
                  <w:pPr>
                    <w:rPr>
                      <w:rFonts w:ascii="Times New Roman" w:hAnsi="Times New Roman" w:cs="Times New Roman"/>
                      <w:color w:val="548DD4" w:themeColor="text2" w:themeTint="99"/>
                      <w:sz w:val="20"/>
                      <w:szCs w:val="20"/>
                    </w:rPr>
                  </w:pPr>
                  <w:r w:rsidRPr="00810CDF">
                    <w:rPr>
                      <w:rFonts w:ascii="Times New Roman" w:hAnsi="Times New Roman" w:cs="Times New Roman"/>
                      <w:sz w:val="20"/>
                      <w:szCs w:val="20"/>
                      <w:lang w:val="en-US"/>
                    </w:rPr>
                    <w:t>The Mediation of TRegs and Depression during Pregnancy by Stress</w:t>
                  </w:r>
                </w:p>
                <w:p w:rsidR="00BD09DB" w:rsidRPr="00810CDF" w:rsidRDefault="00BD09DB">
                  <w:pPr>
                    <w:rPr>
                      <w:rFonts w:ascii="Times New Roman" w:hAnsi="Times New Roman" w:cs="Times New Roman"/>
                    </w:rPr>
                  </w:pPr>
                  <w:r>
                    <w:rPr>
                      <w:rFonts w:ascii="Times New Roman" w:hAnsi="Times New Roman" w:cs="Times New Roman"/>
                    </w:rPr>
                    <w:t>As predicted in Figure 2</w:t>
                  </w:r>
                  <w:r w:rsidRPr="00810CDF">
                    <w:rPr>
                      <w:rFonts w:ascii="Times New Roman" w:hAnsi="Times New Roman" w:cs="Times New Roman"/>
                    </w:rPr>
                    <w:t>, the association between TRegs during pregnancy and antepartum EPDS scores was partially mediated by perceived stress.</w:t>
                  </w:r>
                </w:p>
              </w:txbxContent>
            </v:textbox>
          </v:shape>
        </w:pict>
      </w:r>
    </w:p>
    <w:p w:rsidR="00C77C12" w:rsidRDefault="00C77C12" w:rsidP="00CE32BD">
      <w:pPr>
        <w:spacing w:line="480" w:lineRule="auto"/>
        <w:rPr>
          <w:rFonts w:ascii="Times New Roman" w:hAnsi="Times New Roman" w:cs="Times New Roman"/>
          <w:sz w:val="24"/>
          <w:szCs w:val="24"/>
        </w:rPr>
      </w:pPr>
    </w:p>
    <w:p w:rsidR="00C77C12" w:rsidRDefault="00C77C12" w:rsidP="00CE32BD">
      <w:pPr>
        <w:spacing w:line="480" w:lineRule="auto"/>
        <w:rPr>
          <w:rFonts w:ascii="Times New Roman" w:hAnsi="Times New Roman" w:cs="Times New Roman"/>
          <w:sz w:val="24"/>
          <w:szCs w:val="24"/>
        </w:rPr>
      </w:pPr>
    </w:p>
    <w:p w:rsidR="00C77C12" w:rsidRDefault="00C77C12" w:rsidP="00CE32BD">
      <w:pPr>
        <w:spacing w:line="480" w:lineRule="auto"/>
        <w:rPr>
          <w:rFonts w:ascii="Times New Roman" w:hAnsi="Times New Roman" w:cs="Times New Roman"/>
          <w:sz w:val="24"/>
          <w:szCs w:val="24"/>
        </w:rPr>
      </w:pPr>
    </w:p>
    <w:p w:rsidR="008752F2" w:rsidRDefault="00BA527B" w:rsidP="00CE32BD">
      <w:pPr>
        <w:spacing w:line="480" w:lineRule="auto"/>
        <w:rPr>
          <w:rFonts w:ascii="Times New Roman" w:hAnsi="Times New Roman" w:cs="Times New Roman"/>
          <w:sz w:val="24"/>
          <w:szCs w:val="24"/>
        </w:rPr>
      </w:pPr>
      <w:r>
        <w:rPr>
          <w:rFonts w:ascii="Times New Roman" w:hAnsi="Times New Roman" w:cs="Times New Roman"/>
          <w:sz w:val="24"/>
          <w:szCs w:val="24"/>
        </w:rPr>
        <w:tab/>
      </w:r>
    </w:p>
    <w:p w:rsidR="008752F2" w:rsidRDefault="008752F2" w:rsidP="00CE32BD">
      <w:pPr>
        <w:spacing w:line="480" w:lineRule="auto"/>
        <w:rPr>
          <w:rFonts w:ascii="Times New Roman" w:hAnsi="Times New Roman" w:cs="Times New Roman"/>
          <w:sz w:val="24"/>
          <w:szCs w:val="24"/>
        </w:rPr>
      </w:pPr>
    </w:p>
    <w:p w:rsidR="00C77C12" w:rsidRDefault="008A69D8" w:rsidP="00CE32BD">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Correlations of</w:t>
      </w:r>
      <w:r w:rsidRPr="00BB297C">
        <w:rPr>
          <w:rFonts w:ascii="Times New Roman" w:hAnsi="Times New Roman" w:cs="Times New Roman"/>
          <w:sz w:val="24"/>
          <w:szCs w:val="24"/>
        </w:rPr>
        <w:t xml:space="preserve"> cytokines </w:t>
      </w:r>
      <w:r>
        <w:rPr>
          <w:rFonts w:ascii="Times New Roman" w:hAnsi="Times New Roman" w:cs="Times New Roman"/>
          <w:sz w:val="24"/>
          <w:szCs w:val="24"/>
        </w:rPr>
        <w:t>and TRegs were also assessed. We found no association with cytokines during pregnancy</w:t>
      </w:r>
      <w:r w:rsidRPr="00BB297C">
        <w:rPr>
          <w:rFonts w:ascii="Times New Roman" w:hAnsi="Times New Roman" w:cs="Times New Roman"/>
          <w:sz w:val="24"/>
          <w:szCs w:val="24"/>
        </w:rPr>
        <w:t xml:space="preserve"> (</w:t>
      </w:r>
      <w:r>
        <w:rPr>
          <w:rFonts w:ascii="Times New Roman" w:hAnsi="Times New Roman" w:cs="Times New Roman"/>
          <w:sz w:val="24"/>
          <w:szCs w:val="24"/>
        </w:rPr>
        <w:t xml:space="preserve">n=10; </w:t>
      </w:r>
      <w:r w:rsidRPr="00BB297C">
        <w:rPr>
          <w:rFonts w:ascii="Times New Roman" w:hAnsi="Times New Roman" w:cs="Times New Roman"/>
          <w:sz w:val="24"/>
          <w:szCs w:val="24"/>
        </w:rPr>
        <w:t>TNF-α R=-0.35 p=0.28; IL-10 R=0.31 p=0.34; IL-6 R=-0.08 p=0.83: CRP  R=0.03 p=0.89)</w:t>
      </w:r>
      <w:r>
        <w:rPr>
          <w:rFonts w:ascii="Times New Roman" w:hAnsi="Times New Roman" w:cs="Times New Roman"/>
          <w:sz w:val="24"/>
          <w:szCs w:val="24"/>
        </w:rPr>
        <w:t>. Po</w:t>
      </w:r>
      <w:r w:rsidRPr="00BB297C">
        <w:rPr>
          <w:rFonts w:ascii="Times New Roman" w:hAnsi="Times New Roman" w:cs="Times New Roman"/>
          <w:sz w:val="24"/>
          <w:szCs w:val="24"/>
        </w:rPr>
        <w:t>stpartum pro</w:t>
      </w:r>
      <w:r w:rsidR="00EB70C8">
        <w:rPr>
          <w:rFonts w:ascii="Times New Roman" w:hAnsi="Times New Roman" w:cs="Times New Roman"/>
          <w:sz w:val="24"/>
          <w:szCs w:val="24"/>
        </w:rPr>
        <w:t>-</w:t>
      </w:r>
      <w:r w:rsidRPr="00BB297C">
        <w:rPr>
          <w:rFonts w:ascii="Times New Roman" w:hAnsi="Times New Roman" w:cs="Times New Roman"/>
          <w:sz w:val="24"/>
          <w:szCs w:val="24"/>
        </w:rPr>
        <w:t xml:space="preserve">inflammatory cytokines </w:t>
      </w:r>
      <w:r>
        <w:rPr>
          <w:rFonts w:ascii="Times New Roman" w:hAnsi="Times New Roman" w:cs="Times New Roman"/>
          <w:sz w:val="24"/>
          <w:szCs w:val="24"/>
        </w:rPr>
        <w:t xml:space="preserve">also </w:t>
      </w:r>
      <w:r w:rsidRPr="00BB297C">
        <w:rPr>
          <w:rFonts w:ascii="Times New Roman" w:hAnsi="Times New Roman" w:cs="Times New Roman"/>
          <w:sz w:val="24"/>
          <w:szCs w:val="24"/>
        </w:rPr>
        <w:t>did not correlate with postpartum TRegs (</w:t>
      </w:r>
      <w:r>
        <w:rPr>
          <w:rFonts w:ascii="Times New Roman" w:hAnsi="Times New Roman" w:cs="Times New Roman"/>
          <w:sz w:val="24"/>
          <w:szCs w:val="24"/>
        </w:rPr>
        <w:t xml:space="preserve">n=19; </w:t>
      </w:r>
      <w:r w:rsidRPr="00BB297C">
        <w:rPr>
          <w:rFonts w:ascii="Times New Roman" w:hAnsi="Times New Roman" w:cs="Times New Roman"/>
          <w:sz w:val="24"/>
          <w:szCs w:val="24"/>
        </w:rPr>
        <w:t xml:space="preserve">TNF-α R=0.08 p= 0.71; IL-10 R=0.04 p=0.85; IL-6 R=0.22 p=0.32: CRP  R=-0.14 p=0.54).  </w:t>
      </w:r>
      <w:r>
        <w:rPr>
          <w:rFonts w:ascii="Times New Roman" w:hAnsi="Times New Roman" w:cs="Times New Roman"/>
          <w:sz w:val="24"/>
          <w:szCs w:val="24"/>
        </w:rPr>
        <w:t xml:space="preserve">Finally, inflammatory </w:t>
      </w:r>
      <w:r w:rsidRPr="00BB297C">
        <w:rPr>
          <w:rFonts w:ascii="Times New Roman" w:hAnsi="Times New Roman" w:cs="Times New Roman"/>
          <w:sz w:val="24"/>
          <w:szCs w:val="24"/>
        </w:rPr>
        <w:t>cytokines during pregnancy demonstrated no relation to depressive symptoms during pregnancy (</w:t>
      </w:r>
      <w:r>
        <w:rPr>
          <w:rFonts w:ascii="Times New Roman" w:hAnsi="Times New Roman" w:cs="Times New Roman"/>
          <w:sz w:val="24"/>
          <w:szCs w:val="24"/>
        </w:rPr>
        <w:t xml:space="preserve">n=30; </w:t>
      </w:r>
      <w:r w:rsidRPr="00BB297C">
        <w:rPr>
          <w:rFonts w:ascii="Times New Roman" w:hAnsi="Times New Roman" w:cs="Times New Roman"/>
          <w:sz w:val="24"/>
          <w:szCs w:val="24"/>
        </w:rPr>
        <w:t xml:space="preserve">TNF-α R=-0.18 p= 0.33; IL-10 R=0.02 p=0.91; IL-6 R=-0.01 p=0.95: CRP  R=-0.02 p=0.90).   The lack of association between TRegs and cytokines in our study, in combination with the relationship between depression and TRegs, but not cytokines during pregnancy, </w:t>
      </w:r>
      <w:r>
        <w:rPr>
          <w:rFonts w:ascii="Times New Roman" w:hAnsi="Times New Roman" w:cs="Times New Roman"/>
          <w:sz w:val="24"/>
          <w:szCs w:val="24"/>
        </w:rPr>
        <w:t>supports</w:t>
      </w:r>
      <w:r w:rsidRPr="00BB297C">
        <w:rPr>
          <w:rFonts w:ascii="Times New Roman" w:hAnsi="Times New Roman" w:cs="Times New Roman"/>
          <w:sz w:val="24"/>
          <w:szCs w:val="24"/>
        </w:rPr>
        <w:t xml:space="preserve"> this cl</w:t>
      </w:r>
      <w:r>
        <w:rPr>
          <w:rFonts w:ascii="Times New Roman" w:hAnsi="Times New Roman" w:cs="Times New Roman"/>
          <w:sz w:val="24"/>
          <w:szCs w:val="24"/>
        </w:rPr>
        <w:t>aim.</w:t>
      </w:r>
    </w:p>
    <w:p w:rsidR="009649F2" w:rsidRDefault="009649F2" w:rsidP="009649F2">
      <w:pPr>
        <w:spacing w:line="480" w:lineRule="auto"/>
        <w:rPr>
          <w:rFonts w:ascii="Times New Roman" w:hAnsi="Times New Roman" w:cs="Times New Roman"/>
          <w:sz w:val="24"/>
          <w:szCs w:val="24"/>
        </w:rPr>
      </w:pPr>
      <w:r>
        <w:rPr>
          <w:rFonts w:ascii="Times New Roman" w:hAnsi="Times New Roman" w:cs="Times New Roman"/>
          <w:sz w:val="24"/>
          <w:szCs w:val="24"/>
        </w:rPr>
        <w:tab/>
        <w:t>The aim of the</w:t>
      </w:r>
      <w:r w:rsidR="008004A3">
        <w:rPr>
          <w:rFonts w:ascii="Times New Roman" w:hAnsi="Times New Roman" w:cs="Times New Roman"/>
          <w:sz w:val="24"/>
          <w:szCs w:val="24"/>
        </w:rPr>
        <w:t xml:space="preserve"> first study that comprises this thesis was </w:t>
      </w:r>
      <w:r>
        <w:rPr>
          <w:rFonts w:ascii="Times New Roman" w:hAnsi="Times New Roman" w:cs="Times New Roman"/>
          <w:sz w:val="24"/>
          <w:szCs w:val="24"/>
        </w:rPr>
        <w:t xml:space="preserve">to investigate the association of </w:t>
      </w:r>
      <w:r w:rsidR="008004A3">
        <w:rPr>
          <w:rFonts w:ascii="Times New Roman" w:hAnsi="Times New Roman" w:cs="Times New Roman"/>
          <w:sz w:val="24"/>
          <w:szCs w:val="24"/>
        </w:rPr>
        <w:t xml:space="preserve">perinatal </w:t>
      </w:r>
      <w:r>
        <w:rPr>
          <w:rFonts w:ascii="Times New Roman" w:hAnsi="Times New Roman" w:cs="Times New Roman"/>
          <w:sz w:val="24"/>
          <w:szCs w:val="24"/>
        </w:rPr>
        <w:t>TReg</w:t>
      </w:r>
      <w:r w:rsidR="008004A3">
        <w:rPr>
          <w:rFonts w:ascii="Times New Roman" w:hAnsi="Times New Roman" w:cs="Times New Roman"/>
          <w:sz w:val="24"/>
          <w:szCs w:val="24"/>
        </w:rPr>
        <w:t xml:space="preserve"> levels and</w:t>
      </w:r>
      <w:r>
        <w:rPr>
          <w:rFonts w:ascii="Times New Roman" w:hAnsi="Times New Roman" w:cs="Times New Roman"/>
          <w:sz w:val="24"/>
          <w:szCs w:val="24"/>
        </w:rPr>
        <w:t xml:space="preserve"> depressive symptoms during th</w:t>
      </w:r>
      <w:r w:rsidR="008004A3">
        <w:rPr>
          <w:rFonts w:ascii="Times New Roman" w:hAnsi="Times New Roman" w:cs="Times New Roman"/>
          <w:sz w:val="24"/>
          <w:szCs w:val="24"/>
        </w:rPr>
        <w:t>is time</w:t>
      </w:r>
      <w:r>
        <w:rPr>
          <w:rFonts w:ascii="Times New Roman" w:hAnsi="Times New Roman" w:cs="Times New Roman"/>
          <w:sz w:val="24"/>
          <w:szCs w:val="24"/>
        </w:rPr>
        <w:t>.</w:t>
      </w:r>
      <w:r w:rsidR="008004A3">
        <w:rPr>
          <w:rFonts w:ascii="Times New Roman" w:hAnsi="Times New Roman" w:cs="Times New Roman"/>
          <w:sz w:val="24"/>
          <w:szCs w:val="24"/>
        </w:rPr>
        <w:t xml:space="preserve"> W</w:t>
      </w:r>
      <w:r>
        <w:rPr>
          <w:rFonts w:ascii="Times New Roman" w:hAnsi="Times New Roman" w:cs="Times New Roman"/>
          <w:sz w:val="24"/>
          <w:szCs w:val="24"/>
        </w:rPr>
        <w:t>e showed that TRegs at 24-32 weeks gestation are significant</w:t>
      </w:r>
      <w:r w:rsidR="008004A3">
        <w:rPr>
          <w:rFonts w:ascii="Times New Roman" w:hAnsi="Times New Roman" w:cs="Times New Roman"/>
          <w:sz w:val="24"/>
          <w:szCs w:val="24"/>
        </w:rPr>
        <w:t xml:space="preserve"> predictors of </w:t>
      </w:r>
      <w:r>
        <w:rPr>
          <w:rFonts w:ascii="Times New Roman" w:hAnsi="Times New Roman" w:cs="Times New Roman"/>
          <w:sz w:val="24"/>
          <w:szCs w:val="24"/>
        </w:rPr>
        <w:t>EPDS score</w:t>
      </w:r>
      <w:r w:rsidR="008004A3">
        <w:rPr>
          <w:rFonts w:ascii="Times New Roman" w:hAnsi="Times New Roman" w:cs="Times New Roman"/>
          <w:sz w:val="24"/>
          <w:szCs w:val="24"/>
        </w:rPr>
        <w:t>s</w:t>
      </w:r>
      <w:r>
        <w:rPr>
          <w:rFonts w:ascii="Times New Roman" w:hAnsi="Times New Roman" w:cs="Times New Roman"/>
          <w:sz w:val="24"/>
          <w:szCs w:val="24"/>
        </w:rPr>
        <w:t xml:space="preserve"> and</w:t>
      </w:r>
      <w:r w:rsidR="008004A3">
        <w:rPr>
          <w:rFonts w:ascii="Times New Roman" w:hAnsi="Times New Roman" w:cs="Times New Roman"/>
          <w:sz w:val="24"/>
          <w:szCs w:val="24"/>
        </w:rPr>
        <w:t xml:space="preserve"> predict with moderate strength, </w:t>
      </w:r>
      <w:r>
        <w:rPr>
          <w:rFonts w:ascii="Times New Roman" w:hAnsi="Times New Roman" w:cs="Times New Roman"/>
          <w:sz w:val="24"/>
          <w:szCs w:val="24"/>
        </w:rPr>
        <w:t>current MADRS score</w:t>
      </w:r>
      <w:r w:rsidR="008004A3">
        <w:rPr>
          <w:rFonts w:ascii="Times New Roman" w:hAnsi="Times New Roman" w:cs="Times New Roman"/>
          <w:sz w:val="24"/>
          <w:szCs w:val="24"/>
        </w:rPr>
        <w:t>s</w:t>
      </w:r>
      <w:r>
        <w:rPr>
          <w:rFonts w:ascii="Times New Roman" w:hAnsi="Times New Roman" w:cs="Times New Roman"/>
          <w:sz w:val="24"/>
          <w:szCs w:val="24"/>
        </w:rPr>
        <w:t xml:space="preserve">. The </w:t>
      </w:r>
      <w:r w:rsidR="008004A3">
        <w:rPr>
          <w:rFonts w:ascii="Times New Roman" w:hAnsi="Times New Roman" w:cs="Times New Roman"/>
          <w:sz w:val="24"/>
          <w:szCs w:val="24"/>
        </w:rPr>
        <w:t>link</w:t>
      </w:r>
      <w:r>
        <w:rPr>
          <w:rFonts w:ascii="Times New Roman" w:hAnsi="Times New Roman" w:cs="Times New Roman"/>
          <w:sz w:val="24"/>
          <w:szCs w:val="24"/>
        </w:rPr>
        <w:t xml:space="preserve"> identified between TRegs and EPDS during pregnancy was partially mediated by perceived </w:t>
      </w:r>
      <w:r w:rsidR="008004A3">
        <w:rPr>
          <w:rFonts w:ascii="Times New Roman" w:hAnsi="Times New Roman" w:cs="Times New Roman"/>
          <w:sz w:val="24"/>
          <w:szCs w:val="24"/>
        </w:rPr>
        <w:t xml:space="preserve">maternal </w:t>
      </w:r>
      <w:r>
        <w:rPr>
          <w:rFonts w:ascii="Times New Roman" w:hAnsi="Times New Roman" w:cs="Times New Roman"/>
          <w:sz w:val="24"/>
          <w:szCs w:val="24"/>
        </w:rPr>
        <w:t xml:space="preserve">stress (PSS). TRegs at 12 weeks postpartum </w:t>
      </w:r>
      <w:r w:rsidR="008004A3">
        <w:rPr>
          <w:rFonts w:ascii="Times New Roman" w:hAnsi="Times New Roman" w:cs="Times New Roman"/>
          <w:sz w:val="24"/>
          <w:szCs w:val="24"/>
        </w:rPr>
        <w:t xml:space="preserve">were not related to postpartum maternal mood. </w:t>
      </w:r>
      <w:r>
        <w:rPr>
          <w:rFonts w:ascii="Times New Roman" w:hAnsi="Times New Roman" w:cs="Times New Roman"/>
          <w:sz w:val="24"/>
          <w:szCs w:val="24"/>
        </w:rPr>
        <w:t xml:space="preserve"> </w:t>
      </w:r>
    </w:p>
    <w:p w:rsidR="009649F2" w:rsidRDefault="009649F2" w:rsidP="00CE32BD">
      <w:pPr>
        <w:spacing w:line="480" w:lineRule="auto"/>
        <w:rPr>
          <w:rFonts w:ascii="Times New Roman" w:hAnsi="Times New Roman" w:cs="Times New Roman"/>
          <w:sz w:val="24"/>
          <w:szCs w:val="24"/>
        </w:rPr>
      </w:pPr>
    </w:p>
    <w:p w:rsidR="008A69D8" w:rsidRDefault="008A69D8" w:rsidP="00CE32BD">
      <w:pPr>
        <w:spacing w:line="480" w:lineRule="auto"/>
        <w:rPr>
          <w:rFonts w:ascii="Times New Roman" w:hAnsi="Times New Roman" w:cs="Times New Roman"/>
          <w:sz w:val="24"/>
          <w:szCs w:val="24"/>
        </w:rPr>
      </w:pPr>
    </w:p>
    <w:p w:rsidR="009649F2" w:rsidRDefault="009649F2" w:rsidP="00CE32BD">
      <w:pPr>
        <w:spacing w:line="480" w:lineRule="auto"/>
        <w:rPr>
          <w:rFonts w:ascii="Times New Roman" w:hAnsi="Times New Roman" w:cs="Times New Roman"/>
          <w:sz w:val="24"/>
          <w:szCs w:val="24"/>
        </w:rPr>
      </w:pPr>
    </w:p>
    <w:p w:rsidR="009649F2" w:rsidRDefault="009649F2" w:rsidP="00CE32BD">
      <w:pPr>
        <w:spacing w:line="480" w:lineRule="auto"/>
        <w:rPr>
          <w:rFonts w:ascii="Times New Roman" w:hAnsi="Times New Roman" w:cs="Times New Roman"/>
          <w:sz w:val="24"/>
          <w:szCs w:val="24"/>
        </w:rPr>
      </w:pPr>
    </w:p>
    <w:p w:rsidR="00A04FA0" w:rsidRDefault="00A04FA0" w:rsidP="00CE32BD">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CHAPTER 3</w:t>
      </w:r>
      <w:r w:rsidR="005F6176">
        <w:rPr>
          <w:rFonts w:ascii="Times New Roman" w:hAnsi="Times New Roman" w:cs="Times New Roman"/>
          <w:sz w:val="24"/>
          <w:szCs w:val="24"/>
        </w:rPr>
        <w:t>: Cardiovascular Health</w:t>
      </w:r>
    </w:p>
    <w:p w:rsidR="003B389B" w:rsidRDefault="003B389B" w:rsidP="00CE32BD">
      <w:pPr>
        <w:spacing w:line="480" w:lineRule="auto"/>
        <w:rPr>
          <w:rFonts w:ascii="Times New Roman" w:hAnsi="Times New Roman" w:cs="Times New Roman"/>
          <w:sz w:val="24"/>
          <w:szCs w:val="24"/>
        </w:rPr>
      </w:pPr>
      <w:r>
        <w:rPr>
          <w:rFonts w:ascii="Times New Roman" w:hAnsi="Times New Roman" w:cs="Times New Roman"/>
          <w:sz w:val="24"/>
          <w:szCs w:val="24"/>
        </w:rPr>
        <w:t>INTRODUCTION</w:t>
      </w:r>
    </w:p>
    <w:p w:rsidR="00A04FA0" w:rsidRDefault="00A04FA0" w:rsidP="00CE32BD">
      <w:pPr>
        <w:spacing w:line="480" w:lineRule="auto"/>
        <w:rPr>
          <w:rFonts w:ascii="Times New Roman" w:hAnsi="Times New Roman" w:cs="Times New Roman"/>
          <w:sz w:val="24"/>
          <w:szCs w:val="24"/>
        </w:rPr>
      </w:pPr>
      <w:r>
        <w:rPr>
          <w:rFonts w:ascii="Times New Roman" w:hAnsi="Times New Roman" w:cs="Times New Roman"/>
          <w:sz w:val="24"/>
          <w:szCs w:val="24"/>
        </w:rPr>
        <w:tab/>
        <w:t>Pre-eclampsia</w:t>
      </w:r>
      <w:r w:rsidR="00F175BC">
        <w:rPr>
          <w:rFonts w:ascii="Times New Roman" w:hAnsi="Times New Roman" w:cs="Times New Roman"/>
          <w:sz w:val="24"/>
          <w:szCs w:val="24"/>
        </w:rPr>
        <w:t xml:space="preserve"> is a multi organ disease that</w:t>
      </w:r>
      <w:r>
        <w:rPr>
          <w:rFonts w:ascii="Times New Roman" w:hAnsi="Times New Roman" w:cs="Times New Roman"/>
          <w:sz w:val="24"/>
          <w:szCs w:val="24"/>
        </w:rPr>
        <w:t xml:space="preserve"> </w:t>
      </w:r>
      <w:r w:rsidR="00F453BA">
        <w:rPr>
          <w:rFonts w:ascii="Times New Roman" w:hAnsi="Times New Roman" w:cs="Times New Roman"/>
          <w:sz w:val="24"/>
          <w:szCs w:val="24"/>
        </w:rPr>
        <w:t>affects</w:t>
      </w:r>
      <w:r>
        <w:rPr>
          <w:rFonts w:ascii="Times New Roman" w:hAnsi="Times New Roman" w:cs="Times New Roman"/>
          <w:sz w:val="24"/>
          <w:szCs w:val="24"/>
        </w:rPr>
        <w:t xml:space="preserve"> </w:t>
      </w:r>
      <w:r w:rsidR="00F175BC">
        <w:rPr>
          <w:rFonts w:ascii="Times New Roman" w:hAnsi="Times New Roman" w:cs="Times New Roman"/>
          <w:sz w:val="24"/>
          <w:szCs w:val="24"/>
        </w:rPr>
        <w:t>2-</w:t>
      </w:r>
      <w:r>
        <w:rPr>
          <w:rFonts w:ascii="Times New Roman" w:hAnsi="Times New Roman" w:cs="Times New Roman"/>
          <w:sz w:val="24"/>
          <w:szCs w:val="24"/>
        </w:rPr>
        <w:t>8% of pregnancies (Steegers et al., 2010).</w:t>
      </w:r>
      <w:r w:rsidR="00D76829">
        <w:rPr>
          <w:rFonts w:ascii="Times New Roman" w:hAnsi="Times New Roman" w:cs="Times New Roman"/>
          <w:sz w:val="24"/>
          <w:szCs w:val="24"/>
        </w:rPr>
        <w:t xml:space="preserve"> </w:t>
      </w:r>
      <w:r w:rsidR="00F175BC">
        <w:rPr>
          <w:rFonts w:ascii="Times New Roman" w:hAnsi="Times New Roman" w:cs="Times New Roman"/>
          <w:sz w:val="24"/>
          <w:szCs w:val="24"/>
        </w:rPr>
        <w:t xml:space="preserve"> Clinically, pre-eclampsia is characterized by</w:t>
      </w:r>
      <w:r w:rsidR="00F453BA">
        <w:rPr>
          <w:rFonts w:ascii="Times New Roman" w:hAnsi="Times New Roman" w:cs="Times New Roman"/>
          <w:sz w:val="24"/>
          <w:szCs w:val="24"/>
        </w:rPr>
        <w:t xml:space="preserve"> a</w:t>
      </w:r>
      <w:r w:rsidR="00F175BC">
        <w:rPr>
          <w:rFonts w:ascii="Times New Roman" w:hAnsi="Times New Roman" w:cs="Times New Roman"/>
          <w:sz w:val="24"/>
          <w:szCs w:val="24"/>
        </w:rPr>
        <w:t xml:space="preserve"> blood pressure above</w:t>
      </w:r>
      <w:r w:rsidR="00F453BA">
        <w:rPr>
          <w:rFonts w:ascii="Times New Roman" w:hAnsi="Times New Roman" w:cs="Times New Roman"/>
          <w:sz w:val="24"/>
          <w:szCs w:val="24"/>
        </w:rPr>
        <w:t xml:space="preserve"> </w:t>
      </w:r>
      <w:r w:rsidR="008D4F4E">
        <w:rPr>
          <w:rFonts w:ascii="Times New Roman" w:hAnsi="Times New Roman" w:cs="Times New Roman"/>
          <w:sz w:val="24"/>
          <w:szCs w:val="24"/>
          <w:lang w:val="en-US"/>
        </w:rPr>
        <w:t>140 mm</w:t>
      </w:r>
      <w:r w:rsidR="00F175BC" w:rsidRPr="00383F6A">
        <w:rPr>
          <w:rFonts w:ascii="Times New Roman" w:hAnsi="Times New Roman" w:cs="Times New Roman"/>
          <w:sz w:val="24"/>
          <w:szCs w:val="24"/>
          <w:lang w:val="en-US"/>
        </w:rPr>
        <w:t>Hg systolic or 90 mmHg diastolic</w:t>
      </w:r>
      <w:r w:rsidR="00F175BC">
        <w:rPr>
          <w:rFonts w:ascii="Times New Roman" w:hAnsi="Times New Roman" w:cs="Times New Roman"/>
          <w:sz w:val="24"/>
          <w:szCs w:val="24"/>
          <w:lang w:val="en-US"/>
        </w:rPr>
        <w:t xml:space="preserve">, </w:t>
      </w:r>
      <w:r w:rsidR="00F453BA">
        <w:rPr>
          <w:rFonts w:ascii="Times New Roman" w:hAnsi="Times New Roman" w:cs="Times New Roman"/>
          <w:sz w:val="24"/>
          <w:szCs w:val="24"/>
          <w:lang w:val="en-US"/>
        </w:rPr>
        <w:t xml:space="preserve">with </w:t>
      </w:r>
      <w:r w:rsidR="00F175BC">
        <w:rPr>
          <w:rFonts w:ascii="Times New Roman" w:hAnsi="Times New Roman" w:cs="Times New Roman"/>
          <w:sz w:val="24"/>
          <w:szCs w:val="24"/>
          <w:lang w:val="en-US"/>
        </w:rPr>
        <w:t>accompanying proteinuria</w:t>
      </w:r>
      <w:r w:rsidR="00F175BC" w:rsidRPr="00383F6A">
        <w:rPr>
          <w:rFonts w:ascii="Times New Roman" w:hAnsi="Times New Roman" w:cs="Times New Roman"/>
          <w:sz w:val="24"/>
          <w:szCs w:val="24"/>
          <w:lang w:val="en-US"/>
        </w:rPr>
        <w:t xml:space="preserve"> (</w:t>
      </w:r>
      <w:r w:rsidR="00F175BC" w:rsidRPr="00383F6A">
        <w:rPr>
          <w:rFonts w:ascii="Times New Roman" w:hAnsi="Times New Roman" w:cs="Times New Roman"/>
          <w:sz w:val="24"/>
          <w:szCs w:val="24"/>
        </w:rPr>
        <w:t>De Silva et al, 2013)</w:t>
      </w:r>
      <w:r w:rsidR="00F175BC">
        <w:rPr>
          <w:rFonts w:ascii="Times New Roman" w:hAnsi="Times New Roman" w:cs="Times New Roman"/>
          <w:sz w:val="24"/>
          <w:szCs w:val="24"/>
        </w:rPr>
        <w:t xml:space="preserve">. </w:t>
      </w:r>
      <w:r w:rsidR="00F453BA">
        <w:rPr>
          <w:rFonts w:ascii="Times New Roman" w:hAnsi="Times New Roman" w:cs="Times New Roman"/>
          <w:sz w:val="24"/>
          <w:szCs w:val="24"/>
        </w:rPr>
        <w:t>Pr</w:t>
      </w:r>
      <w:r w:rsidR="00F175BC">
        <w:rPr>
          <w:rFonts w:ascii="Times New Roman" w:hAnsi="Times New Roman" w:cs="Times New Roman"/>
          <w:sz w:val="24"/>
          <w:szCs w:val="24"/>
        </w:rPr>
        <w:t xml:space="preserve">e-eclampsia is associated with numerous maternal and fetal morbidities. </w:t>
      </w:r>
      <w:r w:rsidR="00F453BA">
        <w:rPr>
          <w:rFonts w:ascii="Times New Roman" w:hAnsi="Times New Roman" w:cs="Times New Roman"/>
          <w:sz w:val="24"/>
          <w:szCs w:val="24"/>
        </w:rPr>
        <w:t>For example, a</w:t>
      </w:r>
      <w:r w:rsidR="00430D81">
        <w:rPr>
          <w:rFonts w:ascii="Times New Roman" w:hAnsi="Times New Roman" w:cs="Times New Roman"/>
          <w:sz w:val="24"/>
          <w:szCs w:val="24"/>
        </w:rPr>
        <w:t xml:space="preserve"> rece</w:t>
      </w:r>
      <w:r w:rsidR="00F453BA">
        <w:rPr>
          <w:rFonts w:ascii="Times New Roman" w:hAnsi="Times New Roman" w:cs="Times New Roman"/>
          <w:sz w:val="24"/>
          <w:szCs w:val="24"/>
        </w:rPr>
        <w:t xml:space="preserve">nt large scale study linked </w:t>
      </w:r>
      <w:r w:rsidR="00430D81">
        <w:rPr>
          <w:rFonts w:ascii="Times New Roman" w:hAnsi="Times New Roman" w:cs="Times New Roman"/>
          <w:sz w:val="24"/>
          <w:szCs w:val="24"/>
        </w:rPr>
        <w:t>pre-eclampsia</w:t>
      </w:r>
      <w:r w:rsidR="00F453BA">
        <w:rPr>
          <w:rFonts w:ascii="Times New Roman" w:hAnsi="Times New Roman" w:cs="Times New Roman"/>
          <w:sz w:val="24"/>
          <w:szCs w:val="24"/>
        </w:rPr>
        <w:t xml:space="preserve"> to</w:t>
      </w:r>
      <w:r w:rsidR="006D7A5E">
        <w:rPr>
          <w:rFonts w:ascii="Times New Roman" w:hAnsi="Times New Roman" w:cs="Times New Roman"/>
          <w:sz w:val="24"/>
          <w:szCs w:val="24"/>
        </w:rPr>
        <w:t xml:space="preserve"> preterm birth,</w:t>
      </w:r>
      <w:r w:rsidR="00430D81">
        <w:rPr>
          <w:rFonts w:ascii="Times New Roman" w:hAnsi="Times New Roman" w:cs="Times New Roman"/>
          <w:sz w:val="24"/>
          <w:szCs w:val="24"/>
        </w:rPr>
        <w:t xml:space="preserve"> </w:t>
      </w:r>
      <w:r w:rsidR="00F453BA">
        <w:rPr>
          <w:rFonts w:ascii="Times New Roman" w:hAnsi="Times New Roman" w:cs="Times New Roman"/>
          <w:sz w:val="24"/>
          <w:szCs w:val="24"/>
        </w:rPr>
        <w:t xml:space="preserve">maternal </w:t>
      </w:r>
      <w:r w:rsidR="00430D81">
        <w:rPr>
          <w:rFonts w:ascii="Times New Roman" w:hAnsi="Times New Roman" w:cs="Times New Roman"/>
          <w:sz w:val="24"/>
          <w:szCs w:val="24"/>
        </w:rPr>
        <w:t xml:space="preserve">renal insufficiency, pulmonary edema and hepatic dysfunction. </w:t>
      </w:r>
      <w:r w:rsidR="00F453BA">
        <w:rPr>
          <w:rFonts w:ascii="Times New Roman" w:hAnsi="Times New Roman" w:cs="Times New Roman"/>
          <w:sz w:val="24"/>
          <w:szCs w:val="24"/>
        </w:rPr>
        <w:t>Moreover, the mortality rate in pre-eclamptic women may be as high as</w:t>
      </w:r>
      <w:r w:rsidR="006D7A5E">
        <w:rPr>
          <w:rFonts w:ascii="Times New Roman" w:hAnsi="Times New Roman" w:cs="Times New Roman"/>
          <w:sz w:val="24"/>
          <w:szCs w:val="24"/>
        </w:rPr>
        <w:t xml:space="preserve"> 13%</w:t>
      </w:r>
      <w:r w:rsidR="00F453BA">
        <w:rPr>
          <w:rFonts w:ascii="Times New Roman" w:hAnsi="Times New Roman" w:cs="Times New Roman"/>
          <w:sz w:val="24"/>
          <w:szCs w:val="24"/>
        </w:rPr>
        <w:t xml:space="preserve"> </w:t>
      </w:r>
      <w:r w:rsidR="006D7A5E">
        <w:rPr>
          <w:rFonts w:ascii="Times New Roman" w:hAnsi="Times New Roman" w:cs="Times New Roman"/>
          <w:sz w:val="24"/>
          <w:szCs w:val="24"/>
        </w:rPr>
        <w:t xml:space="preserve">(von Dadelszen et al., 2011). </w:t>
      </w:r>
      <w:r w:rsidR="00F21E7E">
        <w:rPr>
          <w:rFonts w:ascii="Times New Roman" w:hAnsi="Times New Roman" w:cs="Times New Roman"/>
          <w:sz w:val="24"/>
          <w:szCs w:val="24"/>
        </w:rPr>
        <w:t xml:space="preserve">The maternal effects of pre-eclampsia </w:t>
      </w:r>
      <w:r w:rsidR="00F453BA">
        <w:rPr>
          <w:rFonts w:ascii="Times New Roman" w:hAnsi="Times New Roman" w:cs="Times New Roman"/>
          <w:sz w:val="24"/>
          <w:szCs w:val="24"/>
        </w:rPr>
        <w:t xml:space="preserve">can also </w:t>
      </w:r>
      <w:r w:rsidR="00F21E7E">
        <w:rPr>
          <w:rFonts w:ascii="Times New Roman" w:hAnsi="Times New Roman" w:cs="Times New Roman"/>
          <w:sz w:val="24"/>
          <w:szCs w:val="24"/>
        </w:rPr>
        <w:t>extend past pregnancy.</w:t>
      </w:r>
      <w:r w:rsidR="009502C3">
        <w:rPr>
          <w:rFonts w:ascii="Times New Roman" w:hAnsi="Times New Roman" w:cs="Times New Roman"/>
          <w:sz w:val="24"/>
          <w:szCs w:val="24"/>
        </w:rPr>
        <w:t xml:space="preserve"> Women </w:t>
      </w:r>
      <w:r w:rsidR="00F453BA">
        <w:rPr>
          <w:rFonts w:ascii="Times New Roman" w:hAnsi="Times New Roman" w:cs="Times New Roman"/>
          <w:sz w:val="24"/>
          <w:szCs w:val="24"/>
        </w:rPr>
        <w:t>with a</w:t>
      </w:r>
      <w:r w:rsidR="00EF093A">
        <w:rPr>
          <w:rFonts w:ascii="Times New Roman" w:hAnsi="Times New Roman" w:cs="Times New Roman"/>
          <w:sz w:val="24"/>
          <w:szCs w:val="24"/>
        </w:rPr>
        <w:t xml:space="preserve"> pre-eclamptic pregnancy are up to three times more likely to develop cardiovascular disease later in life, </w:t>
      </w:r>
      <w:r w:rsidR="00F453BA">
        <w:rPr>
          <w:rFonts w:ascii="Times New Roman" w:hAnsi="Times New Roman" w:cs="Times New Roman"/>
          <w:sz w:val="24"/>
          <w:szCs w:val="24"/>
        </w:rPr>
        <w:t xml:space="preserve">an effect that is thought to be </w:t>
      </w:r>
      <w:r w:rsidR="00EF093A">
        <w:rPr>
          <w:rFonts w:ascii="Times New Roman" w:hAnsi="Times New Roman" w:cs="Times New Roman"/>
          <w:sz w:val="24"/>
          <w:szCs w:val="24"/>
        </w:rPr>
        <w:t>mediated by lasting endothelial dysfunction (Powe et al., 2011; Brown et al., 2013).</w:t>
      </w:r>
      <w:r w:rsidR="00F21E7E">
        <w:rPr>
          <w:rFonts w:ascii="Times New Roman" w:hAnsi="Times New Roman" w:cs="Times New Roman"/>
          <w:sz w:val="24"/>
          <w:szCs w:val="24"/>
        </w:rPr>
        <w:t xml:space="preserve"> </w:t>
      </w:r>
      <w:r w:rsidR="006D7A5E">
        <w:rPr>
          <w:rFonts w:ascii="Times New Roman" w:hAnsi="Times New Roman" w:cs="Times New Roman"/>
          <w:sz w:val="24"/>
          <w:szCs w:val="24"/>
        </w:rPr>
        <w:t xml:space="preserve">These maternal outcomes alone </w:t>
      </w:r>
      <w:r w:rsidR="00F453BA">
        <w:rPr>
          <w:rFonts w:ascii="Times New Roman" w:hAnsi="Times New Roman" w:cs="Times New Roman"/>
          <w:sz w:val="24"/>
          <w:szCs w:val="24"/>
        </w:rPr>
        <w:t>highlight</w:t>
      </w:r>
      <w:r w:rsidR="006D7A5E">
        <w:rPr>
          <w:rFonts w:ascii="Times New Roman" w:hAnsi="Times New Roman" w:cs="Times New Roman"/>
          <w:sz w:val="24"/>
          <w:szCs w:val="24"/>
        </w:rPr>
        <w:t xml:space="preserve"> the need </w:t>
      </w:r>
      <w:r w:rsidR="00F453BA">
        <w:rPr>
          <w:rFonts w:ascii="Times New Roman" w:hAnsi="Times New Roman" w:cs="Times New Roman"/>
          <w:sz w:val="24"/>
          <w:szCs w:val="24"/>
        </w:rPr>
        <w:t>to develop</w:t>
      </w:r>
      <w:r w:rsidR="006D7A5E">
        <w:rPr>
          <w:rFonts w:ascii="Times New Roman" w:hAnsi="Times New Roman" w:cs="Times New Roman"/>
          <w:sz w:val="24"/>
          <w:szCs w:val="24"/>
        </w:rPr>
        <w:t xml:space="preserve"> preventive strategies for pre-eclampsia. </w:t>
      </w:r>
      <w:r w:rsidR="00F453BA">
        <w:rPr>
          <w:rFonts w:ascii="Times New Roman" w:hAnsi="Times New Roman" w:cs="Times New Roman"/>
          <w:sz w:val="24"/>
          <w:szCs w:val="24"/>
        </w:rPr>
        <w:t>However, i</w:t>
      </w:r>
      <w:r w:rsidR="006D7A5E">
        <w:rPr>
          <w:rFonts w:ascii="Times New Roman" w:hAnsi="Times New Roman" w:cs="Times New Roman"/>
          <w:sz w:val="24"/>
          <w:szCs w:val="24"/>
        </w:rPr>
        <w:t>n</w:t>
      </w:r>
      <w:r w:rsidR="00F453BA">
        <w:rPr>
          <w:rFonts w:ascii="Times New Roman" w:hAnsi="Times New Roman" w:cs="Times New Roman"/>
          <w:sz w:val="24"/>
          <w:szCs w:val="24"/>
        </w:rPr>
        <w:t>-</w:t>
      </w:r>
      <w:r w:rsidR="006D7A5E">
        <w:rPr>
          <w:rFonts w:ascii="Times New Roman" w:hAnsi="Times New Roman" w:cs="Times New Roman"/>
          <w:sz w:val="24"/>
          <w:szCs w:val="24"/>
        </w:rPr>
        <w:t>utero, pre-eclampsia restricts intrauterine growth and reduces fetal oxygen supply, resulting in fetal hypoxia</w:t>
      </w:r>
      <w:r w:rsidR="00141E4B">
        <w:rPr>
          <w:rFonts w:ascii="Times New Roman" w:hAnsi="Times New Roman" w:cs="Times New Roman"/>
          <w:sz w:val="24"/>
          <w:szCs w:val="24"/>
        </w:rPr>
        <w:t xml:space="preserve"> (Gruslin et al., 2011)</w:t>
      </w:r>
      <w:r w:rsidR="006D7A5E">
        <w:rPr>
          <w:rFonts w:ascii="Times New Roman" w:hAnsi="Times New Roman" w:cs="Times New Roman"/>
          <w:sz w:val="24"/>
          <w:szCs w:val="24"/>
        </w:rPr>
        <w:t xml:space="preserve">. Low birth weight is common </w:t>
      </w:r>
      <w:r w:rsidR="00F453BA">
        <w:rPr>
          <w:rFonts w:ascii="Times New Roman" w:hAnsi="Times New Roman" w:cs="Times New Roman"/>
          <w:sz w:val="24"/>
          <w:szCs w:val="24"/>
        </w:rPr>
        <w:t>in women with pre</w:t>
      </w:r>
      <w:r w:rsidR="006D7A5E">
        <w:rPr>
          <w:rFonts w:ascii="Times New Roman" w:hAnsi="Times New Roman" w:cs="Times New Roman"/>
          <w:sz w:val="24"/>
          <w:szCs w:val="24"/>
        </w:rPr>
        <w:t>-eclamp</w:t>
      </w:r>
      <w:r w:rsidR="00F453BA">
        <w:rPr>
          <w:rFonts w:ascii="Times New Roman" w:hAnsi="Times New Roman" w:cs="Times New Roman"/>
          <w:sz w:val="24"/>
          <w:szCs w:val="24"/>
        </w:rPr>
        <w:t>sia</w:t>
      </w:r>
      <w:r w:rsidR="006D7A5E">
        <w:rPr>
          <w:rFonts w:ascii="Times New Roman" w:hAnsi="Times New Roman" w:cs="Times New Roman"/>
          <w:sz w:val="24"/>
          <w:szCs w:val="24"/>
        </w:rPr>
        <w:t xml:space="preserve">, likely due to the increased prevalence of preterm birth and intrauterine growth </w:t>
      </w:r>
      <w:r w:rsidR="00141E4B">
        <w:rPr>
          <w:rFonts w:ascii="Times New Roman" w:hAnsi="Times New Roman" w:cs="Times New Roman"/>
          <w:sz w:val="24"/>
          <w:szCs w:val="24"/>
        </w:rPr>
        <w:t xml:space="preserve">restriction. </w:t>
      </w:r>
    </w:p>
    <w:p w:rsidR="00B3655D" w:rsidRDefault="00141E4B" w:rsidP="00CE32BD">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Due to the poor outcomes associated with pre-eclampsia, numerous attempts have been made to identify risk factors for its development. </w:t>
      </w:r>
      <w:r w:rsidR="00F453BA">
        <w:rPr>
          <w:rFonts w:ascii="Times New Roman" w:hAnsi="Times New Roman" w:cs="Times New Roman"/>
          <w:sz w:val="24"/>
          <w:szCs w:val="24"/>
        </w:rPr>
        <w:t>Pre-existing</w:t>
      </w:r>
      <w:r>
        <w:rPr>
          <w:rFonts w:ascii="Times New Roman" w:hAnsi="Times New Roman" w:cs="Times New Roman"/>
          <w:sz w:val="24"/>
          <w:szCs w:val="24"/>
        </w:rPr>
        <w:t xml:space="preserve"> hypertension, obesity, </w:t>
      </w:r>
      <w:r w:rsidR="00F453BA">
        <w:rPr>
          <w:rFonts w:ascii="Times New Roman" w:hAnsi="Times New Roman" w:cs="Times New Roman"/>
          <w:sz w:val="24"/>
          <w:szCs w:val="24"/>
        </w:rPr>
        <w:t xml:space="preserve">and </w:t>
      </w:r>
      <w:r>
        <w:rPr>
          <w:rFonts w:ascii="Times New Roman" w:hAnsi="Times New Roman" w:cs="Times New Roman"/>
          <w:sz w:val="24"/>
          <w:szCs w:val="24"/>
        </w:rPr>
        <w:t>smoking</w:t>
      </w:r>
      <w:r w:rsidR="00F453BA">
        <w:rPr>
          <w:rFonts w:ascii="Times New Roman" w:hAnsi="Times New Roman" w:cs="Times New Roman"/>
          <w:sz w:val="24"/>
          <w:szCs w:val="24"/>
        </w:rPr>
        <w:t>,</w:t>
      </w:r>
      <w:r>
        <w:rPr>
          <w:rFonts w:ascii="Times New Roman" w:hAnsi="Times New Roman" w:cs="Times New Roman"/>
          <w:sz w:val="24"/>
          <w:szCs w:val="24"/>
        </w:rPr>
        <w:t xml:space="preserve"> and previous cardiovascular </w:t>
      </w:r>
      <w:r w:rsidR="00F453BA">
        <w:rPr>
          <w:rFonts w:ascii="Times New Roman" w:hAnsi="Times New Roman" w:cs="Times New Roman"/>
          <w:sz w:val="24"/>
          <w:szCs w:val="24"/>
        </w:rPr>
        <w:t>disease</w:t>
      </w:r>
      <w:r>
        <w:rPr>
          <w:rFonts w:ascii="Times New Roman" w:hAnsi="Times New Roman" w:cs="Times New Roman"/>
          <w:sz w:val="24"/>
          <w:szCs w:val="24"/>
        </w:rPr>
        <w:t xml:space="preserve"> have all</w:t>
      </w:r>
      <w:r w:rsidR="008D4F4E">
        <w:rPr>
          <w:rFonts w:ascii="Times New Roman" w:hAnsi="Times New Roman" w:cs="Times New Roman"/>
          <w:sz w:val="24"/>
          <w:szCs w:val="24"/>
        </w:rPr>
        <w:t xml:space="preserve"> been identified as risks for </w:t>
      </w:r>
      <w:r>
        <w:rPr>
          <w:rFonts w:ascii="Times New Roman" w:hAnsi="Times New Roman" w:cs="Times New Roman"/>
          <w:sz w:val="24"/>
          <w:szCs w:val="24"/>
        </w:rPr>
        <w:lastRenderedPageBreak/>
        <w:t xml:space="preserve">pre-eclampsia (Roberts et al., 2011; Wikstrom et al., 2010; Sibai et al., 2011). </w:t>
      </w:r>
      <w:r w:rsidR="00F453BA">
        <w:rPr>
          <w:rFonts w:ascii="Times New Roman" w:hAnsi="Times New Roman" w:cs="Times New Roman"/>
          <w:sz w:val="24"/>
          <w:szCs w:val="24"/>
        </w:rPr>
        <w:t xml:space="preserve">Despite these findings, </w:t>
      </w:r>
      <w:r w:rsidR="00B3655D">
        <w:rPr>
          <w:rFonts w:ascii="Times New Roman" w:hAnsi="Times New Roman" w:cs="Times New Roman"/>
          <w:sz w:val="24"/>
          <w:szCs w:val="24"/>
        </w:rPr>
        <w:t>the pathophysiology of pre-eclampsia is</w:t>
      </w:r>
      <w:r w:rsidR="00F453BA">
        <w:rPr>
          <w:rFonts w:ascii="Times New Roman" w:hAnsi="Times New Roman" w:cs="Times New Roman"/>
          <w:sz w:val="24"/>
          <w:szCs w:val="24"/>
        </w:rPr>
        <w:t xml:space="preserve"> still not</w:t>
      </w:r>
      <w:r w:rsidR="00B3655D">
        <w:rPr>
          <w:rFonts w:ascii="Times New Roman" w:hAnsi="Times New Roman" w:cs="Times New Roman"/>
          <w:sz w:val="24"/>
          <w:szCs w:val="24"/>
        </w:rPr>
        <w:t xml:space="preserve"> completely understood.</w:t>
      </w:r>
    </w:p>
    <w:p w:rsidR="00141E4B" w:rsidRDefault="00B3655D" w:rsidP="00CE32BD">
      <w:pPr>
        <w:spacing w:line="480" w:lineRule="auto"/>
        <w:rPr>
          <w:rFonts w:ascii="Times New Roman" w:hAnsi="Times New Roman" w:cs="Times New Roman"/>
          <w:sz w:val="24"/>
          <w:szCs w:val="24"/>
        </w:rPr>
      </w:pPr>
      <w:r>
        <w:rPr>
          <w:rFonts w:ascii="Times New Roman" w:hAnsi="Times New Roman" w:cs="Times New Roman"/>
          <w:sz w:val="24"/>
          <w:szCs w:val="24"/>
        </w:rPr>
        <w:tab/>
        <w:t>Healthy pregnancy is associated with cardiovascular changes, both locally at the fetal-maternal interface, and in the maternal periphery. The placenta acts as an intersect</w:t>
      </w:r>
      <w:r w:rsidR="00F453BA">
        <w:rPr>
          <w:rFonts w:ascii="Times New Roman" w:hAnsi="Times New Roman" w:cs="Times New Roman"/>
          <w:sz w:val="24"/>
          <w:szCs w:val="24"/>
        </w:rPr>
        <w:t>ion</w:t>
      </w:r>
      <w:r>
        <w:rPr>
          <w:rFonts w:ascii="Times New Roman" w:hAnsi="Times New Roman" w:cs="Times New Roman"/>
          <w:sz w:val="24"/>
          <w:szCs w:val="24"/>
        </w:rPr>
        <w:t xml:space="preserve"> between the maternal and fetal environments. Throughout pregnancy, </w:t>
      </w:r>
      <w:r w:rsidR="00F453BA">
        <w:rPr>
          <w:rFonts w:ascii="Times New Roman" w:hAnsi="Times New Roman" w:cs="Times New Roman"/>
          <w:sz w:val="24"/>
          <w:szCs w:val="24"/>
        </w:rPr>
        <w:t xml:space="preserve">the vasculature of </w:t>
      </w:r>
      <w:r w:rsidR="00E90E8F">
        <w:rPr>
          <w:rFonts w:ascii="Times New Roman" w:hAnsi="Times New Roman" w:cs="Times New Roman"/>
          <w:sz w:val="24"/>
          <w:szCs w:val="24"/>
        </w:rPr>
        <w:t>the placenta</w:t>
      </w:r>
      <w:r>
        <w:rPr>
          <w:rFonts w:ascii="Times New Roman" w:hAnsi="Times New Roman" w:cs="Times New Roman"/>
          <w:sz w:val="24"/>
          <w:szCs w:val="24"/>
        </w:rPr>
        <w:t xml:space="preserve"> change</w:t>
      </w:r>
      <w:r w:rsidR="00F453BA">
        <w:rPr>
          <w:rFonts w:ascii="Times New Roman" w:hAnsi="Times New Roman" w:cs="Times New Roman"/>
          <w:sz w:val="24"/>
          <w:szCs w:val="24"/>
        </w:rPr>
        <w:t>s</w:t>
      </w:r>
      <w:r>
        <w:rPr>
          <w:rFonts w:ascii="Times New Roman" w:hAnsi="Times New Roman" w:cs="Times New Roman"/>
          <w:sz w:val="24"/>
          <w:szCs w:val="24"/>
        </w:rPr>
        <w:t xml:space="preserve"> with fetal needs. The spiral arteries of the placenta </w:t>
      </w:r>
      <w:r w:rsidR="00F453BA">
        <w:rPr>
          <w:rFonts w:ascii="Times New Roman" w:hAnsi="Times New Roman" w:cs="Times New Roman"/>
          <w:sz w:val="24"/>
          <w:szCs w:val="24"/>
        </w:rPr>
        <w:t>in par</w:t>
      </w:r>
      <w:r>
        <w:rPr>
          <w:rFonts w:ascii="Times New Roman" w:hAnsi="Times New Roman" w:cs="Times New Roman"/>
          <w:sz w:val="24"/>
          <w:szCs w:val="24"/>
        </w:rPr>
        <w:t>ticular</w:t>
      </w:r>
      <w:r w:rsidR="00F453BA">
        <w:rPr>
          <w:rFonts w:ascii="Times New Roman" w:hAnsi="Times New Roman" w:cs="Times New Roman"/>
          <w:sz w:val="24"/>
          <w:szCs w:val="24"/>
        </w:rPr>
        <w:t xml:space="preserve"> deliver blood </w:t>
      </w:r>
      <w:r>
        <w:rPr>
          <w:rFonts w:ascii="Times New Roman" w:hAnsi="Times New Roman" w:cs="Times New Roman"/>
          <w:sz w:val="24"/>
          <w:szCs w:val="24"/>
        </w:rPr>
        <w:t>from the maternal periphery to the fetus</w:t>
      </w:r>
      <w:r w:rsidR="008E75D6">
        <w:rPr>
          <w:rFonts w:ascii="Times New Roman" w:hAnsi="Times New Roman" w:cs="Times New Roman"/>
          <w:sz w:val="24"/>
          <w:szCs w:val="24"/>
        </w:rPr>
        <w:t xml:space="preserve"> (Nevers et al., 2011)</w:t>
      </w:r>
      <w:r>
        <w:rPr>
          <w:rFonts w:ascii="Times New Roman" w:hAnsi="Times New Roman" w:cs="Times New Roman"/>
          <w:sz w:val="24"/>
          <w:szCs w:val="24"/>
        </w:rPr>
        <w:t>. In early pregnancy</w:t>
      </w:r>
      <w:r w:rsidR="007A07DF">
        <w:rPr>
          <w:rFonts w:ascii="Times New Roman" w:hAnsi="Times New Roman" w:cs="Times New Roman"/>
          <w:sz w:val="24"/>
          <w:szCs w:val="24"/>
        </w:rPr>
        <w:t xml:space="preserve">, spiral arteries are composed of vascular smooth muscle cells, </w:t>
      </w:r>
      <w:r w:rsidR="00E90E8F">
        <w:rPr>
          <w:rFonts w:ascii="Times New Roman" w:hAnsi="Times New Roman" w:cs="Times New Roman"/>
          <w:sz w:val="24"/>
          <w:szCs w:val="24"/>
        </w:rPr>
        <w:t>similar to other</w:t>
      </w:r>
      <w:r w:rsidR="007A07DF">
        <w:rPr>
          <w:rFonts w:ascii="Times New Roman" w:hAnsi="Times New Roman" w:cs="Times New Roman"/>
          <w:sz w:val="24"/>
          <w:szCs w:val="24"/>
        </w:rPr>
        <w:t xml:space="preserve"> maternal arteries. </w:t>
      </w:r>
      <w:r w:rsidR="008D4F4E">
        <w:rPr>
          <w:rFonts w:ascii="Times New Roman" w:hAnsi="Times New Roman" w:cs="Times New Roman"/>
          <w:sz w:val="24"/>
          <w:szCs w:val="24"/>
        </w:rPr>
        <w:t>From 10 to 20 weeks gestation</w:t>
      </w:r>
      <w:r w:rsidR="007A07DF">
        <w:rPr>
          <w:rFonts w:ascii="Times New Roman" w:hAnsi="Times New Roman" w:cs="Times New Roman"/>
          <w:sz w:val="24"/>
          <w:szCs w:val="24"/>
        </w:rPr>
        <w:t>, the nutritional</w:t>
      </w:r>
      <w:r w:rsidR="008E75D6">
        <w:rPr>
          <w:rFonts w:ascii="Times New Roman" w:hAnsi="Times New Roman" w:cs="Times New Roman"/>
          <w:sz w:val="24"/>
          <w:szCs w:val="24"/>
        </w:rPr>
        <w:t xml:space="preserve"> and oxygen</w:t>
      </w:r>
      <w:r w:rsidR="007A07DF">
        <w:rPr>
          <w:rFonts w:ascii="Times New Roman" w:hAnsi="Times New Roman" w:cs="Times New Roman"/>
          <w:sz w:val="24"/>
          <w:szCs w:val="24"/>
        </w:rPr>
        <w:t xml:space="preserve"> demands of the growing fetus increases, requiring an increased blood flow from the maternal system. To facilitate this, extravillous trophoblast cells slowly migrate from the </w:t>
      </w:r>
      <w:r w:rsidR="008D4F4E">
        <w:rPr>
          <w:rFonts w:ascii="Times New Roman" w:hAnsi="Times New Roman" w:cs="Times New Roman"/>
          <w:sz w:val="24"/>
          <w:szCs w:val="24"/>
        </w:rPr>
        <w:t>fetus</w:t>
      </w:r>
      <w:r w:rsidR="007A07DF">
        <w:rPr>
          <w:rFonts w:ascii="Times New Roman" w:hAnsi="Times New Roman" w:cs="Times New Roman"/>
          <w:sz w:val="24"/>
          <w:szCs w:val="24"/>
        </w:rPr>
        <w:t xml:space="preserve">, to invade the spiral arteries. Trophoblast invasion induces significant remodeling of the spiral arteries, eliminating the </w:t>
      </w:r>
      <w:r w:rsidR="008E75D6">
        <w:rPr>
          <w:rFonts w:ascii="Times New Roman" w:hAnsi="Times New Roman" w:cs="Times New Roman"/>
          <w:sz w:val="24"/>
          <w:szCs w:val="24"/>
        </w:rPr>
        <w:t>smooth muscle cell compo</w:t>
      </w:r>
      <w:r w:rsidR="00F453BA">
        <w:rPr>
          <w:rFonts w:ascii="Times New Roman" w:hAnsi="Times New Roman" w:cs="Times New Roman"/>
          <w:sz w:val="24"/>
          <w:szCs w:val="24"/>
        </w:rPr>
        <w:t>nent</w:t>
      </w:r>
      <w:r w:rsidR="008E75D6">
        <w:rPr>
          <w:rFonts w:ascii="Times New Roman" w:hAnsi="Times New Roman" w:cs="Times New Roman"/>
          <w:sz w:val="24"/>
          <w:szCs w:val="24"/>
        </w:rPr>
        <w:t xml:space="preserve"> and reducing elastin </w:t>
      </w:r>
      <w:r w:rsidR="00F453BA">
        <w:rPr>
          <w:rFonts w:ascii="Times New Roman" w:hAnsi="Times New Roman" w:cs="Times New Roman"/>
          <w:sz w:val="24"/>
          <w:szCs w:val="24"/>
        </w:rPr>
        <w:t>levels in t</w:t>
      </w:r>
      <w:r w:rsidR="008E75D6">
        <w:rPr>
          <w:rFonts w:ascii="Times New Roman" w:hAnsi="Times New Roman" w:cs="Times New Roman"/>
          <w:sz w:val="24"/>
          <w:szCs w:val="24"/>
        </w:rPr>
        <w:t xml:space="preserve">he arterial wall (Harris, 2011). Spiral artery remodeling should be complete by week 20 of gestation, and the result is an artery conducive </w:t>
      </w:r>
      <w:r w:rsidR="00BD2717">
        <w:rPr>
          <w:rFonts w:ascii="Times New Roman" w:hAnsi="Times New Roman" w:cs="Times New Roman"/>
          <w:sz w:val="24"/>
          <w:szCs w:val="24"/>
        </w:rPr>
        <w:t>to</w:t>
      </w:r>
      <w:r w:rsidR="00714A44">
        <w:rPr>
          <w:rFonts w:ascii="Times New Roman" w:hAnsi="Times New Roman" w:cs="Times New Roman"/>
          <w:sz w:val="24"/>
          <w:szCs w:val="24"/>
        </w:rPr>
        <w:t xml:space="preserve"> high</w:t>
      </w:r>
      <w:r w:rsidR="00BD2717">
        <w:rPr>
          <w:rFonts w:ascii="Times New Roman" w:hAnsi="Times New Roman" w:cs="Times New Roman"/>
          <w:sz w:val="24"/>
          <w:szCs w:val="24"/>
        </w:rPr>
        <w:t xml:space="preserve"> flow and </w:t>
      </w:r>
      <w:r w:rsidR="008E75D6">
        <w:rPr>
          <w:rFonts w:ascii="Times New Roman" w:hAnsi="Times New Roman" w:cs="Times New Roman"/>
          <w:sz w:val="24"/>
          <w:szCs w:val="24"/>
        </w:rPr>
        <w:t xml:space="preserve">low resistance </w:t>
      </w:r>
      <w:r w:rsidR="008E75D6">
        <w:rPr>
          <w:rFonts w:ascii="Times New Roman" w:hAnsi="Times New Roman" w:cs="Times New Roman"/>
          <w:sz w:val="24"/>
          <w:szCs w:val="24"/>
          <w:lang w:val="en-US"/>
        </w:rPr>
        <w:t>(Salomon et al., 2014)</w:t>
      </w:r>
      <w:r w:rsidR="008E75D6">
        <w:rPr>
          <w:rFonts w:ascii="Times New Roman" w:hAnsi="Times New Roman" w:cs="Times New Roman"/>
          <w:sz w:val="24"/>
          <w:szCs w:val="24"/>
        </w:rPr>
        <w:t>.</w:t>
      </w:r>
      <w:r w:rsidR="006822E7">
        <w:rPr>
          <w:rFonts w:ascii="Times New Roman" w:hAnsi="Times New Roman" w:cs="Times New Roman"/>
          <w:sz w:val="24"/>
          <w:szCs w:val="24"/>
        </w:rPr>
        <w:t xml:space="preserve"> </w:t>
      </w:r>
      <w:r w:rsidR="006C4E34">
        <w:rPr>
          <w:rFonts w:ascii="Times New Roman" w:hAnsi="Times New Roman" w:cs="Times New Roman"/>
          <w:sz w:val="24"/>
          <w:szCs w:val="24"/>
        </w:rPr>
        <w:t>Incomplete trophoblast invasion results in endothelial damage, accompanied by inflammatory action and the secretion of the angiogenic vascular endothelial growth factor (VEG-F)</w:t>
      </w:r>
      <w:r w:rsidR="008B543E">
        <w:rPr>
          <w:rFonts w:ascii="Times New Roman" w:hAnsi="Times New Roman" w:cs="Times New Roman"/>
          <w:sz w:val="24"/>
          <w:szCs w:val="24"/>
        </w:rPr>
        <w:t>.</w:t>
      </w:r>
    </w:p>
    <w:p w:rsidR="008E75D6" w:rsidRDefault="008E75D6" w:rsidP="00CE32BD">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It has been hypothesized that pre-eclampsia develops long before </w:t>
      </w:r>
      <w:r w:rsidR="00BD2717">
        <w:rPr>
          <w:rFonts w:ascii="Times New Roman" w:hAnsi="Times New Roman" w:cs="Times New Roman"/>
          <w:sz w:val="24"/>
          <w:szCs w:val="24"/>
        </w:rPr>
        <w:t xml:space="preserve">its </w:t>
      </w:r>
      <w:r>
        <w:rPr>
          <w:rFonts w:ascii="Times New Roman" w:hAnsi="Times New Roman" w:cs="Times New Roman"/>
          <w:sz w:val="24"/>
          <w:szCs w:val="24"/>
        </w:rPr>
        <w:t xml:space="preserve">clinical presentation, and incomplete trophoblast </w:t>
      </w:r>
      <w:r w:rsidR="00714A44">
        <w:rPr>
          <w:rFonts w:ascii="Times New Roman" w:hAnsi="Times New Roman" w:cs="Times New Roman"/>
          <w:sz w:val="24"/>
          <w:szCs w:val="24"/>
        </w:rPr>
        <w:t>invasion and</w:t>
      </w:r>
      <w:r w:rsidR="00EF093A">
        <w:rPr>
          <w:rFonts w:ascii="Times New Roman" w:hAnsi="Times New Roman" w:cs="Times New Roman"/>
          <w:sz w:val="24"/>
          <w:szCs w:val="24"/>
        </w:rPr>
        <w:t xml:space="preserve"> impaired arterial dilation </w:t>
      </w:r>
      <w:r>
        <w:rPr>
          <w:rFonts w:ascii="Times New Roman" w:hAnsi="Times New Roman" w:cs="Times New Roman"/>
          <w:sz w:val="24"/>
          <w:szCs w:val="24"/>
        </w:rPr>
        <w:t>is a candidate m</w:t>
      </w:r>
      <w:r w:rsidR="00BD2717">
        <w:rPr>
          <w:rFonts w:ascii="Times New Roman" w:hAnsi="Times New Roman" w:cs="Times New Roman"/>
          <w:sz w:val="24"/>
          <w:szCs w:val="24"/>
        </w:rPr>
        <w:t>echanism</w:t>
      </w:r>
      <w:r>
        <w:rPr>
          <w:rFonts w:ascii="Times New Roman" w:hAnsi="Times New Roman" w:cs="Times New Roman"/>
          <w:sz w:val="24"/>
          <w:szCs w:val="24"/>
        </w:rPr>
        <w:t xml:space="preserve"> for its early development (Gebb et al., 2011; Lyall et al., 2013). </w:t>
      </w:r>
      <w:r>
        <w:rPr>
          <w:rFonts w:ascii="Times New Roman" w:hAnsi="Times New Roman" w:cs="Times New Roman"/>
          <w:sz w:val="24"/>
          <w:szCs w:val="24"/>
        </w:rPr>
        <w:lastRenderedPageBreak/>
        <w:t>Also consistently reported in pre-eclamptic women, is an unexplained reduction of TRegs</w:t>
      </w:r>
      <w:r>
        <w:rPr>
          <w:rFonts w:ascii="Times New Roman" w:hAnsi="Times New Roman" w:cs="Times New Roman"/>
          <w:sz w:val="24"/>
          <w:szCs w:val="24"/>
          <w:lang w:val="en-US"/>
        </w:rPr>
        <w:t xml:space="preserve"> (Toldi et al., 2012; Hsu et al., 2012).</w:t>
      </w:r>
      <w:r>
        <w:rPr>
          <w:rFonts w:ascii="Times New Roman" w:hAnsi="Times New Roman" w:cs="Times New Roman"/>
          <w:sz w:val="24"/>
          <w:szCs w:val="24"/>
        </w:rPr>
        <w:t xml:space="preserve"> The role of TRegs in trophoblast invasion </w:t>
      </w:r>
      <w:r w:rsidR="00BD2717">
        <w:rPr>
          <w:rFonts w:ascii="Times New Roman" w:hAnsi="Times New Roman" w:cs="Times New Roman"/>
          <w:sz w:val="24"/>
          <w:szCs w:val="24"/>
        </w:rPr>
        <w:t xml:space="preserve">should </w:t>
      </w:r>
      <w:r>
        <w:rPr>
          <w:rFonts w:ascii="Times New Roman" w:hAnsi="Times New Roman" w:cs="Times New Roman"/>
          <w:sz w:val="24"/>
          <w:szCs w:val="24"/>
        </w:rPr>
        <w:t>therefore</w:t>
      </w:r>
      <w:r w:rsidR="00BD2717">
        <w:rPr>
          <w:rFonts w:ascii="Times New Roman" w:hAnsi="Times New Roman" w:cs="Times New Roman"/>
          <w:sz w:val="24"/>
          <w:szCs w:val="24"/>
        </w:rPr>
        <w:t xml:space="preserve"> </w:t>
      </w:r>
      <w:r>
        <w:rPr>
          <w:rFonts w:ascii="Times New Roman" w:hAnsi="Times New Roman" w:cs="Times New Roman"/>
          <w:sz w:val="24"/>
          <w:szCs w:val="24"/>
        </w:rPr>
        <w:t xml:space="preserve">be explored. </w:t>
      </w:r>
    </w:p>
    <w:p w:rsidR="008B543E" w:rsidRDefault="006822E7" w:rsidP="00CE32BD">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An eloquent in vitro study by Du et al. (2014) demonstrated that </w:t>
      </w:r>
      <w:r w:rsidR="00BD2717">
        <w:rPr>
          <w:rFonts w:ascii="Times New Roman" w:hAnsi="Times New Roman" w:cs="Times New Roman"/>
          <w:sz w:val="24"/>
          <w:szCs w:val="24"/>
        </w:rPr>
        <w:t xml:space="preserve">the </w:t>
      </w:r>
      <w:r w:rsidR="00D650DE">
        <w:rPr>
          <w:rFonts w:ascii="Times New Roman" w:hAnsi="Times New Roman" w:cs="Times New Roman"/>
          <w:sz w:val="24"/>
          <w:szCs w:val="24"/>
        </w:rPr>
        <w:t>treatment of decidual dendritic cells with trophoblast supernatant stimulated TNF-β</w:t>
      </w:r>
      <w:r w:rsidR="008B543E">
        <w:rPr>
          <w:rFonts w:ascii="Times New Roman" w:hAnsi="Times New Roman" w:cs="Times New Roman"/>
          <w:sz w:val="24"/>
          <w:szCs w:val="24"/>
        </w:rPr>
        <w:t xml:space="preserve"> and TReg proliferation</w:t>
      </w:r>
      <w:r w:rsidR="00D650DE">
        <w:rPr>
          <w:rFonts w:ascii="Times New Roman" w:hAnsi="Times New Roman" w:cs="Times New Roman"/>
          <w:sz w:val="24"/>
          <w:szCs w:val="24"/>
        </w:rPr>
        <w:t>, result</w:t>
      </w:r>
      <w:r w:rsidR="00BD2717">
        <w:rPr>
          <w:rFonts w:ascii="Times New Roman" w:hAnsi="Times New Roman" w:cs="Times New Roman"/>
          <w:sz w:val="24"/>
          <w:szCs w:val="24"/>
        </w:rPr>
        <w:t>ing</w:t>
      </w:r>
      <w:r w:rsidR="00D650DE">
        <w:rPr>
          <w:rFonts w:ascii="Times New Roman" w:hAnsi="Times New Roman" w:cs="Times New Roman"/>
          <w:sz w:val="24"/>
          <w:szCs w:val="24"/>
        </w:rPr>
        <w:t xml:space="preserve"> in IL-10 production. Further, this study identified a reciprocal relationship between TRegs and trophoblasts.  TRegs signific</w:t>
      </w:r>
      <w:r w:rsidR="00CD4F14">
        <w:rPr>
          <w:rFonts w:ascii="Times New Roman" w:hAnsi="Times New Roman" w:cs="Times New Roman"/>
          <w:sz w:val="24"/>
          <w:szCs w:val="24"/>
        </w:rPr>
        <w:t>antly increased the invasive</w:t>
      </w:r>
      <w:r w:rsidR="00D650DE">
        <w:rPr>
          <w:rFonts w:ascii="Times New Roman" w:hAnsi="Times New Roman" w:cs="Times New Roman"/>
          <w:sz w:val="24"/>
          <w:szCs w:val="24"/>
        </w:rPr>
        <w:t xml:space="preserve"> </w:t>
      </w:r>
      <w:r w:rsidR="00CD4F14">
        <w:rPr>
          <w:rFonts w:ascii="Times New Roman" w:hAnsi="Times New Roman" w:cs="Times New Roman"/>
          <w:sz w:val="24"/>
          <w:szCs w:val="24"/>
        </w:rPr>
        <w:t xml:space="preserve">success of </w:t>
      </w:r>
      <w:r w:rsidR="00D650DE">
        <w:rPr>
          <w:rFonts w:ascii="Times New Roman" w:hAnsi="Times New Roman" w:cs="Times New Roman"/>
          <w:sz w:val="24"/>
          <w:szCs w:val="24"/>
        </w:rPr>
        <w:t xml:space="preserve">trophoblast cells, mediated through IL-10. This study provides evidence that TRegs may significantly promote the success of trophoblast invasion of the spiral arteries, and that this success may </w:t>
      </w:r>
      <w:r w:rsidR="00BD2717">
        <w:rPr>
          <w:rFonts w:ascii="Times New Roman" w:hAnsi="Times New Roman" w:cs="Times New Roman"/>
          <w:sz w:val="24"/>
          <w:szCs w:val="24"/>
        </w:rPr>
        <w:t>also</w:t>
      </w:r>
      <w:r w:rsidR="00D650DE">
        <w:rPr>
          <w:rFonts w:ascii="Times New Roman" w:hAnsi="Times New Roman" w:cs="Times New Roman"/>
          <w:sz w:val="24"/>
          <w:szCs w:val="24"/>
        </w:rPr>
        <w:t xml:space="preserve"> contribute to the immune suppression necessary t</w:t>
      </w:r>
      <w:r w:rsidR="006C4E34">
        <w:rPr>
          <w:rFonts w:ascii="Times New Roman" w:hAnsi="Times New Roman" w:cs="Times New Roman"/>
          <w:sz w:val="24"/>
          <w:szCs w:val="24"/>
        </w:rPr>
        <w:t>o</w:t>
      </w:r>
      <w:r w:rsidR="008B543E">
        <w:rPr>
          <w:rFonts w:ascii="Times New Roman" w:hAnsi="Times New Roman" w:cs="Times New Roman"/>
          <w:sz w:val="24"/>
          <w:szCs w:val="24"/>
        </w:rPr>
        <w:t xml:space="preserve"> pregnancy</w:t>
      </w:r>
      <w:r w:rsidR="00CD4F14">
        <w:rPr>
          <w:rFonts w:ascii="Times New Roman" w:hAnsi="Times New Roman" w:cs="Times New Roman"/>
          <w:sz w:val="24"/>
          <w:szCs w:val="24"/>
        </w:rPr>
        <w:t>.</w:t>
      </w:r>
    </w:p>
    <w:p w:rsidR="00D01CA4" w:rsidRPr="00791912" w:rsidRDefault="008B543E" w:rsidP="00CE32BD">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Decreased decidual </w:t>
      </w:r>
      <w:r w:rsidR="006C4E34">
        <w:rPr>
          <w:rFonts w:ascii="Times New Roman" w:hAnsi="Times New Roman" w:cs="Times New Roman"/>
          <w:sz w:val="24"/>
          <w:szCs w:val="24"/>
          <w:lang w:val="en-US"/>
        </w:rPr>
        <w:t>TReg</w:t>
      </w:r>
      <w:r>
        <w:rPr>
          <w:rFonts w:ascii="Times New Roman" w:hAnsi="Times New Roman" w:cs="Times New Roman"/>
          <w:sz w:val="24"/>
          <w:szCs w:val="24"/>
          <w:lang w:val="en-US"/>
        </w:rPr>
        <w:t>s</w:t>
      </w:r>
      <w:r w:rsidR="006C4E34">
        <w:rPr>
          <w:rFonts w:ascii="Times New Roman" w:hAnsi="Times New Roman" w:cs="Times New Roman"/>
          <w:sz w:val="24"/>
          <w:szCs w:val="24"/>
          <w:lang w:val="en-US"/>
        </w:rPr>
        <w:t xml:space="preserve"> </w:t>
      </w:r>
      <w:r w:rsidR="00BD2717">
        <w:rPr>
          <w:rFonts w:ascii="Times New Roman" w:hAnsi="Times New Roman" w:cs="Times New Roman"/>
          <w:sz w:val="24"/>
          <w:szCs w:val="24"/>
          <w:lang w:val="en-US"/>
        </w:rPr>
        <w:t>can lead to</w:t>
      </w:r>
      <w:r w:rsidR="00EF093A">
        <w:rPr>
          <w:rFonts w:ascii="Times New Roman" w:hAnsi="Times New Roman" w:cs="Times New Roman"/>
          <w:sz w:val="24"/>
          <w:szCs w:val="24"/>
          <w:lang w:val="en-US"/>
        </w:rPr>
        <w:t xml:space="preserve"> aberrant T</w:t>
      </w:r>
      <w:r w:rsidR="00EF093A" w:rsidRPr="00EB0651">
        <w:rPr>
          <w:rFonts w:ascii="Times New Roman" w:hAnsi="Times New Roman" w:cs="Times New Roman"/>
          <w:sz w:val="24"/>
          <w:szCs w:val="24"/>
          <w:vertAlign w:val="subscript"/>
          <w:lang w:val="en-US"/>
        </w:rPr>
        <w:t>h</w:t>
      </w:r>
      <w:r w:rsidR="00EF093A">
        <w:rPr>
          <w:rFonts w:ascii="Times New Roman" w:hAnsi="Times New Roman" w:cs="Times New Roman"/>
          <w:sz w:val="24"/>
          <w:szCs w:val="24"/>
          <w:lang w:val="en-US"/>
        </w:rPr>
        <w:t>1 responses, of which TNF-α is a pr</w:t>
      </w:r>
      <w:r w:rsidR="006C4E34">
        <w:rPr>
          <w:rFonts w:ascii="Times New Roman" w:hAnsi="Times New Roman" w:cs="Times New Roman"/>
          <w:sz w:val="24"/>
          <w:szCs w:val="24"/>
          <w:lang w:val="en-US"/>
        </w:rPr>
        <w:t>oduct</w:t>
      </w:r>
      <w:r w:rsidR="00EF093A">
        <w:rPr>
          <w:rFonts w:ascii="Times New Roman" w:hAnsi="Times New Roman" w:cs="Times New Roman"/>
          <w:sz w:val="24"/>
          <w:szCs w:val="24"/>
          <w:lang w:val="en-US"/>
        </w:rPr>
        <w:t>.</w:t>
      </w:r>
      <w:r w:rsidR="00803A2C">
        <w:rPr>
          <w:rFonts w:ascii="Times New Roman" w:hAnsi="Times New Roman" w:cs="Times New Roman"/>
          <w:sz w:val="24"/>
          <w:szCs w:val="24"/>
          <w:lang w:val="en-US"/>
        </w:rPr>
        <w:t xml:space="preserve"> TNF-α actively promotes the adhesion of </w:t>
      </w:r>
      <w:r w:rsidR="00D01CA4">
        <w:rPr>
          <w:rFonts w:ascii="Times New Roman" w:hAnsi="Times New Roman" w:cs="Times New Roman"/>
          <w:sz w:val="24"/>
          <w:szCs w:val="24"/>
          <w:lang w:val="en-US"/>
        </w:rPr>
        <w:t xml:space="preserve">lipoproteins to vascular walls, resulting in arterial </w:t>
      </w:r>
      <w:r w:rsidR="00714A44">
        <w:rPr>
          <w:rFonts w:ascii="Times New Roman" w:hAnsi="Times New Roman" w:cs="Times New Roman"/>
          <w:sz w:val="24"/>
          <w:szCs w:val="24"/>
          <w:lang w:val="en-US"/>
        </w:rPr>
        <w:t>thickening and</w:t>
      </w:r>
      <w:r>
        <w:rPr>
          <w:rFonts w:ascii="Times New Roman" w:hAnsi="Times New Roman" w:cs="Times New Roman"/>
          <w:sz w:val="24"/>
          <w:szCs w:val="24"/>
          <w:lang w:val="en-US"/>
        </w:rPr>
        <w:t xml:space="preserve"> increased blood pressure </w:t>
      </w:r>
      <w:r w:rsidR="00D01CA4">
        <w:rPr>
          <w:rFonts w:ascii="Times New Roman" w:hAnsi="Times New Roman" w:cs="Times New Roman"/>
          <w:sz w:val="24"/>
          <w:szCs w:val="24"/>
          <w:lang w:val="en-US"/>
        </w:rPr>
        <w:t>(Zhang et al., 2014). This is demonstrated i</w:t>
      </w:r>
      <w:r w:rsidR="00EF093A">
        <w:rPr>
          <w:rFonts w:ascii="Times New Roman" w:hAnsi="Times New Roman" w:cs="Times New Roman"/>
          <w:sz w:val="24"/>
          <w:szCs w:val="24"/>
          <w:lang w:val="en-US"/>
        </w:rPr>
        <w:t>n pregnant rats,</w:t>
      </w:r>
      <w:r w:rsidR="00D01CA4">
        <w:rPr>
          <w:rFonts w:ascii="Times New Roman" w:hAnsi="Times New Roman" w:cs="Times New Roman"/>
          <w:sz w:val="24"/>
          <w:szCs w:val="24"/>
          <w:lang w:val="en-US"/>
        </w:rPr>
        <w:t xml:space="preserve"> where</w:t>
      </w:r>
      <w:r w:rsidR="00EF093A">
        <w:rPr>
          <w:rFonts w:ascii="Times New Roman" w:hAnsi="Times New Roman" w:cs="Times New Roman"/>
          <w:sz w:val="24"/>
          <w:szCs w:val="24"/>
          <w:lang w:val="en-US"/>
        </w:rPr>
        <w:t xml:space="preserve"> excessive TNF-α </w:t>
      </w:r>
      <w:r w:rsidR="006C4E34">
        <w:rPr>
          <w:rFonts w:ascii="Times New Roman" w:hAnsi="Times New Roman" w:cs="Times New Roman"/>
          <w:sz w:val="24"/>
          <w:szCs w:val="24"/>
          <w:lang w:val="en-US"/>
        </w:rPr>
        <w:t>treatment</w:t>
      </w:r>
      <w:r w:rsidR="00EF093A">
        <w:rPr>
          <w:rFonts w:ascii="Times New Roman" w:hAnsi="Times New Roman" w:cs="Times New Roman"/>
          <w:sz w:val="24"/>
          <w:szCs w:val="24"/>
          <w:lang w:val="en-US"/>
        </w:rPr>
        <w:t xml:space="preserve"> </w:t>
      </w:r>
      <w:r w:rsidR="00D01CA4">
        <w:rPr>
          <w:rFonts w:ascii="Times New Roman" w:hAnsi="Times New Roman" w:cs="Times New Roman"/>
          <w:sz w:val="24"/>
          <w:szCs w:val="24"/>
          <w:lang w:val="en-US"/>
        </w:rPr>
        <w:t xml:space="preserve">resulted in </w:t>
      </w:r>
      <w:r w:rsidR="00EF093A">
        <w:rPr>
          <w:rFonts w:ascii="Times New Roman" w:hAnsi="Times New Roman" w:cs="Times New Roman"/>
          <w:sz w:val="24"/>
          <w:szCs w:val="24"/>
          <w:lang w:val="en-US"/>
        </w:rPr>
        <w:t>increased arterial pressure</w:t>
      </w:r>
      <w:r w:rsidR="00803A2C">
        <w:rPr>
          <w:rFonts w:ascii="Times New Roman" w:hAnsi="Times New Roman" w:cs="Times New Roman"/>
          <w:sz w:val="24"/>
          <w:szCs w:val="24"/>
          <w:lang w:val="en-US"/>
        </w:rPr>
        <w:t xml:space="preserve"> and thickness</w:t>
      </w:r>
      <w:r w:rsidR="00EF093A">
        <w:rPr>
          <w:rFonts w:ascii="Times New Roman" w:hAnsi="Times New Roman" w:cs="Times New Roman"/>
          <w:sz w:val="24"/>
          <w:szCs w:val="24"/>
          <w:lang w:val="en-US"/>
        </w:rPr>
        <w:t>, and renal alterations producing proteinuria (Cotechini et al., 2014)</w:t>
      </w:r>
      <w:r w:rsidR="006C4E34">
        <w:rPr>
          <w:rFonts w:ascii="Times New Roman" w:hAnsi="Times New Roman" w:cs="Times New Roman"/>
          <w:sz w:val="24"/>
          <w:szCs w:val="24"/>
          <w:lang w:val="en-US"/>
        </w:rPr>
        <w:t xml:space="preserve">, mimicking the clinical presentation of pre-eclampsia.  </w:t>
      </w:r>
    </w:p>
    <w:p w:rsidR="00EF093A" w:rsidRDefault="00D01CA4" w:rsidP="00CE32BD">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6C4E34">
        <w:rPr>
          <w:rFonts w:ascii="Times New Roman" w:hAnsi="Times New Roman" w:cs="Times New Roman"/>
          <w:sz w:val="24"/>
          <w:szCs w:val="24"/>
          <w:lang w:val="en-US"/>
        </w:rPr>
        <w:t xml:space="preserve">TReg depletion may contribute to pre-eclampsia in two ways. First, reduced TRegs may hinder the success of trophoblast invasion, which </w:t>
      </w:r>
      <w:r w:rsidR="00BD2717">
        <w:rPr>
          <w:rFonts w:ascii="Times New Roman" w:hAnsi="Times New Roman" w:cs="Times New Roman"/>
          <w:sz w:val="24"/>
          <w:szCs w:val="24"/>
          <w:lang w:val="en-US"/>
        </w:rPr>
        <w:t xml:space="preserve">will </w:t>
      </w:r>
      <w:r w:rsidR="006C4E34">
        <w:rPr>
          <w:rFonts w:ascii="Times New Roman" w:hAnsi="Times New Roman" w:cs="Times New Roman"/>
          <w:sz w:val="24"/>
          <w:szCs w:val="24"/>
          <w:lang w:val="en-US"/>
        </w:rPr>
        <w:t>cyclicall</w:t>
      </w:r>
      <w:r w:rsidR="00BD2717">
        <w:rPr>
          <w:rFonts w:ascii="Times New Roman" w:hAnsi="Times New Roman" w:cs="Times New Roman"/>
          <w:sz w:val="24"/>
          <w:szCs w:val="24"/>
          <w:lang w:val="en-US"/>
        </w:rPr>
        <w:t xml:space="preserve">y </w:t>
      </w:r>
      <w:r w:rsidR="006C4E34">
        <w:rPr>
          <w:rFonts w:ascii="Times New Roman" w:hAnsi="Times New Roman" w:cs="Times New Roman"/>
          <w:sz w:val="24"/>
          <w:szCs w:val="24"/>
          <w:lang w:val="en-US"/>
        </w:rPr>
        <w:t xml:space="preserve">diminish TReg expression. Second, depleted TRegs may contribute to adverse vascular changes, by the inadequate suppression of TNF-α . </w:t>
      </w:r>
    </w:p>
    <w:p w:rsidR="0067761B" w:rsidRDefault="00D01CA4" w:rsidP="00FE38DE">
      <w:pPr>
        <w:spacing w:line="480" w:lineRule="auto"/>
        <w:rPr>
          <w:rFonts w:ascii="Times New Roman" w:hAnsi="Times New Roman" w:cs="Times New Roman"/>
          <w:sz w:val="24"/>
          <w:szCs w:val="24"/>
        </w:rPr>
      </w:pPr>
      <w:r>
        <w:rPr>
          <w:rFonts w:ascii="Times New Roman" w:hAnsi="Times New Roman" w:cs="Times New Roman"/>
          <w:sz w:val="24"/>
          <w:szCs w:val="24"/>
          <w:lang w:val="en-US"/>
        </w:rPr>
        <w:lastRenderedPageBreak/>
        <w:tab/>
      </w:r>
      <w:r w:rsidR="00791912">
        <w:rPr>
          <w:rFonts w:ascii="Times New Roman" w:hAnsi="Times New Roman" w:cs="Times New Roman"/>
          <w:sz w:val="24"/>
          <w:szCs w:val="24"/>
        </w:rPr>
        <w:t xml:space="preserve"> Though the literature on pre-eclampsia focuses on arterial changes at the decidual level, the increased risk a pre-eclamptic </w:t>
      </w:r>
      <w:r w:rsidR="00136409">
        <w:rPr>
          <w:rFonts w:ascii="Times New Roman" w:hAnsi="Times New Roman" w:cs="Times New Roman"/>
          <w:sz w:val="24"/>
          <w:szCs w:val="24"/>
        </w:rPr>
        <w:t>woman</w:t>
      </w:r>
      <w:r w:rsidR="00791912">
        <w:rPr>
          <w:rFonts w:ascii="Times New Roman" w:hAnsi="Times New Roman" w:cs="Times New Roman"/>
          <w:sz w:val="24"/>
          <w:szCs w:val="24"/>
        </w:rPr>
        <w:t xml:space="preserve"> has for later cardiovascular disease suggests that vascular changes may also occur in the periphery. Evidence of peripheral vascular modeling in pre-eclampsia was </w:t>
      </w:r>
      <w:r w:rsidR="00BD2717">
        <w:rPr>
          <w:rFonts w:ascii="Times New Roman" w:hAnsi="Times New Roman" w:cs="Times New Roman"/>
          <w:sz w:val="24"/>
          <w:szCs w:val="24"/>
        </w:rPr>
        <w:t>summarized</w:t>
      </w:r>
      <w:r w:rsidR="00791912">
        <w:rPr>
          <w:rFonts w:ascii="Times New Roman" w:hAnsi="Times New Roman" w:cs="Times New Roman"/>
          <w:sz w:val="24"/>
          <w:szCs w:val="24"/>
        </w:rPr>
        <w:t xml:space="preserve"> in a recent meta-analysis</w:t>
      </w:r>
      <w:r w:rsidR="00BD2717">
        <w:rPr>
          <w:rFonts w:ascii="Times New Roman" w:hAnsi="Times New Roman" w:cs="Times New Roman"/>
          <w:sz w:val="24"/>
          <w:szCs w:val="24"/>
        </w:rPr>
        <w:t xml:space="preserve"> by</w:t>
      </w:r>
      <w:r w:rsidR="00791912">
        <w:rPr>
          <w:rFonts w:ascii="Times New Roman" w:hAnsi="Times New Roman" w:cs="Times New Roman"/>
          <w:sz w:val="24"/>
          <w:szCs w:val="24"/>
        </w:rPr>
        <w:t xml:space="preserve"> Hausvater et al. (2012) </w:t>
      </w:r>
      <w:r w:rsidR="00BD2717">
        <w:rPr>
          <w:rFonts w:ascii="Times New Roman" w:hAnsi="Times New Roman" w:cs="Times New Roman"/>
          <w:sz w:val="24"/>
          <w:szCs w:val="24"/>
        </w:rPr>
        <w:t xml:space="preserve">who </w:t>
      </w:r>
      <w:r w:rsidR="00791912">
        <w:rPr>
          <w:rFonts w:ascii="Times New Roman" w:hAnsi="Times New Roman" w:cs="Times New Roman"/>
          <w:sz w:val="24"/>
          <w:szCs w:val="24"/>
        </w:rPr>
        <w:t>reported that compared to normotensive pregnancies, w</w:t>
      </w:r>
      <w:r w:rsidR="00426C05">
        <w:rPr>
          <w:rFonts w:ascii="Times New Roman" w:hAnsi="Times New Roman" w:cs="Times New Roman"/>
          <w:sz w:val="24"/>
          <w:szCs w:val="24"/>
        </w:rPr>
        <w:t>omen who experie</w:t>
      </w:r>
      <w:r w:rsidR="00CD4F14">
        <w:rPr>
          <w:rFonts w:ascii="Times New Roman" w:hAnsi="Times New Roman" w:cs="Times New Roman"/>
          <w:sz w:val="24"/>
          <w:szCs w:val="24"/>
        </w:rPr>
        <w:t>nced a pre-eclamptic pregnancy</w:t>
      </w:r>
      <w:r w:rsidR="00426C05">
        <w:rPr>
          <w:rFonts w:ascii="Times New Roman" w:hAnsi="Times New Roman" w:cs="Times New Roman"/>
          <w:sz w:val="24"/>
          <w:szCs w:val="24"/>
        </w:rPr>
        <w:t xml:space="preserve"> had significantly increased arterial stiffness, indicative of poor </w:t>
      </w:r>
      <w:r w:rsidR="00BD2717">
        <w:rPr>
          <w:rFonts w:ascii="Times New Roman" w:hAnsi="Times New Roman" w:cs="Times New Roman"/>
          <w:sz w:val="24"/>
          <w:szCs w:val="24"/>
        </w:rPr>
        <w:t xml:space="preserve">vascular </w:t>
      </w:r>
      <w:r w:rsidR="00426C05">
        <w:rPr>
          <w:rFonts w:ascii="Times New Roman" w:hAnsi="Times New Roman" w:cs="Times New Roman"/>
          <w:sz w:val="24"/>
          <w:szCs w:val="24"/>
        </w:rPr>
        <w:t xml:space="preserve">dilation. Similar results have been found with arterial thickness. </w:t>
      </w:r>
      <w:r w:rsidR="00BD2717">
        <w:rPr>
          <w:rFonts w:ascii="Times New Roman" w:hAnsi="Times New Roman" w:cs="Times New Roman"/>
          <w:sz w:val="24"/>
          <w:szCs w:val="24"/>
        </w:rPr>
        <w:t>Indeed, w</w:t>
      </w:r>
      <w:r w:rsidR="00426C05">
        <w:rPr>
          <w:rFonts w:ascii="Times New Roman" w:hAnsi="Times New Roman" w:cs="Times New Roman"/>
          <w:sz w:val="24"/>
          <w:szCs w:val="24"/>
        </w:rPr>
        <w:t xml:space="preserve">omen with pre-eclampsia have increased (&gt;0.01mm) carotid intima-media thickness measurements (CIMT) relative to normotensive pregnant women (Stergiotou et al., 2013). </w:t>
      </w:r>
    </w:p>
    <w:p w:rsidR="00BD2717" w:rsidRDefault="00426C05" w:rsidP="00FE38DE">
      <w:pPr>
        <w:spacing w:line="480" w:lineRule="auto"/>
        <w:rPr>
          <w:rFonts w:ascii="Times New Roman" w:hAnsi="Times New Roman" w:cs="Times New Roman"/>
          <w:sz w:val="24"/>
          <w:szCs w:val="24"/>
        </w:rPr>
      </w:pPr>
      <w:r>
        <w:rPr>
          <w:rFonts w:ascii="Times New Roman" w:hAnsi="Times New Roman" w:cs="Times New Roman"/>
          <w:sz w:val="24"/>
          <w:szCs w:val="24"/>
        </w:rPr>
        <w:tab/>
      </w:r>
      <w:r w:rsidR="00791912">
        <w:rPr>
          <w:rFonts w:ascii="Times New Roman" w:hAnsi="Times New Roman" w:cs="Times New Roman"/>
          <w:sz w:val="24"/>
          <w:szCs w:val="24"/>
        </w:rPr>
        <w:t xml:space="preserve">The vascular changes of pregnancy should be considered </w:t>
      </w:r>
      <w:r w:rsidR="00E90E8F">
        <w:rPr>
          <w:rFonts w:ascii="Times New Roman" w:hAnsi="Times New Roman" w:cs="Times New Roman"/>
          <w:sz w:val="24"/>
          <w:szCs w:val="24"/>
        </w:rPr>
        <w:t>on</w:t>
      </w:r>
      <w:r w:rsidR="00791912">
        <w:rPr>
          <w:rFonts w:ascii="Times New Roman" w:hAnsi="Times New Roman" w:cs="Times New Roman"/>
          <w:sz w:val="24"/>
          <w:szCs w:val="24"/>
        </w:rPr>
        <w:t xml:space="preserve"> a continuum, of which pre-eclampsia is an extreme. The proposed role of TRegs in the pa</w:t>
      </w:r>
      <w:r w:rsidR="00CD4F14">
        <w:rPr>
          <w:rFonts w:ascii="Times New Roman" w:hAnsi="Times New Roman" w:cs="Times New Roman"/>
          <w:sz w:val="24"/>
          <w:szCs w:val="24"/>
        </w:rPr>
        <w:t xml:space="preserve">thophysiology of pre-eclampsia </w:t>
      </w:r>
      <w:r w:rsidR="00791912">
        <w:rPr>
          <w:rFonts w:ascii="Times New Roman" w:hAnsi="Times New Roman" w:cs="Times New Roman"/>
          <w:sz w:val="24"/>
          <w:szCs w:val="24"/>
        </w:rPr>
        <w:t xml:space="preserve">suggests that TRegs may </w:t>
      </w:r>
      <w:r w:rsidR="00BD2717">
        <w:rPr>
          <w:rFonts w:ascii="Times New Roman" w:hAnsi="Times New Roman" w:cs="Times New Roman"/>
          <w:sz w:val="24"/>
          <w:szCs w:val="24"/>
        </w:rPr>
        <w:t>be involved in these alterations</w:t>
      </w:r>
      <w:r w:rsidR="00791912">
        <w:rPr>
          <w:rFonts w:ascii="Times New Roman" w:hAnsi="Times New Roman" w:cs="Times New Roman"/>
          <w:sz w:val="24"/>
          <w:szCs w:val="24"/>
        </w:rPr>
        <w:t>. Given this, moderate decreases in TRegs may pred</w:t>
      </w:r>
      <w:r w:rsidR="008B543E">
        <w:rPr>
          <w:rFonts w:ascii="Times New Roman" w:hAnsi="Times New Roman" w:cs="Times New Roman"/>
          <w:sz w:val="24"/>
          <w:szCs w:val="24"/>
        </w:rPr>
        <w:t>ict vascular changes</w:t>
      </w:r>
      <w:r w:rsidR="00BD2717">
        <w:rPr>
          <w:rFonts w:ascii="Times New Roman" w:hAnsi="Times New Roman" w:cs="Times New Roman"/>
          <w:sz w:val="24"/>
          <w:szCs w:val="24"/>
        </w:rPr>
        <w:t xml:space="preserve"> that lead to </w:t>
      </w:r>
      <w:r w:rsidR="008B543E">
        <w:rPr>
          <w:rFonts w:ascii="Times New Roman" w:hAnsi="Times New Roman" w:cs="Times New Roman"/>
          <w:sz w:val="24"/>
          <w:szCs w:val="24"/>
        </w:rPr>
        <w:t>subclinical</w:t>
      </w:r>
      <w:r w:rsidR="00BD2717">
        <w:rPr>
          <w:rFonts w:ascii="Times New Roman" w:hAnsi="Times New Roman" w:cs="Times New Roman"/>
          <w:sz w:val="24"/>
          <w:szCs w:val="24"/>
        </w:rPr>
        <w:t xml:space="preserve"> but elevated</w:t>
      </w:r>
      <w:r w:rsidR="008B543E">
        <w:rPr>
          <w:rFonts w:ascii="Times New Roman" w:hAnsi="Times New Roman" w:cs="Times New Roman"/>
          <w:sz w:val="24"/>
          <w:szCs w:val="24"/>
        </w:rPr>
        <w:t xml:space="preserve"> cardiovascular risk. </w:t>
      </w:r>
    </w:p>
    <w:p w:rsidR="00791912" w:rsidRDefault="00BD2717" w:rsidP="00FE38DE">
      <w:pPr>
        <w:spacing w:line="480" w:lineRule="auto"/>
        <w:rPr>
          <w:rFonts w:ascii="Times New Roman" w:hAnsi="Times New Roman" w:cs="Times New Roman"/>
          <w:sz w:val="24"/>
          <w:szCs w:val="24"/>
        </w:rPr>
      </w:pPr>
      <w:r>
        <w:rPr>
          <w:rFonts w:ascii="Times New Roman" w:hAnsi="Times New Roman" w:cs="Times New Roman"/>
          <w:sz w:val="24"/>
          <w:szCs w:val="24"/>
        </w:rPr>
        <w:t>In particular, w</w:t>
      </w:r>
      <w:r w:rsidR="008B543E">
        <w:rPr>
          <w:rFonts w:ascii="Times New Roman" w:hAnsi="Times New Roman" w:cs="Times New Roman"/>
          <w:sz w:val="24"/>
          <w:szCs w:val="24"/>
        </w:rPr>
        <w:t>e hypothesize that:</w:t>
      </w:r>
    </w:p>
    <w:p w:rsidR="008B543E" w:rsidRDefault="008B543E" w:rsidP="00FE38DE">
      <w:pPr>
        <w:spacing w:line="480" w:lineRule="auto"/>
        <w:rPr>
          <w:rFonts w:ascii="Times New Roman" w:hAnsi="Times New Roman" w:cs="Times New Roman"/>
          <w:sz w:val="24"/>
          <w:szCs w:val="24"/>
          <w:lang w:val="en-US"/>
        </w:rPr>
      </w:pPr>
      <w:r>
        <w:rPr>
          <w:rFonts w:ascii="Times New Roman" w:hAnsi="Times New Roman" w:cs="Times New Roman"/>
          <w:sz w:val="24"/>
          <w:szCs w:val="24"/>
        </w:rPr>
        <w:tab/>
        <w:t xml:space="preserve">i. </w:t>
      </w:r>
      <w:r>
        <w:rPr>
          <w:lang w:val="en-US"/>
        </w:rPr>
        <w:t xml:space="preserve">. </w:t>
      </w:r>
      <w:r w:rsidRPr="008B543E">
        <w:rPr>
          <w:rFonts w:ascii="Times New Roman" w:hAnsi="Times New Roman" w:cs="Times New Roman"/>
          <w:sz w:val="24"/>
          <w:szCs w:val="24"/>
          <w:lang w:val="en-US"/>
        </w:rPr>
        <w:t>CD25+/CD</w:t>
      </w:r>
      <w:r>
        <w:rPr>
          <w:rFonts w:ascii="Times New Roman" w:hAnsi="Times New Roman" w:cs="Times New Roman"/>
          <w:sz w:val="24"/>
          <w:szCs w:val="24"/>
          <w:lang w:val="en-US"/>
        </w:rPr>
        <w:t>127l-/ FOXP3+ labeled TRegs, at 2</w:t>
      </w:r>
      <w:r w:rsidR="00BD2717">
        <w:rPr>
          <w:rFonts w:ascii="Times New Roman" w:hAnsi="Times New Roman" w:cs="Times New Roman"/>
          <w:sz w:val="24"/>
          <w:szCs w:val="24"/>
          <w:lang w:val="en-US"/>
        </w:rPr>
        <w:t>4</w:t>
      </w:r>
      <w:r>
        <w:rPr>
          <w:rFonts w:ascii="Times New Roman" w:hAnsi="Times New Roman" w:cs="Times New Roman"/>
          <w:sz w:val="24"/>
          <w:szCs w:val="24"/>
          <w:lang w:val="en-US"/>
        </w:rPr>
        <w:t xml:space="preserve">-32 weeks gestation will </w:t>
      </w:r>
      <w:r>
        <w:rPr>
          <w:rFonts w:ascii="Times New Roman" w:hAnsi="Times New Roman" w:cs="Times New Roman"/>
          <w:sz w:val="24"/>
          <w:szCs w:val="24"/>
          <w:lang w:val="en-US"/>
        </w:rPr>
        <w:tab/>
      </w:r>
      <w:r w:rsidR="00BD2717">
        <w:rPr>
          <w:rFonts w:ascii="Times New Roman" w:hAnsi="Times New Roman" w:cs="Times New Roman"/>
          <w:sz w:val="24"/>
          <w:szCs w:val="24"/>
          <w:lang w:val="en-US"/>
        </w:rPr>
        <w:t xml:space="preserve">correlate </w:t>
      </w:r>
      <w:r>
        <w:rPr>
          <w:rFonts w:ascii="Times New Roman" w:hAnsi="Times New Roman" w:cs="Times New Roman"/>
          <w:sz w:val="24"/>
          <w:szCs w:val="24"/>
          <w:lang w:val="en-US"/>
        </w:rPr>
        <w:t>negativel</w:t>
      </w:r>
      <w:r w:rsidR="00BD2717">
        <w:rPr>
          <w:rFonts w:ascii="Times New Roman" w:hAnsi="Times New Roman" w:cs="Times New Roman"/>
          <w:sz w:val="24"/>
          <w:szCs w:val="24"/>
          <w:lang w:val="en-US"/>
        </w:rPr>
        <w:t>y</w:t>
      </w:r>
      <w:r>
        <w:rPr>
          <w:rFonts w:ascii="Times New Roman" w:hAnsi="Times New Roman" w:cs="Times New Roman"/>
          <w:sz w:val="24"/>
          <w:szCs w:val="24"/>
          <w:lang w:val="en-US"/>
        </w:rPr>
        <w:t xml:space="preserve"> with maternal carotid intima media thickness</w:t>
      </w:r>
      <w:r w:rsidR="006D6AEF">
        <w:rPr>
          <w:rFonts w:ascii="Times New Roman" w:hAnsi="Times New Roman" w:cs="Times New Roman"/>
          <w:sz w:val="24"/>
          <w:szCs w:val="24"/>
          <w:lang w:val="en-US"/>
        </w:rPr>
        <w:t xml:space="preserve"> </w:t>
      </w:r>
      <w:r w:rsidR="006F2253">
        <w:rPr>
          <w:rFonts w:ascii="Times New Roman" w:hAnsi="Times New Roman" w:cs="Times New Roman"/>
          <w:sz w:val="24"/>
          <w:szCs w:val="24"/>
          <w:lang w:val="en-US"/>
        </w:rPr>
        <w:t>(Figure 15</w:t>
      </w:r>
      <w:r w:rsidR="006D6AEF" w:rsidRPr="00FF3496">
        <w:rPr>
          <w:rFonts w:ascii="Times New Roman" w:hAnsi="Times New Roman" w:cs="Times New Roman"/>
          <w:sz w:val="24"/>
          <w:szCs w:val="24"/>
          <w:lang w:val="en-US"/>
        </w:rPr>
        <w:t>)</w:t>
      </w:r>
    </w:p>
    <w:p w:rsidR="008B543E" w:rsidRDefault="008B543E" w:rsidP="00BD2717">
      <w:pPr>
        <w:spacing w:line="480" w:lineRule="auto"/>
        <w:ind w:left="720"/>
        <w:rPr>
          <w:rFonts w:ascii="Times New Roman" w:hAnsi="Times New Roman" w:cs="Times New Roman"/>
          <w:sz w:val="24"/>
          <w:szCs w:val="24"/>
          <w:lang w:val="en-US"/>
        </w:rPr>
      </w:pPr>
      <w:r w:rsidRPr="008B543E">
        <w:rPr>
          <w:rFonts w:ascii="Times New Roman" w:hAnsi="Times New Roman" w:cs="Times New Roman"/>
          <w:sz w:val="24"/>
          <w:szCs w:val="24"/>
          <w:lang w:val="en-US"/>
        </w:rPr>
        <w:t xml:space="preserve">ii. </w:t>
      </w:r>
      <w:r w:rsidR="00BD2717">
        <w:rPr>
          <w:rFonts w:ascii="Times New Roman" w:hAnsi="Times New Roman" w:cs="Times New Roman"/>
          <w:sz w:val="24"/>
          <w:szCs w:val="24"/>
          <w:lang w:val="en-US"/>
        </w:rPr>
        <w:t>P</w:t>
      </w:r>
      <w:r w:rsidRPr="008B543E">
        <w:rPr>
          <w:rFonts w:ascii="Times New Roman" w:hAnsi="Times New Roman" w:cs="Times New Roman"/>
          <w:sz w:val="24"/>
          <w:szCs w:val="24"/>
          <w:lang w:val="en-US"/>
        </w:rPr>
        <w:t xml:space="preserve">eripheral pregnancy </w:t>
      </w:r>
      <w:r>
        <w:rPr>
          <w:rFonts w:ascii="Times New Roman" w:hAnsi="Times New Roman" w:cs="Times New Roman"/>
          <w:sz w:val="24"/>
          <w:szCs w:val="24"/>
          <w:lang w:val="en-US"/>
        </w:rPr>
        <w:t xml:space="preserve">cytokine </w:t>
      </w:r>
      <w:r w:rsidRPr="008B543E">
        <w:rPr>
          <w:rFonts w:ascii="Times New Roman" w:hAnsi="Times New Roman" w:cs="Times New Roman"/>
          <w:sz w:val="24"/>
          <w:szCs w:val="24"/>
          <w:lang w:val="en-US"/>
        </w:rPr>
        <w:t>markers of inflammation (</w:t>
      </w:r>
      <w:r w:rsidR="00BD2717">
        <w:rPr>
          <w:rFonts w:ascii="Times New Roman" w:hAnsi="Times New Roman" w:cs="Times New Roman"/>
          <w:sz w:val="24"/>
          <w:szCs w:val="24"/>
          <w:lang w:val="en-US"/>
        </w:rPr>
        <w:t xml:space="preserve">e.g., </w:t>
      </w:r>
      <w:r w:rsidRPr="008B543E">
        <w:rPr>
          <w:rFonts w:ascii="Times New Roman" w:hAnsi="Times New Roman" w:cs="Times New Roman"/>
          <w:sz w:val="24"/>
          <w:szCs w:val="24"/>
          <w:lang w:val="en-US"/>
        </w:rPr>
        <w:t>TNF-α, IL-6, IL-10 and cRP),</w:t>
      </w:r>
      <w:r>
        <w:rPr>
          <w:rFonts w:ascii="Times New Roman" w:hAnsi="Times New Roman" w:cs="Times New Roman"/>
          <w:sz w:val="24"/>
          <w:szCs w:val="24"/>
          <w:lang w:val="en-US"/>
        </w:rPr>
        <w:t xml:space="preserve"> will not </w:t>
      </w:r>
      <w:r w:rsidR="00BD2717">
        <w:rPr>
          <w:rFonts w:ascii="Times New Roman" w:hAnsi="Times New Roman" w:cs="Times New Roman"/>
          <w:sz w:val="24"/>
          <w:szCs w:val="24"/>
          <w:lang w:val="en-US"/>
        </w:rPr>
        <w:t xml:space="preserve">be </w:t>
      </w:r>
      <w:r>
        <w:rPr>
          <w:rFonts w:ascii="Times New Roman" w:hAnsi="Times New Roman" w:cs="Times New Roman"/>
          <w:sz w:val="24"/>
          <w:szCs w:val="24"/>
          <w:lang w:val="en-US"/>
        </w:rPr>
        <w:t>correlate</w:t>
      </w:r>
      <w:r w:rsidR="00BD2717">
        <w:rPr>
          <w:rFonts w:ascii="Times New Roman" w:hAnsi="Times New Roman" w:cs="Times New Roman"/>
          <w:sz w:val="24"/>
          <w:szCs w:val="24"/>
          <w:lang w:val="en-US"/>
        </w:rPr>
        <w:t>d</w:t>
      </w:r>
      <w:r>
        <w:rPr>
          <w:rFonts w:ascii="Times New Roman" w:hAnsi="Times New Roman" w:cs="Times New Roman"/>
          <w:sz w:val="24"/>
          <w:szCs w:val="24"/>
          <w:lang w:val="en-US"/>
        </w:rPr>
        <w:t xml:space="preserve"> with maternal</w:t>
      </w:r>
      <w:r w:rsidR="00BD2717">
        <w:rPr>
          <w:rFonts w:ascii="Times New Roman" w:hAnsi="Times New Roman" w:cs="Times New Roman"/>
          <w:sz w:val="24"/>
          <w:szCs w:val="24"/>
          <w:lang w:val="en-US"/>
        </w:rPr>
        <w:t xml:space="preserve"> </w:t>
      </w:r>
      <w:r>
        <w:rPr>
          <w:rFonts w:ascii="Times New Roman" w:hAnsi="Times New Roman" w:cs="Times New Roman"/>
          <w:sz w:val="24"/>
          <w:szCs w:val="24"/>
          <w:lang w:val="en-US"/>
        </w:rPr>
        <w:t>carotid intima media thickness</w:t>
      </w:r>
    </w:p>
    <w:p w:rsidR="006D6AEF" w:rsidRDefault="008B543E" w:rsidP="00FE38DE">
      <w:pPr>
        <w:spacing w:line="480" w:lineRule="auto"/>
        <w:rPr>
          <w:rFonts w:ascii="Times New Roman" w:hAnsi="Times New Roman" w:cs="Times New Roman"/>
          <w:sz w:val="24"/>
          <w:szCs w:val="24"/>
        </w:rPr>
      </w:pPr>
      <w:r>
        <w:rPr>
          <w:rFonts w:ascii="Times New Roman" w:hAnsi="Times New Roman" w:cs="Times New Roman"/>
          <w:sz w:val="24"/>
          <w:szCs w:val="24"/>
          <w:lang w:val="en-US"/>
        </w:rPr>
        <w:lastRenderedPageBreak/>
        <w:tab/>
        <w:t>The aim of this</w:t>
      </w:r>
      <w:r w:rsidR="00BD2717">
        <w:rPr>
          <w:rFonts w:ascii="Times New Roman" w:hAnsi="Times New Roman" w:cs="Times New Roman"/>
          <w:sz w:val="24"/>
          <w:szCs w:val="24"/>
          <w:lang w:val="en-US"/>
        </w:rPr>
        <w:t xml:space="preserve"> second</w:t>
      </w:r>
      <w:r>
        <w:rPr>
          <w:rFonts w:ascii="Times New Roman" w:hAnsi="Times New Roman" w:cs="Times New Roman"/>
          <w:sz w:val="24"/>
          <w:szCs w:val="24"/>
          <w:lang w:val="en-US"/>
        </w:rPr>
        <w:t xml:space="preserve"> study </w:t>
      </w:r>
      <w:r w:rsidR="00BD2717">
        <w:rPr>
          <w:rFonts w:ascii="Times New Roman" w:hAnsi="Times New Roman" w:cs="Times New Roman"/>
          <w:sz w:val="24"/>
          <w:szCs w:val="24"/>
          <w:lang w:val="en-US"/>
        </w:rPr>
        <w:t xml:space="preserve">of the thesis </w:t>
      </w:r>
      <w:r>
        <w:rPr>
          <w:rFonts w:ascii="Times New Roman" w:hAnsi="Times New Roman" w:cs="Times New Roman"/>
          <w:sz w:val="24"/>
          <w:szCs w:val="24"/>
          <w:lang w:val="en-US"/>
        </w:rPr>
        <w:t xml:space="preserve">is to </w:t>
      </w:r>
      <w:r w:rsidR="00BD2717">
        <w:rPr>
          <w:rFonts w:ascii="Times New Roman" w:hAnsi="Times New Roman" w:cs="Times New Roman"/>
          <w:sz w:val="24"/>
          <w:szCs w:val="24"/>
          <w:lang w:val="en-US"/>
        </w:rPr>
        <w:t xml:space="preserve">determine if </w:t>
      </w:r>
      <w:r>
        <w:rPr>
          <w:rFonts w:ascii="Times New Roman" w:hAnsi="Times New Roman" w:cs="Times New Roman"/>
          <w:sz w:val="24"/>
          <w:szCs w:val="24"/>
          <w:lang w:val="en-US"/>
        </w:rPr>
        <w:t>TReg</w:t>
      </w:r>
      <w:r w:rsidR="00BD2717">
        <w:rPr>
          <w:rFonts w:ascii="Times New Roman" w:hAnsi="Times New Roman" w:cs="Times New Roman"/>
          <w:sz w:val="24"/>
          <w:szCs w:val="24"/>
          <w:lang w:val="en-US"/>
        </w:rPr>
        <w:t xml:space="preserve"> are associated with </w:t>
      </w:r>
      <w:r>
        <w:rPr>
          <w:rFonts w:ascii="Times New Roman" w:hAnsi="Times New Roman" w:cs="Times New Roman"/>
          <w:sz w:val="24"/>
          <w:szCs w:val="24"/>
          <w:lang w:val="en-US"/>
        </w:rPr>
        <w:t>vascular change</w:t>
      </w:r>
      <w:r w:rsidR="00BD2717">
        <w:rPr>
          <w:rFonts w:ascii="Times New Roman" w:hAnsi="Times New Roman" w:cs="Times New Roman"/>
          <w:sz w:val="24"/>
          <w:szCs w:val="24"/>
          <w:lang w:val="en-US"/>
        </w:rPr>
        <w:t>s during</w:t>
      </w:r>
      <w:r>
        <w:rPr>
          <w:rFonts w:ascii="Times New Roman" w:hAnsi="Times New Roman" w:cs="Times New Roman"/>
          <w:sz w:val="24"/>
          <w:szCs w:val="24"/>
          <w:lang w:val="en-US"/>
        </w:rPr>
        <w:t xml:space="preserve"> pregnancy, </w:t>
      </w:r>
      <w:r w:rsidR="00BD2717">
        <w:rPr>
          <w:rFonts w:ascii="Times New Roman" w:hAnsi="Times New Roman" w:cs="Times New Roman"/>
          <w:sz w:val="24"/>
          <w:szCs w:val="24"/>
          <w:lang w:val="en-US"/>
        </w:rPr>
        <w:t xml:space="preserve">and to potentially shed light on their pathogenic role in </w:t>
      </w:r>
      <w:r>
        <w:rPr>
          <w:rFonts w:ascii="Times New Roman" w:hAnsi="Times New Roman" w:cs="Times New Roman"/>
          <w:sz w:val="24"/>
          <w:szCs w:val="24"/>
          <w:lang w:val="en-US"/>
        </w:rPr>
        <w:t xml:space="preserve">pre-eclampsia. </w:t>
      </w:r>
    </w:p>
    <w:p w:rsidR="00B62C81" w:rsidRDefault="00B62C81" w:rsidP="00FE38DE">
      <w:pPr>
        <w:spacing w:line="480" w:lineRule="auto"/>
        <w:rPr>
          <w:rFonts w:ascii="Times New Roman" w:hAnsi="Times New Roman" w:cs="Times New Roman"/>
          <w:sz w:val="24"/>
          <w:szCs w:val="24"/>
        </w:rPr>
      </w:pPr>
    </w:p>
    <w:p w:rsidR="00B62C81" w:rsidRDefault="00B62C81" w:rsidP="00FE38DE">
      <w:pPr>
        <w:spacing w:line="480" w:lineRule="auto"/>
        <w:rPr>
          <w:rFonts w:ascii="Times New Roman" w:hAnsi="Times New Roman" w:cs="Times New Roman"/>
          <w:sz w:val="24"/>
          <w:szCs w:val="24"/>
        </w:rPr>
      </w:pPr>
    </w:p>
    <w:p w:rsidR="00B62C81" w:rsidRDefault="00B62C81" w:rsidP="00FE38DE">
      <w:pPr>
        <w:spacing w:line="480" w:lineRule="auto"/>
        <w:rPr>
          <w:rFonts w:ascii="Times New Roman" w:hAnsi="Times New Roman" w:cs="Times New Roman"/>
          <w:sz w:val="24"/>
          <w:szCs w:val="24"/>
        </w:rPr>
      </w:pPr>
    </w:p>
    <w:p w:rsidR="00B62C81" w:rsidRDefault="00B62C81" w:rsidP="00FE38DE">
      <w:pPr>
        <w:spacing w:line="480" w:lineRule="auto"/>
        <w:rPr>
          <w:rFonts w:ascii="Times New Roman" w:hAnsi="Times New Roman" w:cs="Times New Roman"/>
          <w:sz w:val="24"/>
          <w:szCs w:val="24"/>
        </w:rPr>
      </w:pPr>
    </w:p>
    <w:p w:rsidR="00B62C81" w:rsidRDefault="00B62C81" w:rsidP="00FE38DE">
      <w:pPr>
        <w:spacing w:line="480" w:lineRule="auto"/>
        <w:rPr>
          <w:rFonts w:ascii="Times New Roman" w:hAnsi="Times New Roman" w:cs="Times New Roman"/>
          <w:sz w:val="24"/>
          <w:szCs w:val="24"/>
        </w:rPr>
      </w:pPr>
    </w:p>
    <w:p w:rsidR="00B62C81" w:rsidRDefault="00B62C81" w:rsidP="00FE38DE">
      <w:pPr>
        <w:spacing w:line="480" w:lineRule="auto"/>
        <w:rPr>
          <w:rFonts w:ascii="Times New Roman" w:hAnsi="Times New Roman" w:cs="Times New Roman"/>
          <w:sz w:val="24"/>
          <w:szCs w:val="24"/>
        </w:rPr>
      </w:pPr>
    </w:p>
    <w:p w:rsidR="00B62C81" w:rsidRDefault="00B62C81" w:rsidP="00FE38DE">
      <w:pPr>
        <w:spacing w:line="480" w:lineRule="auto"/>
        <w:rPr>
          <w:rFonts w:ascii="Times New Roman" w:hAnsi="Times New Roman" w:cs="Times New Roman"/>
          <w:sz w:val="24"/>
          <w:szCs w:val="24"/>
        </w:rPr>
      </w:pPr>
    </w:p>
    <w:p w:rsidR="00B62C81" w:rsidRDefault="00B62C81" w:rsidP="00FE38DE">
      <w:pPr>
        <w:spacing w:line="480" w:lineRule="auto"/>
        <w:rPr>
          <w:rFonts w:ascii="Times New Roman" w:hAnsi="Times New Roman" w:cs="Times New Roman"/>
          <w:sz w:val="24"/>
          <w:szCs w:val="24"/>
        </w:rPr>
      </w:pPr>
    </w:p>
    <w:p w:rsidR="00B62C81" w:rsidRDefault="00B62C81" w:rsidP="00FE38DE">
      <w:pPr>
        <w:spacing w:line="480" w:lineRule="auto"/>
        <w:rPr>
          <w:rFonts w:ascii="Times New Roman" w:hAnsi="Times New Roman" w:cs="Times New Roman"/>
          <w:sz w:val="24"/>
          <w:szCs w:val="24"/>
        </w:rPr>
      </w:pPr>
    </w:p>
    <w:p w:rsidR="00B62C81" w:rsidRDefault="00B62C81" w:rsidP="00FE38DE">
      <w:pPr>
        <w:spacing w:line="480" w:lineRule="auto"/>
        <w:rPr>
          <w:rFonts w:ascii="Times New Roman" w:hAnsi="Times New Roman" w:cs="Times New Roman"/>
          <w:sz w:val="24"/>
          <w:szCs w:val="24"/>
        </w:rPr>
      </w:pPr>
    </w:p>
    <w:p w:rsidR="00B62C81" w:rsidRDefault="00B62C81" w:rsidP="00FE38DE">
      <w:pPr>
        <w:spacing w:line="480" w:lineRule="auto"/>
        <w:rPr>
          <w:rFonts w:ascii="Times New Roman" w:hAnsi="Times New Roman" w:cs="Times New Roman"/>
          <w:sz w:val="24"/>
          <w:szCs w:val="24"/>
        </w:rPr>
      </w:pPr>
    </w:p>
    <w:p w:rsidR="00B62C81" w:rsidRDefault="00B62C81" w:rsidP="00FE38DE">
      <w:pPr>
        <w:spacing w:line="480" w:lineRule="auto"/>
        <w:rPr>
          <w:rFonts w:ascii="Times New Roman" w:hAnsi="Times New Roman" w:cs="Times New Roman"/>
          <w:sz w:val="24"/>
          <w:szCs w:val="24"/>
        </w:rPr>
      </w:pPr>
    </w:p>
    <w:p w:rsidR="00B62C81" w:rsidRDefault="00B62C81" w:rsidP="00FE38DE">
      <w:pPr>
        <w:spacing w:line="480" w:lineRule="auto"/>
        <w:rPr>
          <w:rFonts w:ascii="Times New Roman" w:hAnsi="Times New Roman" w:cs="Times New Roman"/>
          <w:sz w:val="24"/>
          <w:szCs w:val="24"/>
        </w:rPr>
      </w:pPr>
    </w:p>
    <w:p w:rsidR="00B62C81" w:rsidRDefault="00B62C81" w:rsidP="00FE38DE">
      <w:pPr>
        <w:spacing w:line="480" w:lineRule="auto"/>
        <w:rPr>
          <w:rFonts w:ascii="Times New Roman" w:hAnsi="Times New Roman" w:cs="Times New Roman"/>
          <w:sz w:val="24"/>
          <w:szCs w:val="24"/>
        </w:rPr>
      </w:pPr>
    </w:p>
    <w:p w:rsidR="00B62C81" w:rsidRDefault="00B62C81" w:rsidP="00FE38DE">
      <w:pPr>
        <w:spacing w:line="480" w:lineRule="auto"/>
        <w:rPr>
          <w:rFonts w:ascii="Times New Roman" w:hAnsi="Times New Roman" w:cs="Times New Roman"/>
          <w:sz w:val="24"/>
          <w:szCs w:val="24"/>
        </w:rPr>
      </w:pPr>
    </w:p>
    <w:p w:rsidR="006D6AEF" w:rsidRDefault="00B736BC" w:rsidP="00FE38DE">
      <w:pPr>
        <w:spacing w:line="480" w:lineRule="auto"/>
        <w:rPr>
          <w:rFonts w:ascii="Times New Roman" w:hAnsi="Times New Roman" w:cs="Times New Roman"/>
          <w:sz w:val="24"/>
          <w:szCs w:val="24"/>
        </w:rPr>
      </w:pPr>
      <w:r>
        <w:rPr>
          <w:rFonts w:ascii="Times New Roman" w:hAnsi="Times New Roman" w:cs="Times New Roman"/>
          <w:noProof/>
          <w:sz w:val="24"/>
          <w:szCs w:val="24"/>
        </w:rPr>
        <w:pict>
          <v:group id="Group 78" o:spid="_x0000_s1076" style="position:absolute;margin-left:-3.5pt;margin-top:27.55pt;width:433.1pt;height:319.7pt;z-index:251730944" coordorigin="2085,5617" coordsize="8662,6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">
            <v:roundrect id="AutoShape 69" o:spid="_x0000_s1077" style="position:absolute;left:2085;top:7780;width:3503;height:18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DyR8EA&#10;AADaAAAADwAAAGRycy9kb3ducmV2LnhtbERPz2vCMBS+C/sfwht4W9OJjFGNpUyEeZK5TfD2bJ5t&#10;tHkpSaadf/1yGHj8+H7Py8F24kI+GMcKnrMcBHHttOFGwdfn6ukVRIjIGjvHpOCXApSLh9EcC+2u&#10;/EGXbWxECuFQoII2xr6QMtQtWQyZ64kTd3TeYkzQN1J7vKZw28lJnr9Ii4ZTQ4s9vbVUn7c/VsFy&#10;Pdmbxn8fzHR12uhddbudeanU+HGoZiAiDfEu/ne/awVpa7qSbo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Q8kfBAAAA2gAAAA8AAAAAAAAAAAAAAAAAmAIAAGRycy9kb3du&#10;cmV2LnhtbFBLBQYAAAAABAAEAPUAAACGAwAAAAA=&#10;" fillcolor="#8064a2 [3207]" strokecolor="#f2f2f2 [3041]" strokeweight="3pt">
              <v:shadow on="t" color="#3f3151 [1607]" opacity=".5" offset="1pt"/>
              <v:textbox>
                <w:txbxContent>
                  <w:p w:rsidR="00BD09DB" w:rsidRPr="006D6AEF" w:rsidRDefault="00BD09DB" w:rsidP="006D6AEF">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Depletion of peripheral  </w:t>
                    </w:r>
                    <w:r w:rsidRPr="00FF5E47">
                      <w:rPr>
                        <w:rFonts w:ascii="Times New Roman" w:hAnsi="Times New Roman" w:cs="Times New Roman"/>
                        <w:sz w:val="24"/>
                        <w:szCs w:val="24"/>
                        <w:lang w:val="en-US"/>
                      </w:rPr>
                      <w:t>CD25+/CD127-/FOXP3+ TRegs</w:t>
                    </w:r>
                  </w:p>
                </w:txbxContent>
              </v:textbox>
            </v:roundrect>
            <v:roundrect id="AutoShape 70" o:spid="_x0000_s1078" style="position:absolute;left:7235;top:5617;width:3503;height:18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3QM78A&#10;AADbAAAADwAAAGRycy9kb3ducmV2LnhtbERPS4vCMBC+L+x/CLPgRWyqB5FqKrIoiDcf6HVoZtti&#10;MylJbOu/N4Kwt/n4nrNaD6YRHTlfW1YwTVIQxIXVNZcKLufdZAHCB2SNjWVS8CQP6/z7a4WZtj0f&#10;qTuFUsQQ9hkqqEJoMyl9UZFBn9iWOHJ/1hkMEbpSaod9DDeNnKXpXBqsOTZU2NJvRcX99DAKHsP4&#10;dnXXg7y5ZtdPt223uetOqdHPsFmCCDSEf/HHvddx/gzev8QDZP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dAzvwAAANsAAAAPAAAAAAAAAAAAAAAAAJgCAABkcnMvZG93bnJl&#10;di54bWxQSwUGAAAAAAQABAD1AAAAhAMAAAAA&#10;" fillcolor="white [3201]" strokecolor="#b2a1c7 [1943]" strokeweight="1pt">
              <v:fill color2="#ccc0d9 [1303]" focus="100%" type="gradient"/>
              <v:shadow on="t" color="#3f3151 [1607]" opacity=".5" offset="1pt"/>
              <v:textbox>
                <w:txbxContent>
                  <w:p w:rsidR="00BD09DB" w:rsidRPr="006D6AEF" w:rsidRDefault="00BD09DB" w:rsidP="006D6AEF">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Incomplete remodeling of spiral arteries/endothelial damage </w:t>
                    </w:r>
                  </w:p>
                </w:txbxContent>
              </v:textbox>
            </v:roundrect>
            <v:shape id="AutoShape 71" o:spid="_x0000_s1079" type="#_x0000_t32" style="position:absolute;left:5585;top:6386;width:1505;height:13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Qew8IAAADbAAAADwAAAGRycy9kb3ducmV2LnhtbERPTWvCQBC9C/6HZQRvumlRW1JXkYKg&#10;qQi1HuxtyE43wexsyK4x/nu3IHibx/uc+bKzlWip8aVjBS/jBARx7nTJRsHxZz16B+EDssbKMSm4&#10;kYflot+bY6rdlb+pPQQjYgj7FBUUIdSplD4vyKIfu5o4cn+usRgibIzUDV5juK3ka5LMpMWSY0OB&#10;NX0WlJ8PF6vgd+eY/fQ8MdvcnNrVV5ZN95lSw0G3+gARqAtP8cO90XH+G/z/Eg+Qi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HQew8IAAADbAAAADwAAAAAAAAAAAAAA&#10;AAChAgAAZHJzL2Rvd25yZXYueG1sUEsFBgAAAAAEAAQA+QAAAJADAAAAAA==&#10;" strokecolor="#7f7f7f [1612]">
              <v:stroke endarrow="block"/>
            </v:shape>
            <v:shape id="AutoShape 72" o:spid="_x0000_s1080" type="#_x0000_t32" style="position:absolute;left:5576;top:9626;width:1505;height:1397;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KLar8AAADbAAAADwAAAGRycy9kb3ducmV2LnhtbERPS2vCQBC+F/wPyxS81Y09BE1dpS0U&#10;PfrC85Ads8HsTMxuNfrr3ULB23x8z5ktet+oC3WhFjYwHmWgiEuxNVcG9ruftwmoEJEtNsJk4EYB&#10;FvPBywwLK1fe0GUbK5VCOBRowMXYFlqH0pHHMJKWOHFH6TzGBLtK2w6vKdw3+j3Lcu2x5tTgsKVv&#10;R+Vp++sN6Py4xvuXW54lt6fxVA57uXtjhq/95weoSH18iv/dK5vmT+Hvl3SAn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OKLar8AAADbAAAADwAAAAAAAAAAAAAAAACh&#10;AgAAZHJzL2Rvd25yZXYueG1sUEsFBgAAAAAEAAQA+QAAAI0DAAAAAA==&#10;">
              <v:stroke endarrow="block"/>
            </v:shape>
            <v:roundrect id="AutoShape 73" o:spid="_x0000_s1081" style="position:absolute;left:7244;top:10162;width:3503;height:18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Ujt8IA&#10;AADbAAAADwAAAGRycy9kb3ducmV2LnhtbERPz2vCMBS+C/4P4Qm7aWoZQzqjFEVwpzG3Cd7emrc2&#10;a/NSkqidf/1yGHj8+H4v14PtxIV8MI4VzGcZCOLKacO1go/33XQBIkRkjZ1jUvBLAdar8WiJhXZX&#10;fqPLIdYihXAoUEETY19IGaqGLIaZ64kT9+28xZigr6X2eE3htpN5lj1Ji4ZTQ4M9bRqq2sPZKti+&#10;5CdT+88v87j7edXH8nZreavUw2Qon0FEGuJd/O/eawV5Wp++pB8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9SO3wgAAANsAAAAPAAAAAAAAAAAAAAAAAJgCAABkcnMvZG93&#10;bnJldi54bWxQSwUGAAAAAAQABAD1AAAAhwMAAAAA&#10;" fillcolor="#8064a2 [3207]" strokecolor="#f2f2f2 [3041]" strokeweight="3pt">
              <v:shadow on="t" color="#3f3151 [1607]" opacity=".5" offset="1pt"/>
              <v:textbox>
                <w:txbxContent>
                  <w:p w:rsidR="00BD09DB" w:rsidRPr="00FC16F3" w:rsidRDefault="00BD09DB" w:rsidP="00FC16F3">
                    <w:pPr>
                      <w:jc w:val="center"/>
                      <w:rPr>
                        <w:rFonts w:ascii="Times New Roman" w:hAnsi="Times New Roman" w:cs="Times New Roman"/>
                        <w:sz w:val="24"/>
                        <w:szCs w:val="24"/>
                        <w:lang w:val="en-US"/>
                      </w:rPr>
                    </w:pPr>
                    <w:r w:rsidRPr="00FC16F3">
                      <w:rPr>
                        <w:rFonts w:ascii="Times New Roman" w:hAnsi="Times New Roman" w:cs="Times New Roman"/>
                        <w:sz w:val="24"/>
                        <w:szCs w:val="24"/>
                        <w:lang w:val="en-US"/>
                      </w:rPr>
                      <w:t>Endothelial changes in maternal carotid vasculature</w:t>
                    </w:r>
                  </w:p>
                </w:txbxContent>
              </v:textbox>
            </v:roundrect>
            <v:shape id="Text Box 74" o:spid="_x0000_s1082" type="#_x0000_t202" style="position:absolute;left:5323;top:10190;width:837;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I8MEA&#10;AADbAAAADwAAAGRycy9kb3ducmV2LnhtbESPS4vCMBSF9wP+h3AFd2NaQZFqFBEEERe+Fi4vzbWp&#10;bW5qE7X++8nAwCwP5/Fx5svO1uJFrS8dK0iHCQji3OmSCwWX8+Z7CsIHZI21Y1LwIQ/LRe9rjpl2&#10;bz7S6xQKEUfYZ6jAhNBkUvrckEU/dA1x9G6utRiibAupW3zHcVvLUZJMpMWSI8FgQ2tDeXV62gjZ&#10;+/x5dI97uq/k1VQTHB/MTqlBv1vNQATqwn/4r73VCkYp/H6JP0A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4iPDBAAAA2wAAAA8AAAAAAAAAAAAAAAAAmAIAAGRycy9kb3du&#10;cmV2LnhtbFBLBQYAAAAABAAEAPUAAACGAwAAAAA=&#10;" stroked="f">
              <v:textbox style="mso-fit-shape-to-text:t">
                <w:txbxContent>
                  <w:p w:rsidR="00BD09DB" w:rsidRPr="00FC16F3" w:rsidRDefault="00BD09DB">
                    <w:pPr>
                      <w:rPr>
                        <w:rFonts w:ascii="Times New Roman" w:hAnsi="Times New Roman" w:cs="Times New Roman"/>
                        <w:sz w:val="40"/>
                        <w:szCs w:val="40"/>
                      </w:rPr>
                    </w:pPr>
                    <w:r w:rsidRPr="00FC16F3">
                      <w:rPr>
                        <w:rFonts w:ascii="Times New Roman" w:hAnsi="Times New Roman" w:cs="Times New Roman"/>
                        <w:sz w:val="40"/>
                        <w:szCs w:val="40"/>
                      </w:rPr>
                      <w:t>A</w:t>
                    </w:r>
                  </w:p>
                </w:txbxContent>
              </v:textbox>
            </v:shape>
            <v:shape id="Text Box 75" o:spid="_x0000_s1083" type="#_x0000_t202" style="position:absolute;left:5323;top:6368;width:837;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azHMMA&#10;AADbAAAADwAAAGRycy9kb3ducmV2LnhtbESPy2rDMBBF94X8g5hAd7Vsl4biRjGlEAgli7wWXQ7W&#10;1HJtjVxLTty/jwqBLC/3cbjLcrKdONPgG8cKsiQFQVw53XCt4HRcP72C8AFZY+eYFPyRh3I1e1hi&#10;od2F93Q+hFrEEfYFKjAh9IWUvjJk0SeuJ47etxsshiiHWuoBL3HcdjJP04W02HAkGOzpw1DVHkYb&#10;IVtfjXv3+5NtW/ll2gW+7MynUo/z6f0NRKAp3MO39kYryJ/h/0v8A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azHMMAAADbAAAADwAAAAAAAAAAAAAAAACYAgAAZHJzL2Rv&#10;d25yZXYueG1sUEsFBgAAAAAEAAQA9QAAAIgDAAAAAA==&#10;" stroked="f">
              <v:textbox style="mso-fit-shape-to-text:t">
                <w:txbxContent>
                  <w:p w:rsidR="00BD09DB" w:rsidRPr="00FC16F3" w:rsidRDefault="00BD09DB" w:rsidP="00FC16F3">
                    <w:pPr>
                      <w:rPr>
                        <w:rFonts w:ascii="Times New Roman" w:hAnsi="Times New Roman" w:cs="Times New Roman"/>
                        <w:sz w:val="40"/>
                        <w:szCs w:val="40"/>
                        <w:lang w:val="en-US"/>
                      </w:rPr>
                    </w:pPr>
                    <w:r>
                      <w:rPr>
                        <w:rFonts w:ascii="Times New Roman" w:hAnsi="Times New Roman" w:cs="Times New Roman"/>
                        <w:sz w:val="40"/>
                        <w:szCs w:val="40"/>
                        <w:lang w:val="en-US"/>
                      </w:rPr>
                      <w:t>B</w:t>
                    </w:r>
                  </w:p>
                </w:txbxContent>
              </v:textbox>
            </v:shape>
            <v:shape id="AutoShape 76" o:spid="_x0000_s1084" type="#_x0000_t32" style="position:absolute;left:9134;top:7585;width:1;height:25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twcUAAADbAAAADwAAAGRycy9kb3ducmV2LnhtbESPQWsCMRSE74X+h/AKvdWsixZdjaLS&#10;itBeqiIeH5vX3a3JyzaJuv77plDocZiZb5jpvLNGXMiHxrGCfi8DQVw63XClYL97fRqBCBFZo3FM&#10;Cm4UYD67v5tiod2VP+iyjZVIEA4FKqhjbAspQ1mTxdBzLXHyPp23GJP0ldQerwlujcyz7FlabDgt&#10;1NjSqqbytD1bBV3+no/fvvvLw8BsXqL/Oq4H5qjU40O3mICI1MX/8F97oxXkQ/j9kn6An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twcUAAADbAAAADwAAAAAAAAAA&#10;AAAAAAChAgAAZHJzL2Rvd25yZXYueG1sUEsFBgAAAAAEAAQA+QAAAJMDAAAAAA==&#10;" strokecolor="#7f7f7f [1612]">
              <v:stroke endarrow="block"/>
            </v:shape>
            <v:shape id="Text Box 77" o:spid="_x0000_s1085" type="#_x0000_t202" style="position:absolute;left:9376;top:8321;width:837;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QhMMA&#10;AADbAAAADwAAAGRycy9kb3ducmV2LnhtbESPzWrDMBCE74G+g9hCb7GcQE1xo4QQKJTiQ53m0ONi&#10;bS3X1sq1FNt9+ygQyHGYn4/Z7GbbiZEG3zhWsEpSEMSV0w3XCk5fb8sXED4ga+wck4J/8rDbPiw2&#10;mGs3cUnjMdQijrDPUYEJoc+l9JUhiz5xPXH0ftxgMUQ51FIPOMVx28l1mmbSYsORYLCng6GqPZ5t&#10;hBS+Opfu73dVtPLbtBk+f5oPpZ4e5/0riEBzuIdv7XetYJ3B9Uv8AX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EQhMMAAADbAAAADwAAAAAAAAAAAAAAAACYAgAAZHJzL2Rv&#10;d25yZXYueG1sUEsFBgAAAAAEAAQA9QAAAIgDAAAAAA==&#10;" stroked="f">
              <v:textbox style="mso-fit-shape-to-text:t">
                <w:txbxContent>
                  <w:p w:rsidR="00BD09DB" w:rsidRPr="00FC16F3" w:rsidRDefault="00BD09DB" w:rsidP="00FC16F3">
                    <w:pPr>
                      <w:rPr>
                        <w:rFonts w:ascii="Times New Roman" w:hAnsi="Times New Roman" w:cs="Times New Roman"/>
                        <w:sz w:val="40"/>
                        <w:szCs w:val="40"/>
                        <w:lang w:val="en-US"/>
                      </w:rPr>
                    </w:pPr>
                    <w:r>
                      <w:rPr>
                        <w:rFonts w:ascii="Times New Roman" w:hAnsi="Times New Roman" w:cs="Times New Roman"/>
                        <w:sz w:val="40"/>
                        <w:szCs w:val="40"/>
                        <w:lang w:val="en-US"/>
                      </w:rPr>
                      <w:t>C</w:t>
                    </w:r>
                  </w:p>
                </w:txbxContent>
              </v:textbox>
            </v:shape>
          </v:group>
        </w:pict>
      </w:r>
    </w:p>
    <w:p w:rsidR="006D6AEF" w:rsidRDefault="006D6AEF" w:rsidP="00FE38DE">
      <w:pPr>
        <w:spacing w:line="480" w:lineRule="auto"/>
        <w:rPr>
          <w:rFonts w:ascii="Times New Roman" w:hAnsi="Times New Roman" w:cs="Times New Roman"/>
          <w:sz w:val="24"/>
          <w:szCs w:val="24"/>
        </w:rPr>
      </w:pPr>
    </w:p>
    <w:p w:rsidR="006D6AEF" w:rsidRDefault="006D6AEF" w:rsidP="00FE38DE">
      <w:pPr>
        <w:spacing w:line="480" w:lineRule="auto"/>
        <w:rPr>
          <w:rFonts w:ascii="Times New Roman" w:hAnsi="Times New Roman" w:cs="Times New Roman"/>
          <w:sz w:val="24"/>
          <w:szCs w:val="24"/>
        </w:rPr>
      </w:pPr>
    </w:p>
    <w:p w:rsidR="006D6AEF" w:rsidRDefault="006D6AEF" w:rsidP="00FE38DE">
      <w:pPr>
        <w:spacing w:line="480" w:lineRule="auto"/>
        <w:rPr>
          <w:rFonts w:ascii="Times New Roman" w:hAnsi="Times New Roman" w:cs="Times New Roman"/>
          <w:sz w:val="24"/>
          <w:szCs w:val="24"/>
        </w:rPr>
      </w:pPr>
    </w:p>
    <w:p w:rsidR="006D6AEF" w:rsidRDefault="006D6AEF" w:rsidP="00FE38DE">
      <w:pPr>
        <w:spacing w:line="480" w:lineRule="auto"/>
        <w:rPr>
          <w:rFonts w:ascii="Times New Roman" w:hAnsi="Times New Roman" w:cs="Times New Roman"/>
          <w:sz w:val="24"/>
          <w:szCs w:val="24"/>
        </w:rPr>
      </w:pPr>
    </w:p>
    <w:p w:rsidR="006D6AEF" w:rsidRDefault="006D6AEF" w:rsidP="00FE38DE">
      <w:pPr>
        <w:spacing w:line="480" w:lineRule="auto"/>
        <w:rPr>
          <w:rFonts w:ascii="Times New Roman" w:hAnsi="Times New Roman" w:cs="Times New Roman"/>
          <w:sz w:val="24"/>
          <w:szCs w:val="24"/>
        </w:rPr>
      </w:pPr>
    </w:p>
    <w:p w:rsidR="006D6AEF" w:rsidRDefault="006D6AEF" w:rsidP="00FE38DE">
      <w:pPr>
        <w:spacing w:line="480" w:lineRule="auto"/>
        <w:rPr>
          <w:rFonts w:ascii="Times New Roman" w:hAnsi="Times New Roman" w:cs="Times New Roman"/>
          <w:sz w:val="24"/>
          <w:szCs w:val="24"/>
        </w:rPr>
      </w:pPr>
    </w:p>
    <w:p w:rsidR="006D6AEF" w:rsidRDefault="006D6AEF" w:rsidP="00FE38DE">
      <w:pPr>
        <w:spacing w:line="480" w:lineRule="auto"/>
        <w:rPr>
          <w:rFonts w:ascii="Times New Roman" w:hAnsi="Times New Roman" w:cs="Times New Roman"/>
          <w:sz w:val="24"/>
          <w:szCs w:val="24"/>
        </w:rPr>
      </w:pPr>
    </w:p>
    <w:p w:rsidR="00EF093A" w:rsidRPr="00BB297C" w:rsidRDefault="00EF093A" w:rsidP="00FE38DE">
      <w:pPr>
        <w:spacing w:line="480" w:lineRule="auto"/>
        <w:rPr>
          <w:rFonts w:ascii="Times New Roman" w:hAnsi="Times New Roman" w:cs="Times New Roman"/>
          <w:sz w:val="24"/>
          <w:szCs w:val="24"/>
          <w:lang w:val="en-US"/>
        </w:rPr>
      </w:pPr>
    </w:p>
    <w:p w:rsidR="0067761B" w:rsidRPr="00BB297C" w:rsidRDefault="0067761B" w:rsidP="00FE38DE">
      <w:pPr>
        <w:spacing w:line="480" w:lineRule="auto"/>
        <w:rPr>
          <w:rFonts w:ascii="Times New Roman" w:hAnsi="Times New Roman" w:cs="Times New Roman"/>
          <w:sz w:val="24"/>
          <w:szCs w:val="24"/>
          <w:lang w:val="en-US"/>
        </w:rPr>
      </w:pPr>
    </w:p>
    <w:p w:rsidR="00FC16F3" w:rsidRPr="00A93FFB" w:rsidRDefault="006F2253" w:rsidP="00FC16F3">
      <w:pPr>
        <w:pStyle w:val="Caption"/>
        <w:rPr>
          <w:rFonts w:ascii="Times New Roman" w:hAnsi="Times New Roman" w:cs="Times New Roman"/>
          <w:sz w:val="20"/>
          <w:szCs w:val="20"/>
        </w:rPr>
      </w:pPr>
      <w:r>
        <w:rPr>
          <w:rFonts w:ascii="Times New Roman" w:hAnsi="Times New Roman" w:cs="Times New Roman"/>
          <w:sz w:val="20"/>
          <w:szCs w:val="20"/>
        </w:rPr>
        <w:t>Figure 15</w:t>
      </w:r>
      <w:r w:rsidR="00FC16F3" w:rsidRPr="00A93FFB">
        <w:rPr>
          <w:rFonts w:ascii="Times New Roman" w:hAnsi="Times New Roman" w:cs="Times New Roman"/>
          <w:sz w:val="20"/>
          <w:szCs w:val="20"/>
        </w:rPr>
        <w:t xml:space="preserve">- </w:t>
      </w:r>
      <w:r w:rsidR="00FC16F3">
        <w:rPr>
          <w:rFonts w:ascii="Times New Roman" w:hAnsi="Times New Roman" w:cs="Times New Roman"/>
          <w:sz w:val="20"/>
          <w:szCs w:val="20"/>
        </w:rPr>
        <w:t>Summary of Hypotheses</w:t>
      </w:r>
    </w:p>
    <w:p w:rsidR="008A69D8" w:rsidRPr="009649F2" w:rsidRDefault="008A69D8" w:rsidP="008A69D8">
      <w:pPr>
        <w:rPr>
          <w:rFonts w:ascii="Times New Roman" w:hAnsi="Times New Roman" w:cs="Times New Roman"/>
          <w:sz w:val="20"/>
          <w:szCs w:val="20"/>
        </w:rPr>
      </w:pPr>
      <w:r>
        <w:rPr>
          <w:rFonts w:ascii="Times New Roman" w:hAnsi="Times New Roman" w:cs="Times New Roman"/>
          <w:sz w:val="20"/>
          <w:szCs w:val="20"/>
        </w:rPr>
        <w:t xml:space="preserve">TRegs are depleted from the maternal periphery and migrate to the deciduas in pregnancy.e </w:t>
      </w:r>
      <w:r w:rsidRPr="00BD2717">
        <w:rPr>
          <w:rFonts w:ascii="Times New Roman" w:hAnsi="Times New Roman" w:cs="Times New Roman"/>
          <w:b/>
          <w:sz w:val="20"/>
          <w:szCs w:val="20"/>
        </w:rPr>
        <w:t>A</w:t>
      </w:r>
      <w:r>
        <w:rPr>
          <w:rFonts w:ascii="Times New Roman" w:hAnsi="Times New Roman" w:cs="Times New Roman"/>
          <w:sz w:val="20"/>
          <w:szCs w:val="20"/>
        </w:rPr>
        <w:t>. Depleted TRegs peripherally allow for excessive and unregulated T</w:t>
      </w:r>
      <w:r w:rsidRPr="0094337A">
        <w:rPr>
          <w:rFonts w:ascii="Times New Roman" w:hAnsi="Times New Roman" w:cs="Times New Roman"/>
          <w:sz w:val="20"/>
          <w:szCs w:val="20"/>
          <w:vertAlign w:val="subscript"/>
        </w:rPr>
        <w:t>h</w:t>
      </w:r>
      <w:r>
        <w:rPr>
          <w:rFonts w:ascii="Times New Roman" w:hAnsi="Times New Roman" w:cs="Times New Roman"/>
          <w:sz w:val="20"/>
          <w:szCs w:val="20"/>
        </w:rPr>
        <w:t xml:space="preserve">1 cytokine profiles, particularly TNF-α, which increases adhesion of lipoproteins and monocytes to endothelial walls. </w:t>
      </w:r>
      <w:r w:rsidRPr="00B326F5">
        <w:rPr>
          <w:rFonts w:ascii="Times New Roman" w:hAnsi="Times New Roman" w:cs="Times New Roman"/>
          <w:b/>
          <w:sz w:val="20"/>
          <w:szCs w:val="20"/>
        </w:rPr>
        <w:t>B.</w:t>
      </w:r>
      <w:r>
        <w:rPr>
          <w:rFonts w:ascii="Times New Roman" w:hAnsi="Times New Roman" w:cs="Times New Roman"/>
          <w:sz w:val="20"/>
          <w:szCs w:val="20"/>
        </w:rPr>
        <w:t xml:space="preserve"> Depleted TRegs at the decidua may hinder the success of trophoblast invasion. This results in endothelial inflammation of  the spiral arteries, and aberrant VEG-F secretion.  </w:t>
      </w:r>
      <w:r w:rsidRPr="00B326F5">
        <w:rPr>
          <w:rFonts w:ascii="Times New Roman" w:hAnsi="Times New Roman" w:cs="Times New Roman"/>
          <w:b/>
          <w:sz w:val="20"/>
          <w:szCs w:val="20"/>
        </w:rPr>
        <w:t>C.</w:t>
      </w:r>
      <w:r>
        <w:rPr>
          <w:rFonts w:ascii="Times New Roman" w:hAnsi="Times New Roman" w:cs="Times New Roman"/>
          <w:sz w:val="20"/>
          <w:szCs w:val="20"/>
        </w:rPr>
        <w:t xml:space="preserve"> Inflammation and VEG-F at the decidua enter maternal circulation, extending their pro-coagulant effects to the peripheral vasculature. The current study will only measure the direct association between TRegs and peripheral vasculature (i.e., </w:t>
      </w:r>
      <w:r w:rsidRPr="00B326F5">
        <w:rPr>
          <w:rFonts w:ascii="Times New Roman" w:hAnsi="Times New Roman" w:cs="Times New Roman"/>
          <w:b/>
          <w:sz w:val="20"/>
          <w:szCs w:val="20"/>
        </w:rPr>
        <w:t>link A.</w:t>
      </w:r>
      <w:r>
        <w:rPr>
          <w:rFonts w:ascii="Times New Roman" w:hAnsi="Times New Roman" w:cs="Times New Roman"/>
          <w:sz w:val="20"/>
          <w:szCs w:val="20"/>
        </w:rPr>
        <w:t xml:space="preserve">) </w:t>
      </w:r>
    </w:p>
    <w:p w:rsidR="00B62C81" w:rsidRDefault="00B62C81" w:rsidP="00654B90">
      <w:pPr>
        <w:autoSpaceDE w:val="0"/>
        <w:autoSpaceDN w:val="0"/>
        <w:adjustRightInd w:val="0"/>
        <w:spacing w:after="0" w:line="480" w:lineRule="auto"/>
        <w:rPr>
          <w:rFonts w:ascii="Times New Roman" w:hAnsi="Times New Roman" w:cs="Times New Roman"/>
          <w:sz w:val="24"/>
          <w:szCs w:val="24"/>
        </w:rPr>
      </w:pPr>
    </w:p>
    <w:p w:rsidR="00B62C81" w:rsidRDefault="00B62C81" w:rsidP="00654B90">
      <w:pPr>
        <w:autoSpaceDE w:val="0"/>
        <w:autoSpaceDN w:val="0"/>
        <w:adjustRightInd w:val="0"/>
        <w:spacing w:after="0" w:line="480" w:lineRule="auto"/>
        <w:rPr>
          <w:rFonts w:ascii="Times New Roman" w:hAnsi="Times New Roman" w:cs="Times New Roman"/>
          <w:sz w:val="24"/>
          <w:szCs w:val="24"/>
        </w:rPr>
      </w:pPr>
    </w:p>
    <w:p w:rsidR="008A69D8" w:rsidRDefault="008A69D8" w:rsidP="00654B90">
      <w:pPr>
        <w:autoSpaceDE w:val="0"/>
        <w:autoSpaceDN w:val="0"/>
        <w:adjustRightInd w:val="0"/>
        <w:spacing w:after="0" w:line="480" w:lineRule="auto"/>
        <w:rPr>
          <w:rFonts w:ascii="Times New Roman" w:hAnsi="Times New Roman" w:cs="Times New Roman"/>
          <w:sz w:val="24"/>
          <w:szCs w:val="24"/>
        </w:rPr>
      </w:pPr>
    </w:p>
    <w:p w:rsidR="003B389B" w:rsidRPr="003B389B" w:rsidRDefault="003B389B" w:rsidP="00654B90">
      <w:pPr>
        <w:autoSpaceDE w:val="0"/>
        <w:autoSpaceDN w:val="0"/>
        <w:adjustRightInd w:val="0"/>
        <w:spacing w:after="0" w:line="480" w:lineRule="auto"/>
        <w:rPr>
          <w:rFonts w:ascii="Times New Roman" w:hAnsi="Times New Roman" w:cs="Times New Roman"/>
          <w:sz w:val="24"/>
          <w:szCs w:val="24"/>
        </w:rPr>
      </w:pPr>
      <w:r w:rsidRPr="003B389B">
        <w:rPr>
          <w:rFonts w:ascii="Times New Roman" w:hAnsi="Times New Roman" w:cs="Times New Roman"/>
          <w:sz w:val="24"/>
          <w:szCs w:val="24"/>
        </w:rPr>
        <w:lastRenderedPageBreak/>
        <w:t>METHODS</w:t>
      </w:r>
    </w:p>
    <w:p w:rsidR="002B7A46" w:rsidRPr="00A0764E" w:rsidRDefault="002B7A46" w:rsidP="00654B90">
      <w:pPr>
        <w:autoSpaceDE w:val="0"/>
        <w:autoSpaceDN w:val="0"/>
        <w:adjustRightInd w:val="0"/>
        <w:spacing w:after="0" w:line="480" w:lineRule="auto"/>
        <w:rPr>
          <w:rFonts w:ascii="Times New Roman" w:hAnsi="Times New Roman" w:cs="Times New Roman"/>
          <w:sz w:val="24"/>
          <w:szCs w:val="24"/>
          <w:u w:val="single"/>
        </w:rPr>
      </w:pPr>
      <w:r w:rsidRPr="00654B90">
        <w:rPr>
          <w:rFonts w:ascii="Times New Roman" w:hAnsi="Times New Roman" w:cs="Times New Roman"/>
          <w:sz w:val="24"/>
          <w:szCs w:val="24"/>
          <w:u w:val="single"/>
        </w:rPr>
        <w:t>Participants</w:t>
      </w:r>
    </w:p>
    <w:p w:rsidR="00D437A0" w:rsidRDefault="00A0764E" w:rsidP="00654B90">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b/>
      </w:r>
      <w:r w:rsidR="002B7A46">
        <w:rPr>
          <w:rFonts w:ascii="Times New Roman" w:hAnsi="Times New Roman" w:cs="Times New Roman"/>
          <w:sz w:val="24"/>
          <w:szCs w:val="24"/>
        </w:rPr>
        <w:t>The participants for the current study were assessed u</w:t>
      </w:r>
      <w:r w:rsidR="00B326F5">
        <w:rPr>
          <w:rFonts w:ascii="Times New Roman" w:hAnsi="Times New Roman" w:cs="Times New Roman"/>
          <w:sz w:val="24"/>
          <w:szCs w:val="24"/>
        </w:rPr>
        <w:t xml:space="preserve">tilized the same </w:t>
      </w:r>
      <w:r w:rsidR="002B7A46">
        <w:rPr>
          <w:rFonts w:ascii="Times New Roman" w:hAnsi="Times New Roman" w:cs="Times New Roman"/>
          <w:sz w:val="24"/>
          <w:szCs w:val="24"/>
        </w:rPr>
        <w:t>inclusion</w:t>
      </w:r>
      <w:r w:rsidR="00B326F5">
        <w:rPr>
          <w:rFonts w:ascii="Times New Roman" w:hAnsi="Times New Roman" w:cs="Times New Roman"/>
          <w:sz w:val="24"/>
          <w:szCs w:val="24"/>
        </w:rPr>
        <w:t xml:space="preserve"> and </w:t>
      </w:r>
      <w:r w:rsidR="002B7A46">
        <w:rPr>
          <w:rFonts w:ascii="Times New Roman" w:hAnsi="Times New Roman" w:cs="Times New Roman"/>
          <w:sz w:val="24"/>
          <w:szCs w:val="24"/>
        </w:rPr>
        <w:t xml:space="preserve">exclusion criteria as in Chapter 2. </w:t>
      </w:r>
    </w:p>
    <w:p w:rsidR="00654B90" w:rsidRPr="00654B90" w:rsidRDefault="00654B90" w:rsidP="00654B90">
      <w:pPr>
        <w:autoSpaceDE w:val="0"/>
        <w:autoSpaceDN w:val="0"/>
        <w:adjustRightInd w:val="0"/>
        <w:spacing w:before="100" w:after="100" w:line="480" w:lineRule="auto"/>
        <w:rPr>
          <w:rFonts w:ascii="Times New Roman" w:hAnsi="Times New Roman" w:cs="Times New Roman"/>
          <w:sz w:val="24"/>
          <w:szCs w:val="24"/>
          <w:u w:val="single"/>
        </w:rPr>
      </w:pPr>
      <w:r w:rsidRPr="00654B90">
        <w:rPr>
          <w:rFonts w:ascii="Times New Roman" w:hAnsi="Times New Roman" w:cs="Times New Roman"/>
          <w:sz w:val="24"/>
          <w:szCs w:val="24"/>
          <w:u w:val="single"/>
        </w:rPr>
        <w:t xml:space="preserve">Visit Timeline </w:t>
      </w:r>
    </w:p>
    <w:p w:rsidR="00654B90" w:rsidRPr="00654B90" w:rsidRDefault="00A0764E" w:rsidP="00654B90">
      <w:pPr>
        <w:autoSpaceDE w:val="0"/>
        <w:autoSpaceDN w:val="0"/>
        <w:adjustRightInd w:val="0"/>
        <w:spacing w:before="100" w:after="100" w:line="480" w:lineRule="auto"/>
        <w:rPr>
          <w:rFonts w:ascii="Times New Roman" w:hAnsi="Times New Roman" w:cs="Times New Roman"/>
          <w:sz w:val="24"/>
          <w:szCs w:val="24"/>
        </w:rPr>
      </w:pPr>
      <w:r>
        <w:rPr>
          <w:rFonts w:ascii="Times New Roman" w:hAnsi="Times New Roman" w:cs="Times New Roman"/>
          <w:sz w:val="24"/>
          <w:szCs w:val="24"/>
        </w:rPr>
        <w:tab/>
        <w:t>Sixteen c</w:t>
      </w:r>
      <w:r w:rsidR="00654B90" w:rsidRPr="00654B90">
        <w:rPr>
          <w:rFonts w:ascii="Times New Roman" w:hAnsi="Times New Roman" w:cs="Times New Roman"/>
          <w:sz w:val="24"/>
          <w:szCs w:val="24"/>
        </w:rPr>
        <w:t>onsented participants were seen for visit 1 at a gestational age of 2</w:t>
      </w:r>
      <w:r w:rsidR="00B326F5">
        <w:rPr>
          <w:rFonts w:ascii="Times New Roman" w:hAnsi="Times New Roman" w:cs="Times New Roman"/>
          <w:sz w:val="24"/>
          <w:szCs w:val="24"/>
        </w:rPr>
        <w:t>4</w:t>
      </w:r>
      <w:r w:rsidR="00654B90" w:rsidRPr="00654B90">
        <w:rPr>
          <w:rFonts w:ascii="Times New Roman" w:hAnsi="Times New Roman" w:cs="Times New Roman"/>
          <w:sz w:val="24"/>
          <w:szCs w:val="24"/>
        </w:rPr>
        <w:t>-32 weeks. After verbal and written consent was obtained, participants were taken to the Outpatient Laboratory at SJHH for a fasting blood draw, by a venipuncture nurse or a graduate student trained in phlebotomy.</w:t>
      </w:r>
      <w:r w:rsidR="00654B90" w:rsidRPr="00654B90">
        <w:rPr>
          <w:rFonts w:ascii="Times New Roman" w:hAnsi="Times New Roman" w:cs="Times New Roman"/>
          <w:sz w:val="24"/>
          <w:szCs w:val="24"/>
          <w:lang w:val="en-US"/>
        </w:rPr>
        <w:t xml:space="preserve">  After completion of the blood draw, demographic information was collected, and a requisition for a CIMT ultrasound was made to the Ultrasound and Diagnostic Imaging Department at SJHH.</w:t>
      </w:r>
      <w:r w:rsidR="00654B90" w:rsidRPr="00654B90">
        <w:rPr>
          <w:rFonts w:ascii="Times New Roman" w:hAnsi="Times New Roman" w:cs="Times New Roman"/>
          <w:sz w:val="24"/>
          <w:szCs w:val="24"/>
        </w:rPr>
        <w:t xml:space="preserve"> </w:t>
      </w:r>
      <w:r w:rsidR="00654B90" w:rsidRPr="00654B90">
        <w:rPr>
          <w:rFonts w:ascii="Times New Roman" w:hAnsi="Times New Roman" w:cs="Times New Roman"/>
          <w:sz w:val="24"/>
          <w:szCs w:val="24"/>
          <w:lang w:val="en-US"/>
        </w:rPr>
        <w:t xml:space="preserve">Two to four weeks after the first visit, participants completed the CIMT ultrasound. A video recording of the CIMT ultrasound was sent to the Barbra Streisand Women's Heart Center (Los Angeles, CA) for </w:t>
      </w:r>
      <w:r w:rsidR="00B326F5">
        <w:rPr>
          <w:rFonts w:ascii="Times New Roman" w:hAnsi="Times New Roman" w:cs="Times New Roman"/>
          <w:sz w:val="24"/>
          <w:szCs w:val="24"/>
          <w:lang w:val="en-US"/>
        </w:rPr>
        <w:t xml:space="preserve">interpretation and </w:t>
      </w:r>
      <w:r w:rsidR="00654B90" w:rsidRPr="00654B90">
        <w:rPr>
          <w:rFonts w:ascii="Times New Roman" w:hAnsi="Times New Roman" w:cs="Times New Roman"/>
          <w:sz w:val="24"/>
          <w:szCs w:val="24"/>
          <w:lang w:val="en-US"/>
        </w:rPr>
        <w:t>measurement</w:t>
      </w:r>
      <w:r w:rsidR="00B326F5">
        <w:rPr>
          <w:rFonts w:ascii="Times New Roman" w:hAnsi="Times New Roman" w:cs="Times New Roman"/>
          <w:sz w:val="24"/>
          <w:szCs w:val="24"/>
          <w:lang w:val="en-US"/>
        </w:rPr>
        <w:t>.</w:t>
      </w:r>
    </w:p>
    <w:p w:rsidR="00654B90" w:rsidRPr="00654B90" w:rsidRDefault="00654B90" w:rsidP="00654B90">
      <w:pPr>
        <w:autoSpaceDE w:val="0"/>
        <w:autoSpaceDN w:val="0"/>
        <w:adjustRightInd w:val="0"/>
        <w:spacing w:before="100" w:after="100" w:line="480" w:lineRule="auto"/>
        <w:rPr>
          <w:rFonts w:ascii="Times New Roman" w:hAnsi="Times New Roman" w:cs="Times New Roman"/>
          <w:sz w:val="24"/>
          <w:szCs w:val="24"/>
          <w:u w:val="single"/>
        </w:rPr>
      </w:pPr>
      <w:r w:rsidRPr="00654B90">
        <w:rPr>
          <w:rFonts w:ascii="Times New Roman" w:hAnsi="Times New Roman" w:cs="Times New Roman"/>
          <w:sz w:val="24"/>
          <w:szCs w:val="24"/>
          <w:u w:val="single"/>
        </w:rPr>
        <w:t>Regulatory T Cells</w:t>
      </w:r>
    </w:p>
    <w:p w:rsidR="0071590E" w:rsidRDefault="0071590E" w:rsidP="0071590E">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TReg cells were sorted and identified using the methods described in Chapter 2. </w:t>
      </w:r>
    </w:p>
    <w:p w:rsidR="00A0764E" w:rsidRDefault="0071590E" w:rsidP="009649F2">
      <w:pPr>
        <w:spacing w:line="480" w:lineRule="auto"/>
        <w:rPr>
          <w:rFonts w:ascii="Times New Roman" w:hAnsi="Times New Roman" w:cs="Times New Roman"/>
          <w:sz w:val="24"/>
          <w:szCs w:val="24"/>
          <w:u w:val="single"/>
          <w:lang w:val="en-US"/>
        </w:rPr>
      </w:pPr>
      <w:r w:rsidRPr="00A0764E">
        <w:rPr>
          <w:rFonts w:ascii="Times New Roman" w:hAnsi="Times New Roman" w:cs="Times New Roman"/>
          <w:sz w:val="24"/>
          <w:szCs w:val="24"/>
          <w:u w:val="single"/>
          <w:lang w:val="en-US"/>
        </w:rPr>
        <w:t>Inflammatory Markers</w:t>
      </w:r>
    </w:p>
    <w:p w:rsidR="0071590E" w:rsidRPr="00A0764E" w:rsidRDefault="00A0764E" w:rsidP="009649F2">
      <w:pPr>
        <w:spacing w:line="480" w:lineRule="auto"/>
        <w:rPr>
          <w:rFonts w:ascii="Times New Roman" w:hAnsi="Times New Roman" w:cs="Times New Roman"/>
          <w:sz w:val="24"/>
          <w:szCs w:val="24"/>
          <w:u w:val="single"/>
          <w:lang w:val="en-US"/>
        </w:rPr>
      </w:pPr>
      <w:r>
        <w:rPr>
          <w:rFonts w:ascii="Times New Roman" w:hAnsi="Times New Roman" w:cs="Times New Roman"/>
          <w:sz w:val="24"/>
          <w:szCs w:val="24"/>
          <w:lang w:val="en-US"/>
        </w:rPr>
        <w:tab/>
      </w:r>
      <w:r w:rsidR="0071590E">
        <w:rPr>
          <w:rFonts w:ascii="Times New Roman" w:hAnsi="Times New Roman" w:cs="Times New Roman"/>
          <w:sz w:val="24"/>
          <w:szCs w:val="24"/>
          <w:lang w:val="en-US"/>
        </w:rPr>
        <w:t>Additional inflammatory markers (</w:t>
      </w:r>
      <w:r w:rsidR="00B326F5">
        <w:rPr>
          <w:rFonts w:ascii="Times New Roman" w:hAnsi="Times New Roman" w:cs="Times New Roman"/>
          <w:sz w:val="24"/>
          <w:szCs w:val="24"/>
          <w:lang w:val="en-US"/>
        </w:rPr>
        <w:t xml:space="preserve">e.g., </w:t>
      </w:r>
      <w:r w:rsidR="0071590E">
        <w:rPr>
          <w:rFonts w:ascii="Times New Roman" w:hAnsi="Times New Roman" w:cs="Times New Roman"/>
          <w:sz w:val="24"/>
          <w:szCs w:val="24"/>
          <w:lang w:val="en-US"/>
        </w:rPr>
        <w:t>IL-6, TNF-α, IL-10, and cRP) were also measured and identified by the methods presented in Chapter 2.</w:t>
      </w:r>
    </w:p>
    <w:p w:rsidR="008B3572" w:rsidRDefault="008B3572" w:rsidP="00654B90">
      <w:pPr>
        <w:autoSpaceDE w:val="0"/>
        <w:autoSpaceDN w:val="0"/>
        <w:adjustRightInd w:val="0"/>
        <w:spacing w:before="100" w:after="100" w:line="480" w:lineRule="auto"/>
        <w:rPr>
          <w:rFonts w:ascii="Times New Roman" w:hAnsi="Times New Roman" w:cs="Times New Roman"/>
          <w:sz w:val="24"/>
          <w:szCs w:val="24"/>
          <w:u w:val="single"/>
        </w:rPr>
      </w:pPr>
    </w:p>
    <w:p w:rsidR="00654B90" w:rsidRPr="0071590E" w:rsidRDefault="0071590E" w:rsidP="00654B90">
      <w:pPr>
        <w:autoSpaceDE w:val="0"/>
        <w:autoSpaceDN w:val="0"/>
        <w:adjustRightInd w:val="0"/>
        <w:spacing w:before="100" w:after="100" w:line="480" w:lineRule="auto"/>
        <w:rPr>
          <w:rFonts w:ascii="Times New Roman" w:hAnsi="Times New Roman" w:cs="Times New Roman"/>
          <w:sz w:val="24"/>
          <w:szCs w:val="24"/>
          <w:u w:val="single"/>
        </w:rPr>
      </w:pPr>
      <w:r w:rsidRPr="0071590E">
        <w:rPr>
          <w:rFonts w:ascii="Times New Roman" w:hAnsi="Times New Roman" w:cs="Times New Roman"/>
          <w:sz w:val="24"/>
          <w:szCs w:val="24"/>
          <w:u w:val="single"/>
        </w:rPr>
        <w:lastRenderedPageBreak/>
        <w:t>Carotid</w:t>
      </w:r>
      <w:r>
        <w:rPr>
          <w:rFonts w:ascii="Times New Roman" w:hAnsi="Times New Roman" w:cs="Times New Roman"/>
          <w:sz w:val="24"/>
          <w:szCs w:val="24"/>
          <w:u w:val="single"/>
        </w:rPr>
        <w:t>-</w:t>
      </w:r>
      <w:r w:rsidRPr="0071590E">
        <w:rPr>
          <w:rFonts w:ascii="Times New Roman" w:hAnsi="Times New Roman" w:cs="Times New Roman"/>
          <w:sz w:val="24"/>
          <w:szCs w:val="24"/>
          <w:u w:val="single"/>
        </w:rPr>
        <w:t>Intima Media Thickness</w:t>
      </w:r>
    </w:p>
    <w:p w:rsidR="0071590E" w:rsidRDefault="00A0764E" w:rsidP="0071590E">
      <w:pPr>
        <w:spacing w:line="480" w:lineRule="auto"/>
        <w:rPr>
          <w:rFonts w:ascii="Times New Roman" w:hAnsi="Times New Roman" w:cs="Times New Roman"/>
          <w:sz w:val="24"/>
          <w:szCs w:val="24"/>
        </w:rPr>
      </w:pPr>
      <w:r>
        <w:rPr>
          <w:rFonts w:ascii="Times New Roman" w:hAnsi="Times New Roman" w:cs="Times New Roman"/>
          <w:sz w:val="24"/>
          <w:szCs w:val="24"/>
        </w:rPr>
        <w:tab/>
      </w:r>
      <w:r w:rsidR="0071590E" w:rsidRPr="00BB297C">
        <w:rPr>
          <w:rFonts w:ascii="Times New Roman" w:hAnsi="Times New Roman" w:cs="Times New Roman"/>
          <w:sz w:val="24"/>
          <w:szCs w:val="24"/>
        </w:rPr>
        <w:t>CIMT was measured by ultrasound</w:t>
      </w:r>
      <w:r w:rsidR="00B326F5">
        <w:rPr>
          <w:rFonts w:ascii="Times New Roman" w:hAnsi="Times New Roman" w:cs="Times New Roman"/>
          <w:sz w:val="24"/>
          <w:szCs w:val="24"/>
        </w:rPr>
        <w:t xml:space="preserve"> and</w:t>
      </w:r>
      <w:r w:rsidR="0071590E" w:rsidRPr="00BB297C">
        <w:rPr>
          <w:rFonts w:ascii="Times New Roman" w:hAnsi="Times New Roman" w:cs="Times New Roman"/>
          <w:sz w:val="24"/>
          <w:szCs w:val="24"/>
        </w:rPr>
        <w:t xml:space="preserve"> is a non invasive test to detect accelerated atherosclerosis as well as subclinical cardiovascular disease (Simon et al., 2010; Yang &amp; Nambi, 2011). CIMT measures the summative dimensions of the intima and the media layers (mm) of the carotid arterial wall. Epidemiological studies have found that CIMT thickness correlates with CVD risk in women, </w:t>
      </w:r>
      <w:r w:rsidR="00B326F5">
        <w:rPr>
          <w:rFonts w:ascii="Times New Roman" w:hAnsi="Times New Roman" w:cs="Times New Roman"/>
          <w:sz w:val="24"/>
          <w:szCs w:val="24"/>
        </w:rPr>
        <w:t xml:space="preserve">as well as the </w:t>
      </w:r>
      <w:r w:rsidR="0071590E" w:rsidRPr="00BB297C">
        <w:rPr>
          <w:rFonts w:ascii="Times New Roman" w:hAnsi="Times New Roman" w:cs="Times New Roman"/>
          <w:sz w:val="24"/>
          <w:szCs w:val="24"/>
        </w:rPr>
        <w:t>progression of atherosclerosis, and future CVD events (Bennett et al., 2013). CIMT was measured using B-mode ultrasound scans and CIMT was estimated as an average over 1 cm segments (25 mm proximal to the bulb) of the posterior (far) wall of the left and right common carotid arteries. The Prosound software developed by Robert Selzer (Jet Propulsion Laboratory, Pasadena) was used to measure CIMT with an automated edge-tracking algorithm (Dwyer et al.,</w:t>
      </w:r>
      <w:r w:rsidR="0071590E" w:rsidRPr="008A6D79">
        <w:rPr>
          <w:rFonts w:ascii="Times New Roman" w:hAnsi="Times New Roman" w:cs="Times New Roman"/>
          <w:sz w:val="24"/>
          <w:szCs w:val="24"/>
        </w:rPr>
        <w:t xml:space="preserve"> </w:t>
      </w:r>
      <w:r w:rsidR="0071590E" w:rsidRPr="00BB297C">
        <w:rPr>
          <w:rFonts w:ascii="Times New Roman" w:hAnsi="Times New Roman" w:cs="Times New Roman"/>
          <w:sz w:val="24"/>
          <w:szCs w:val="24"/>
        </w:rPr>
        <w:t>1998). An example of a CIMT measuremen</w:t>
      </w:r>
      <w:r w:rsidR="0071590E">
        <w:rPr>
          <w:rFonts w:ascii="Times New Roman" w:hAnsi="Times New Roman" w:cs="Times New Roman"/>
          <w:sz w:val="24"/>
          <w:szCs w:val="24"/>
        </w:rPr>
        <w:t>t still can be found in Figure 6</w:t>
      </w:r>
      <w:r w:rsidR="0071590E" w:rsidRPr="00BB297C">
        <w:rPr>
          <w:rFonts w:ascii="Times New Roman" w:hAnsi="Times New Roman" w:cs="Times New Roman"/>
          <w:sz w:val="24"/>
          <w:szCs w:val="24"/>
        </w:rPr>
        <w:t>)</w:t>
      </w:r>
      <w:r w:rsidR="0071590E">
        <w:rPr>
          <w:rFonts w:ascii="Times New Roman" w:hAnsi="Times New Roman" w:cs="Times New Roman"/>
          <w:sz w:val="24"/>
          <w:szCs w:val="24"/>
        </w:rPr>
        <w:t>.</w:t>
      </w:r>
    </w:p>
    <w:p w:rsidR="00654B90" w:rsidRPr="0071590E" w:rsidRDefault="0071590E" w:rsidP="00D437A0">
      <w:pPr>
        <w:autoSpaceDE w:val="0"/>
        <w:autoSpaceDN w:val="0"/>
        <w:adjustRightInd w:val="0"/>
        <w:spacing w:before="100" w:after="100" w:line="240" w:lineRule="auto"/>
        <w:rPr>
          <w:rFonts w:ascii="Times New Roman" w:hAnsi="Times New Roman" w:cs="Times New Roman"/>
          <w:sz w:val="24"/>
          <w:szCs w:val="24"/>
          <w:u w:val="single"/>
        </w:rPr>
      </w:pPr>
      <w:r w:rsidRPr="0071590E">
        <w:rPr>
          <w:rFonts w:ascii="Times New Roman" w:hAnsi="Times New Roman" w:cs="Times New Roman"/>
          <w:sz w:val="24"/>
          <w:szCs w:val="24"/>
          <w:u w:val="single"/>
        </w:rPr>
        <w:t>Statistical Analysis</w:t>
      </w:r>
    </w:p>
    <w:p w:rsidR="00654B90" w:rsidRDefault="00654B90" w:rsidP="00D437A0">
      <w:pPr>
        <w:autoSpaceDE w:val="0"/>
        <w:autoSpaceDN w:val="0"/>
        <w:adjustRightInd w:val="0"/>
        <w:spacing w:before="100" w:after="100" w:line="240" w:lineRule="auto"/>
        <w:rPr>
          <w:rFonts w:ascii="Times New Roman" w:hAnsi="Times New Roman" w:cs="Times New Roman"/>
          <w:sz w:val="24"/>
          <w:szCs w:val="24"/>
        </w:rPr>
      </w:pPr>
    </w:p>
    <w:p w:rsidR="00B326F5" w:rsidRDefault="00A0764E" w:rsidP="00071AC2">
      <w:pPr>
        <w:spacing w:line="480" w:lineRule="auto"/>
        <w:rPr>
          <w:rFonts w:ascii="Times New Roman" w:hAnsi="Times New Roman" w:cs="Times New Roman"/>
          <w:sz w:val="24"/>
          <w:szCs w:val="24"/>
        </w:rPr>
      </w:pPr>
      <w:r>
        <w:rPr>
          <w:rFonts w:ascii="Times New Roman" w:hAnsi="Times New Roman" w:cs="Times New Roman"/>
          <w:sz w:val="24"/>
          <w:szCs w:val="24"/>
        </w:rPr>
        <w:tab/>
      </w:r>
      <w:r w:rsidR="00B326F5">
        <w:rPr>
          <w:rFonts w:ascii="Times New Roman" w:hAnsi="Times New Roman" w:cs="Times New Roman"/>
          <w:sz w:val="24"/>
          <w:szCs w:val="24"/>
        </w:rPr>
        <w:t xml:space="preserve">Summaries of population characteristics, </w:t>
      </w:r>
      <w:r w:rsidR="0071590E">
        <w:rPr>
          <w:rFonts w:ascii="Times New Roman" w:hAnsi="Times New Roman" w:cs="Times New Roman"/>
          <w:sz w:val="24"/>
          <w:szCs w:val="24"/>
        </w:rPr>
        <w:t>variable normality, and the checking of data outliers w</w:t>
      </w:r>
      <w:r w:rsidR="00B326F5">
        <w:rPr>
          <w:rFonts w:ascii="Times New Roman" w:hAnsi="Times New Roman" w:cs="Times New Roman"/>
          <w:sz w:val="24"/>
          <w:szCs w:val="24"/>
        </w:rPr>
        <w:t>ere</w:t>
      </w:r>
      <w:r w:rsidR="0071590E">
        <w:rPr>
          <w:rFonts w:ascii="Times New Roman" w:hAnsi="Times New Roman" w:cs="Times New Roman"/>
          <w:sz w:val="24"/>
          <w:szCs w:val="24"/>
        </w:rPr>
        <w:t xml:space="preserve"> performed identically </w:t>
      </w:r>
      <w:r w:rsidR="00B326F5">
        <w:rPr>
          <w:rFonts w:ascii="Times New Roman" w:hAnsi="Times New Roman" w:cs="Times New Roman"/>
          <w:sz w:val="24"/>
          <w:szCs w:val="24"/>
        </w:rPr>
        <w:t>to those highlighted</w:t>
      </w:r>
      <w:r w:rsidR="0071590E">
        <w:rPr>
          <w:rFonts w:ascii="Times New Roman" w:hAnsi="Times New Roman" w:cs="Times New Roman"/>
          <w:sz w:val="24"/>
          <w:szCs w:val="24"/>
        </w:rPr>
        <w:t xml:space="preserve"> in Chapter 2.  </w:t>
      </w:r>
      <w:r w:rsidR="0071590E" w:rsidRPr="00BB297C">
        <w:rPr>
          <w:rFonts w:ascii="Times New Roman" w:hAnsi="Times New Roman" w:cs="Times New Roman"/>
          <w:sz w:val="24"/>
          <w:szCs w:val="24"/>
        </w:rPr>
        <w:t>Pearson's R correlation te</w:t>
      </w:r>
      <w:r w:rsidR="00B326F5">
        <w:rPr>
          <w:rFonts w:ascii="Times New Roman" w:hAnsi="Times New Roman" w:cs="Times New Roman"/>
          <w:sz w:val="24"/>
          <w:szCs w:val="24"/>
        </w:rPr>
        <w:t xml:space="preserve">sts were performed to identify </w:t>
      </w:r>
      <w:r w:rsidR="0071590E" w:rsidRPr="00BB297C">
        <w:rPr>
          <w:rFonts w:ascii="Times New Roman" w:hAnsi="Times New Roman" w:cs="Times New Roman"/>
          <w:sz w:val="24"/>
          <w:szCs w:val="24"/>
        </w:rPr>
        <w:t>association</w:t>
      </w:r>
      <w:r w:rsidR="00B326F5">
        <w:rPr>
          <w:rFonts w:ascii="Times New Roman" w:hAnsi="Times New Roman" w:cs="Times New Roman"/>
          <w:sz w:val="24"/>
          <w:szCs w:val="24"/>
        </w:rPr>
        <w:t>s</w:t>
      </w:r>
      <w:r w:rsidR="0071590E" w:rsidRPr="00BB297C">
        <w:rPr>
          <w:rFonts w:ascii="Times New Roman" w:hAnsi="Times New Roman" w:cs="Times New Roman"/>
          <w:sz w:val="24"/>
          <w:szCs w:val="24"/>
        </w:rPr>
        <w:t xml:space="preserve"> between pregnancy T</w:t>
      </w:r>
      <w:r w:rsidR="0071590E">
        <w:rPr>
          <w:rFonts w:ascii="Times New Roman" w:hAnsi="Times New Roman" w:cs="Times New Roman"/>
          <w:sz w:val="24"/>
          <w:szCs w:val="24"/>
        </w:rPr>
        <w:t>Regs and carotid intima media thickness.</w:t>
      </w:r>
      <w:r w:rsidR="00B326F5">
        <w:rPr>
          <w:rFonts w:ascii="Times New Roman" w:hAnsi="Times New Roman" w:cs="Times New Roman"/>
          <w:sz w:val="24"/>
          <w:szCs w:val="24"/>
        </w:rPr>
        <w:t xml:space="preserve"> C</w:t>
      </w:r>
      <w:r w:rsidR="0071590E">
        <w:rPr>
          <w:rFonts w:ascii="Times New Roman" w:hAnsi="Times New Roman" w:cs="Times New Roman"/>
          <w:sz w:val="24"/>
          <w:szCs w:val="24"/>
        </w:rPr>
        <w:t>orrelation analyses were also employed to identify the association</w:t>
      </w:r>
      <w:r w:rsidR="00B326F5">
        <w:rPr>
          <w:rFonts w:ascii="Times New Roman" w:hAnsi="Times New Roman" w:cs="Times New Roman"/>
          <w:sz w:val="24"/>
          <w:szCs w:val="24"/>
        </w:rPr>
        <w:t>s</w:t>
      </w:r>
      <w:r w:rsidR="0071590E">
        <w:rPr>
          <w:rFonts w:ascii="Times New Roman" w:hAnsi="Times New Roman" w:cs="Times New Roman"/>
          <w:sz w:val="24"/>
          <w:szCs w:val="24"/>
        </w:rPr>
        <w:t xml:space="preserve"> </w:t>
      </w:r>
      <w:r w:rsidR="00B326F5">
        <w:rPr>
          <w:rFonts w:ascii="Times New Roman" w:hAnsi="Times New Roman" w:cs="Times New Roman"/>
          <w:sz w:val="24"/>
          <w:szCs w:val="24"/>
        </w:rPr>
        <w:t>with</w:t>
      </w:r>
      <w:r w:rsidR="00714A44">
        <w:rPr>
          <w:rFonts w:ascii="Times New Roman" w:hAnsi="Times New Roman" w:cs="Times New Roman"/>
          <w:sz w:val="24"/>
          <w:szCs w:val="24"/>
        </w:rPr>
        <w:t xml:space="preserve"> inflammatory</w:t>
      </w:r>
      <w:r w:rsidR="0071590E">
        <w:rPr>
          <w:rFonts w:ascii="Times New Roman" w:hAnsi="Times New Roman" w:cs="Times New Roman"/>
          <w:sz w:val="24"/>
          <w:szCs w:val="24"/>
        </w:rPr>
        <w:t xml:space="preserve"> markers (</w:t>
      </w:r>
      <w:r w:rsidR="00B326F5">
        <w:rPr>
          <w:rFonts w:ascii="Times New Roman" w:hAnsi="Times New Roman" w:cs="Times New Roman"/>
          <w:sz w:val="24"/>
          <w:szCs w:val="24"/>
        </w:rPr>
        <w:t xml:space="preserve">e.g., </w:t>
      </w:r>
      <w:r w:rsidR="00956CA5">
        <w:rPr>
          <w:rFonts w:ascii="Times New Roman" w:hAnsi="Times New Roman" w:cs="Times New Roman"/>
          <w:sz w:val="24"/>
          <w:szCs w:val="24"/>
        </w:rPr>
        <w:t>IL-6, IL-10, TNF-α, and CRP). Qua</w:t>
      </w:r>
      <w:r w:rsidR="00A433FB">
        <w:rPr>
          <w:rFonts w:ascii="Times New Roman" w:hAnsi="Times New Roman" w:cs="Times New Roman"/>
          <w:sz w:val="24"/>
          <w:szCs w:val="24"/>
        </w:rPr>
        <w:t>r</w:t>
      </w:r>
      <w:r w:rsidR="00956CA5">
        <w:rPr>
          <w:rFonts w:ascii="Times New Roman" w:hAnsi="Times New Roman" w:cs="Times New Roman"/>
          <w:sz w:val="24"/>
          <w:szCs w:val="24"/>
        </w:rPr>
        <w:t>tiles were calculated using the "pylr" package in R, to create participant groupings. A one way analysis of variance (ANOVA) was employed to assess if there were differences in CIMT by TReg quarti</w:t>
      </w:r>
      <w:r w:rsidR="00E90E8F">
        <w:rPr>
          <w:rFonts w:ascii="Times New Roman" w:hAnsi="Times New Roman" w:cs="Times New Roman"/>
          <w:sz w:val="24"/>
          <w:szCs w:val="24"/>
        </w:rPr>
        <w:t>l</w:t>
      </w:r>
      <w:r w:rsidR="0098252F">
        <w:rPr>
          <w:rFonts w:ascii="Times New Roman" w:hAnsi="Times New Roman" w:cs="Times New Roman"/>
          <w:sz w:val="24"/>
          <w:szCs w:val="24"/>
        </w:rPr>
        <w:t>e</w:t>
      </w:r>
      <w:r w:rsidR="00E90E8F">
        <w:rPr>
          <w:rFonts w:ascii="Times New Roman" w:hAnsi="Times New Roman" w:cs="Times New Roman"/>
          <w:sz w:val="24"/>
          <w:szCs w:val="24"/>
        </w:rPr>
        <w:t>s</w:t>
      </w:r>
      <w:r w:rsidR="00071AC2">
        <w:rPr>
          <w:rFonts w:ascii="Times New Roman" w:hAnsi="Times New Roman" w:cs="Times New Roman"/>
          <w:sz w:val="24"/>
          <w:szCs w:val="24"/>
        </w:rPr>
        <w:t>.</w:t>
      </w:r>
    </w:p>
    <w:p w:rsidR="00956CA5" w:rsidRDefault="00956CA5" w:rsidP="009243A6">
      <w:pPr>
        <w:autoSpaceDE w:val="0"/>
        <w:autoSpaceDN w:val="0"/>
        <w:adjustRightInd w:val="0"/>
        <w:spacing w:before="100" w:after="100" w:line="480" w:lineRule="auto"/>
        <w:rPr>
          <w:rFonts w:ascii="Times New Roman" w:hAnsi="Times New Roman" w:cs="Times New Roman"/>
          <w:sz w:val="24"/>
          <w:szCs w:val="24"/>
        </w:rPr>
      </w:pPr>
      <w:r>
        <w:rPr>
          <w:rFonts w:ascii="Times New Roman" w:hAnsi="Times New Roman" w:cs="Times New Roman"/>
          <w:sz w:val="24"/>
          <w:szCs w:val="24"/>
        </w:rPr>
        <w:lastRenderedPageBreak/>
        <w:t>RESULTS</w:t>
      </w:r>
    </w:p>
    <w:p w:rsidR="00956CA5" w:rsidRDefault="00A0764E" w:rsidP="009243A6">
      <w:pPr>
        <w:autoSpaceDE w:val="0"/>
        <w:autoSpaceDN w:val="0"/>
        <w:adjustRightInd w:val="0"/>
        <w:spacing w:before="100" w:after="100" w:line="480" w:lineRule="auto"/>
        <w:rPr>
          <w:rFonts w:ascii="Times New Roman" w:hAnsi="Times New Roman" w:cs="Times New Roman"/>
          <w:sz w:val="24"/>
          <w:szCs w:val="24"/>
        </w:rPr>
      </w:pPr>
      <w:r>
        <w:rPr>
          <w:rFonts w:ascii="Times New Roman" w:hAnsi="Times New Roman" w:cs="Times New Roman"/>
          <w:sz w:val="24"/>
          <w:szCs w:val="24"/>
        </w:rPr>
        <w:tab/>
      </w:r>
      <w:r w:rsidR="00B326F5">
        <w:rPr>
          <w:rFonts w:ascii="Times New Roman" w:hAnsi="Times New Roman" w:cs="Times New Roman"/>
          <w:sz w:val="24"/>
          <w:szCs w:val="24"/>
        </w:rPr>
        <w:t>The d</w:t>
      </w:r>
      <w:r w:rsidR="009607B5">
        <w:rPr>
          <w:rFonts w:ascii="Times New Roman" w:hAnsi="Times New Roman" w:cs="Times New Roman"/>
          <w:sz w:val="24"/>
          <w:szCs w:val="24"/>
        </w:rPr>
        <w:t xml:space="preserve">emographic </w:t>
      </w:r>
      <w:r w:rsidR="00B326F5">
        <w:rPr>
          <w:rFonts w:ascii="Times New Roman" w:hAnsi="Times New Roman" w:cs="Times New Roman"/>
          <w:sz w:val="24"/>
          <w:szCs w:val="24"/>
        </w:rPr>
        <w:t>characteristics of the sample are</w:t>
      </w:r>
      <w:r w:rsidR="009607B5">
        <w:rPr>
          <w:rFonts w:ascii="Times New Roman" w:hAnsi="Times New Roman" w:cs="Times New Roman"/>
          <w:sz w:val="24"/>
          <w:szCs w:val="24"/>
        </w:rPr>
        <w:t xml:space="preserve"> presented in Table 1. </w:t>
      </w:r>
      <w:r w:rsidR="0098252F">
        <w:rPr>
          <w:rFonts w:ascii="Times New Roman" w:hAnsi="Times New Roman" w:cs="Times New Roman"/>
          <w:sz w:val="24"/>
          <w:szCs w:val="24"/>
        </w:rPr>
        <w:t>Variable descriptive</w:t>
      </w:r>
      <w:r w:rsidR="00B326F5">
        <w:rPr>
          <w:rFonts w:ascii="Times New Roman" w:hAnsi="Times New Roman" w:cs="Times New Roman"/>
          <w:sz w:val="24"/>
          <w:szCs w:val="24"/>
        </w:rPr>
        <w:t xml:space="preserve"> statistics</w:t>
      </w:r>
      <w:r w:rsidR="0098252F">
        <w:rPr>
          <w:rFonts w:ascii="Times New Roman" w:hAnsi="Times New Roman" w:cs="Times New Roman"/>
          <w:sz w:val="24"/>
          <w:szCs w:val="24"/>
        </w:rPr>
        <w:t xml:space="preserve"> can be found in</w:t>
      </w:r>
      <w:r w:rsidR="0098252F" w:rsidRPr="0098252F">
        <w:rPr>
          <w:rFonts w:ascii="Times New Roman" w:hAnsi="Times New Roman" w:cs="Times New Roman"/>
          <w:b/>
          <w:sz w:val="24"/>
          <w:szCs w:val="24"/>
        </w:rPr>
        <w:t xml:space="preserve"> </w:t>
      </w:r>
      <w:r w:rsidR="0098252F" w:rsidRPr="006F4C9D">
        <w:rPr>
          <w:rFonts w:ascii="Times New Roman" w:hAnsi="Times New Roman" w:cs="Times New Roman"/>
          <w:sz w:val="24"/>
          <w:szCs w:val="24"/>
        </w:rPr>
        <w:t>Table</w:t>
      </w:r>
      <w:r w:rsidR="006F4C9D" w:rsidRPr="006F4C9D">
        <w:rPr>
          <w:rFonts w:ascii="Times New Roman" w:hAnsi="Times New Roman" w:cs="Times New Roman"/>
          <w:sz w:val="24"/>
          <w:szCs w:val="24"/>
        </w:rPr>
        <w:t xml:space="preserve"> 3.</w:t>
      </w:r>
      <w:r w:rsidR="0098252F">
        <w:rPr>
          <w:rFonts w:ascii="Times New Roman" w:hAnsi="Times New Roman" w:cs="Times New Roman"/>
          <w:sz w:val="24"/>
          <w:szCs w:val="24"/>
        </w:rPr>
        <w:t xml:space="preserve"> </w:t>
      </w:r>
    </w:p>
    <w:p w:rsidR="00C600A6" w:rsidRDefault="00A0764E" w:rsidP="009243A6">
      <w:pPr>
        <w:autoSpaceDE w:val="0"/>
        <w:autoSpaceDN w:val="0"/>
        <w:adjustRightInd w:val="0"/>
        <w:spacing w:before="100" w:after="100" w:line="480" w:lineRule="auto"/>
        <w:rPr>
          <w:rFonts w:ascii="Times New Roman" w:hAnsi="Times New Roman" w:cs="Times New Roman"/>
          <w:sz w:val="24"/>
          <w:szCs w:val="24"/>
        </w:rPr>
      </w:pPr>
      <w:r>
        <w:rPr>
          <w:rFonts w:ascii="Times New Roman" w:hAnsi="Times New Roman" w:cs="Times New Roman"/>
          <w:sz w:val="24"/>
          <w:szCs w:val="24"/>
        </w:rPr>
        <w:tab/>
      </w:r>
      <w:r w:rsidR="00C600A6">
        <w:rPr>
          <w:rFonts w:ascii="Times New Roman" w:hAnsi="Times New Roman" w:cs="Times New Roman"/>
          <w:sz w:val="24"/>
          <w:szCs w:val="24"/>
        </w:rPr>
        <w:t>There was a positive correlation between left and right CIMT (R=0.50, p=0.005). Although the correlation coefficient at first glance is weaker than expected, studies show that thickening of the right carotid can begin up to 10 years later than the initiation of left carotid thickening (Luo et al., 2011).</w:t>
      </w:r>
    </w:p>
    <w:p w:rsidR="00654B90" w:rsidRDefault="00A0764E" w:rsidP="009243A6">
      <w:pPr>
        <w:autoSpaceDE w:val="0"/>
        <w:autoSpaceDN w:val="0"/>
        <w:adjustRightInd w:val="0"/>
        <w:spacing w:before="100" w:after="100" w:line="480" w:lineRule="auto"/>
        <w:rPr>
          <w:rFonts w:ascii="Times New Roman" w:hAnsi="Times New Roman" w:cs="Times New Roman"/>
          <w:sz w:val="24"/>
          <w:szCs w:val="24"/>
        </w:rPr>
      </w:pPr>
      <w:r>
        <w:rPr>
          <w:rFonts w:ascii="Times New Roman" w:hAnsi="Times New Roman" w:cs="Times New Roman"/>
          <w:sz w:val="24"/>
          <w:szCs w:val="24"/>
        </w:rPr>
        <w:tab/>
      </w:r>
      <w:r w:rsidR="009243A6" w:rsidRPr="00BB297C">
        <w:rPr>
          <w:rFonts w:ascii="Times New Roman" w:hAnsi="Times New Roman" w:cs="Times New Roman"/>
          <w:sz w:val="24"/>
          <w:szCs w:val="24"/>
        </w:rPr>
        <w:t>No significant correlations were found between pregnancy measures of TRegs and left (R=0.42, p=0.275) or right (R=0.19, p=0.61) CIMT measurements</w:t>
      </w:r>
      <w:r w:rsidR="009243A6">
        <w:rPr>
          <w:rFonts w:ascii="Times New Roman" w:hAnsi="Times New Roman" w:cs="Times New Roman"/>
          <w:sz w:val="24"/>
          <w:szCs w:val="24"/>
        </w:rPr>
        <w:t xml:space="preserve">. </w:t>
      </w:r>
      <w:r w:rsidR="00810638">
        <w:rPr>
          <w:rFonts w:ascii="Times New Roman" w:hAnsi="Times New Roman" w:cs="Times New Roman"/>
          <w:sz w:val="24"/>
          <w:szCs w:val="24"/>
        </w:rPr>
        <w:t xml:space="preserve">Our cytokine markers of </w:t>
      </w:r>
      <w:r w:rsidR="009243A6">
        <w:rPr>
          <w:rFonts w:ascii="Times New Roman" w:hAnsi="Times New Roman" w:cs="Times New Roman"/>
          <w:sz w:val="24"/>
          <w:szCs w:val="24"/>
        </w:rPr>
        <w:t>inflammat</w:t>
      </w:r>
      <w:r w:rsidR="00810638">
        <w:rPr>
          <w:rFonts w:ascii="Times New Roman" w:hAnsi="Times New Roman" w:cs="Times New Roman"/>
          <w:sz w:val="24"/>
          <w:szCs w:val="24"/>
        </w:rPr>
        <w:t>ion</w:t>
      </w:r>
      <w:r w:rsidR="009243A6">
        <w:rPr>
          <w:rFonts w:ascii="Times New Roman" w:hAnsi="Times New Roman" w:cs="Times New Roman"/>
          <w:sz w:val="24"/>
          <w:szCs w:val="24"/>
        </w:rPr>
        <w:t xml:space="preserve"> were</w:t>
      </w:r>
      <w:r w:rsidR="00956CA5">
        <w:rPr>
          <w:rFonts w:ascii="Times New Roman" w:hAnsi="Times New Roman" w:cs="Times New Roman"/>
          <w:sz w:val="24"/>
          <w:szCs w:val="24"/>
        </w:rPr>
        <w:t xml:space="preserve"> also</w:t>
      </w:r>
      <w:r w:rsidR="009243A6">
        <w:rPr>
          <w:rFonts w:ascii="Times New Roman" w:hAnsi="Times New Roman" w:cs="Times New Roman"/>
          <w:sz w:val="24"/>
          <w:szCs w:val="24"/>
        </w:rPr>
        <w:t xml:space="preserve"> not associated with left  (IL-6: R=0.97, p=0.079</w:t>
      </w:r>
      <w:r w:rsidR="008B3344">
        <w:rPr>
          <w:rFonts w:ascii="Times New Roman" w:hAnsi="Times New Roman" w:cs="Times New Roman"/>
          <w:sz w:val="24"/>
          <w:szCs w:val="24"/>
        </w:rPr>
        <w:t xml:space="preserve">; </w:t>
      </w:r>
      <w:r w:rsidR="009243A6">
        <w:rPr>
          <w:rFonts w:ascii="Times New Roman" w:hAnsi="Times New Roman" w:cs="Times New Roman"/>
          <w:sz w:val="24"/>
          <w:szCs w:val="24"/>
        </w:rPr>
        <w:t xml:space="preserve"> IL-10</w:t>
      </w:r>
      <w:r w:rsidR="008B3344">
        <w:rPr>
          <w:rFonts w:ascii="Times New Roman" w:hAnsi="Times New Roman" w:cs="Times New Roman"/>
          <w:sz w:val="24"/>
          <w:szCs w:val="24"/>
        </w:rPr>
        <w:t>: R=-0.10, p=0.63; TNF-α: R=-0.12, p=0.55, CRP:-0.13, p=0.52) or right CIMT (IL-6: R=0.25, p=0.23;  IL-10: R=-0.20, p=0.34; TNF-α: R=0.08, p=0.70, CRP:-0.32, p=0.12)</w:t>
      </w:r>
    </w:p>
    <w:p w:rsidR="00654B90" w:rsidRDefault="008B3572" w:rsidP="009243A6">
      <w:pPr>
        <w:autoSpaceDE w:val="0"/>
        <w:autoSpaceDN w:val="0"/>
        <w:adjustRightInd w:val="0"/>
        <w:spacing w:before="100" w:after="100" w:line="480" w:lineRule="auto"/>
        <w:rPr>
          <w:rFonts w:ascii="Times New Roman" w:hAnsi="Times New Roman" w:cs="Times New Roman"/>
          <w:sz w:val="24"/>
          <w:szCs w:val="24"/>
        </w:rPr>
      </w:pPr>
      <w:r>
        <w:rPr>
          <w:rFonts w:ascii="Times New Roman" w:hAnsi="Times New Roman" w:cs="Times New Roman"/>
          <w:sz w:val="24"/>
          <w:szCs w:val="24"/>
        </w:rPr>
        <w:t>The lack of association between TRegs and CIMT on a continuous level merited the analysis of TRegs and CIMT by group. P</w:t>
      </w:r>
      <w:r w:rsidR="00B54481">
        <w:rPr>
          <w:rFonts w:ascii="Times New Roman" w:hAnsi="Times New Roman" w:cs="Times New Roman"/>
          <w:sz w:val="24"/>
          <w:szCs w:val="24"/>
        </w:rPr>
        <w:t>articipants were divided into quartiles according to their TReg values (first =</w:t>
      </w:r>
      <w:r w:rsidR="009243A6">
        <w:rPr>
          <w:rFonts w:ascii="Times New Roman" w:hAnsi="Times New Roman" w:cs="Times New Roman"/>
          <w:sz w:val="24"/>
          <w:szCs w:val="24"/>
        </w:rPr>
        <w:t>5</w:t>
      </w:r>
      <w:r w:rsidR="00B54481">
        <w:rPr>
          <w:rFonts w:ascii="Times New Roman" w:hAnsi="Times New Roman" w:cs="Times New Roman"/>
          <w:sz w:val="24"/>
          <w:szCs w:val="24"/>
        </w:rPr>
        <w:t>7.87%, second=</w:t>
      </w:r>
      <w:r w:rsidR="009243A6">
        <w:rPr>
          <w:rFonts w:ascii="Times New Roman" w:hAnsi="Times New Roman" w:cs="Times New Roman"/>
          <w:sz w:val="24"/>
          <w:szCs w:val="24"/>
        </w:rPr>
        <w:t xml:space="preserve"> 63.55%, third = 66.22%, fourth=73.3% FOXP3+ cells</w:t>
      </w:r>
      <w:r w:rsidR="00B54481">
        <w:rPr>
          <w:rFonts w:ascii="Times New Roman" w:hAnsi="Times New Roman" w:cs="Times New Roman"/>
          <w:sz w:val="24"/>
          <w:szCs w:val="24"/>
        </w:rPr>
        <w:t xml:space="preserve">), to identify if there were differences in CIMT values by group </w:t>
      </w:r>
      <w:r w:rsidR="00B54481" w:rsidRPr="00FF3496">
        <w:rPr>
          <w:rFonts w:ascii="Times New Roman" w:hAnsi="Times New Roman" w:cs="Times New Roman"/>
          <w:sz w:val="24"/>
          <w:szCs w:val="24"/>
        </w:rPr>
        <w:t>(Figures</w:t>
      </w:r>
      <w:r w:rsidR="006F2253">
        <w:rPr>
          <w:rFonts w:ascii="Times New Roman" w:hAnsi="Times New Roman" w:cs="Times New Roman"/>
          <w:sz w:val="24"/>
          <w:szCs w:val="24"/>
        </w:rPr>
        <w:t xml:space="preserve"> 16 and 17</w:t>
      </w:r>
      <w:r w:rsidR="00FF3496">
        <w:rPr>
          <w:rFonts w:ascii="Times New Roman" w:hAnsi="Times New Roman" w:cs="Times New Roman"/>
          <w:sz w:val="24"/>
          <w:szCs w:val="24"/>
        </w:rPr>
        <w:t>)</w:t>
      </w:r>
      <w:r w:rsidR="00B54481">
        <w:rPr>
          <w:rFonts w:ascii="Times New Roman" w:hAnsi="Times New Roman" w:cs="Times New Roman"/>
          <w:sz w:val="24"/>
          <w:szCs w:val="24"/>
        </w:rPr>
        <w:t xml:space="preserve">. </w:t>
      </w:r>
      <w:r w:rsidR="009243A6">
        <w:rPr>
          <w:rFonts w:ascii="Times New Roman" w:hAnsi="Times New Roman" w:cs="Times New Roman"/>
          <w:sz w:val="24"/>
          <w:szCs w:val="24"/>
        </w:rPr>
        <w:t xml:space="preserve"> A o</w:t>
      </w:r>
      <w:r w:rsidR="00B54481">
        <w:rPr>
          <w:rFonts w:ascii="Times New Roman" w:hAnsi="Times New Roman" w:cs="Times New Roman"/>
          <w:sz w:val="24"/>
          <w:szCs w:val="24"/>
        </w:rPr>
        <w:t>ne way ANOVA identified that there were no differences in left CIMT measurements by quartile (p=0.653) or in right CIMT (p=0.833).</w:t>
      </w:r>
    </w:p>
    <w:p w:rsidR="00654B90" w:rsidRDefault="00654B90" w:rsidP="00D437A0">
      <w:pPr>
        <w:autoSpaceDE w:val="0"/>
        <w:autoSpaceDN w:val="0"/>
        <w:adjustRightInd w:val="0"/>
        <w:spacing w:before="100" w:after="100" w:line="240" w:lineRule="auto"/>
        <w:rPr>
          <w:rFonts w:ascii="Times New Roman" w:hAnsi="Times New Roman" w:cs="Times New Roman"/>
          <w:sz w:val="24"/>
          <w:szCs w:val="24"/>
        </w:rPr>
      </w:pPr>
    </w:p>
    <w:p w:rsidR="00654B90" w:rsidRDefault="00654B90" w:rsidP="00D437A0">
      <w:pPr>
        <w:autoSpaceDE w:val="0"/>
        <w:autoSpaceDN w:val="0"/>
        <w:adjustRightInd w:val="0"/>
        <w:spacing w:before="100" w:after="100" w:line="240" w:lineRule="auto"/>
        <w:rPr>
          <w:rFonts w:ascii="Times New Roman" w:hAnsi="Times New Roman" w:cs="Times New Roman"/>
          <w:sz w:val="24"/>
          <w:szCs w:val="24"/>
        </w:rPr>
      </w:pPr>
    </w:p>
    <w:p w:rsidR="009607B5" w:rsidRDefault="009607B5" w:rsidP="00D437A0">
      <w:pPr>
        <w:autoSpaceDE w:val="0"/>
        <w:autoSpaceDN w:val="0"/>
        <w:adjustRightInd w:val="0"/>
        <w:spacing w:before="100" w:after="100" w:line="240" w:lineRule="auto"/>
        <w:rPr>
          <w:rFonts w:ascii="Times New Roman" w:hAnsi="Times New Roman" w:cs="Times New Roman"/>
          <w:sz w:val="24"/>
          <w:szCs w:val="24"/>
        </w:rPr>
      </w:pPr>
    </w:p>
    <w:p w:rsidR="0098252F" w:rsidRDefault="0098252F" w:rsidP="00D437A0">
      <w:pPr>
        <w:autoSpaceDE w:val="0"/>
        <w:autoSpaceDN w:val="0"/>
        <w:adjustRightInd w:val="0"/>
        <w:spacing w:before="100" w:after="100" w:line="240" w:lineRule="auto"/>
        <w:rPr>
          <w:rFonts w:ascii="Times New Roman" w:hAnsi="Times New Roman" w:cs="Times New Roman"/>
          <w:sz w:val="24"/>
          <w:szCs w:val="24"/>
        </w:rPr>
      </w:pPr>
    </w:p>
    <w:p w:rsidR="0098252F" w:rsidRPr="0098252F" w:rsidRDefault="0098252F" w:rsidP="00D437A0">
      <w:pPr>
        <w:autoSpaceDE w:val="0"/>
        <w:autoSpaceDN w:val="0"/>
        <w:adjustRightInd w:val="0"/>
        <w:spacing w:before="100" w:after="100" w:line="240" w:lineRule="auto"/>
        <w:rPr>
          <w:rFonts w:ascii="Times New Roman" w:hAnsi="Times New Roman" w:cs="Times New Roman"/>
          <w:sz w:val="24"/>
          <w:szCs w:val="24"/>
        </w:rPr>
      </w:pPr>
    </w:p>
    <w:p w:rsidR="0098252F" w:rsidRPr="0098252F" w:rsidRDefault="0098252F" w:rsidP="00D437A0">
      <w:pPr>
        <w:autoSpaceDE w:val="0"/>
        <w:autoSpaceDN w:val="0"/>
        <w:adjustRightInd w:val="0"/>
        <w:spacing w:before="100" w:after="100" w:line="240" w:lineRule="auto"/>
        <w:rPr>
          <w:rFonts w:ascii="Times New Roman" w:hAnsi="Times New Roman" w:cs="Times New Roman"/>
          <w:sz w:val="24"/>
          <w:szCs w:val="24"/>
        </w:rPr>
      </w:pPr>
    </w:p>
    <w:p w:rsidR="009607B5" w:rsidRPr="001F1908" w:rsidRDefault="009607B5">
      <w:pPr>
        <w:rPr>
          <w:rFonts w:ascii="Times New Roman" w:hAnsi="Times New Roman" w:cs="Times New Roman"/>
          <w:sz w:val="20"/>
          <w:szCs w:val="20"/>
        </w:rPr>
      </w:pPr>
    </w:p>
    <w:p w:rsidR="001F1908" w:rsidRPr="001F1908" w:rsidRDefault="001F1908" w:rsidP="001F1908">
      <w:pPr>
        <w:pStyle w:val="Caption"/>
        <w:keepNext/>
        <w:rPr>
          <w:rFonts w:ascii="Times New Roman" w:hAnsi="Times New Roman" w:cs="Times New Roman"/>
          <w:sz w:val="20"/>
          <w:szCs w:val="20"/>
        </w:rPr>
      </w:pPr>
      <w:r w:rsidRPr="001F1908">
        <w:rPr>
          <w:rFonts w:ascii="Times New Roman" w:hAnsi="Times New Roman" w:cs="Times New Roman"/>
          <w:sz w:val="20"/>
          <w:szCs w:val="20"/>
        </w:rPr>
        <w:t xml:space="preserve">Table </w:t>
      </w:r>
      <w:r>
        <w:rPr>
          <w:rFonts w:ascii="Times New Roman" w:hAnsi="Times New Roman" w:cs="Times New Roman"/>
          <w:sz w:val="20"/>
          <w:szCs w:val="20"/>
        </w:rPr>
        <w:t>3</w:t>
      </w:r>
      <w:r w:rsidRPr="001F1908">
        <w:rPr>
          <w:rFonts w:ascii="Times New Roman" w:hAnsi="Times New Roman" w:cs="Times New Roman"/>
          <w:sz w:val="20"/>
          <w:szCs w:val="20"/>
        </w:rPr>
        <w:t xml:space="preserve"> Variable Descriptive Statistics</w:t>
      </w:r>
    </w:p>
    <w:tbl>
      <w:tblPr>
        <w:tblStyle w:val="TableGrid"/>
        <w:tblW w:w="0" w:type="auto"/>
        <w:tblLook w:val="04A0"/>
      </w:tblPr>
      <w:tblGrid>
        <w:gridCol w:w="3030"/>
        <w:gridCol w:w="2920"/>
        <w:gridCol w:w="2911"/>
      </w:tblGrid>
      <w:tr w:rsidR="009607B5" w:rsidRPr="0098252F" w:rsidTr="00C64693">
        <w:tc>
          <w:tcPr>
            <w:tcW w:w="3030" w:type="dxa"/>
          </w:tcPr>
          <w:p w:rsidR="009607B5" w:rsidRPr="0098252F" w:rsidRDefault="009607B5" w:rsidP="00D439AB">
            <w:pPr>
              <w:jc w:val="center"/>
              <w:rPr>
                <w:rFonts w:ascii="Times New Roman" w:hAnsi="Times New Roman" w:cs="Times New Roman"/>
                <w:sz w:val="24"/>
                <w:szCs w:val="24"/>
              </w:rPr>
            </w:pPr>
          </w:p>
        </w:tc>
        <w:tc>
          <w:tcPr>
            <w:tcW w:w="2920" w:type="dxa"/>
          </w:tcPr>
          <w:p w:rsidR="009607B5" w:rsidRPr="0098252F" w:rsidRDefault="009607B5" w:rsidP="00D439AB">
            <w:pPr>
              <w:jc w:val="center"/>
              <w:rPr>
                <w:rFonts w:ascii="Times New Roman" w:hAnsi="Times New Roman" w:cs="Times New Roman"/>
                <w:sz w:val="24"/>
                <w:szCs w:val="24"/>
              </w:rPr>
            </w:pPr>
            <w:r w:rsidRPr="0098252F">
              <w:rPr>
                <w:rFonts w:ascii="Times New Roman" w:hAnsi="Times New Roman" w:cs="Times New Roman"/>
                <w:sz w:val="24"/>
                <w:szCs w:val="24"/>
              </w:rPr>
              <w:t>Mean (SD)</w:t>
            </w:r>
          </w:p>
        </w:tc>
        <w:tc>
          <w:tcPr>
            <w:tcW w:w="2911" w:type="dxa"/>
          </w:tcPr>
          <w:p w:rsidR="009607B5" w:rsidRPr="0098252F" w:rsidRDefault="0098252F" w:rsidP="00D439AB">
            <w:pPr>
              <w:jc w:val="center"/>
              <w:rPr>
                <w:rFonts w:ascii="Times New Roman" w:hAnsi="Times New Roman" w:cs="Times New Roman"/>
                <w:sz w:val="24"/>
                <w:szCs w:val="24"/>
              </w:rPr>
            </w:pPr>
            <w:r w:rsidRPr="0098252F">
              <w:rPr>
                <w:rFonts w:ascii="Times New Roman" w:hAnsi="Times New Roman" w:cs="Times New Roman"/>
                <w:sz w:val="24"/>
                <w:szCs w:val="24"/>
              </w:rPr>
              <w:t>Range (min-max)</w:t>
            </w:r>
          </w:p>
        </w:tc>
      </w:tr>
      <w:tr w:rsidR="009607B5" w:rsidRPr="0098252F" w:rsidTr="00C64693">
        <w:tc>
          <w:tcPr>
            <w:tcW w:w="3030" w:type="dxa"/>
          </w:tcPr>
          <w:p w:rsidR="009607B5" w:rsidRPr="0098252F" w:rsidRDefault="00D439AB" w:rsidP="00D439AB">
            <w:pPr>
              <w:spacing w:line="480" w:lineRule="auto"/>
              <w:jc w:val="center"/>
              <w:rPr>
                <w:rFonts w:ascii="Times New Roman" w:hAnsi="Times New Roman" w:cs="Times New Roman"/>
                <w:sz w:val="24"/>
                <w:szCs w:val="24"/>
              </w:rPr>
            </w:pPr>
            <w:r>
              <w:rPr>
                <w:rFonts w:ascii="Times New Roman" w:hAnsi="Times New Roman" w:cs="Times New Roman"/>
                <w:sz w:val="24"/>
                <w:szCs w:val="24"/>
              </w:rPr>
              <w:t>Pregnancy % of FOXP3+ CD25+/CD127-</w:t>
            </w:r>
            <w:r w:rsidR="009607B5" w:rsidRPr="0098252F">
              <w:rPr>
                <w:rFonts w:ascii="Times New Roman" w:hAnsi="Times New Roman" w:cs="Times New Roman"/>
                <w:sz w:val="24"/>
                <w:szCs w:val="24"/>
              </w:rPr>
              <w:t xml:space="preserve"> TRegs</w:t>
            </w:r>
          </w:p>
        </w:tc>
        <w:tc>
          <w:tcPr>
            <w:tcW w:w="2920" w:type="dxa"/>
          </w:tcPr>
          <w:p w:rsidR="00D439AB" w:rsidRDefault="00D439AB" w:rsidP="00D439AB">
            <w:pPr>
              <w:spacing w:line="480" w:lineRule="auto"/>
              <w:jc w:val="center"/>
              <w:rPr>
                <w:rFonts w:ascii="Times New Roman" w:hAnsi="Times New Roman" w:cs="Times New Roman"/>
                <w:sz w:val="24"/>
                <w:szCs w:val="24"/>
              </w:rPr>
            </w:pPr>
          </w:p>
          <w:p w:rsidR="009607B5" w:rsidRPr="0098252F" w:rsidRDefault="009607B5" w:rsidP="00D439AB">
            <w:pPr>
              <w:spacing w:line="480" w:lineRule="auto"/>
              <w:jc w:val="center"/>
              <w:rPr>
                <w:rFonts w:ascii="Times New Roman" w:hAnsi="Times New Roman" w:cs="Times New Roman"/>
                <w:sz w:val="24"/>
                <w:szCs w:val="24"/>
              </w:rPr>
            </w:pPr>
            <w:r w:rsidRPr="0098252F">
              <w:rPr>
                <w:rFonts w:ascii="Times New Roman" w:hAnsi="Times New Roman" w:cs="Times New Roman"/>
                <w:sz w:val="24"/>
                <w:szCs w:val="24"/>
              </w:rPr>
              <w:t>61.29 (8.53)</w:t>
            </w:r>
          </w:p>
        </w:tc>
        <w:tc>
          <w:tcPr>
            <w:tcW w:w="2911" w:type="dxa"/>
          </w:tcPr>
          <w:p w:rsidR="00810638" w:rsidRDefault="00810638" w:rsidP="00D439AB">
            <w:pPr>
              <w:spacing w:line="480" w:lineRule="auto"/>
              <w:jc w:val="center"/>
              <w:rPr>
                <w:rFonts w:ascii="Times New Roman" w:hAnsi="Times New Roman" w:cs="Times New Roman"/>
                <w:sz w:val="24"/>
                <w:szCs w:val="24"/>
              </w:rPr>
            </w:pPr>
          </w:p>
          <w:p w:rsidR="009607B5" w:rsidRPr="0098252F" w:rsidRDefault="009607B5" w:rsidP="00D439AB">
            <w:pPr>
              <w:spacing w:line="480" w:lineRule="auto"/>
              <w:jc w:val="center"/>
              <w:rPr>
                <w:rFonts w:ascii="Times New Roman" w:hAnsi="Times New Roman" w:cs="Times New Roman"/>
                <w:sz w:val="24"/>
                <w:szCs w:val="24"/>
              </w:rPr>
            </w:pPr>
            <w:r w:rsidRPr="0098252F">
              <w:rPr>
                <w:rFonts w:ascii="Times New Roman" w:hAnsi="Times New Roman" w:cs="Times New Roman"/>
                <w:sz w:val="24"/>
                <w:szCs w:val="24"/>
              </w:rPr>
              <w:t>42.7-73.3</w:t>
            </w:r>
          </w:p>
        </w:tc>
      </w:tr>
      <w:tr w:rsidR="0098252F" w:rsidRPr="0098252F" w:rsidTr="0098252F">
        <w:trPr>
          <w:trHeight w:val="473"/>
        </w:trPr>
        <w:tc>
          <w:tcPr>
            <w:tcW w:w="3030" w:type="dxa"/>
          </w:tcPr>
          <w:p w:rsidR="0098252F" w:rsidRPr="0098252F" w:rsidRDefault="0098252F" w:rsidP="00D439AB">
            <w:pPr>
              <w:spacing w:line="480" w:lineRule="auto"/>
              <w:jc w:val="center"/>
              <w:rPr>
                <w:rFonts w:ascii="Times New Roman" w:hAnsi="Times New Roman" w:cs="Times New Roman"/>
                <w:sz w:val="24"/>
                <w:szCs w:val="24"/>
              </w:rPr>
            </w:pPr>
            <w:r w:rsidRPr="0098252F">
              <w:rPr>
                <w:rFonts w:ascii="Times New Roman" w:hAnsi="Times New Roman" w:cs="Times New Roman"/>
                <w:sz w:val="24"/>
                <w:szCs w:val="24"/>
              </w:rPr>
              <w:t>CIMT Right (mm)</w:t>
            </w:r>
          </w:p>
        </w:tc>
        <w:tc>
          <w:tcPr>
            <w:tcW w:w="2920" w:type="dxa"/>
          </w:tcPr>
          <w:p w:rsidR="0098252F" w:rsidRPr="0098252F" w:rsidRDefault="0098252F" w:rsidP="00D439AB">
            <w:pPr>
              <w:spacing w:line="480" w:lineRule="auto"/>
              <w:jc w:val="center"/>
              <w:rPr>
                <w:rFonts w:ascii="Times New Roman" w:hAnsi="Times New Roman" w:cs="Times New Roman"/>
                <w:sz w:val="24"/>
                <w:szCs w:val="24"/>
              </w:rPr>
            </w:pPr>
            <w:r w:rsidRPr="0098252F">
              <w:rPr>
                <w:rFonts w:ascii="Times New Roman" w:hAnsi="Times New Roman" w:cs="Times New Roman"/>
                <w:sz w:val="24"/>
                <w:szCs w:val="24"/>
              </w:rPr>
              <w:t>0.62 (0.07)</w:t>
            </w:r>
          </w:p>
        </w:tc>
        <w:tc>
          <w:tcPr>
            <w:tcW w:w="2911" w:type="dxa"/>
          </w:tcPr>
          <w:p w:rsidR="0098252F" w:rsidRPr="0098252F" w:rsidRDefault="0098252F" w:rsidP="00D439AB">
            <w:pPr>
              <w:spacing w:line="480" w:lineRule="auto"/>
              <w:jc w:val="center"/>
              <w:rPr>
                <w:rFonts w:ascii="Times New Roman" w:hAnsi="Times New Roman" w:cs="Times New Roman"/>
                <w:sz w:val="24"/>
                <w:szCs w:val="24"/>
              </w:rPr>
            </w:pPr>
            <w:r w:rsidRPr="0098252F">
              <w:rPr>
                <w:rFonts w:ascii="Times New Roman" w:hAnsi="Times New Roman" w:cs="Times New Roman"/>
                <w:sz w:val="24"/>
                <w:szCs w:val="24"/>
              </w:rPr>
              <w:t>0.48-0.75</w:t>
            </w:r>
          </w:p>
        </w:tc>
      </w:tr>
      <w:tr w:rsidR="0098252F" w:rsidRPr="0098252F" w:rsidTr="0098252F">
        <w:trPr>
          <w:trHeight w:val="431"/>
        </w:trPr>
        <w:tc>
          <w:tcPr>
            <w:tcW w:w="3030" w:type="dxa"/>
          </w:tcPr>
          <w:p w:rsidR="0098252F" w:rsidRPr="0098252F" w:rsidRDefault="0098252F" w:rsidP="00D439AB">
            <w:pPr>
              <w:spacing w:line="480" w:lineRule="auto"/>
              <w:jc w:val="center"/>
              <w:rPr>
                <w:rFonts w:ascii="Times New Roman" w:hAnsi="Times New Roman" w:cs="Times New Roman"/>
                <w:sz w:val="24"/>
                <w:szCs w:val="24"/>
              </w:rPr>
            </w:pPr>
            <w:r w:rsidRPr="0098252F">
              <w:rPr>
                <w:rFonts w:ascii="Times New Roman" w:hAnsi="Times New Roman" w:cs="Times New Roman"/>
                <w:sz w:val="24"/>
                <w:szCs w:val="24"/>
              </w:rPr>
              <w:t>CIMT Left (mm)</w:t>
            </w:r>
          </w:p>
        </w:tc>
        <w:tc>
          <w:tcPr>
            <w:tcW w:w="2920" w:type="dxa"/>
          </w:tcPr>
          <w:p w:rsidR="0098252F" w:rsidRPr="0098252F" w:rsidRDefault="0098252F" w:rsidP="00D439AB">
            <w:pPr>
              <w:spacing w:line="480" w:lineRule="auto"/>
              <w:jc w:val="center"/>
              <w:rPr>
                <w:rFonts w:ascii="Times New Roman" w:hAnsi="Times New Roman" w:cs="Times New Roman"/>
                <w:sz w:val="24"/>
                <w:szCs w:val="24"/>
              </w:rPr>
            </w:pPr>
            <w:r w:rsidRPr="0098252F">
              <w:rPr>
                <w:rFonts w:ascii="Times New Roman" w:hAnsi="Times New Roman" w:cs="Times New Roman"/>
                <w:sz w:val="24"/>
                <w:szCs w:val="24"/>
              </w:rPr>
              <w:t>0.61 (0.05)</w:t>
            </w:r>
          </w:p>
        </w:tc>
        <w:tc>
          <w:tcPr>
            <w:tcW w:w="2911" w:type="dxa"/>
          </w:tcPr>
          <w:p w:rsidR="00BF5C29" w:rsidRPr="0098252F" w:rsidRDefault="0098252F" w:rsidP="00D439AB">
            <w:pPr>
              <w:spacing w:line="480" w:lineRule="auto"/>
              <w:jc w:val="center"/>
              <w:rPr>
                <w:rFonts w:ascii="Times New Roman" w:hAnsi="Times New Roman" w:cs="Times New Roman"/>
                <w:sz w:val="24"/>
                <w:szCs w:val="24"/>
              </w:rPr>
            </w:pPr>
            <w:r w:rsidRPr="0098252F">
              <w:rPr>
                <w:rFonts w:ascii="Times New Roman" w:hAnsi="Times New Roman" w:cs="Times New Roman"/>
                <w:sz w:val="24"/>
                <w:szCs w:val="24"/>
              </w:rPr>
              <w:t>0.49-0.71</w:t>
            </w:r>
          </w:p>
        </w:tc>
      </w:tr>
      <w:tr w:rsidR="00BF5C29" w:rsidRPr="00BB297C" w:rsidTr="00BF5C29">
        <w:tc>
          <w:tcPr>
            <w:tcW w:w="3030" w:type="dxa"/>
          </w:tcPr>
          <w:p w:rsidR="00BF5C29" w:rsidRPr="00BB297C" w:rsidRDefault="00BF5C29" w:rsidP="00D439AB">
            <w:pPr>
              <w:spacing w:line="480" w:lineRule="auto"/>
              <w:jc w:val="center"/>
              <w:rPr>
                <w:rFonts w:ascii="Times New Roman" w:hAnsi="Times New Roman" w:cs="Times New Roman"/>
                <w:sz w:val="24"/>
                <w:szCs w:val="24"/>
              </w:rPr>
            </w:pPr>
            <w:r>
              <w:rPr>
                <w:rFonts w:ascii="Times New Roman" w:hAnsi="Times New Roman" w:cs="Times New Roman"/>
                <w:sz w:val="24"/>
                <w:szCs w:val="24"/>
              </w:rPr>
              <w:t>IL-6 Pregnancy</w:t>
            </w:r>
          </w:p>
        </w:tc>
        <w:tc>
          <w:tcPr>
            <w:tcW w:w="2920" w:type="dxa"/>
          </w:tcPr>
          <w:p w:rsidR="00BF5C29" w:rsidRPr="00BB297C" w:rsidRDefault="00BF5C29" w:rsidP="00D439AB">
            <w:pPr>
              <w:spacing w:line="480" w:lineRule="auto"/>
              <w:jc w:val="center"/>
              <w:rPr>
                <w:rFonts w:ascii="Times New Roman" w:hAnsi="Times New Roman" w:cs="Times New Roman"/>
                <w:sz w:val="24"/>
                <w:szCs w:val="24"/>
              </w:rPr>
            </w:pPr>
            <w:r>
              <w:rPr>
                <w:rFonts w:ascii="Times New Roman" w:hAnsi="Times New Roman" w:cs="Times New Roman"/>
                <w:sz w:val="24"/>
                <w:szCs w:val="24"/>
              </w:rPr>
              <w:t>2.27 (2.76)</w:t>
            </w:r>
          </w:p>
        </w:tc>
        <w:tc>
          <w:tcPr>
            <w:tcW w:w="2911" w:type="dxa"/>
          </w:tcPr>
          <w:p w:rsidR="00BF5C29" w:rsidRPr="00BB297C" w:rsidRDefault="00BF5C29" w:rsidP="00D439AB">
            <w:pPr>
              <w:spacing w:line="480" w:lineRule="auto"/>
              <w:jc w:val="center"/>
              <w:rPr>
                <w:rFonts w:ascii="Times New Roman" w:hAnsi="Times New Roman" w:cs="Times New Roman"/>
                <w:sz w:val="24"/>
                <w:szCs w:val="24"/>
              </w:rPr>
            </w:pPr>
            <w:r>
              <w:rPr>
                <w:rFonts w:ascii="Times New Roman" w:hAnsi="Times New Roman" w:cs="Times New Roman"/>
                <w:sz w:val="24"/>
                <w:szCs w:val="24"/>
              </w:rPr>
              <w:t>0.14-14.88</w:t>
            </w:r>
          </w:p>
        </w:tc>
      </w:tr>
      <w:tr w:rsidR="00BF5C29" w:rsidRPr="00BB297C" w:rsidTr="00BF5C29">
        <w:tc>
          <w:tcPr>
            <w:tcW w:w="3030" w:type="dxa"/>
          </w:tcPr>
          <w:p w:rsidR="00BF5C29" w:rsidRPr="00BB297C" w:rsidRDefault="00BF5C29" w:rsidP="00D439AB">
            <w:pPr>
              <w:spacing w:line="480" w:lineRule="auto"/>
              <w:jc w:val="center"/>
              <w:rPr>
                <w:rFonts w:ascii="Times New Roman" w:hAnsi="Times New Roman" w:cs="Times New Roman"/>
                <w:sz w:val="24"/>
                <w:szCs w:val="24"/>
              </w:rPr>
            </w:pPr>
            <w:r>
              <w:rPr>
                <w:rFonts w:ascii="Times New Roman" w:hAnsi="Times New Roman" w:cs="Times New Roman"/>
                <w:sz w:val="24"/>
                <w:szCs w:val="24"/>
              </w:rPr>
              <w:t>IL-10 Pregnancy</w:t>
            </w:r>
          </w:p>
        </w:tc>
        <w:tc>
          <w:tcPr>
            <w:tcW w:w="2920" w:type="dxa"/>
          </w:tcPr>
          <w:p w:rsidR="00BF5C29" w:rsidRPr="00BB297C" w:rsidRDefault="00BF5C29" w:rsidP="00D439AB">
            <w:pPr>
              <w:spacing w:line="480" w:lineRule="auto"/>
              <w:jc w:val="center"/>
              <w:rPr>
                <w:rFonts w:ascii="Times New Roman" w:hAnsi="Times New Roman" w:cs="Times New Roman"/>
                <w:sz w:val="24"/>
                <w:szCs w:val="24"/>
              </w:rPr>
            </w:pPr>
            <w:r>
              <w:rPr>
                <w:rFonts w:ascii="Times New Roman" w:hAnsi="Times New Roman" w:cs="Times New Roman"/>
                <w:sz w:val="24"/>
                <w:szCs w:val="24"/>
              </w:rPr>
              <w:t>1.27 (0.86)</w:t>
            </w:r>
          </w:p>
        </w:tc>
        <w:tc>
          <w:tcPr>
            <w:tcW w:w="2911" w:type="dxa"/>
          </w:tcPr>
          <w:p w:rsidR="00BF5C29" w:rsidRPr="00BB297C" w:rsidRDefault="00BF5C29" w:rsidP="00D439AB">
            <w:pPr>
              <w:spacing w:line="480" w:lineRule="auto"/>
              <w:jc w:val="center"/>
              <w:rPr>
                <w:rFonts w:ascii="Times New Roman" w:hAnsi="Times New Roman" w:cs="Times New Roman"/>
                <w:sz w:val="24"/>
                <w:szCs w:val="24"/>
              </w:rPr>
            </w:pPr>
            <w:r>
              <w:rPr>
                <w:rFonts w:ascii="Times New Roman" w:hAnsi="Times New Roman" w:cs="Times New Roman"/>
                <w:sz w:val="24"/>
                <w:szCs w:val="24"/>
              </w:rPr>
              <w:t>0.33-4.71</w:t>
            </w:r>
          </w:p>
        </w:tc>
      </w:tr>
      <w:tr w:rsidR="00BF5C29" w:rsidRPr="00BB297C" w:rsidTr="00BF5C29">
        <w:tc>
          <w:tcPr>
            <w:tcW w:w="3030" w:type="dxa"/>
          </w:tcPr>
          <w:p w:rsidR="00BF5C29" w:rsidRPr="00BB297C" w:rsidRDefault="00BF5C29" w:rsidP="00D439AB">
            <w:pPr>
              <w:spacing w:line="480" w:lineRule="auto"/>
              <w:jc w:val="center"/>
              <w:rPr>
                <w:rFonts w:ascii="Times New Roman" w:hAnsi="Times New Roman" w:cs="Times New Roman"/>
                <w:sz w:val="24"/>
                <w:szCs w:val="24"/>
              </w:rPr>
            </w:pPr>
            <w:r>
              <w:rPr>
                <w:rFonts w:ascii="Times New Roman" w:hAnsi="Times New Roman" w:cs="Times New Roman"/>
                <w:sz w:val="24"/>
                <w:szCs w:val="24"/>
              </w:rPr>
              <w:t>TNF-α Pregnancy</w:t>
            </w:r>
          </w:p>
        </w:tc>
        <w:tc>
          <w:tcPr>
            <w:tcW w:w="2920" w:type="dxa"/>
          </w:tcPr>
          <w:p w:rsidR="00BF5C29" w:rsidRPr="00BB297C" w:rsidRDefault="00BF5C29" w:rsidP="00D439AB">
            <w:pPr>
              <w:spacing w:line="480" w:lineRule="auto"/>
              <w:jc w:val="center"/>
              <w:rPr>
                <w:rFonts w:ascii="Times New Roman" w:hAnsi="Times New Roman" w:cs="Times New Roman"/>
                <w:sz w:val="24"/>
                <w:szCs w:val="24"/>
              </w:rPr>
            </w:pPr>
            <w:r>
              <w:rPr>
                <w:rFonts w:ascii="Times New Roman" w:hAnsi="Times New Roman" w:cs="Times New Roman"/>
                <w:sz w:val="24"/>
                <w:szCs w:val="24"/>
              </w:rPr>
              <w:t>12.33 (2.14)</w:t>
            </w:r>
          </w:p>
        </w:tc>
        <w:tc>
          <w:tcPr>
            <w:tcW w:w="2911" w:type="dxa"/>
          </w:tcPr>
          <w:p w:rsidR="00BF5C29" w:rsidRPr="00BB297C" w:rsidRDefault="00BF5C29" w:rsidP="00D439AB">
            <w:pPr>
              <w:spacing w:line="480" w:lineRule="auto"/>
              <w:jc w:val="center"/>
              <w:rPr>
                <w:rFonts w:ascii="Times New Roman" w:hAnsi="Times New Roman" w:cs="Times New Roman"/>
                <w:sz w:val="24"/>
                <w:szCs w:val="24"/>
              </w:rPr>
            </w:pPr>
            <w:r>
              <w:rPr>
                <w:rFonts w:ascii="Times New Roman" w:hAnsi="Times New Roman" w:cs="Times New Roman"/>
                <w:sz w:val="24"/>
                <w:szCs w:val="24"/>
              </w:rPr>
              <w:t>9.87-22.48</w:t>
            </w:r>
          </w:p>
        </w:tc>
      </w:tr>
      <w:tr w:rsidR="00BF5C29" w:rsidRPr="00BB297C" w:rsidTr="00BF5C29">
        <w:tc>
          <w:tcPr>
            <w:tcW w:w="3030" w:type="dxa"/>
          </w:tcPr>
          <w:p w:rsidR="00BF5C29" w:rsidRPr="00BB297C" w:rsidRDefault="00BF5C29" w:rsidP="00D439AB">
            <w:pPr>
              <w:spacing w:line="480" w:lineRule="auto"/>
              <w:jc w:val="center"/>
              <w:rPr>
                <w:rFonts w:ascii="Times New Roman" w:hAnsi="Times New Roman" w:cs="Times New Roman"/>
                <w:sz w:val="24"/>
                <w:szCs w:val="24"/>
              </w:rPr>
            </w:pPr>
            <w:r>
              <w:rPr>
                <w:rFonts w:ascii="Times New Roman" w:hAnsi="Times New Roman" w:cs="Times New Roman"/>
                <w:sz w:val="24"/>
                <w:szCs w:val="24"/>
              </w:rPr>
              <w:t>CRP Pregnancy</w:t>
            </w:r>
          </w:p>
        </w:tc>
        <w:tc>
          <w:tcPr>
            <w:tcW w:w="2920" w:type="dxa"/>
          </w:tcPr>
          <w:p w:rsidR="00BF5C29" w:rsidRPr="00BB297C" w:rsidRDefault="00BF5C29" w:rsidP="00D439AB">
            <w:pPr>
              <w:spacing w:line="480" w:lineRule="auto"/>
              <w:jc w:val="center"/>
              <w:rPr>
                <w:rFonts w:ascii="Times New Roman" w:hAnsi="Times New Roman" w:cs="Times New Roman"/>
                <w:sz w:val="24"/>
                <w:szCs w:val="24"/>
              </w:rPr>
            </w:pPr>
            <w:r>
              <w:rPr>
                <w:rFonts w:ascii="Times New Roman" w:hAnsi="Times New Roman" w:cs="Times New Roman"/>
                <w:sz w:val="24"/>
                <w:szCs w:val="24"/>
              </w:rPr>
              <w:t>6.43(7.92)</w:t>
            </w:r>
          </w:p>
        </w:tc>
        <w:tc>
          <w:tcPr>
            <w:tcW w:w="2911" w:type="dxa"/>
          </w:tcPr>
          <w:p w:rsidR="00BF5C29" w:rsidRPr="00BB297C" w:rsidRDefault="00BF5C29" w:rsidP="00D439AB">
            <w:pPr>
              <w:spacing w:line="480" w:lineRule="auto"/>
              <w:jc w:val="center"/>
              <w:rPr>
                <w:rFonts w:ascii="Times New Roman" w:hAnsi="Times New Roman" w:cs="Times New Roman"/>
                <w:sz w:val="24"/>
                <w:szCs w:val="24"/>
              </w:rPr>
            </w:pPr>
            <w:r>
              <w:rPr>
                <w:rFonts w:ascii="Times New Roman" w:hAnsi="Times New Roman" w:cs="Times New Roman"/>
                <w:sz w:val="24"/>
                <w:szCs w:val="24"/>
              </w:rPr>
              <w:t>0.78-45.6</w:t>
            </w:r>
          </w:p>
        </w:tc>
      </w:tr>
    </w:tbl>
    <w:p w:rsidR="00654B90" w:rsidRDefault="00654B90" w:rsidP="00D437A0">
      <w:pPr>
        <w:autoSpaceDE w:val="0"/>
        <w:autoSpaceDN w:val="0"/>
        <w:adjustRightInd w:val="0"/>
        <w:spacing w:before="100" w:after="100" w:line="240" w:lineRule="auto"/>
        <w:rPr>
          <w:rFonts w:ascii="Times New Roman" w:hAnsi="Times New Roman" w:cs="Times New Roman"/>
          <w:sz w:val="24"/>
          <w:szCs w:val="24"/>
        </w:rPr>
      </w:pPr>
    </w:p>
    <w:p w:rsidR="00654B90" w:rsidRDefault="00654B90" w:rsidP="00D437A0">
      <w:pPr>
        <w:autoSpaceDE w:val="0"/>
        <w:autoSpaceDN w:val="0"/>
        <w:adjustRightInd w:val="0"/>
        <w:spacing w:before="100" w:after="100" w:line="240" w:lineRule="auto"/>
        <w:rPr>
          <w:rFonts w:ascii="Times New Roman" w:hAnsi="Times New Roman" w:cs="Times New Roman"/>
          <w:sz w:val="24"/>
          <w:szCs w:val="24"/>
        </w:rPr>
      </w:pPr>
    </w:p>
    <w:p w:rsidR="00B54481" w:rsidRDefault="00B54481" w:rsidP="00D437A0">
      <w:pPr>
        <w:autoSpaceDE w:val="0"/>
        <w:autoSpaceDN w:val="0"/>
        <w:adjustRightInd w:val="0"/>
        <w:spacing w:before="100" w:after="100" w:line="240" w:lineRule="auto"/>
        <w:rPr>
          <w:rFonts w:ascii="Times New Roman" w:hAnsi="Times New Roman" w:cs="Times New Roman"/>
          <w:sz w:val="24"/>
          <w:szCs w:val="24"/>
        </w:rPr>
      </w:pPr>
    </w:p>
    <w:p w:rsidR="00B54481" w:rsidRDefault="00B54481" w:rsidP="00D437A0">
      <w:pPr>
        <w:autoSpaceDE w:val="0"/>
        <w:autoSpaceDN w:val="0"/>
        <w:adjustRightInd w:val="0"/>
        <w:spacing w:before="100" w:after="100" w:line="240" w:lineRule="auto"/>
        <w:rPr>
          <w:rFonts w:ascii="Times New Roman" w:hAnsi="Times New Roman" w:cs="Times New Roman"/>
          <w:sz w:val="24"/>
          <w:szCs w:val="24"/>
        </w:rPr>
      </w:pPr>
    </w:p>
    <w:p w:rsidR="00B54481" w:rsidRDefault="00B54481" w:rsidP="00D437A0">
      <w:pPr>
        <w:autoSpaceDE w:val="0"/>
        <w:autoSpaceDN w:val="0"/>
        <w:adjustRightInd w:val="0"/>
        <w:spacing w:before="100" w:after="100" w:line="240" w:lineRule="auto"/>
        <w:rPr>
          <w:rFonts w:ascii="Times New Roman" w:hAnsi="Times New Roman" w:cs="Times New Roman"/>
          <w:sz w:val="24"/>
          <w:szCs w:val="24"/>
        </w:rPr>
      </w:pPr>
    </w:p>
    <w:p w:rsidR="00B54481" w:rsidRDefault="00B54481" w:rsidP="00D437A0">
      <w:pPr>
        <w:autoSpaceDE w:val="0"/>
        <w:autoSpaceDN w:val="0"/>
        <w:adjustRightInd w:val="0"/>
        <w:spacing w:before="100" w:after="100" w:line="240" w:lineRule="auto"/>
        <w:rPr>
          <w:rFonts w:ascii="Times New Roman" w:hAnsi="Times New Roman" w:cs="Times New Roman"/>
          <w:sz w:val="24"/>
          <w:szCs w:val="24"/>
        </w:rPr>
      </w:pPr>
    </w:p>
    <w:p w:rsidR="00B54481" w:rsidRDefault="00B54481" w:rsidP="00D437A0">
      <w:pPr>
        <w:autoSpaceDE w:val="0"/>
        <w:autoSpaceDN w:val="0"/>
        <w:adjustRightInd w:val="0"/>
        <w:spacing w:before="100" w:after="100" w:line="240" w:lineRule="auto"/>
        <w:rPr>
          <w:rFonts w:ascii="Times New Roman" w:hAnsi="Times New Roman" w:cs="Times New Roman"/>
          <w:sz w:val="24"/>
          <w:szCs w:val="24"/>
        </w:rPr>
      </w:pPr>
    </w:p>
    <w:p w:rsidR="00B54481" w:rsidRDefault="00B54481" w:rsidP="00D437A0">
      <w:pPr>
        <w:autoSpaceDE w:val="0"/>
        <w:autoSpaceDN w:val="0"/>
        <w:adjustRightInd w:val="0"/>
        <w:spacing w:before="100" w:after="100" w:line="240" w:lineRule="auto"/>
        <w:rPr>
          <w:rFonts w:ascii="Times New Roman" w:hAnsi="Times New Roman" w:cs="Times New Roman"/>
          <w:sz w:val="24"/>
          <w:szCs w:val="24"/>
        </w:rPr>
      </w:pPr>
    </w:p>
    <w:p w:rsidR="00B54481" w:rsidRDefault="00B54481" w:rsidP="00D437A0">
      <w:pPr>
        <w:autoSpaceDE w:val="0"/>
        <w:autoSpaceDN w:val="0"/>
        <w:adjustRightInd w:val="0"/>
        <w:spacing w:before="100" w:after="100" w:line="240" w:lineRule="auto"/>
        <w:rPr>
          <w:rFonts w:ascii="Times New Roman" w:hAnsi="Times New Roman" w:cs="Times New Roman"/>
          <w:sz w:val="24"/>
          <w:szCs w:val="24"/>
        </w:rPr>
      </w:pPr>
    </w:p>
    <w:p w:rsidR="00FF3496" w:rsidRDefault="00B736BC" w:rsidP="00FF3496">
      <w:pPr>
        <w:keepNext/>
        <w:autoSpaceDE w:val="0"/>
        <w:autoSpaceDN w:val="0"/>
        <w:adjustRightInd w:val="0"/>
        <w:spacing w:before="100" w:after="100" w:line="240" w:lineRule="auto"/>
      </w:pPr>
      <w:r w:rsidRPr="00B736BC">
        <w:rPr>
          <w:rFonts w:ascii="Times New Roman" w:hAnsi="Times New Roman" w:cs="Times New Roman"/>
          <w:noProof/>
          <w:sz w:val="24"/>
          <w:szCs w:val="24"/>
        </w:rPr>
        <w:lastRenderedPageBreak/>
        <w:pict>
          <v:shape id="Text Box 105" o:spid="_x0000_s1086" type="#_x0000_t202" style="position:absolute;margin-left:10.55pt;margin-top:-4.9pt;width:419.35pt;height:53.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" strokecolor="white [3212]">
            <v:textbox>
              <w:txbxContent>
                <w:p w:rsidR="00BD09DB" w:rsidRPr="00071AC2" w:rsidRDefault="00BD09DB" w:rsidP="00071AC2">
                  <w:pPr>
                    <w:jc w:val="center"/>
                    <w:rPr>
                      <w:rFonts w:ascii="Times New Roman" w:hAnsi="Times New Roman" w:cs="Times New Roman"/>
                      <w:b/>
                      <w:sz w:val="24"/>
                      <w:szCs w:val="24"/>
                    </w:rPr>
                  </w:pPr>
                  <w:r w:rsidRPr="00071AC2">
                    <w:rPr>
                      <w:rFonts w:ascii="Times New Roman" w:hAnsi="Times New Roman" w:cs="Times New Roman"/>
                      <w:b/>
                      <w:sz w:val="24"/>
                      <w:szCs w:val="24"/>
                    </w:rPr>
                    <w:t>Plot of Left CIMT and TReg Quartile in Pregnancy</w:t>
                  </w:r>
                </w:p>
              </w:txbxContent>
            </v:textbox>
          </v:shape>
        </w:pict>
      </w:r>
      <w:r w:rsidR="00B54481" w:rsidRPr="00B54481">
        <w:rPr>
          <w:rFonts w:ascii="Times New Roman" w:hAnsi="Times New Roman" w:cs="Times New Roman"/>
          <w:noProof/>
          <w:sz w:val="24"/>
          <w:szCs w:val="24"/>
        </w:rPr>
        <w:drawing>
          <wp:inline distT="0" distB="0" distL="0" distR="0">
            <wp:extent cx="5267325" cy="5257800"/>
            <wp:effectExtent l="19050" t="0" r="9525" b="0"/>
            <wp:docPr id="18" name="Picture 0" descr="LeftTr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tTreg.jpeg"/>
                    <pic:cNvPicPr/>
                  </pic:nvPicPr>
                  <pic:blipFill>
                    <a:blip r:embed="rId27" cstate="print"/>
                    <a:stretch>
                      <a:fillRect/>
                    </a:stretch>
                  </pic:blipFill>
                  <pic:spPr>
                    <a:xfrm>
                      <a:off x="0" y="0"/>
                      <a:ext cx="5267325" cy="5257800"/>
                    </a:xfrm>
                    <a:prstGeom prst="rect">
                      <a:avLst/>
                    </a:prstGeom>
                  </pic:spPr>
                </pic:pic>
              </a:graphicData>
            </a:graphic>
          </wp:inline>
        </w:drawing>
      </w:r>
    </w:p>
    <w:p w:rsidR="00B54481" w:rsidRPr="00A0764E" w:rsidRDefault="006F2253" w:rsidP="00FF3496">
      <w:pPr>
        <w:pStyle w:val="Caption"/>
        <w:rPr>
          <w:rFonts w:ascii="Times New Roman" w:hAnsi="Times New Roman" w:cs="Times New Roman"/>
          <w:sz w:val="20"/>
          <w:szCs w:val="20"/>
        </w:rPr>
      </w:pPr>
      <w:r>
        <w:rPr>
          <w:rFonts w:ascii="Times New Roman" w:hAnsi="Times New Roman" w:cs="Times New Roman"/>
          <w:sz w:val="20"/>
          <w:szCs w:val="20"/>
        </w:rPr>
        <w:t>Figure 16</w:t>
      </w:r>
    </w:p>
    <w:p w:rsidR="00A0764E" w:rsidRPr="00A0764E" w:rsidRDefault="00A0764E" w:rsidP="00A0764E">
      <w:pPr>
        <w:rPr>
          <w:rFonts w:ascii="Times New Roman" w:hAnsi="Times New Roman" w:cs="Times New Roman"/>
          <w:color w:val="365F91" w:themeColor="accent1" w:themeShade="BF"/>
          <w:sz w:val="20"/>
          <w:szCs w:val="20"/>
        </w:rPr>
      </w:pPr>
      <w:r w:rsidRPr="00A0764E">
        <w:rPr>
          <w:rFonts w:ascii="Times New Roman" w:hAnsi="Times New Roman" w:cs="Times New Roman"/>
          <w:color w:val="365F91" w:themeColor="accent1" w:themeShade="BF"/>
          <w:sz w:val="20"/>
          <w:szCs w:val="20"/>
        </w:rPr>
        <w:t>Left CIMT by TReg Percentile</w:t>
      </w:r>
    </w:p>
    <w:p w:rsidR="00A0764E" w:rsidRPr="00A0764E" w:rsidRDefault="00A0764E" w:rsidP="00A0764E">
      <w:pPr>
        <w:rPr>
          <w:rFonts w:ascii="Times New Roman" w:hAnsi="Times New Roman" w:cs="Times New Roman"/>
          <w:sz w:val="20"/>
          <w:szCs w:val="20"/>
        </w:rPr>
      </w:pPr>
      <w:r w:rsidRPr="00A0764E">
        <w:rPr>
          <w:rFonts w:ascii="Times New Roman" w:hAnsi="Times New Roman" w:cs="Times New Roman"/>
          <w:sz w:val="20"/>
          <w:szCs w:val="20"/>
        </w:rPr>
        <w:t>A one way ANOVA indicated no significant differences between TReg quartiles in left carotid intima media thickness</w:t>
      </w:r>
      <w:r>
        <w:rPr>
          <w:rFonts w:ascii="Times New Roman" w:hAnsi="Times New Roman" w:cs="Times New Roman"/>
          <w:sz w:val="20"/>
          <w:szCs w:val="20"/>
        </w:rPr>
        <w:t xml:space="preserve"> (p=0.653)</w:t>
      </w:r>
    </w:p>
    <w:p w:rsidR="00B54481" w:rsidRDefault="00B54481" w:rsidP="00D437A0">
      <w:pPr>
        <w:autoSpaceDE w:val="0"/>
        <w:autoSpaceDN w:val="0"/>
        <w:adjustRightInd w:val="0"/>
        <w:spacing w:before="100" w:after="100" w:line="240" w:lineRule="auto"/>
        <w:rPr>
          <w:rFonts w:ascii="Times New Roman" w:hAnsi="Times New Roman" w:cs="Times New Roman"/>
          <w:sz w:val="24"/>
          <w:szCs w:val="24"/>
        </w:rPr>
      </w:pPr>
    </w:p>
    <w:p w:rsidR="00B54481" w:rsidRDefault="00B54481" w:rsidP="00D437A0">
      <w:pPr>
        <w:autoSpaceDE w:val="0"/>
        <w:autoSpaceDN w:val="0"/>
        <w:adjustRightInd w:val="0"/>
        <w:spacing w:before="100" w:after="100" w:line="240" w:lineRule="auto"/>
        <w:rPr>
          <w:rFonts w:ascii="Times New Roman" w:hAnsi="Times New Roman" w:cs="Times New Roman"/>
          <w:sz w:val="24"/>
          <w:szCs w:val="24"/>
        </w:rPr>
      </w:pPr>
    </w:p>
    <w:p w:rsidR="00B54481" w:rsidRDefault="00B54481" w:rsidP="00D437A0">
      <w:pPr>
        <w:autoSpaceDE w:val="0"/>
        <w:autoSpaceDN w:val="0"/>
        <w:adjustRightInd w:val="0"/>
        <w:spacing w:before="100" w:after="100" w:line="240" w:lineRule="auto"/>
        <w:rPr>
          <w:rFonts w:ascii="Times New Roman" w:hAnsi="Times New Roman" w:cs="Times New Roman"/>
          <w:sz w:val="24"/>
          <w:szCs w:val="24"/>
        </w:rPr>
      </w:pPr>
    </w:p>
    <w:p w:rsidR="00B54481" w:rsidRDefault="00B54481" w:rsidP="00D437A0">
      <w:pPr>
        <w:autoSpaceDE w:val="0"/>
        <w:autoSpaceDN w:val="0"/>
        <w:adjustRightInd w:val="0"/>
        <w:spacing w:before="100" w:after="100" w:line="240" w:lineRule="auto"/>
        <w:rPr>
          <w:rFonts w:ascii="Times New Roman" w:hAnsi="Times New Roman" w:cs="Times New Roman"/>
          <w:sz w:val="24"/>
          <w:szCs w:val="24"/>
        </w:rPr>
      </w:pPr>
    </w:p>
    <w:p w:rsidR="00B54481" w:rsidRDefault="00B54481" w:rsidP="00D437A0">
      <w:pPr>
        <w:autoSpaceDE w:val="0"/>
        <w:autoSpaceDN w:val="0"/>
        <w:adjustRightInd w:val="0"/>
        <w:spacing w:before="100" w:after="100" w:line="240" w:lineRule="auto"/>
        <w:rPr>
          <w:rFonts w:ascii="Times New Roman" w:hAnsi="Times New Roman" w:cs="Times New Roman"/>
          <w:sz w:val="24"/>
          <w:szCs w:val="24"/>
        </w:rPr>
      </w:pPr>
    </w:p>
    <w:p w:rsidR="00B54481" w:rsidRDefault="00B54481" w:rsidP="00D437A0">
      <w:pPr>
        <w:autoSpaceDE w:val="0"/>
        <w:autoSpaceDN w:val="0"/>
        <w:adjustRightInd w:val="0"/>
        <w:spacing w:before="100" w:after="100" w:line="240" w:lineRule="auto"/>
        <w:rPr>
          <w:rFonts w:ascii="Times New Roman" w:hAnsi="Times New Roman" w:cs="Times New Roman"/>
          <w:sz w:val="24"/>
          <w:szCs w:val="24"/>
        </w:rPr>
      </w:pPr>
    </w:p>
    <w:p w:rsidR="00B54481" w:rsidRDefault="00B736BC" w:rsidP="00D437A0">
      <w:pPr>
        <w:autoSpaceDE w:val="0"/>
        <w:autoSpaceDN w:val="0"/>
        <w:adjustRightInd w:val="0"/>
        <w:spacing w:before="100" w:after="100" w:line="240" w:lineRule="auto"/>
        <w:rPr>
          <w:rFonts w:ascii="Times New Roman" w:hAnsi="Times New Roman" w:cs="Times New Roman"/>
          <w:sz w:val="24"/>
          <w:szCs w:val="24"/>
        </w:rPr>
      </w:pPr>
      <w:r>
        <w:rPr>
          <w:rFonts w:ascii="Times New Roman" w:hAnsi="Times New Roman" w:cs="Times New Roman"/>
          <w:noProof/>
          <w:sz w:val="24"/>
          <w:szCs w:val="24"/>
        </w:rPr>
        <w:lastRenderedPageBreak/>
        <w:pict>
          <v:shape id="Text Box 106" o:spid="_x0000_s1087" type="#_x0000_t202" style="position:absolute;margin-left:15.05pt;margin-top:7.1pt;width:419.35pt;height:53.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" strokecolor="white [3212]">
            <v:textbox>
              <w:txbxContent>
                <w:p w:rsidR="00BD09DB" w:rsidRPr="00071AC2" w:rsidRDefault="00BD09DB" w:rsidP="00071AC2">
                  <w:pPr>
                    <w:jc w:val="center"/>
                    <w:rPr>
                      <w:rFonts w:ascii="Times New Roman" w:hAnsi="Times New Roman" w:cs="Times New Roman"/>
                      <w:b/>
                      <w:sz w:val="24"/>
                      <w:szCs w:val="24"/>
                    </w:rPr>
                  </w:pPr>
                  <w:r w:rsidRPr="00071AC2">
                    <w:rPr>
                      <w:rFonts w:ascii="Times New Roman" w:hAnsi="Times New Roman" w:cs="Times New Roman"/>
                      <w:b/>
                      <w:sz w:val="24"/>
                      <w:szCs w:val="24"/>
                    </w:rPr>
                    <w:t>Plot of</w:t>
                  </w:r>
                  <w:r>
                    <w:rPr>
                      <w:rFonts w:ascii="Times New Roman" w:hAnsi="Times New Roman" w:cs="Times New Roman"/>
                      <w:b/>
                      <w:sz w:val="24"/>
                      <w:szCs w:val="24"/>
                    </w:rPr>
                    <w:t xml:space="preserve"> Right</w:t>
                  </w:r>
                  <w:r w:rsidRPr="00071AC2">
                    <w:rPr>
                      <w:rFonts w:ascii="Times New Roman" w:hAnsi="Times New Roman" w:cs="Times New Roman"/>
                      <w:b/>
                      <w:sz w:val="24"/>
                      <w:szCs w:val="24"/>
                    </w:rPr>
                    <w:t xml:space="preserve"> CIMT and TReg Quartile in Pregnancy</w:t>
                  </w:r>
                </w:p>
              </w:txbxContent>
            </v:textbox>
          </v:shape>
        </w:pict>
      </w:r>
    </w:p>
    <w:p w:rsidR="00FF3496" w:rsidRPr="00A0764E" w:rsidRDefault="00A0764E" w:rsidP="00A0764E">
      <w:pPr>
        <w:autoSpaceDE w:val="0"/>
        <w:autoSpaceDN w:val="0"/>
        <w:adjustRightInd w:val="0"/>
        <w:spacing w:before="100" w:after="100" w:line="240" w:lineRule="auto"/>
        <w:rPr>
          <w:rFonts w:ascii="Times New Roman" w:hAnsi="Times New Roman" w:cs="Times New Roman"/>
          <w:sz w:val="24"/>
          <w:szCs w:val="24"/>
        </w:rPr>
      </w:pPr>
      <w:r w:rsidRPr="00B54481">
        <w:rPr>
          <w:rFonts w:ascii="Times New Roman" w:hAnsi="Times New Roman" w:cs="Times New Roman"/>
          <w:noProof/>
          <w:sz w:val="24"/>
          <w:szCs w:val="24"/>
        </w:rPr>
        <w:drawing>
          <wp:inline distT="0" distB="0" distL="0" distR="0">
            <wp:extent cx="5429250" cy="5257800"/>
            <wp:effectExtent l="19050" t="0" r="0" b="0"/>
            <wp:docPr id="24" name="Picture 2" descr="righttr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treg.jpeg"/>
                    <pic:cNvPicPr/>
                  </pic:nvPicPr>
                  <pic:blipFill>
                    <a:blip r:embed="rId28" cstate="print"/>
                    <a:stretch>
                      <a:fillRect/>
                    </a:stretch>
                  </pic:blipFill>
                  <pic:spPr>
                    <a:xfrm>
                      <a:off x="0" y="0"/>
                      <a:ext cx="5429250" cy="5257800"/>
                    </a:xfrm>
                    <a:prstGeom prst="rect">
                      <a:avLst/>
                    </a:prstGeom>
                  </pic:spPr>
                </pic:pic>
              </a:graphicData>
            </a:graphic>
          </wp:inline>
        </w:drawing>
      </w:r>
    </w:p>
    <w:p w:rsidR="00B54481" w:rsidRPr="00A0764E" w:rsidRDefault="006F2253" w:rsidP="00FF3496">
      <w:pPr>
        <w:pStyle w:val="Caption"/>
        <w:rPr>
          <w:rFonts w:ascii="Times New Roman" w:hAnsi="Times New Roman" w:cs="Times New Roman"/>
          <w:sz w:val="20"/>
          <w:szCs w:val="20"/>
        </w:rPr>
      </w:pPr>
      <w:r>
        <w:rPr>
          <w:rFonts w:ascii="Times New Roman" w:hAnsi="Times New Roman" w:cs="Times New Roman"/>
          <w:sz w:val="20"/>
          <w:szCs w:val="20"/>
        </w:rPr>
        <w:t>Figure 17</w:t>
      </w:r>
    </w:p>
    <w:p w:rsidR="00A0764E" w:rsidRPr="00A0764E" w:rsidRDefault="00A0764E" w:rsidP="00A0764E">
      <w:pPr>
        <w:rPr>
          <w:rFonts w:ascii="Times New Roman" w:hAnsi="Times New Roman" w:cs="Times New Roman"/>
          <w:color w:val="365F91" w:themeColor="accent1" w:themeShade="BF"/>
          <w:sz w:val="20"/>
          <w:szCs w:val="20"/>
        </w:rPr>
      </w:pPr>
      <w:r>
        <w:rPr>
          <w:rFonts w:ascii="Times New Roman" w:hAnsi="Times New Roman" w:cs="Times New Roman"/>
          <w:color w:val="365F91" w:themeColor="accent1" w:themeShade="BF"/>
          <w:sz w:val="20"/>
          <w:szCs w:val="20"/>
        </w:rPr>
        <w:t xml:space="preserve">Right </w:t>
      </w:r>
      <w:r w:rsidRPr="00A0764E">
        <w:rPr>
          <w:rFonts w:ascii="Times New Roman" w:hAnsi="Times New Roman" w:cs="Times New Roman"/>
          <w:color w:val="365F91" w:themeColor="accent1" w:themeShade="BF"/>
          <w:sz w:val="20"/>
          <w:szCs w:val="20"/>
        </w:rPr>
        <w:t>CIMT by TReg Percentile</w:t>
      </w:r>
    </w:p>
    <w:p w:rsidR="00A0764E" w:rsidRPr="00A0764E" w:rsidRDefault="00A0764E" w:rsidP="00A0764E">
      <w:pPr>
        <w:rPr>
          <w:rFonts w:ascii="Times New Roman" w:hAnsi="Times New Roman" w:cs="Times New Roman"/>
          <w:sz w:val="20"/>
          <w:szCs w:val="20"/>
        </w:rPr>
      </w:pPr>
      <w:r w:rsidRPr="00A0764E">
        <w:rPr>
          <w:rFonts w:ascii="Times New Roman" w:hAnsi="Times New Roman" w:cs="Times New Roman"/>
          <w:sz w:val="20"/>
          <w:szCs w:val="20"/>
        </w:rPr>
        <w:t xml:space="preserve">A one way ANOVA indicated no significant differences between TReg quartiles in </w:t>
      </w:r>
      <w:r>
        <w:rPr>
          <w:rFonts w:ascii="Times New Roman" w:hAnsi="Times New Roman" w:cs="Times New Roman"/>
          <w:sz w:val="20"/>
          <w:szCs w:val="20"/>
        </w:rPr>
        <w:t>right</w:t>
      </w:r>
      <w:r w:rsidRPr="00A0764E">
        <w:rPr>
          <w:rFonts w:ascii="Times New Roman" w:hAnsi="Times New Roman" w:cs="Times New Roman"/>
          <w:sz w:val="20"/>
          <w:szCs w:val="20"/>
        </w:rPr>
        <w:t xml:space="preserve"> carotid intima media thickness</w:t>
      </w:r>
      <w:r>
        <w:rPr>
          <w:rFonts w:ascii="Times New Roman" w:hAnsi="Times New Roman" w:cs="Times New Roman"/>
          <w:sz w:val="20"/>
          <w:szCs w:val="20"/>
        </w:rPr>
        <w:t xml:space="preserve"> (p=0.833)</w:t>
      </w:r>
    </w:p>
    <w:p w:rsidR="00A0764E" w:rsidRPr="00A0764E" w:rsidRDefault="00A0764E" w:rsidP="00A0764E"/>
    <w:p w:rsidR="00654B90" w:rsidRDefault="00654B90" w:rsidP="00D437A0">
      <w:pPr>
        <w:autoSpaceDE w:val="0"/>
        <w:autoSpaceDN w:val="0"/>
        <w:adjustRightInd w:val="0"/>
        <w:spacing w:before="100" w:after="100" w:line="240" w:lineRule="auto"/>
        <w:rPr>
          <w:rFonts w:ascii="Times New Roman" w:hAnsi="Times New Roman" w:cs="Times New Roman"/>
          <w:sz w:val="24"/>
          <w:szCs w:val="24"/>
        </w:rPr>
      </w:pPr>
    </w:p>
    <w:p w:rsidR="00654B90" w:rsidRPr="00096A0C" w:rsidRDefault="00654B90" w:rsidP="00D437A0">
      <w:pPr>
        <w:autoSpaceDE w:val="0"/>
        <w:autoSpaceDN w:val="0"/>
        <w:adjustRightInd w:val="0"/>
        <w:spacing w:before="100" w:after="100" w:line="240" w:lineRule="auto"/>
        <w:rPr>
          <w:rFonts w:ascii="Times New Roman" w:hAnsi="Times New Roman" w:cs="Times New Roman"/>
          <w:sz w:val="24"/>
          <w:szCs w:val="24"/>
        </w:rPr>
      </w:pPr>
    </w:p>
    <w:p w:rsidR="00C64693" w:rsidRDefault="00C64693" w:rsidP="00D437A0">
      <w:pPr>
        <w:autoSpaceDE w:val="0"/>
        <w:autoSpaceDN w:val="0"/>
        <w:adjustRightInd w:val="0"/>
        <w:spacing w:before="100" w:after="100" w:line="240" w:lineRule="auto"/>
        <w:rPr>
          <w:rFonts w:ascii="Times New Roman" w:hAnsi="Times New Roman" w:cs="Times New Roman"/>
          <w:sz w:val="24"/>
          <w:szCs w:val="24"/>
        </w:rPr>
      </w:pPr>
    </w:p>
    <w:p w:rsidR="001D10D8" w:rsidRDefault="001D10D8" w:rsidP="001D10D8">
      <w:pPr>
        <w:autoSpaceDE w:val="0"/>
        <w:autoSpaceDN w:val="0"/>
        <w:adjustRightInd w:val="0"/>
        <w:spacing w:before="100" w:after="100" w:line="480" w:lineRule="auto"/>
        <w:rPr>
          <w:rFonts w:ascii="Times New Roman" w:hAnsi="Times New Roman" w:cs="Times New Roman"/>
          <w:sz w:val="24"/>
          <w:szCs w:val="24"/>
        </w:rPr>
      </w:pPr>
      <w:r>
        <w:rPr>
          <w:rFonts w:ascii="Times New Roman" w:hAnsi="Times New Roman" w:cs="Times New Roman"/>
          <w:sz w:val="24"/>
          <w:szCs w:val="24"/>
        </w:rPr>
        <w:lastRenderedPageBreak/>
        <w:tab/>
        <w:t>The aim of th</w:t>
      </w:r>
      <w:r w:rsidR="002423AE">
        <w:rPr>
          <w:rFonts w:ascii="Times New Roman" w:hAnsi="Times New Roman" w:cs="Times New Roman"/>
          <w:sz w:val="24"/>
          <w:szCs w:val="24"/>
        </w:rPr>
        <w:t>is second</w:t>
      </w:r>
      <w:r>
        <w:rPr>
          <w:rFonts w:ascii="Times New Roman" w:hAnsi="Times New Roman" w:cs="Times New Roman"/>
          <w:sz w:val="24"/>
          <w:szCs w:val="24"/>
        </w:rPr>
        <w:t xml:space="preserve"> study </w:t>
      </w:r>
      <w:r w:rsidR="002423AE">
        <w:rPr>
          <w:rFonts w:ascii="Times New Roman" w:hAnsi="Times New Roman" w:cs="Times New Roman"/>
          <w:sz w:val="24"/>
          <w:szCs w:val="24"/>
        </w:rPr>
        <w:t xml:space="preserve">of the thesis </w:t>
      </w:r>
      <w:r>
        <w:rPr>
          <w:rFonts w:ascii="Times New Roman" w:hAnsi="Times New Roman" w:cs="Times New Roman"/>
          <w:sz w:val="24"/>
          <w:szCs w:val="24"/>
        </w:rPr>
        <w:t xml:space="preserve">was to assess </w:t>
      </w:r>
      <w:r w:rsidR="002423AE">
        <w:rPr>
          <w:rFonts w:ascii="Times New Roman" w:hAnsi="Times New Roman" w:cs="Times New Roman"/>
          <w:sz w:val="24"/>
          <w:szCs w:val="24"/>
        </w:rPr>
        <w:t xml:space="preserve">associations </w:t>
      </w:r>
      <w:r>
        <w:rPr>
          <w:rFonts w:ascii="Times New Roman" w:hAnsi="Times New Roman" w:cs="Times New Roman"/>
          <w:sz w:val="24"/>
          <w:szCs w:val="24"/>
        </w:rPr>
        <w:t>between TRegs and CIMT in the third trimester of pregnancy. No significant correlations were found</w:t>
      </w:r>
      <w:r w:rsidR="002423AE">
        <w:rPr>
          <w:rFonts w:ascii="Times New Roman" w:hAnsi="Times New Roman" w:cs="Times New Roman"/>
          <w:sz w:val="24"/>
          <w:szCs w:val="24"/>
        </w:rPr>
        <w:t xml:space="preserve"> between these variables.</w:t>
      </w:r>
    </w:p>
    <w:p w:rsidR="00C64693" w:rsidRDefault="00C64693" w:rsidP="00D437A0">
      <w:pPr>
        <w:autoSpaceDE w:val="0"/>
        <w:autoSpaceDN w:val="0"/>
        <w:adjustRightInd w:val="0"/>
        <w:spacing w:before="100" w:after="100" w:line="240" w:lineRule="auto"/>
        <w:rPr>
          <w:rFonts w:ascii="Times New Roman" w:hAnsi="Times New Roman" w:cs="Times New Roman"/>
          <w:sz w:val="24"/>
          <w:szCs w:val="24"/>
        </w:rPr>
      </w:pPr>
    </w:p>
    <w:p w:rsidR="001D10D8" w:rsidRDefault="001D10D8" w:rsidP="00D437A0">
      <w:pPr>
        <w:autoSpaceDE w:val="0"/>
        <w:autoSpaceDN w:val="0"/>
        <w:adjustRightInd w:val="0"/>
        <w:spacing w:before="100" w:after="100" w:line="240" w:lineRule="auto"/>
        <w:rPr>
          <w:rFonts w:ascii="Times New Roman" w:hAnsi="Times New Roman" w:cs="Times New Roman"/>
          <w:sz w:val="24"/>
          <w:szCs w:val="24"/>
        </w:rPr>
      </w:pPr>
    </w:p>
    <w:p w:rsidR="001D10D8" w:rsidRDefault="001D10D8" w:rsidP="00D437A0">
      <w:pPr>
        <w:autoSpaceDE w:val="0"/>
        <w:autoSpaceDN w:val="0"/>
        <w:adjustRightInd w:val="0"/>
        <w:spacing w:before="100" w:after="100" w:line="240" w:lineRule="auto"/>
        <w:rPr>
          <w:rFonts w:ascii="Times New Roman" w:hAnsi="Times New Roman" w:cs="Times New Roman"/>
          <w:sz w:val="24"/>
          <w:szCs w:val="24"/>
        </w:rPr>
      </w:pPr>
    </w:p>
    <w:p w:rsidR="001D10D8" w:rsidRDefault="001D10D8" w:rsidP="00D437A0">
      <w:pPr>
        <w:autoSpaceDE w:val="0"/>
        <w:autoSpaceDN w:val="0"/>
        <w:adjustRightInd w:val="0"/>
        <w:spacing w:before="100" w:after="100" w:line="240" w:lineRule="auto"/>
        <w:rPr>
          <w:rFonts w:ascii="Times New Roman" w:hAnsi="Times New Roman" w:cs="Times New Roman"/>
          <w:sz w:val="24"/>
          <w:szCs w:val="24"/>
        </w:rPr>
      </w:pPr>
    </w:p>
    <w:p w:rsidR="001D10D8" w:rsidRDefault="001D10D8" w:rsidP="00D437A0">
      <w:pPr>
        <w:autoSpaceDE w:val="0"/>
        <w:autoSpaceDN w:val="0"/>
        <w:adjustRightInd w:val="0"/>
        <w:spacing w:before="100" w:after="100" w:line="240" w:lineRule="auto"/>
        <w:rPr>
          <w:rFonts w:ascii="Times New Roman" w:hAnsi="Times New Roman" w:cs="Times New Roman"/>
          <w:sz w:val="24"/>
          <w:szCs w:val="24"/>
        </w:rPr>
      </w:pPr>
    </w:p>
    <w:p w:rsidR="001D10D8" w:rsidRDefault="001D10D8" w:rsidP="00D437A0">
      <w:pPr>
        <w:autoSpaceDE w:val="0"/>
        <w:autoSpaceDN w:val="0"/>
        <w:adjustRightInd w:val="0"/>
        <w:spacing w:before="100" w:after="100" w:line="240" w:lineRule="auto"/>
        <w:rPr>
          <w:rFonts w:ascii="Times New Roman" w:hAnsi="Times New Roman" w:cs="Times New Roman"/>
          <w:sz w:val="24"/>
          <w:szCs w:val="24"/>
        </w:rPr>
      </w:pPr>
    </w:p>
    <w:p w:rsidR="001D10D8" w:rsidRDefault="001D10D8" w:rsidP="00D437A0">
      <w:pPr>
        <w:autoSpaceDE w:val="0"/>
        <w:autoSpaceDN w:val="0"/>
        <w:adjustRightInd w:val="0"/>
        <w:spacing w:before="100" w:after="100" w:line="240" w:lineRule="auto"/>
        <w:rPr>
          <w:rFonts w:ascii="Times New Roman" w:hAnsi="Times New Roman" w:cs="Times New Roman"/>
          <w:sz w:val="24"/>
          <w:szCs w:val="24"/>
        </w:rPr>
      </w:pPr>
    </w:p>
    <w:p w:rsidR="001D10D8" w:rsidRDefault="001D10D8" w:rsidP="00D437A0">
      <w:pPr>
        <w:autoSpaceDE w:val="0"/>
        <w:autoSpaceDN w:val="0"/>
        <w:adjustRightInd w:val="0"/>
        <w:spacing w:before="100" w:after="100" w:line="240" w:lineRule="auto"/>
        <w:rPr>
          <w:rFonts w:ascii="Times New Roman" w:hAnsi="Times New Roman" w:cs="Times New Roman"/>
          <w:sz w:val="24"/>
          <w:szCs w:val="24"/>
        </w:rPr>
      </w:pPr>
    </w:p>
    <w:p w:rsidR="001D10D8" w:rsidRDefault="001D10D8" w:rsidP="00D437A0">
      <w:pPr>
        <w:autoSpaceDE w:val="0"/>
        <w:autoSpaceDN w:val="0"/>
        <w:adjustRightInd w:val="0"/>
        <w:spacing w:before="100" w:after="100" w:line="240" w:lineRule="auto"/>
        <w:rPr>
          <w:rFonts w:ascii="Times New Roman" w:hAnsi="Times New Roman" w:cs="Times New Roman"/>
          <w:sz w:val="24"/>
          <w:szCs w:val="24"/>
        </w:rPr>
      </w:pPr>
    </w:p>
    <w:p w:rsidR="001D10D8" w:rsidRDefault="001D10D8" w:rsidP="00D437A0">
      <w:pPr>
        <w:autoSpaceDE w:val="0"/>
        <w:autoSpaceDN w:val="0"/>
        <w:adjustRightInd w:val="0"/>
        <w:spacing w:before="100" w:after="100" w:line="240" w:lineRule="auto"/>
        <w:rPr>
          <w:rFonts w:ascii="Times New Roman" w:hAnsi="Times New Roman" w:cs="Times New Roman"/>
          <w:sz w:val="24"/>
          <w:szCs w:val="24"/>
        </w:rPr>
      </w:pPr>
    </w:p>
    <w:p w:rsidR="001D10D8" w:rsidRDefault="001D10D8" w:rsidP="00D437A0">
      <w:pPr>
        <w:autoSpaceDE w:val="0"/>
        <w:autoSpaceDN w:val="0"/>
        <w:adjustRightInd w:val="0"/>
        <w:spacing w:before="100" w:after="100" w:line="240" w:lineRule="auto"/>
        <w:rPr>
          <w:rFonts w:ascii="Times New Roman" w:hAnsi="Times New Roman" w:cs="Times New Roman"/>
          <w:sz w:val="24"/>
          <w:szCs w:val="24"/>
        </w:rPr>
      </w:pPr>
    </w:p>
    <w:p w:rsidR="001D10D8" w:rsidRDefault="001D10D8" w:rsidP="00D437A0">
      <w:pPr>
        <w:autoSpaceDE w:val="0"/>
        <w:autoSpaceDN w:val="0"/>
        <w:adjustRightInd w:val="0"/>
        <w:spacing w:before="100" w:after="100" w:line="240" w:lineRule="auto"/>
        <w:rPr>
          <w:rFonts w:ascii="Times New Roman" w:hAnsi="Times New Roman" w:cs="Times New Roman"/>
          <w:sz w:val="24"/>
          <w:szCs w:val="24"/>
        </w:rPr>
      </w:pPr>
    </w:p>
    <w:p w:rsidR="001D10D8" w:rsidRDefault="001D10D8" w:rsidP="00D437A0">
      <w:pPr>
        <w:autoSpaceDE w:val="0"/>
        <w:autoSpaceDN w:val="0"/>
        <w:adjustRightInd w:val="0"/>
        <w:spacing w:before="100" w:after="100" w:line="240" w:lineRule="auto"/>
        <w:rPr>
          <w:rFonts w:ascii="Times New Roman" w:hAnsi="Times New Roman" w:cs="Times New Roman"/>
          <w:sz w:val="24"/>
          <w:szCs w:val="24"/>
        </w:rPr>
      </w:pPr>
    </w:p>
    <w:p w:rsidR="001D10D8" w:rsidRDefault="001D10D8" w:rsidP="00D437A0">
      <w:pPr>
        <w:autoSpaceDE w:val="0"/>
        <w:autoSpaceDN w:val="0"/>
        <w:adjustRightInd w:val="0"/>
        <w:spacing w:before="100" w:after="100" w:line="240" w:lineRule="auto"/>
        <w:rPr>
          <w:rFonts w:ascii="Times New Roman" w:hAnsi="Times New Roman" w:cs="Times New Roman"/>
          <w:sz w:val="24"/>
          <w:szCs w:val="24"/>
        </w:rPr>
      </w:pPr>
    </w:p>
    <w:p w:rsidR="001D10D8" w:rsidRDefault="001D10D8" w:rsidP="00D437A0">
      <w:pPr>
        <w:autoSpaceDE w:val="0"/>
        <w:autoSpaceDN w:val="0"/>
        <w:adjustRightInd w:val="0"/>
        <w:spacing w:before="100" w:after="100" w:line="240" w:lineRule="auto"/>
        <w:rPr>
          <w:rFonts w:ascii="Times New Roman" w:hAnsi="Times New Roman" w:cs="Times New Roman"/>
          <w:sz w:val="24"/>
          <w:szCs w:val="24"/>
        </w:rPr>
      </w:pPr>
    </w:p>
    <w:p w:rsidR="001D10D8" w:rsidRDefault="001D10D8" w:rsidP="00D437A0">
      <w:pPr>
        <w:autoSpaceDE w:val="0"/>
        <w:autoSpaceDN w:val="0"/>
        <w:adjustRightInd w:val="0"/>
        <w:spacing w:before="100" w:after="100" w:line="240" w:lineRule="auto"/>
        <w:rPr>
          <w:rFonts w:ascii="Times New Roman" w:hAnsi="Times New Roman" w:cs="Times New Roman"/>
          <w:sz w:val="24"/>
          <w:szCs w:val="24"/>
        </w:rPr>
      </w:pPr>
    </w:p>
    <w:p w:rsidR="001D10D8" w:rsidRDefault="001D10D8" w:rsidP="00D437A0">
      <w:pPr>
        <w:autoSpaceDE w:val="0"/>
        <w:autoSpaceDN w:val="0"/>
        <w:adjustRightInd w:val="0"/>
        <w:spacing w:before="100" w:after="100" w:line="240" w:lineRule="auto"/>
        <w:rPr>
          <w:rFonts w:ascii="Times New Roman" w:hAnsi="Times New Roman" w:cs="Times New Roman"/>
          <w:sz w:val="24"/>
          <w:szCs w:val="24"/>
        </w:rPr>
      </w:pPr>
    </w:p>
    <w:p w:rsidR="001D10D8" w:rsidRDefault="001D10D8" w:rsidP="00D437A0">
      <w:pPr>
        <w:autoSpaceDE w:val="0"/>
        <w:autoSpaceDN w:val="0"/>
        <w:adjustRightInd w:val="0"/>
        <w:spacing w:before="100" w:after="100" w:line="240" w:lineRule="auto"/>
        <w:rPr>
          <w:rFonts w:ascii="Times New Roman" w:hAnsi="Times New Roman" w:cs="Times New Roman"/>
          <w:sz w:val="24"/>
          <w:szCs w:val="24"/>
        </w:rPr>
      </w:pPr>
    </w:p>
    <w:p w:rsidR="001D10D8" w:rsidRDefault="001D10D8" w:rsidP="00D437A0">
      <w:pPr>
        <w:autoSpaceDE w:val="0"/>
        <w:autoSpaceDN w:val="0"/>
        <w:adjustRightInd w:val="0"/>
        <w:spacing w:before="100" w:after="100" w:line="240" w:lineRule="auto"/>
        <w:rPr>
          <w:rFonts w:ascii="Times New Roman" w:hAnsi="Times New Roman" w:cs="Times New Roman"/>
          <w:sz w:val="24"/>
          <w:szCs w:val="24"/>
        </w:rPr>
      </w:pPr>
    </w:p>
    <w:p w:rsidR="001D10D8" w:rsidRDefault="001D10D8" w:rsidP="00D437A0">
      <w:pPr>
        <w:autoSpaceDE w:val="0"/>
        <w:autoSpaceDN w:val="0"/>
        <w:adjustRightInd w:val="0"/>
        <w:spacing w:before="100" w:after="100" w:line="240" w:lineRule="auto"/>
        <w:rPr>
          <w:rFonts w:ascii="Times New Roman" w:hAnsi="Times New Roman" w:cs="Times New Roman"/>
          <w:sz w:val="24"/>
          <w:szCs w:val="24"/>
        </w:rPr>
      </w:pPr>
    </w:p>
    <w:p w:rsidR="001D10D8" w:rsidRDefault="001D10D8" w:rsidP="00D437A0">
      <w:pPr>
        <w:autoSpaceDE w:val="0"/>
        <w:autoSpaceDN w:val="0"/>
        <w:adjustRightInd w:val="0"/>
        <w:spacing w:before="100" w:after="100" w:line="240" w:lineRule="auto"/>
        <w:rPr>
          <w:rFonts w:ascii="Times New Roman" w:hAnsi="Times New Roman" w:cs="Times New Roman"/>
          <w:sz w:val="24"/>
          <w:szCs w:val="24"/>
        </w:rPr>
      </w:pPr>
    </w:p>
    <w:p w:rsidR="001D10D8" w:rsidRDefault="001D10D8" w:rsidP="00D437A0">
      <w:pPr>
        <w:autoSpaceDE w:val="0"/>
        <w:autoSpaceDN w:val="0"/>
        <w:adjustRightInd w:val="0"/>
        <w:spacing w:before="100" w:after="100" w:line="240" w:lineRule="auto"/>
        <w:rPr>
          <w:rFonts w:ascii="Times New Roman" w:hAnsi="Times New Roman" w:cs="Times New Roman"/>
          <w:sz w:val="24"/>
          <w:szCs w:val="24"/>
        </w:rPr>
      </w:pPr>
    </w:p>
    <w:p w:rsidR="001D10D8" w:rsidRDefault="001D10D8" w:rsidP="00D437A0">
      <w:pPr>
        <w:autoSpaceDE w:val="0"/>
        <w:autoSpaceDN w:val="0"/>
        <w:adjustRightInd w:val="0"/>
        <w:spacing w:before="100" w:after="100" w:line="240" w:lineRule="auto"/>
        <w:rPr>
          <w:rFonts w:ascii="Times New Roman" w:hAnsi="Times New Roman" w:cs="Times New Roman"/>
          <w:sz w:val="24"/>
          <w:szCs w:val="24"/>
        </w:rPr>
      </w:pPr>
    </w:p>
    <w:p w:rsidR="001D10D8" w:rsidRDefault="001D10D8" w:rsidP="00D437A0">
      <w:pPr>
        <w:autoSpaceDE w:val="0"/>
        <w:autoSpaceDN w:val="0"/>
        <w:adjustRightInd w:val="0"/>
        <w:spacing w:before="100" w:after="100" w:line="240" w:lineRule="auto"/>
        <w:rPr>
          <w:rFonts w:ascii="Times New Roman" w:hAnsi="Times New Roman" w:cs="Times New Roman"/>
          <w:sz w:val="24"/>
          <w:szCs w:val="24"/>
        </w:rPr>
      </w:pPr>
    </w:p>
    <w:p w:rsidR="001D10D8" w:rsidRDefault="001D10D8" w:rsidP="00D437A0">
      <w:pPr>
        <w:autoSpaceDE w:val="0"/>
        <w:autoSpaceDN w:val="0"/>
        <w:adjustRightInd w:val="0"/>
        <w:spacing w:before="100" w:after="100" w:line="240" w:lineRule="auto"/>
        <w:rPr>
          <w:rFonts w:ascii="Times New Roman" w:hAnsi="Times New Roman" w:cs="Times New Roman"/>
          <w:sz w:val="24"/>
          <w:szCs w:val="24"/>
        </w:rPr>
      </w:pPr>
    </w:p>
    <w:p w:rsidR="001D10D8" w:rsidRDefault="001D10D8" w:rsidP="00D437A0">
      <w:pPr>
        <w:autoSpaceDE w:val="0"/>
        <w:autoSpaceDN w:val="0"/>
        <w:adjustRightInd w:val="0"/>
        <w:spacing w:before="100" w:after="100" w:line="240" w:lineRule="auto"/>
        <w:rPr>
          <w:rFonts w:ascii="Times New Roman" w:hAnsi="Times New Roman" w:cs="Times New Roman"/>
          <w:sz w:val="24"/>
          <w:szCs w:val="24"/>
        </w:rPr>
      </w:pPr>
    </w:p>
    <w:p w:rsidR="001D10D8" w:rsidRDefault="001D10D8" w:rsidP="00D437A0">
      <w:pPr>
        <w:autoSpaceDE w:val="0"/>
        <w:autoSpaceDN w:val="0"/>
        <w:adjustRightInd w:val="0"/>
        <w:spacing w:before="100" w:after="100" w:line="240" w:lineRule="auto"/>
        <w:rPr>
          <w:rFonts w:ascii="Times New Roman" w:hAnsi="Times New Roman" w:cs="Times New Roman"/>
          <w:sz w:val="24"/>
          <w:szCs w:val="24"/>
        </w:rPr>
      </w:pPr>
    </w:p>
    <w:p w:rsidR="001D10D8" w:rsidRDefault="001D10D8" w:rsidP="00D437A0">
      <w:pPr>
        <w:autoSpaceDE w:val="0"/>
        <w:autoSpaceDN w:val="0"/>
        <w:adjustRightInd w:val="0"/>
        <w:spacing w:before="100" w:after="100" w:line="240" w:lineRule="auto"/>
        <w:rPr>
          <w:rFonts w:ascii="Times New Roman" w:hAnsi="Times New Roman" w:cs="Times New Roman"/>
          <w:sz w:val="24"/>
          <w:szCs w:val="24"/>
        </w:rPr>
      </w:pPr>
    </w:p>
    <w:p w:rsidR="009649F2" w:rsidRPr="002423AE" w:rsidRDefault="005F6176" w:rsidP="009649F2">
      <w:pPr>
        <w:spacing w:line="480" w:lineRule="auto"/>
        <w:rPr>
          <w:rFonts w:ascii="Times New Roman" w:hAnsi="Times New Roman" w:cs="Times New Roman"/>
          <w:b/>
          <w:sz w:val="24"/>
          <w:szCs w:val="24"/>
        </w:rPr>
      </w:pPr>
      <w:r w:rsidRPr="002423AE">
        <w:rPr>
          <w:rFonts w:ascii="Times New Roman" w:hAnsi="Times New Roman" w:cs="Times New Roman"/>
          <w:b/>
          <w:sz w:val="24"/>
          <w:szCs w:val="24"/>
        </w:rPr>
        <w:lastRenderedPageBreak/>
        <w:t>CHAPTER 4:</w:t>
      </w:r>
      <w:r w:rsidR="002423AE" w:rsidRPr="002423AE">
        <w:rPr>
          <w:rFonts w:ascii="Times New Roman" w:hAnsi="Times New Roman" w:cs="Times New Roman"/>
          <w:b/>
          <w:sz w:val="24"/>
          <w:szCs w:val="24"/>
        </w:rPr>
        <w:t xml:space="preserve"> </w:t>
      </w:r>
      <w:r w:rsidRPr="002423AE">
        <w:rPr>
          <w:rFonts w:ascii="Times New Roman" w:hAnsi="Times New Roman" w:cs="Times New Roman"/>
          <w:b/>
          <w:sz w:val="24"/>
          <w:szCs w:val="24"/>
        </w:rPr>
        <w:t>Discussion</w:t>
      </w:r>
      <w:r w:rsidR="009649F2" w:rsidRPr="002423AE">
        <w:rPr>
          <w:rFonts w:ascii="Times New Roman" w:hAnsi="Times New Roman" w:cs="Times New Roman"/>
          <w:b/>
          <w:sz w:val="24"/>
          <w:szCs w:val="24"/>
        </w:rPr>
        <w:tab/>
      </w:r>
    </w:p>
    <w:p w:rsidR="009649F2" w:rsidRDefault="0063352C" w:rsidP="009649F2">
      <w:pPr>
        <w:spacing w:line="480" w:lineRule="auto"/>
        <w:rPr>
          <w:rFonts w:ascii="Times New Roman" w:hAnsi="Times New Roman" w:cs="Times New Roman"/>
          <w:sz w:val="24"/>
          <w:szCs w:val="24"/>
        </w:rPr>
      </w:pPr>
      <w:r>
        <w:rPr>
          <w:rFonts w:ascii="Times New Roman" w:hAnsi="Times New Roman" w:cs="Times New Roman"/>
          <w:sz w:val="24"/>
          <w:szCs w:val="24"/>
        </w:rPr>
        <w:tab/>
      </w:r>
      <w:r w:rsidR="009649F2">
        <w:rPr>
          <w:rFonts w:ascii="Times New Roman" w:hAnsi="Times New Roman" w:cs="Times New Roman"/>
          <w:sz w:val="24"/>
          <w:szCs w:val="24"/>
        </w:rPr>
        <w:t xml:space="preserve">The aim of the current thesis was to investigate the association </w:t>
      </w:r>
      <w:r w:rsidR="002423AE">
        <w:rPr>
          <w:rFonts w:ascii="Times New Roman" w:hAnsi="Times New Roman" w:cs="Times New Roman"/>
          <w:sz w:val="24"/>
          <w:szCs w:val="24"/>
        </w:rPr>
        <w:t>between</w:t>
      </w:r>
      <w:r w:rsidR="009649F2">
        <w:rPr>
          <w:rFonts w:ascii="Times New Roman" w:hAnsi="Times New Roman" w:cs="Times New Roman"/>
          <w:sz w:val="24"/>
          <w:szCs w:val="24"/>
        </w:rPr>
        <w:t xml:space="preserve"> </w:t>
      </w:r>
      <w:r w:rsidR="002423AE">
        <w:rPr>
          <w:rFonts w:ascii="Times New Roman" w:hAnsi="Times New Roman" w:cs="Times New Roman"/>
          <w:sz w:val="24"/>
          <w:szCs w:val="24"/>
        </w:rPr>
        <w:t xml:space="preserve">maternal </w:t>
      </w:r>
      <w:r w:rsidR="009649F2">
        <w:rPr>
          <w:rFonts w:ascii="Times New Roman" w:hAnsi="Times New Roman" w:cs="Times New Roman"/>
          <w:sz w:val="24"/>
          <w:szCs w:val="24"/>
        </w:rPr>
        <w:t>TReg</w:t>
      </w:r>
      <w:r w:rsidR="002423AE">
        <w:rPr>
          <w:rFonts w:ascii="Times New Roman" w:hAnsi="Times New Roman" w:cs="Times New Roman"/>
          <w:sz w:val="24"/>
          <w:szCs w:val="24"/>
        </w:rPr>
        <w:t xml:space="preserve"> level</w:t>
      </w:r>
      <w:r w:rsidR="009649F2">
        <w:rPr>
          <w:rFonts w:ascii="Times New Roman" w:hAnsi="Times New Roman" w:cs="Times New Roman"/>
          <w:sz w:val="24"/>
          <w:szCs w:val="24"/>
        </w:rPr>
        <w:t xml:space="preserve">s </w:t>
      </w:r>
      <w:r w:rsidR="002423AE">
        <w:rPr>
          <w:rFonts w:ascii="Times New Roman" w:hAnsi="Times New Roman" w:cs="Times New Roman"/>
          <w:sz w:val="24"/>
          <w:szCs w:val="24"/>
        </w:rPr>
        <w:t xml:space="preserve">during </w:t>
      </w:r>
      <w:r w:rsidR="009649F2">
        <w:rPr>
          <w:rFonts w:ascii="Times New Roman" w:hAnsi="Times New Roman" w:cs="Times New Roman"/>
          <w:sz w:val="24"/>
          <w:szCs w:val="24"/>
        </w:rPr>
        <w:t>pregnancy</w:t>
      </w:r>
      <w:r w:rsidR="002423AE">
        <w:rPr>
          <w:rFonts w:ascii="Times New Roman" w:hAnsi="Times New Roman" w:cs="Times New Roman"/>
          <w:sz w:val="24"/>
          <w:szCs w:val="24"/>
        </w:rPr>
        <w:t xml:space="preserve"> and the postpartum period</w:t>
      </w:r>
      <w:r w:rsidR="009649F2">
        <w:rPr>
          <w:rFonts w:ascii="Times New Roman" w:hAnsi="Times New Roman" w:cs="Times New Roman"/>
          <w:sz w:val="24"/>
          <w:szCs w:val="24"/>
        </w:rPr>
        <w:t xml:space="preserve"> with </w:t>
      </w:r>
      <w:r w:rsidR="002423AE">
        <w:rPr>
          <w:rFonts w:ascii="Times New Roman" w:hAnsi="Times New Roman" w:cs="Times New Roman"/>
          <w:sz w:val="24"/>
          <w:szCs w:val="24"/>
        </w:rPr>
        <w:t xml:space="preserve">perinatal </w:t>
      </w:r>
      <w:r w:rsidR="009649F2">
        <w:rPr>
          <w:rFonts w:ascii="Times New Roman" w:hAnsi="Times New Roman" w:cs="Times New Roman"/>
          <w:sz w:val="24"/>
          <w:szCs w:val="24"/>
        </w:rPr>
        <w:t xml:space="preserve">depression and cardiovascular </w:t>
      </w:r>
      <w:r w:rsidR="002423AE">
        <w:rPr>
          <w:rFonts w:ascii="Times New Roman" w:hAnsi="Times New Roman" w:cs="Times New Roman"/>
          <w:sz w:val="24"/>
          <w:szCs w:val="24"/>
        </w:rPr>
        <w:t>risk</w:t>
      </w:r>
      <w:r w:rsidR="009649F2">
        <w:rPr>
          <w:rFonts w:ascii="Times New Roman" w:hAnsi="Times New Roman" w:cs="Times New Roman"/>
          <w:sz w:val="24"/>
          <w:szCs w:val="24"/>
        </w:rPr>
        <w:t xml:space="preserve">. </w:t>
      </w:r>
      <w:r w:rsidR="002423AE">
        <w:rPr>
          <w:rFonts w:ascii="Times New Roman" w:hAnsi="Times New Roman" w:cs="Times New Roman"/>
          <w:sz w:val="24"/>
          <w:szCs w:val="24"/>
        </w:rPr>
        <w:t>In this work, w</w:t>
      </w:r>
      <w:r w:rsidR="009649F2">
        <w:rPr>
          <w:rFonts w:ascii="Times New Roman" w:hAnsi="Times New Roman" w:cs="Times New Roman"/>
          <w:sz w:val="24"/>
          <w:szCs w:val="24"/>
        </w:rPr>
        <w:t xml:space="preserve">e demonstrated that TRegs </w:t>
      </w:r>
      <w:r w:rsidR="002423AE">
        <w:rPr>
          <w:rFonts w:ascii="Times New Roman" w:hAnsi="Times New Roman" w:cs="Times New Roman"/>
          <w:sz w:val="24"/>
          <w:szCs w:val="24"/>
        </w:rPr>
        <w:t xml:space="preserve">measured </w:t>
      </w:r>
      <w:r w:rsidR="009649F2">
        <w:rPr>
          <w:rFonts w:ascii="Times New Roman" w:hAnsi="Times New Roman" w:cs="Times New Roman"/>
          <w:sz w:val="24"/>
          <w:szCs w:val="24"/>
        </w:rPr>
        <w:t xml:space="preserve">in the late second/early third trimester were associated with </w:t>
      </w:r>
      <w:r w:rsidR="002423AE">
        <w:rPr>
          <w:rFonts w:ascii="Times New Roman" w:hAnsi="Times New Roman" w:cs="Times New Roman"/>
          <w:sz w:val="24"/>
          <w:szCs w:val="24"/>
        </w:rPr>
        <w:t xml:space="preserve">elevated EPDS scores during pregnancy, but did not find significant correlations between </w:t>
      </w:r>
      <w:r w:rsidR="00E57F4F">
        <w:rPr>
          <w:rFonts w:ascii="Times New Roman" w:hAnsi="Times New Roman" w:cs="Times New Roman"/>
          <w:sz w:val="24"/>
          <w:szCs w:val="24"/>
        </w:rPr>
        <w:t xml:space="preserve">postpartum TRegs </w:t>
      </w:r>
      <w:r w:rsidR="002423AE">
        <w:rPr>
          <w:rFonts w:ascii="Times New Roman" w:hAnsi="Times New Roman" w:cs="Times New Roman"/>
          <w:sz w:val="24"/>
          <w:szCs w:val="24"/>
        </w:rPr>
        <w:t>and postpartum depression</w:t>
      </w:r>
      <w:r w:rsidR="009649F2">
        <w:rPr>
          <w:rFonts w:ascii="Times New Roman" w:hAnsi="Times New Roman" w:cs="Times New Roman"/>
          <w:sz w:val="24"/>
          <w:szCs w:val="24"/>
        </w:rPr>
        <w:t>.</w:t>
      </w:r>
      <w:r w:rsidR="002423AE">
        <w:rPr>
          <w:rFonts w:ascii="Times New Roman" w:hAnsi="Times New Roman" w:cs="Times New Roman"/>
          <w:sz w:val="24"/>
          <w:szCs w:val="24"/>
        </w:rPr>
        <w:t xml:space="preserve"> </w:t>
      </w:r>
      <w:r w:rsidR="008F6B9C">
        <w:rPr>
          <w:rFonts w:ascii="Times New Roman" w:hAnsi="Times New Roman" w:cs="Times New Roman"/>
          <w:sz w:val="24"/>
          <w:szCs w:val="24"/>
        </w:rPr>
        <w:t>We</w:t>
      </w:r>
      <w:r w:rsidR="008B3572">
        <w:rPr>
          <w:rFonts w:ascii="Times New Roman" w:hAnsi="Times New Roman" w:cs="Times New Roman"/>
          <w:sz w:val="24"/>
          <w:szCs w:val="24"/>
        </w:rPr>
        <w:t xml:space="preserve"> found no association between TRegs in late second/early third trimester pregnancy and CIMT. These results </w:t>
      </w:r>
      <w:r w:rsidR="008F6B9C">
        <w:rPr>
          <w:rFonts w:ascii="Times New Roman" w:hAnsi="Times New Roman" w:cs="Times New Roman"/>
          <w:sz w:val="24"/>
          <w:szCs w:val="24"/>
        </w:rPr>
        <w:t>will be further discussed below.</w:t>
      </w:r>
    </w:p>
    <w:p w:rsidR="009649F2" w:rsidRPr="00BB297C" w:rsidRDefault="0063352C" w:rsidP="009649F2">
      <w:pPr>
        <w:spacing w:line="480" w:lineRule="auto"/>
        <w:rPr>
          <w:rFonts w:ascii="Times New Roman" w:hAnsi="Times New Roman" w:cs="Times New Roman"/>
          <w:sz w:val="24"/>
          <w:szCs w:val="24"/>
        </w:rPr>
      </w:pPr>
      <w:r>
        <w:rPr>
          <w:rFonts w:ascii="Times New Roman" w:hAnsi="Times New Roman" w:cs="Times New Roman"/>
          <w:sz w:val="24"/>
          <w:szCs w:val="24"/>
        </w:rPr>
        <w:tab/>
      </w:r>
      <w:r w:rsidR="009649F2" w:rsidRPr="00BB297C">
        <w:rPr>
          <w:rFonts w:ascii="Times New Roman" w:hAnsi="Times New Roman" w:cs="Times New Roman"/>
          <w:sz w:val="24"/>
          <w:szCs w:val="24"/>
        </w:rPr>
        <w:t>Thou</w:t>
      </w:r>
      <w:r w:rsidR="002423AE">
        <w:rPr>
          <w:rFonts w:ascii="Times New Roman" w:hAnsi="Times New Roman" w:cs="Times New Roman"/>
          <w:sz w:val="24"/>
          <w:szCs w:val="24"/>
        </w:rPr>
        <w:t xml:space="preserve">gh both the EPDS and the MADRS </w:t>
      </w:r>
      <w:r w:rsidR="009649F2" w:rsidRPr="00BB297C">
        <w:rPr>
          <w:rFonts w:ascii="Times New Roman" w:hAnsi="Times New Roman" w:cs="Times New Roman"/>
          <w:sz w:val="24"/>
          <w:szCs w:val="24"/>
        </w:rPr>
        <w:t xml:space="preserve">were used to assess depression, the EPDS </w:t>
      </w:r>
      <w:r w:rsidR="009649F2">
        <w:rPr>
          <w:rFonts w:ascii="Times New Roman" w:hAnsi="Times New Roman" w:cs="Times New Roman"/>
          <w:sz w:val="24"/>
          <w:szCs w:val="24"/>
        </w:rPr>
        <w:t>was the mo</w:t>
      </w:r>
      <w:r w:rsidR="002423AE">
        <w:rPr>
          <w:rFonts w:ascii="Times New Roman" w:hAnsi="Times New Roman" w:cs="Times New Roman"/>
          <w:sz w:val="24"/>
          <w:szCs w:val="24"/>
        </w:rPr>
        <w:t>re</w:t>
      </w:r>
      <w:r w:rsidR="009649F2">
        <w:rPr>
          <w:rFonts w:ascii="Times New Roman" w:hAnsi="Times New Roman" w:cs="Times New Roman"/>
          <w:sz w:val="24"/>
          <w:szCs w:val="24"/>
        </w:rPr>
        <w:t xml:space="preserve"> </w:t>
      </w:r>
      <w:r w:rsidR="006303F7">
        <w:rPr>
          <w:rFonts w:ascii="Times New Roman" w:hAnsi="Times New Roman" w:cs="Times New Roman"/>
          <w:sz w:val="24"/>
          <w:szCs w:val="24"/>
        </w:rPr>
        <w:t xml:space="preserve">strongly </w:t>
      </w:r>
      <w:r w:rsidR="006303F7" w:rsidRPr="00BB297C">
        <w:rPr>
          <w:rFonts w:ascii="Times New Roman" w:hAnsi="Times New Roman" w:cs="Times New Roman"/>
          <w:sz w:val="24"/>
          <w:szCs w:val="24"/>
        </w:rPr>
        <w:t>associated</w:t>
      </w:r>
      <w:r w:rsidR="009649F2" w:rsidRPr="00BB297C">
        <w:rPr>
          <w:rFonts w:ascii="Times New Roman" w:hAnsi="Times New Roman" w:cs="Times New Roman"/>
          <w:sz w:val="24"/>
          <w:szCs w:val="24"/>
        </w:rPr>
        <w:t xml:space="preserve"> with TRegs during pregnancy. The discrepancy in strength of </w:t>
      </w:r>
      <w:r w:rsidR="002423AE">
        <w:rPr>
          <w:rFonts w:ascii="Times New Roman" w:hAnsi="Times New Roman" w:cs="Times New Roman"/>
          <w:sz w:val="24"/>
          <w:szCs w:val="24"/>
        </w:rPr>
        <w:t xml:space="preserve">the association of these scales, both of which measure depression with </w:t>
      </w:r>
      <w:r w:rsidR="009649F2" w:rsidRPr="00BB297C">
        <w:rPr>
          <w:rFonts w:ascii="Times New Roman" w:hAnsi="Times New Roman" w:cs="Times New Roman"/>
          <w:sz w:val="24"/>
          <w:szCs w:val="24"/>
        </w:rPr>
        <w:t xml:space="preserve">TRegs may be </w:t>
      </w:r>
      <w:r w:rsidR="009649F2">
        <w:rPr>
          <w:rFonts w:ascii="Times New Roman" w:hAnsi="Times New Roman" w:cs="Times New Roman"/>
          <w:sz w:val="24"/>
          <w:szCs w:val="24"/>
        </w:rPr>
        <w:t xml:space="preserve">due to the way they are administered. </w:t>
      </w:r>
      <w:r w:rsidR="009649F2" w:rsidRPr="00BB297C">
        <w:rPr>
          <w:rFonts w:ascii="Times New Roman" w:hAnsi="Times New Roman" w:cs="Times New Roman"/>
          <w:sz w:val="24"/>
          <w:szCs w:val="24"/>
        </w:rPr>
        <w:t>The EPDS is aself-report scale</w:t>
      </w:r>
      <w:r w:rsidR="002423AE">
        <w:rPr>
          <w:rFonts w:ascii="Times New Roman" w:hAnsi="Times New Roman" w:cs="Times New Roman"/>
          <w:sz w:val="24"/>
          <w:szCs w:val="24"/>
        </w:rPr>
        <w:t xml:space="preserve"> that</w:t>
      </w:r>
      <w:r w:rsidR="009649F2" w:rsidRPr="00BB297C">
        <w:rPr>
          <w:rFonts w:ascii="Times New Roman" w:hAnsi="Times New Roman" w:cs="Times New Roman"/>
          <w:sz w:val="24"/>
          <w:szCs w:val="24"/>
        </w:rPr>
        <w:t xml:space="preserve"> subjectively assess</w:t>
      </w:r>
      <w:r w:rsidR="002423AE">
        <w:rPr>
          <w:rFonts w:ascii="Times New Roman" w:hAnsi="Times New Roman" w:cs="Times New Roman"/>
          <w:sz w:val="24"/>
          <w:szCs w:val="24"/>
        </w:rPr>
        <w:t>es</w:t>
      </w:r>
      <w:r w:rsidR="009649F2" w:rsidRPr="00BB297C">
        <w:rPr>
          <w:rFonts w:ascii="Times New Roman" w:hAnsi="Times New Roman" w:cs="Times New Roman"/>
          <w:sz w:val="24"/>
          <w:szCs w:val="24"/>
        </w:rPr>
        <w:t xml:space="preserve"> an individual's mood symptoms over the past two weeks. As with all self report measures, it is possible that participant responses may have been </w:t>
      </w:r>
      <w:r w:rsidR="002423AE">
        <w:rPr>
          <w:rFonts w:ascii="Times New Roman" w:hAnsi="Times New Roman" w:cs="Times New Roman"/>
          <w:sz w:val="24"/>
          <w:szCs w:val="24"/>
        </w:rPr>
        <w:t>adversely affected by</w:t>
      </w:r>
      <w:r w:rsidR="009649F2" w:rsidRPr="00BB297C">
        <w:rPr>
          <w:rFonts w:ascii="Times New Roman" w:hAnsi="Times New Roman" w:cs="Times New Roman"/>
          <w:sz w:val="24"/>
          <w:szCs w:val="24"/>
        </w:rPr>
        <w:t xml:space="preserve"> transient events, such as poor sleep the previous night, life stress, and personality traits (Cuijpers et al., 2010). </w:t>
      </w:r>
      <w:r w:rsidR="008B3572">
        <w:rPr>
          <w:rFonts w:ascii="Times New Roman" w:hAnsi="Times New Roman" w:cs="Times New Roman"/>
          <w:sz w:val="24"/>
          <w:szCs w:val="24"/>
        </w:rPr>
        <w:t xml:space="preserve">The MADRS may be less affected by these factors, as proper clinical interviewing should elucidate depressive symptoms to from such events. </w:t>
      </w:r>
      <w:r w:rsidR="009649F2" w:rsidRPr="00BB297C">
        <w:rPr>
          <w:rFonts w:ascii="Times New Roman" w:hAnsi="Times New Roman" w:cs="Times New Roman"/>
          <w:sz w:val="24"/>
          <w:szCs w:val="24"/>
        </w:rPr>
        <w:t xml:space="preserve">However, the EPDS is the gold standard for depression assessment in the perinatal period, as it eliminates the overlap of somatic symptoms that are explained by pregnancy but also common to depression (Hewitt et al., 2010). </w:t>
      </w:r>
    </w:p>
    <w:p w:rsidR="009649F2" w:rsidRPr="00BB297C" w:rsidRDefault="009649F2" w:rsidP="009649F2">
      <w:pPr>
        <w:spacing w:line="480" w:lineRule="auto"/>
        <w:rPr>
          <w:rFonts w:ascii="Times New Roman" w:hAnsi="Times New Roman" w:cs="Times New Roman"/>
          <w:sz w:val="24"/>
          <w:szCs w:val="24"/>
        </w:rPr>
      </w:pPr>
      <w:r w:rsidRPr="00BB297C">
        <w:rPr>
          <w:rFonts w:ascii="Times New Roman" w:hAnsi="Times New Roman" w:cs="Times New Roman"/>
          <w:sz w:val="24"/>
          <w:szCs w:val="24"/>
        </w:rPr>
        <w:lastRenderedPageBreak/>
        <w:tab/>
        <w:t>Though frequently used in perinatal research, the MADRS has not been validated in pregnancy</w:t>
      </w:r>
      <w:r>
        <w:rPr>
          <w:rFonts w:ascii="Times New Roman" w:hAnsi="Times New Roman" w:cs="Times New Roman"/>
          <w:sz w:val="24"/>
          <w:szCs w:val="24"/>
        </w:rPr>
        <w:t xml:space="preserve"> and t</w:t>
      </w:r>
      <w:r w:rsidRPr="00BB297C">
        <w:rPr>
          <w:rFonts w:ascii="Times New Roman" w:hAnsi="Times New Roman" w:cs="Times New Roman"/>
          <w:sz w:val="24"/>
          <w:szCs w:val="24"/>
        </w:rPr>
        <w:t xml:space="preserve">here have been numerous reports of false positives with the use of the MADRS during this period (Stewart et al., 2003). </w:t>
      </w:r>
      <w:r w:rsidR="002423AE">
        <w:rPr>
          <w:rFonts w:ascii="Times New Roman" w:hAnsi="Times New Roman" w:cs="Times New Roman"/>
          <w:sz w:val="24"/>
          <w:szCs w:val="24"/>
        </w:rPr>
        <w:t>In particular, t</w:t>
      </w:r>
      <w:r w:rsidRPr="00BB297C">
        <w:rPr>
          <w:rFonts w:ascii="Times New Roman" w:hAnsi="Times New Roman" w:cs="Times New Roman"/>
          <w:sz w:val="24"/>
          <w:szCs w:val="24"/>
        </w:rPr>
        <w:t xml:space="preserve">he MADRS </w:t>
      </w:r>
      <w:r w:rsidR="002423AE">
        <w:rPr>
          <w:rFonts w:ascii="Times New Roman" w:hAnsi="Times New Roman" w:cs="Times New Roman"/>
          <w:sz w:val="24"/>
          <w:szCs w:val="24"/>
        </w:rPr>
        <w:t xml:space="preserve">contains </w:t>
      </w:r>
      <w:r w:rsidRPr="00BB297C">
        <w:rPr>
          <w:rFonts w:ascii="Times New Roman" w:hAnsi="Times New Roman" w:cs="Times New Roman"/>
          <w:sz w:val="24"/>
          <w:szCs w:val="24"/>
        </w:rPr>
        <w:t xml:space="preserve">several items that are sensitive to somatic features of general depression, including a reduction in appetite or changes in sleeping patterns. However, a reduction of appetite and decreased sleep quality and duration </w:t>
      </w:r>
      <w:r>
        <w:rPr>
          <w:rFonts w:ascii="Times New Roman" w:hAnsi="Times New Roman" w:cs="Times New Roman"/>
          <w:sz w:val="24"/>
          <w:szCs w:val="24"/>
        </w:rPr>
        <w:t>can be</w:t>
      </w:r>
      <w:r w:rsidRPr="00BB297C">
        <w:rPr>
          <w:rFonts w:ascii="Times New Roman" w:hAnsi="Times New Roman" w:cs="Times New Roman"/>
          <w:sz w:val="24"/>
          <w:szCs w:val="24"/>
        </w:rPr>
        <w:t xml:space="preserve"> typical of a healthy pregnancy. As such, an individual answering the MADRS may be reporting these symptoms as a natural result of their pregnancy, but the MADRS score will suggest that the individual is depressed</w:t>
      </w:r>
      <w:r w:rsidR="0063352C">
        <w:rPr>
          <w:rFonts w:ascii="Times New Roman" w:hAnsi="Times New Roman" w:cs="Times New Roman"/>
          <w:sz w:val="24"/>
          <w:szCs w:val="24"/>
        </w:rPr>
        <w:t xml:space="preserve">, resulting in false positives. </w:t>
      </w:r>
    </w:p>
    <w:p w:rsidR="009649F2" w:rsidRDefault="009649F2" w:rsidP="009649F2">
      <w:pPr>
        <w:autoSpaceDE w:val="0"/>
        <w:autoSpaceDN w:val="0"/>
        <w:adjustRightInd w:val="0"/>
        <w:spacing w:before="100" w:after="100" w:line="480" w:lineRule="auto"/>
        <w:rPr>
          <w:rFonts w:ascii="Times New Roman" w:hAnsi="Times New Roman" w:cs="Times New Roman"/>
          <w:sz w:val="24"/>
          <w:szCs w:val="24"/>
        </w:rPr>
      </w:pPr>
      <w:r w:rsidRPr="00BB297C">
        <w:rPr>
          <w:rFonts w:ascii="Times New Roman" w:hAnsi="Times New Roman" w:cs="Times New Roman"/>
          <w:sz w:val="24"/>
          <w:szCs w:val="24"/>
        </w:rPr>
        <w:tab/>
        <w:t xml:space="preserve">Though the EPDS and MADRS in pregnancy were moderately correlated with each other, the strength of the correlation was less than expected. There are primary differences between the scales that may explain this. For example, the EPDS contains subscales that are sensitive to </w:t>
      </w:r>
      <w:r>
        <w:rPr>
          <w:rFonts w:ascii="Times New Roman" w:hAnsi="Times New Roman" w:cs="Times New Roman"/>
          <w:sz w:val="24"/>
          <w:szCs w:val="24"/>
        </w:rPr>
        <w:t xml:space="preserve">both </w:t>
      </w:r>
      <w:r w:rsidRPr="00BB297C">
        <w:rPr>
          <w:rFonts w:ascii="Times New Roman" w:hAnsi="Times New Roman" w:cs="Times New Roman"/>
          <w:sz w:val="24"/>
          <w:szCs w:val="24"/>
        </w:rPr>
        <w:t>depression</w:t>
      </w:r>
      <w:r>
        <w:rPr>
          <w:rFonts w:ascii="Times New Roman" w:hAnsi="Times New Roman" w:cs="Times New Roman"/>
          <w:sz w:val="24"/>
          <w:szCs w:val="24"/>
        </w:rPr>
        <w:t xml:space="preserve"> and</w:t>
      </w:r>
      <w:r w:rsidRPr="00BB297C">
        <w:rPr>
          <w:rFonts w:ascii="Times New Roman" w:hAnsi="Times New Roman" w:cs="Times New Roman"/>
          <w:sz w:val="24"/>
          <w:szCs w:val="24"/>
        </w:rPr>
        <w:t xml:space="preserve"> anxiety. </w:t>
      </w:r>
      <w:r>
        <w:rPr>
          <w:rFonts w:ascii="Times New Roman" w:hAnsi="Times New Roman" w:cs="Times New Roman"/>
          <w:sz w:val="24"/>
          <w:szCs w:val="24"/>
        </w:rPr>
        <w:t>It is important to note that t</w:t>
      </w:r>
      <w:r w:rsidRPr="00BB297C">
        <w:rPr>
          <w:rFonts w:ascii="Times New Roman" w:hAnsi="Times New Roman" w:cs="Times New Roman"/>
          <w:sz w:val="24"/>
          <w:szCs w:val="24"/>
        </w:rPr>
        <w:t xml:space="preserve">he MADRS is not sensitive to </w:t>
      </w:r>
      <w:r>
        <w:rPr>
          <w:rFonts w:ascii="Times New Roman" w:hAnsi="Times New Roman" w:cs="Times New Roman"/>
          <w:sz w:val="24"/>
          <w:szCs w:val="24"/>
        </w:rPr>
        <w:t xml:space="preserve">symptoms of anxiety either independently, or as a result of </w:t>
      </w:r>
      <w:r w:rsidR="006303F7">
        <w:rPr>
          <w:rFonts w:ascii="Times New Roman" w:hAnsi="Times New Roman" w:cs="Times New Roman"/>
          <w:sz w:val="24"/>
          <w:szCs w:val="24"/>
        </w:rPr>
        <w:t xml:space="preserve">depression. </w:t>
      </w:r>
      <w:r w:rsidRPr="00BB297C">
        <w:rPr>
          <w:rFonts w:ascii="Times New Roman" w:hAnsi="Times New Roman" w:cs="Times New Roman"/>
          <w:sz w:val="24"/>
          <w:szCs w:val="24"/>
        </w:rPr>
        <w:t xml:space="preserve">When the EPDS anxiety subscale and depressive subscale were independently assessed in relation to TRegs, it was identified that the anxiety symptoms were more strongly associated with TRegs than depressive symptoms, and were </w:t>
      </w:r>
      <w:r>
        <w:rPr>
          <w:rFonts w:ascii="Times New Roman" w:hAnsi="Times New Roman" w:cs="Times New Roman"/>
          <w:sz w:val="24"/>
          <w:szCs w:val="24"/>
        </w:rPr>
        <w:t xml:space="preserve">a significant contributor to the </w:t>
      </w:r>
      <w:r w:rsidRPr="00BB297C">
        <w:rPr>
          <w:rFonts w:ascii="Times New Roman" w:hAnsi="Times New Roman" w:cs="Times New Roman"/>
          <w:sz w:val="24"/>
          <w:szCs w:val="24"/>
        </w:rPr>
        <w:t>strong</w:t>
      </w:r>
      <w:r w:rsidR="002423AE">
        <w:rPr>
          <w:rFonts w:ascii="Times New Roman" w:hAnsi="Times New Roman" w:cs="Times New Roman"/>
          <w:sz w:val="24"/>
          <w:szCs w:val="24"/>
        </w:rPr>
        <w:t>er</w:t>
      </w:r>
      <w:r w:rsidRPr="00BB297C">
        <w:rPr>
          <w:rFonts w:ascii="Times New Roman" w:hAnsi="Times New Roman" w:cs="Times New Roman"/>
          <w:sz w:val="24"/>
          <w:szCs w:val="24"/>
        </w:rPr>
        <w:t xml:space="preserve"> association </w:t>
      </w:r>
      <w:r>
        <w:rPr>
          <w:rFonts w:ascii="Times New Roman" w:hAnsi="Times New Roman" w:cs="Times New Roman"/>
          <w:sz w:val="24"/>
          <w:szCs w:val="24"/>
        </w:rPr>
        <w:t xml:space="preserve">seen </w:t>
      </w:r>
      <w:r w:rsidRPr="00BB297C">
        <w:rPr>
          <w:rFonts w:ascii="Times New Roman" w:hAnsi="Times New Roman" w:cs="Times New Roman"/>
          <w:sz w:val="24"/>
          <w:szCs w:val="24"/>
        </w:rPr>
        <w:t xml:space="preserve">between </w:t>
      </w:r>
      <w:r>
        <w:rPr>
          <w:rFonts w:ascii="Times New Roman" w:hAnsi="Times New Roman" w:cs="Times New Roman"/>
          <w:sz w:val="24"/>
          <w:szCs w:val="24"/>
        </w:rPr>
        <w:t xml:space="preserve">the </w:t>
      </w:r>
      <w:r w:rsidRPr="00BB297C">
        <w:rPr>
          <w:rFonts w:ascii="Times New Roman" w:hAnsi="Times New Roman" w:cs="Times New Roman"/>
          <w:sz w:val="24"/>
          <w:szCs w:val="24"/>
        </w:rPr>
        <w:t xml:space="preserve">total </w:t>
      </w:r>
      <w:r w:rsidR="006303F7" w:rsidRPr="00BB297C">
        <w:rPr>
          <w:rFonts w:ascii="Times New Roman" w:hAnsi="Times New Roman" w:cs="Times New Roman"/>
          <w:sz w:val="24"/>
          <w:szCs w:val="24"/>
        </w:rPr>
        <w:t xml:space="preserve">EPDS </w:t>
      </w:r>
      <w:r w:rsidR="006303F7">
        <w:rPr>
          <w:rFonts w:ascii="Times New Roman" w:hAnsi="Times New Roman" w:cs="Times New Roman"/>
          <w:sz w:val="24"/>
          <w:szCs w:val="24"/>
        </w:rPr>
        <w:t>score</w:t>
      </w:r>
      <w:r>
        <w:rPr>
          <w:rFonts w:ascii="Times New Roman" w:hAnsi="Times New Roman" w:cs="Times New Roman"/>
          <w:sz w:val="24"/>
          <w:szCs w:val="24"/>
        </w:rPr>
        <w:t xml:space="preserve"> </w:t>
      </w:r>
      <w:r w:rsidRPr="00BB297C">
        <w:rPr>
          <w:rFonts w:ascii="Times New Roman" w:hAnsi="Times New Roman" w:cs="Times New Roman"/>
          <w:sz w:val="24"/>
          <w:szCs w:val="24"/>
        </w:rPr>
        <w:t xml:space="preserve">and TRegs. This suggests that anxiety symptoms during pregnancy may </w:t>
      </w:r>
      <w:r>
        <w:rPr>
          <w:rFonts w:ascii="Times New Roman" w:hAnsi="Times New Roman" w:cs="Times New Roman"/>
          <w:sz w:val="24"/>
          <w:szCs w:val="24"/>
        </w:rPr>
        <w:t xml:space="preserve">actually </w:t>
      </w:r>
      <w:r w:rsidRPr="00BB297C">
        <w:rPr>
          <w:rFonts w:ascii="Times New Roman" w:hAnsi="Times New Roman" w:cs="Times New Roman"/>
          <w:sz w:val="24"/>
          <w:szCs w:val="24"/>
        </w:rPr>
        <w:t xml:space="preserve">be more </w:t>
      </w:r>
      <w:r>
        <w:rPr>
          <w:rFonts w:ascii="Times New Roman" w:hAnsi="Times New Roman" w:cs="Times New Roman"/>
          <w:sz w:val="24"/>
          <w:szCs w:val="24"/>
        </w:rPr>
        <w:t xml:space="preserve">closely </w:t>
      </w:r>
      <w:r w:rsidRPr="00BB297C">
        <w:rPr>
          <w:rFonts w:ascii="Times New Roman" w:hAnsi="Times New Roman" w:cs="Times New Roman"/>
          <w:sz w:val="24"/>
          <w:szCs w:val="24"/>
        </w:rPr>
        <w:t xml:space="preserve">related to immune function, and explains why </w:t>
      </w:r>
      <w:r w:rsidR="0063352C">
        <w:rPr>
          <w:rFonts w:ascii="Times New Roman" w:hAnsi="Times New Roman" w:cs="Times New Roman"/>
          <w:sz w:val="24"/>
          <w:szCs w:val="24"/>
        </w:rPr>
        <w:t xml:space="preserve">the MADRS did not demonstrate as </w:t>
      </w:r>
      <w:r w:rsidRPr="00BB297C">
        <w:rPr>
          <w:rFonts w:ascii="Times New Roman" w:hAnsi="Times New Roman" w:cs="Times New Roman"/>
          <w:sz w:val="24"/>
          <w:szCs w:val="24"/>
        </w:rPr>
        <w:t xml:space="preserve">strong </w:t>
      </w:r>
      <w:r w:rsidR="0063352C">
        <w:rPr>
          <w:rFonts w:ascii="Times New Roman" w:hAnsi="Times New Roman" w:cs="Times New Roman"/>
          <w:sz w:val="24"/>
          <w:szCs w:val="24"/>
        </w:rPr>
        <w:t xml:space="preserve">an </w:t>
      </w:r>
      <w:r w:rsidRPr="00BB297C">
        <w:rPr>
          <w:rFonts w:ascii="Times New Roman" w:hAnsi="Times New Roman" w:cs="Times New Roman"/>
          <w:sz w:val="24"/>
          <w:szCs w:val="24"/>
        </w:rPr>
        <w:t>association with TRegs</w:t>
      </w:r>
      <w:r>
        <w:rPr>
          <w:rFonts w:ascii="Times New Roman" w:hAnsi="Times New Roman" w:cs="Times New Roman"/>
          <w:sz w:val="24"/>
          <w:szCs w:val="24"/>
        </w:rPr>
        <w:t>.</w:t>
      </w:r>
    </w:p>
    <w:p w:rsidR="009649F2" w:rsidRDefault="009649F2" w:rsidP="009649F2">
      <w:pPr>
        <w:autoSpaceDE w:val="0"/>
        <w:autoSpaceDN w:val="0"/>
        <w:adjustRightInd w:val="0"/>
        <w:spacing w:before="100" w:after="100" w:line="480" w:lineRule="auto"/>
        <w:rPr>
          <w:rFonts w:ascii="Times New Roman" w:hAnsi="Times New Roman" w:cs="Times New Roman"/>
          <w:sz w:val="24"/>
          <w:szCs w:val="24"/>
        </w:rPr>
      </w:pPr>
      <w:r>
        <w:rPr>
          <w:rFonts w:ascii="Times New Roman" w:hAnsi="Times New Roman" w:cs="Times New Roman"/>
          <w:sz w:val="24"/>
          <w:szCs w:val="24"/>
        </w:rPr>
        <w:lastRenderedPageBreak/>
        <w:tab/>
        <w:t>As expected, the association between TRegs and mood did not extend into the postpartum</w:t>
      </w:r>
      <w:r w:rsidR="002423AE">
        <w:rPr>
          <w:rFonts w:ascii="Times New Roman" w:hAnsi="Times New Roman" w:cs="Times New Roman"/>
          <w:sz w:val="24"/>
          <w:szCs w:val="24"/>
        </w:rPr>
        <w:t xml:space="preserve"> period</w:t>
      </w:r>
      <w:r>
        <w:rPr>
          <w:rFonts w:ascii="Times New Roman" w:hAnsi="Times New Roman" w:cs="Times New Roman"/>
          <w:sz w:val="24"/>
          <w:szCs w:val="24"/>
        </w:rPr>
        <w:t xml:space="preserve">. The majority of TReg fluctuation in the perinatal period occurs during pregnancy, and stabilizes after delivery (Tele et al., 2013). It is </w:t>
      </w:r>
      <w:r w:rsidR="002423AE">
        <w:rPr>
          <w:rFonts w:ascii="Times New Roman" w:hAnsi="Times New Roman" w:cs="Times New Roman"/>
          <w:sz w:val="24"/>
          <w:szCs w:val="24"/>
        </w:rPr>
        <w:t>therefore possible</w:t>
      </w:r>
      <w:r>
        <w:rPr>
          <w:rFonts w:ascii="Times New Roman" w:hAnsi="Times New Roman" w:cs="Times New Roman"/>
          <w:sz w:val="24"/>
          <w:szCs w:val="24"/>
        </w:rPr>
        <w:t xml:space="preserve"> that TRegs directly impact depressive symptoms during pregn</w:t>
      </w:r>
      <w:r w:rsidR="002423AE">
        <w:rPr>
          <w:rFonts w:ascii="Times New Roman" w:hAnsi="Times New Roman" w:cs="Times New Roman"/>
          <w:sz w:val="24"/>
          <w:szCs w:val="24"/>
        </w:rPr>
        <w:t xml:space="preserve">ancy only, as their fluctuation </w:t>
      </w:r>
      <w:r>
        <w:rPr>
          <w:rFonts w:ascii="Times New Roman" w:hAnsi="Times New Roman" w:cs="Times New Roman"/>
          <w:sz w:val="24"/>
          <w:szCs w:val="24"/>
        </w:rPr>
        <w:t xml:space="preserve">burdens </w:t>
      </w:r>
      <w:r w:rsidR="008B3572">
        <w:rPr>
          <w:rFonts w:ascii="Times New Roman" w:hAnsi="Times New Roman" w:cs="Times New Roman"/>
          <w:sz w:val="24"/>
          <w:szCs w:val="24"/>
        </w:rPr>
        <w:t xml:space="preserve">the HPA axis </w:t>
      </w:r>
      <w:r>
        <w:rPr>
          <w:rFonts w:ascii="Times New Roman" w:hAnsi="Times New Roman" w:cs="Times New Roman"/>
          <w:sz w:val="24"/>
          <w:szCs w:val="24"/>
        </w:rPr>
        <w:t xml:space="preserve">and increases the susceptibility to allostatic load. In the postpartum, TRegs return to non-pregnant levels and resume their </w:t>
      </w:r>
      <w:r w:rsidR="006303F7">
        <w:rPr>
          <w:rFonts w:ascii="Times New Roman" w:hAnsi="Times New Roman" w:cs="Times New Roman"/>
          <w:sz w:val="24"/>
          <w:szCs w:val="24"/>
        </w:rPr>
        <w:t>immunosuppressive</w:t>
      </w:r>
      <w:r>
        <w:rPr>
          <w:rFonts w:ascii="Times New Roman" w:hAnsi="Times New Roman" w:cs="Times New Roman"/>
          <w:sz w:val="24"/>
          <w:szCs w:val="24"/>
        </w:rPr>
        <w:t xml:space="preserve"> function, reducing HPA axis </w:t>
      </w:r>
      <w:r w:rsidR="006303F7">
        <w:rPr>
          <w:rFonts w:ascii="Times New Roman" w:hAnsi="Times New Roman" w:cs="Times New Roman"/>
          <w:sz w:val="24"/>
          <w:szCs w:val="24"/>
        </w:rPr>
        <w:t xml:space="preserve">burden. </w:t>
      </w:r>
      <w:r>
        <w:rPr>
          <w:rFonts w:ascii="Times New Roman" w:hAnsi="Times New Roman" w:cs="Times New Roman"/>
          <w:sz w:val="24"/>
          <w:szCs w:val="24"/>
        </w:rPr>
        <w:t xml:space="preserve">Krause et al. (2014) did report </w:t>
      </w:r>
      <w:r w:rsidR="002423AE">
        <w:rPr>
          <w:rFonts w:ascii="Times New Roman" w:hAnsi="Times New Roman" w:cs="Times New Roman"/>
          <w:sz w:val="24"/>
          <w:szCs w:val="24"/>
        </w:rPr>
        <w:t xml:space="preserve">on whether or not </w:t>
      </w:r>
      <w:r>
        <w:rPr>
          <w:rFonts w:ascii="Times New Roman" w:hAnsi="Times New Roman" w:cs="Times New Roman"/>
          <w:sz w:val="24"/>
          <w:szCs w:val="24"/>
        </w:rPr>
        <w:t xml:space="preserve">pregnancy TRegs predicted postpartum depression. It is difficult to compare our current findings to this study.  In the current study, we assessed TRegs with current mood, and not a temporal prediction (pregnancy to the postpartum).   </w:t>
      </w:r>
    </w:p>
    <w:p w:rsidR="008A69D8" w:rsidRDefault="009649F2" w:rsidP="008A69D8">
      <w:pPr>
        <w:autoSpaceDE w:val="0"/>
        <w:autoSpaceDN w:val="0"/>
        <w:adjustRightInd w:val="0"/>
        <w:spacing w:before="100" w:after="100" w:line="480" w:lineRule="auto"/>
        <w:rPr>
          <w:rFonts w:ascii="Times New Roman" w:hAnsi="Times New Roman" w:cs="Times New Roman"/>
          <w:sz w:val="24"/>
          <w:szCs w:val="24"/>
        </w:rPr>
      </w:pPr>
      <w:r>
        <w:rPr>
          <w:rFonts w:ascii="Times New Roman" w:hAnsi="Times New Roman" w:cs="Times New Roman"/>
          <w:sz w:val="24"/>
          <w:szCs w:val="24"/>
        </w:rPr>
        <w:tab/>
        <w:t>However, if we had assessed this, we predict our findings would contradict</w:t>
      </w:r>
      <w:r w:rsidR="002423AE">
        <w:rPr>
          <w:rFonts w:ascii="Times New Roman" w:hAnsi="Times New Roman" w:cs="Times New Roman"/>
          <w:sz w:val="24"/>
          <w:szCs w:val="24"/>
        </w:rPr>
        <w:t xml:space="preserve"> those of</w:t>
      </w:r>
      <w:r>
        <w:rPr>
          <w:rFonts w:ascii="Times New Roman" w:hAnsi="Times New Roman" w:cs="Times New Roman"/>
          <w:sz w:val="24"/>
          <w:szCs w:val="24"/>
        </w:rPr>
        <w:t xml:space="preserve"> the</w:t>
      </w:r>
      <w:r w:rsidR="002423AE">
        <w:rPr>
          <w:rFonts w:ascii="Times New Roman" w:hAnsi="Times New Roman" w:cs="Times New Roman"/>
          <w:sz w:val="24"/>
          <w:szCs w:val="24"/>
        </w:rPr>
        <w:t xml:space="preserve"> study of </w:t>
      </w:r>
      <w:r>
        <w:rPr>
          <w:rFonts w:ascii="Times New Roman" w:hAnsi="Times New Roman" w:cs="Times New Roman"/>
          <w:sz w:val="24"/>
          <w:szCs w:val="24"/>
        </w:rPr>
        <w:t>Krause</w:t>
      </w:r>
      <w:r w:rsidR="002423AE">
        <w:rPr>
          <w:rFonts w:ascii="Times New Roman" w:hAnsi="Times New Roman" w:cs="Times New Roman"/>
          <w:sz w:val="24"/>
          <w:szCs w:val="24"/>
        </w:rPr>
        <w:t xml:space="preserve"> and colleagues</w:t>
      </w:r>
      <w:r>
        <w:rPr>
          <w:rFonts w:ascii="Times New Roman" w:hAnsi="Times New Roman" w:cs="Times New Roman"/>
          <w:sz w:val="24"/>
          <w:szCs w:val="24"/>
        </w:rPr>
        <w:t xml:space="preserve">. Our results indicate </w:t>
      </w:r>
      <w:r w:rsidR="006303F7">
        <w:rPr>
          <w:rFonts w:ascii="Times New Roman" w:hAnsi="Times New Roman" w:cs="Times New Roman"/>
          <w:sz w:val="24"/>
          <w:szCs w:val="24"/>
        </w:rPr>
        <w:t>that lower</w:t>
      </w:r>
      <w:r>
        <w:rPr>
          <w:rFonts w:ascii="Times New Roman" w:hAnsi="Times New Roman" w:cs="Times New Roman"/>
          <w:sz w:val="24"/>
          <w:szCs w:val="24"/>
        </w:rPr>
        <w:t xml:space="preserve"> pregnancy TRegs are associated with increased depressive scores in pregnancy. Given that depression during pregnancy is a</w:t>
      </w:r>
      <w:r w:rsidR="004A140B">
        <w:rPr>
          <w:rFonts w:ascii="Times New Roman" w:hAnsi="Times New Roman" w:cs="Times New Roman"/>
          <w:sz w:val="24"/>
          <w:szCs w:val="24"/>
        </w:rPr>
        <w:t>n important</w:t>
      </w:r>
      <w:r>
        <w:rPr>
          <w:rFonts w:ascii="Times New Roman" w:hAnsi="Times New Roman" w:cs="Times New Roman"/>
          <w:sz w:val="24"/>
          <w:szCs w:val="24"/>
        </w:rPr>
        <w:t xml:space="preserve"> risk </w:t>
      </w:r>
      <w:r w:rsidR="006303F7">
        <w:rPr>
          <w:rFonts w:ascii="Times New Roman" w:hAnsi="Times New Roman" w:cs="Times New Roman"/>
          <w:sz w:val="24"/>
          <w:szCs w:val="24"/>
        </w:rPr>
        <w:t>factor for</w:t>
      </w:r>
      <w:r>
        <w:rPr>
          <w:rFonts w:ascii="Times New Roman" w:hAnsi="Times New Roman" w:cs="Times New Roman"/>
          <w:sz w:val="24"/>
          <w:szCs w:val="24"/>
        </w:rPr>
        <w:t xml:space="preserve"> postpartum depression, it is likely that TReg depletion, not elevation in pregnancy would predict a postpartum episode</w:t>
      </w:r>
      <w:r w:rsidR="00483EEF">
        <w:rPr>
          <w:rFonts w:ascii="Times New Roman" w:hAnsi="Times New Roman" w:cs="Times New Roman"/>
          <w:sz w:val="24"/>
          <w:szCs w:val="24"/>
        </w:rPr>
        <w:t xml:space="preserve"> (Faisal-Cury and Menezes, 2012)</w:t>
      </w:r>
      <w:r>
        <w:rPr>
          <w:rFonts w:ascii="Times New Roman" w:hAnsi="Times New Roman" w:cs="Times New Roman"/>
          <w:sz w:val="24"/>
          <w:szCs w:val="24"/>
        </w:rPr>
        <w:t xml:space="preserve">. Unfortunately, Krause et al. did not clearly report depressive symptoms at the time of their pregnancy TReg </w:t>
      </w:r>
      <w:r w:rsidR="008F6B9C">
        <w:rPr>
          <w:rFonts w:ascii="Times New Roman" w:hAnsi="Times New Roman" w:cs="Times New Roman"/>
          <w:sz w:val="24"/>
          <w:szCs w:val="24"/>
        </w:rPr>
        <w:t>assessment. Discrepancies</w:t>
      </w:r>
      <w:r w:rsidR="008B3572">
        <w:rPr>
          <w:rFonts w:ascii="Times New Roman" w:hAnsi="Times New Roman" w:cs="Times New Roman"/>
          <w:sz w:val="24"/>
          <w:szCs w:val="24"/>
        </w:rPr>
        <w:t xml:space="preserve"> between the current thesis and </w:t>
      </w:r>
      <w:r w:rsidR="004A140B">
        <w:rPr>
          <w:rFonts w:ascii="Times New Roman" w:hAnsi="Times New Roman" w:cs="Times New Roman"/>
          <w:sz w:val="24"/>
          <w:szCs w:val="24"/>
        </w:rPr>
        <w:t xml:space="preserve">the work of </w:t>
      </w:r>
      <w:r w:rsidR="008B3572">
        <w:rPr>
          <w:rFonts w:ascii="Times New Roman" w:hAnsi="Times New Roman" w:cs="Times New Roman"/>
          <w:sz w:val="24"/>
          <w:szCs w:val="24"/>
        </w:rPr>
        <w:t xml:space="preserve">Krause and colleagues (2014) could further be explained by </w:t>
      </w:r>
      <w:r w:rsidR="004A140B">
        <w:rPr>
          <w:rFonts w:ascii="Times New Roman" w:hAnsi="Times New Roman" w:cs="Times New Roman"/>
          <w:sz w:val="24"/>
          <w:szCs w:val="24"/>
        </w:rPr>
        <w:t xml:space="preserve">differences in the two </w:t>
      </w:r>
      <w:r w:rsidR="008B3572">
        <w:rPr>
          <w:rFonts w:ascii="Times New Roman" w:hAnsi="Times New Roman" w:cs="Times New Roman"/>
          <w:sz w:val="24"/>
          <w:szCs w:val="24"/>
        </w:rPr>
        <w:t>sample</w:t>
      </w:r>
      <w:r w:rsidR="004A140B">
        <w:rPr>
          <w:rFonts w:ascii="Times New Roman" w:hAnsi="Times New Roman" w:cs="Times New Roman"/>
          <w:sz w:val="24"/>
          <w:szCs w:val="24"/>
        </w:rPr>
        <w:t>s</w:t>
      </w:r>
      <w:r w:rsidR="008B3572">
        <w:rPr>
          <w:rFonts w:ascii="Times New Roman" w:hAnsi="Times New Roman" w:cs="Times New Roman"/>
          <w:sz w:val="24"/>
          <w:szCs w:val="24"/>
        </w:rPr>
        <w:t xml:space="preserve">. </w:t>
      </w:r>
      <w:r w:rsidR="008C1C8E">
        <w:rPr>
          <w:rFonts w:ascii="Times New Roman" w:hAnsi="Times New Roman" w:cs="Times New Roman"/>
          <w:sz w:val="24"/>
          <w:szCs w:val="24"/>
        </w:rPr>
        <w:t xml:space="preserve">The study by Krause et al. measured TRegs at 34 weeks gestation, 3 days postpartum, 7 weeks postpartum, and 24 weeks postpartum. </w:t>
      </w:r>
      <w:r w:rsidR="008F6B9C">
        <w:rPr>
          <w:rFonts w:ascii="Times New Roman" w:hAnsi="Times New Roman" w:cs="Times New Roman"/>
          <w:sz w:val="24"/>
          <w:szCs w:val="24"/>
        </w:rPr>
        <w:t>It</w:t>
      </w:r>
      <w:r w:rsidR="008C1C8E">
        <w:rPr>
          <w:rFonts w:ascii="Times New Roman" w:hAnsi="Times New Roman" w:cs="Times New Roman"/>
          <w:sz w:val="24"/>
          <w:szCs w:val="24"/>
        </w:rPr>
        <w:t xml:space="preserve"> is likely that by 34 weeks gestation, maternal circulatin</w:t>
      </w:r>
      <w:r w:rsidR="004A140B">
        <w:rPr>
          <w:rFonts w:ascii="Times New Roman" w:hAnsi="Times New Roman" w:cs="Times New Roman"/>
          <w:sz w:val="24"/>
          <w:szCs w:val="24"/>
        </w:rPr>
        <w:t>g</w:t>
      </w:r>
      <w:r w:rsidR="008C1C8E">
        <w:rPr>
          <w:rFonts w:ascii="Times New Roman" w:hAnsi="Times New Roman" w:cs="Times New Roman"/>
          <w:sz w:val="24"/>
          <w:szCs w:val="24"/>
        </w:rPr>
        <w:t xml:space="preserve"> TRegs </w:t>
      </w:r>
      <w:r w:rsidR="004A140B">
        <w:rPr>
          <w:rFonts w:ascii="Times New Roman" w:hAnsi="Times New Roman" w:cs="Times New Roman"/>
          <w:sz w:val="24"/>
          <w:szCs w:val="24"/>
        </w:rPr>
        <w:t>are</w:t>
      </w:r>
      <w:r w:rsidR="008C1C8E">
        <w:rPr>
          <w:rFonts w:ascii="Times New Roman" w:hAnsi="Times New Roman" w:cs="Times New Roman"/>
          <w:sz w:val="24"/>
          <w:szCs w:val="24"/>
        </w:rPr>
        <w:t xml:space="preserve"> beginning to increase to </w:t>
      </w:r>
      <w:r w:rsidR="004A140B">
        <w:rPr>
          <w:rFonts w:ascii="Times New Roman" w:hAnsi="Times New Roman" w:cs="Times New Roman"/>
          <w:sz w:val="24"/>
          <w:szCs w:val="24"/>
        </w:rPr>
        <w:t xml:space="preserve">levels seen outside of </w:t>
      </w:r>
      <w:r w:rsidR="008C1C8E">
        <w:rPr>
          <w:rFonts w:ascii="Times New Roman" w:hAnsi="Times New Roman" w:cs="Times New Roman"/>
          <w:sz w:val="24"/>
          <w:szCs w:val="24"/>
        </w:rPr>
        <w:t xml:space="preserve">pregnancy. The current thesis, in contrast, </w:t>
      </w:r>
      <w:r w:rsidR="008A69D8">
        <w:rPr>
          <w:rFonts w:ascii="Times New Roman" w:hAnsi="Times New Roman" w:cs="Times New Roman"/>
          <w:sz w:val="24"/>
          <w:szCs w:val="24"/>
        </w:rPr>
        <w:t xml:space="preserve">studied  women that </w:t>
      </w:r>
      <w:r w:rsidR="008A69D8">
        <w:rPr>
          <w:rFonts w:ascii="Times New Roman" w:hAnsi="Times New Roman" w:cs="Times New Roman"/>
          <w:sz w:val="24"/>
          <w:szCs w:val="24"/>
        </w:rPr>
        <w:lastRenderedPageBreak/>
        <w:t>were the mean gestational age of  28 weeks</w:t>
      </w:r>
      <w:r w:rsidR="008C1C8E">
        <w:rPr>
          <w:rFonts w:ascii="Times New Roman" w:hAnsi="Times New Roman" w:cs="Times New Roman"/>
          <w:sz w:val="24"/>
          <w:szCs w:val="24"/>
        </w:rPr>
        <w:t xml:space="preserve">, which may be </w:t>
      </w:r>
      <w:r w:rsidR="004A140B">
        <w:rPr>
          <w:rFonts w:ascii="Times New Roman" w:hAnsi="Times New Roman" w:cs="Times New Roman"/>
          <w:sz w:val="24"/>
          <w:szCs w:val="24"/>
        </w:rPr>
        <w:t xml:space="preserve">a </w:t>
      </w:r>
      <w:r w:rsidR="008C1C8E">
        <w:rPr>
          <w:rFonts w:ascii="Times New Roman" w:hAnsi="Times New Roman" w:cs="Times New Roman"/>
          <w:sz w:val="24"/>
          <w:szCs w:val="24"/>
        </w:rPr>
        <w:t xml:space="preserve">more representative depiction of ‘pregnancy’ </w:t>
      </w:r>
      <w:r w:rsidR="004A140B">
        <w:rPr>
          <w:rFonts w:ascii="Times New Roman" w:hAnsi="Times New Roman" w:cs="Times New Roman"/>
          <w:sz w:val="24"/>
          <w:szCs w:val="24"/>
        </w:rPr>
        <w:t xml:space="preserve">levels of </w:t>
      </w:r>
      <w:r w:rsidR="008C1C8E">
        <w:rPr>
          <w:rFonts w:ascii="Times New Roman" w:hAnsi="Times New Roman" w:cs="Times New Roman"/>
          <w:sz w:val="24"/>
          <w:szCs w:val="24"/>
        </w:rPr>
        <w:t xml:space="preserve">TRegs. </w:t>
      </w:r>
    </w:p>
    <w:p w:rsidR="008A69D8" w:rsidRDefault="008A69D8" w:rsidP="008A69D8">
      <w:pPr>
        <w:autoSpaceDE w:val="0"/>
        <w:autoSpaceDN w:val="0"/>
        <w:adjustRightInd w:val="0"/>
        <w:spacing w:before="100" w:after="100" w:line="480" w:lineRule="auto"/>
        <w:rPr>
          <w:rFonts w:ascii="Times New Roman" w:hAnsi="Times New Roman" w:cs="Times New Roman"/>
          <w:sz w:val="24"/>
          <w:szCs w:val="24"/>
        </w:rPr>
      </w:pPr>
      <w:r>
        <w:rPr>
          <w:rFonts w:ascii="Times New Roman" w:hAnsi="Times New Roman" w:cs="Times New Roman"/>
          <w:sz w:val="24"/>
          <w:szCs w:val="24"/>
        </w:rPr>
        <w:t>Additionally, the Krause study assessed postpartum depression at multiple time points. However, analysis was conducted by grouping women as depressed or not depressed. It was unclear whether this grouping was based on depression at 3 days post</w:t>
      </w:r>
      <w:bookmarkStart w:id="0" w:name="_GoBack"/>
      <w:bookmarkEnd w:id="0"/>
      <w:r>
        <w:rPr>
          <w:rFonts w:ascii="Times New Roman" w:hAnsi="Times New Roman" w:cs="Times New Roman"/>
          <w:sz w:val="24"/>
          <w:szCs w:val="24"/>
        </w:rPr>
        <w:t>partum, 7 weeks postpartum or 24 weeks postpartum. The point in time which women were grouped based on depressive symptoms is significant to the study results. Depressive symptoms immediately following delivery (eg. 3 days postpartum) are common and hormonally influenced</w:t>
      </w:r>
      <w:r w:rsidR="008806B4">
        <w:rPr>
          <w:rFonts w:ascii="Times New Roman" w:hAnsi="Times New Roman" w:cs="Times New Roman"/>
          <w:sz w:val="24"/>
          <w:szCs w:val="24"/>
        </w:rPr>
        <w:t>, also known as postpartum blues</w:t>
      </w:r>
      <w:r>
        <w:rPr>
          <w:rFonts w:ascii="Times New Roman" w:hAnsi="Times New Roman" w:cs="Times New Roman"/>
          <w:sz w:val="24"/>
          <w:szCs w:val="24"/>
        </w:rPr>
        <w:t xml:space="preserve">. However, depressive symptoms at 7 or 24 weeks postpartum are likely indicative of postpartum depression (O’Hara and Wisner, 2014). If the results of the study were based on women who had mood disruption at 3 days postpartum, this may not accurately represent a 'depressed' population, and may skew the results. </w:t>
      </w:r>
    </w:p>
    <w:p w:rsidR="009649F2" w:rsidRDefault="009649F2" w:rsidP="009649F2">
      <w:pPr>
        <w:autoSpaceDE w:val="0"/>
        <w:autoSpaceDN w:val="0"/>
        <w:adjustRightInd w:val="0"/>
        <w:spacing w:before="100" w:after="100" w:line="480" w:lineRule="auto"/>
        <w:rPr>
          <w:rFonts w:ascii="Times New Roman" w:hAnsi="Times New Roman" w:cs="Times New Roman"/>
          <w:sz w:val="24"/>
          <w:szCs w:val="24"/>
        </w:rPr>
      </w:pPr>
      <w:r>
        <w:rPr>
          <w:rFonts w:ascii="Times New Roman" w:hAnsi="Times New Roman" w:cs="Times New Roman"/>
          <w:sz w:val="24"/>
          <w:szCs w:val="24"/>
        </w:rPr>
        <w:tab/>
        <w:t xml:space="preserve">As predicted, the association between TRegs and EPDS during pregnancy was </w:t>
      </w:r>
      <w:r w:rsidR="00E66EC3">
        <w:rPr>
          <w:rFonts w:ascii="Times New Roman" w:hAnsi="Times New Roman" w:cs="Times New Roman"/>
          <w:sz w:val="24"/>
          <w:szCs w:val="24"/>
        </w:rPr>
        <w:t>partially</w:t>
      </w:r>
      <w:r>
        <w:rPr>
          <w:rFonts w:ascii="Times New Roman" w:hAnsi="Times New Roman" w:cs="Times New Roman"/>
          <w:sz w:val="24"/>
          <w:szCs w:val="24"/>
        </w:rPr>
        <w:t xml:space="preserve"> mediated by perceived stress. Given the impact of the immunological demands of pregnancy on the HPA axis, this is </w:t>
      </w:r>
      <w:r w:rsidR="00E66EC3">
        <w:rPr>
          <w:rFonts w:ascii="Times New Roman" w:hAnsi="Times New Roman" w:cs="Times New Roman"/>
          <w:sz w:val="24"/>
          <w:szCs w:val="24"/>
        </w:rPr>
        <w:t>plausible</w:t>
      </w:r>
      <w:r>
        <w:rPr>
          <w:rFonts w:ascii="Times New Roman" w:hAnsi="Times New Roman" w:cs="Times New Roman"/>
          <w:sz w:val="24"/>
          <w:szCs w:val="24"/>
        </w:rPr>
        <w:t xml:space="preserve">. To </w:t>
      </w:r>
      <w:r w:rsidR="008F6B9C">
        <w:rPr>
          <w:rFonts w:ascii="Times New Roman" w:hAnsi="Times New Roman" w:cs="Times New Roman"/>
          <w:sz w:val="24"/>
          <w:szCs w:val="24"/>
        </w:rPr>
        <w:t>our knowledge</w:t>
      </w:r>
      <w:r>
        <w:rPr>
          <w:rFonts w:ascii="Times New Roman" w:hAnsi="Times New Roman" w:cs="Times New Roman"/>
          <w:sz w:val="24"/>
          <w:szCs w:val="24"/>
        </w:rPr>
        <w:t xml:space="preserve">, this is the first study to assess depression during pregnancy in relation to stress and TRegs. </w:t>
      </w:r>
      <w:r w:rsidR="008F6B9C">
        <w:rPr>
          <w:rFonts w:ascii="Times New Roman" w:hAnsi="Times New Roman" w:cs="Times New Roman"/>
          <w:sz w:val="24"/>
          <w:szCs w:val="24"/>
        </w:rPr>
        <w:t>T</w:t>
      </w:r>
      <w:r>
        <w:rPr>
          <w:rFonts w:ascii="Times New Roman" w:hAnsi="Times New Roman" w:cs="Times New Roman"/>
          <w:sz w:val="24"/>
          <w:szCs w:val="24"/>
        </w:rPr>
        <w:t>he sparse literature that has assessed antepartum depression, stress</w:t>
      </w:r>
      <w:r w:rsidR="00E66EC3">
        <w:rPr>
          <w:rFonts w:ascii="Times New Roman" w:hAnsi="Times New Roman" w:cs="Times New Roman"/>
          <w:sz w:val="24"/>
          <w:szCs w:val="24"/>
        </w:rPr>
        <w:t>,</w:t>
      </w:r>
      <w:r>
        <w:rPr>
          <w:rFonts w:ascii="Times New Roman" w:hAnsi="Times New Roman" w:cs="Times New Roman"/>
          <w:sz w:val="24"/>
          <w:szCs w:val="24"/>
        </w:rPr>
        <w:t xml:space="preserve"> and cytokines suggest that cytokines are not associated with stress</w:t>
      </w:r>
      <w:r w:rsidR="00483EEF">
        <w:rPr>
          <w:rFonts w:ascii="Times New Roman" w:hAnsi="Times New Roman" w:cs="Times New Roman"/>
          <w:sz w:val="24"/>
          <w:szCs w:val="24"/>
        </w:rPr>
        <w:t xml:space="preserve">, but these results may not be </w:t>
      </w:r>
      <w:r w:rsidR="008B3572">
        <w:rPr>
          <w:rFonts w:ascii="Times New Roman" w:hAnsi="Times New Roman" w:cs="Times New Roman"/>
          <w:sz w:val="24"/>
          <w:szCs w:val="24"/>
        </w:rPr>
        <w:t>accurate, due to the transient nature of cytokines.</w:t>
      </w:r>
      <w:r>
        <w:rPr>
          <w:rFonts w:ascii="Times New Roman" w:hAnsi="Times New Roman" w:cs="Times New Roman"/>
          <w:sz w:val="24"/>
          <w:szCs w:val="24"/>
        </w:rPr>
        <w:t xml:space="preserve"> The current study demonstrated </w:t>
      </w:r>
      <w:r w:rsidR="006303F7">
        <w:rPr>
          <w:rFonts w:ascii="Times New Roman" w:hAnsi="Times New Roman" w:cs="Times New Roman"/>
          <w:sz w:val="24"/>
          <w:szCs w:val="24"/>
        </w:rPr>
        <w:t>that TRegs</w:t>
      </w:r>
      <w:r>
        <w:rPr>
          <w:rFonts w:ascii="Times New Roman" w:hAnsi="Times New Roman" w:cs="Times New Roman"/>
          <w:sz w:val="24"/>
          <w:szCs w:val="24"/>
        </w:rPr>
        <w:t xml:space="preserve"> do not correlate with peripheral cytokines (IL-6, IL-10, TNF-α, CRP). Further, we found that TRegs, but not cytokines, were associated with antepartum depression. It is </w:t>
      </w:r>
      <w:r w:rsidR="00E66EC3">
        <w:rPr>
          <w:rFonts w:ascii="Times New Roman" w:hAnsi="Times New Roman" w:cs="Times New Roman"/>
          <w:sz w:val="24"/>
          <w:szCs w:val="24"/>
        </w:rPr>
        <w:t>possible</w:t>
      </w:r>
      <w:r>
        <w:rPr>
          <w:rFonts w:ascii="Times New Roman" w:hAnsi="Times New Roman" w:cs="Times New Roman"/>
          <w:sz w:val="24"/>
          <w:szCs w:val="24"/>
        </w:rPr>
        <w:t xml:space="preserve"> that the former </w:t>
      </w:r>
      <w:r>
        <w:rPr>
          <w:rFonts w:ascii="Times New Roman" w:hAnsi="Times New Roman" w:cs="Times New Roman"/>
          <w:sz w:val="24"/>
          <w:szCs w:val="24"/>
        </w:rPr>
        <w:lastRenderedPageBreak/>
        <w:t xml:space="preserve">studies found no link between cytokines, stress and depression during pregnancy, because </w:t>
      </w:r>
      <w:r w:rsidR="009F37C5">
        <w:rPr>
          <w:rFonts w:ascii="Times New Roman" w:hAnsi="Times New Roman" w:cs="Times New Roman"/>
          <w:sz w:val="24"/>
          <w:szCs w:val="24"/>
        </w:rPr>
        <w:t>inappropriate</w:t>
      </w:r>
      <w:r>
        <w:rPr>
          <w:rFonts w:ascii="Times New Roman" w:hAnsi="Times New Roman" w:cs="Times New Roman"/>
          <w:sz w:val="24"/>
          <w:szCs w:val="24"/>
        </w:rPr>
        <w:t xml:space="preserve"> immune parameters were measured. </w:t>
      </w:r>
    </w:p>
    <w:p w:rsidR="009F37C5" w:rsidRDefault="009F37C5" w:rsidP="009F37C5">
      <w:pPr>
        <w:autoSpaceDE w:val="0"/>
        <w:autoSpaceDN w:val="0"/>
        <w:adjustRightInd w:val="0"/>
        <w:spacing w:before="100" w:after="100" w:line="480" w:lineRule="auto"/>
        <w:ind w:firstLine="720"/>
        <w:rPr>
          <w:rFonts w:ascii="Times New Roman" w:hAnsi="Times New Roman" w:cs="Times New Roman"/>
          <w:sz w:val="24"/>
          <w:szCs w:val="24"/>
        </w:rPr>
      </w:pPr>
      <w:r>
        <w:rPr>
          <w:rFonts w:ascii="Times New Roman" w:hAnsi="Times New Roman" w:cs="Times New Roman"/>
          <w:sz w:val="24"/>
          <w:szCs w:val="24"/>
        </w:rPr>
        <w:t>Given the background literature, the mediation of TRegs and depression by stress is logical. The HPA axis functions both as an immunosupressor and participates in mood regulation (</w:t>
      </w:r>
      <w:r>
        <w:rPr>
          <w:rFonts w:ascii="Times New Roman" w:hAnsi="Times New Roman" w:cs="Times New Roman"/>
          <w:sz w:val="24"/>
          <w:szCs w:val="24"/>
          <w:lang w:val="en-US"/>
        </w:rPr>
        <w:t xml:space="preserve">Marques et al., 2010; </w:t>
      </w:r>
      <w:r w:rsidR="00282FD8">
        <w:rPr>
          <w:rFonts w:ascii="Times New Roman" w:hAnsi="Times New Roman" w:cs="Times New Roman"/>
          <w:sz w:val="24"/>
          <w:szCs w:val="24"/>
          <w:lang w:val="en-US"/>
        </w:rPr>
        <w:t>Lamers et al., 2013</w:t>
      </w:r>
      <w:r>
        <w:rPr>
          <w:rFonts w:ascii="Times New Roman" w:hAnsi="Times New Roman" w:cs="Times New Roman"/>
          <w:sz w:val="24"/>
          <w:szCs w:val="24"/>
          <w:lang w:val="en-US"/>
        </w:rPr>
        <w:t>)</w:t>
      </w:r>
      <w:r>
        <w:rPr>
          <w:rFonts w:ascii="Times New Roman" w:hAnsi="Times New Roman" w:cs="Times New Roman"/>
          <w:sz w:val="24"/>
          <w:szCs w:val="24"/>
        </w:rPr>
        <w:t xml:space="preserve">. Future research should further examine the mediatory effect of stress on TRegs and mood during pregnancy by examining biological correlates of stress, such as cortisol. The aim of this addition would be to identify if the HPA axis activity is elevated with TReg depletion and depression, evidenced by a hypercortisolemic state.  </w:t>
      </w:r>
    </w:p>
    <w:p w:rsidR="009649F2" w:rsidRDefault="009649F2" w:rsidP="009649F2">
      <w:pPr>
        <w:autoSpaceDE w:val="0"/>
        <w:autoSpaceDN w:val="0"/>
        <w:adjustRightInd w:val="0"/>
        <w:spacing w:before="100" w:after="100" w:line="480" w:lineRule="auto"/>
        <w:rPr>
          <w:rFonts w:ascii="Times New Roman" w:hAnsi="Times New Roman" w:cs="Times New Roman"/>
          <w:sz w:val="24"/>
          <w:szCs w:val="24"/>
        </w:rPr>
      </w:pPr>
      <w:r>
        <w:rPr>
          <w:rFonts w:ascii="Times New Roman" w:hAnsi="Times New Roman" w:cs="Times New Roman"/>
          <w:sz w:val="24"/>
          <w:szCs w:val="24"/>
        </w:rPr>
        <w:tab/>
        <w:t>An understanding of the relationship between TRegs, stress and depression during pregnancy is crucia</w:t>
      </w:r>
      <w:r w:rsidR="009F37C5">
        <w:rPr>
          <w:rFonts w:ascii="Times New Roman" w:hAnsi="Times New Roman" w:cs="Times New Roman"/>
          <w:sz w:val="24"/>
          <w:szCs w:val="24"/>
        </w:rPr>
        <w:t>l. However,</w:t>
      </w:r>
      <w:r>
        <w:rPr>
          <w:rFonts w:ascii="Times New Roman" w:hAnsi="Times New Roman" w:cs="Times New Roman"/>
          <w:sz w:val="24"/>
          <w:szCs w:val="24"/>
        </w:rPr>
        <w:t xml:space="preserve"> employment of proper stress coping strategies in early </w:t>
      </w:r>
      <w:r w:rsidR="006303F7">
        <w:rPr>
          <w:rFonts w:ascii="Times New Roman" w:hAnsi="Times New Roman" w:cs="Times New Roman"/>
          <w:sz w:val="24"/>
          <w:szCs w:val="24"/>
        </w:rPr>
        <w:t>pregnancy</w:t>
      </w:r>
      <w:r>
        <w:rPr>
          <w:rFonts w:ascii="Times New Roman" w:hAnsi="Times New Roman" w:cs="Times New Roman"/>
          <w:sz w:val="24"/>
          <w:szCs w:val="24"/>
        </w:rPr>
        <w:t xml:space="preserve"> could significantly reduce contribution of low TRegs to the development of depression. Proper stress coping is a regular component of clinical psychoeducation, and this holistic approach to the prevention of antepartum depression </w:t>
      </w:r>
      <w:r w:rsidR="006303F7">
        <w:rPr>
          <w:rFonts w:ascii="Times New Roman" w:hAnsi="Times New Roman" w:cs="Times New Roman"/>
          <w:sz w:val="24"/>
          <w:szCs w:val="24"/>
        </w:rPr>
        <w:t>would</w:t>
      </w:r>
      <w:r w:rsidR="009621C3">
        <w:rPr>
          <w:rFonts w:ascii="Times New Roman" w:hAnsi="Times New Roman" w:cs="Times New Roman"/>
          <w:sz w:val="24"/>
          <w:szCs w:val="24"/>
        </w:rPr>
        <w:t xml:space="preserve"> likely</w:t>
      </w:r>
      <w:r w:rsidR="006303F7">
        <w:rPr>
          <w:rFonts w:ascii="Times New Roman" w:hAnsi="Times New Roman" w:cs="Times New Roman"/>
          <w:sz w:val="24"/>
          <w:szCs w:val="24"/>
        </w:rPr>
        <w:t xml:space="preserve"> be</w:t>
      </w:r>
      <w:r>
        <w:rPr>
          <w:rFonts w:ascii="Times New Roman" w:hAnsi="Times New Roman" w:cs="Times New Roman"/>
          <w:sz w:val="24"/>
          <w:szCs w:val="24"/>
        </w:rPr>
        <w:t xml:space="preserve"> embraced by expectant mothers</w:t>
      </w:r>
      <w:r w:rsidR="00483EEF">
        <w:rPr>
          <w:rFonts w:ascii="Times New Roman" w:hAnsi="Times New Roman" w:cs="Times New Roman"/>
          <w:sz w:val="24"/>
          <w:szCs w:val="24"/>
        </w:rPr>
        <w:t xml:space="preserve"> (Goodman, 2009)</w:t>
      </w:r>
      <w:r>
        <w:rPr>
          <w:rFonts w:ascii="Times New Roman" w:hAnsi="Times New Roman" w:cs="Times New Roman"/>
          <w:sz w:val="24"/>
          <w:szCs w:val="24"/>
        </w:rPr>
        <w:t xml:space="preserve">.   </w:t>
      </w:r>
    </w:p>
    <w:p w:rsidR="009649F2" w:rsidRPr="00BB297C" w:rsidRDefault="009649F2" w:rsidP="009649F2">
      <w:pPr>
        <w:spacing w:line="480" w:lineRule="auto"/>
        <w:rPr>
          <w:rFonts w:ascii="Times New Roman" w:hAnsi="Times New Roman" w:cs="Times New Roman"/>
          <w:sz w:val="24"/>
          <w:szCs w:val="24"/>
        </w:rPr>
      </w:pPr>
      <w:r>
        <w:rPr>
          <w:rFonts w:ascii="Times New Roman" w:hAnsi="Times New Roman" w:cs="Times New Roman"/>
          <w:sz w:val="24"/>
          <w:szCs w:val="24"/>
        </w:rPr>
        <w:tab/>
        <w:t>Regarding cardiovascular health, we found no association between TRegs in late second/early third trimester pregnancy and CIMT. However, t</w:t>
      </w:r>
      <w:r w:rsidRPr="00BB297C">
        <w:rPr>
          <w:rFonts w:ascii="Times New Roman" w:hAnsi="Times New Roman" w:cs="Times New Roman"/>
          <w:sz w:val="24"/>
          <w:szCs w:val="24"/>
        </w:rPr>
        <w:t>he mean age of the women in our study was 31.24</w:t>
      </w:r>
      <w:r w:rsidR="009621C3">
        <w:rPr>
          <w:rFonts w:ascii="Times New Roman" w:hAnsi="Times New Roman" w:cs="Times New Roman"/>
          <w:sz w:val="24"/>
          <w:szCs w:val="24"/>
        </w:rPr>
        <w:t xml:space="preserve"> years and a</w:t>
      </w:r>
      <w:r w:rsidRPr="00BB297C">
        <w:rPr>
          <w:rFonts w:ascii="Times New Roman" w:hAnsi="Times New Roman" w:cs="Times New Roman"/>
          <w:sz w:val="24"/>
          <w:szCs w:val="24"/>
        </w:rPr>
        <w:t xml:space="preserve">therosclerosis </w:t>
      </w:r>
      <w:r w:rsidR="009621C3">
        <w:rPr>
          <w:rFonts w:ascii="Times New Roman" w:hAnsi="Times New Roman" w:cs="Times New Roman"/>
          <w:sz w:val="24"/>
          <w:szCs w:val="24"/>
        </w:rPr>
        <w:t>(</w:t>
      </w:r>
      <w:r w:rsidRPr="00BB297C">
        <w:rPr>
          <w:rFonts w:ascii="Times New Roman" w:hAnsi="Times New Roman" w:cs="Times New Roman"/>
          <w:sz w:val="24"/>
          <w:szCs w:val="24"/>
        </w:rPr>
        <w:t>and consequent thickening of the carotid artery</w:t>
      </w:r>
      <w:r w:rsidR="009621C3">
        <w:rPr>
          <w:rFonts w:ascii="Times New Roman" w:hAnsi="Times New Roman" w:cs="Times New Roman"/>
          <w:sz w:val="24"/>
          <w:szCs w:val="24"/>
        </w:rPr>
        <w:t>)</w:t>
      </w:r>
      <w:r w:rsidRPr="00BB297C">
        <w:rPr>
          <w:rFonts w:ascii="Times New Roman" w:hAnsi="Times New Roman" w:cs="Times New Roman"/>
          <w:sz w:val="24"/>
          <w:szCs w:val="24"/>
        </w:rPr>
        <w:t xml:space="preserve"> is a slow and gradual event, averaging at about 7µm/year for young women (Skilton et al., 2010). </w:t>
      </w:r>
      <w:r w:rsidR="009621C3">
        <w:rPr>
          <w:rFonts w:ascii="Times New Roman" w:hAnsi="Times New Roman" w:cs="Times New Roman"/>
          <w:sz w:val="24"/>
          <w:szCs w:val="24"/>
        </w:rPr>
        <w:t xml:space="preserve">While </w:t>
      </w:r>
      <w:r w:rsidRPr="00BB297C">
        <w:rPr>
          <w:rFonts w:ascii="Times New Roman" w:hAnsi="Times New Roman" w:cs="Times New Roman"/>
          <w:sz w:val="24"/>
          <w:szCs w:val="24"/>
        </w:rPr>
        <w:t xml:space="preserve">CIMT </w:t>
      </w:r>
      <w:r w:rsidR="009621C3">
        <w:rPr>
          <w:rFonts w:ascii="Times New Roman" w:hAnsi="Times New Roman" w:cs="Times New Roman"/>
          <w:sz w:val="24"/>
          <w:szCs w:val="24"/>
        </w:rPr>
        <w:t xml:space="preserve">may be </w:t>
      </w:r>
      <w:r w:rsidRPr="00BB297C">
        <w:rPr>
          <w:rFonts w:ascii="Times New Roman" w:hAnsi="Times New Roman" w:cs="Times New Roman"/>
          <w:sz w:val="24"/>
          <w:szCs w:val="24"/>
        </w:rPr>
        <w:t xml:space="preserve">a valid marker of </w:t>
      </w:r>
      <w:r w:rsidR="009621C3">
        <w:rPr>
          <w:rFonts w:ascii="Times New Roman" w:hAnsi="Times New Roman" w:cs="Times New Roman"/>
          <w:sz w:val="24"/>
          <w:szCs w:val="24"/>
        </w:rPr>
        <w:t xml:space="preserve">cardiovascular </w:t>
      </w:r>
      <w:r w:rsidRPr="00BB297C">
        <w:rPr>
          <w:rFonts w:ascii="Times New Roman" w:hAnsi="Times New Roman" w:cs="Times New Roman"/>
          <w:sz w:val="24"/>
          <w:szCs w:val="24"/>
        </w:rPr>
        <w:t xml:space="preserve">disease, in young populations it may be a poor </w:t>
      </w:r>
      <w:r w:rsidRPr="00BB297C">
        <w:rPr>
          <w:rFonts w:ascii="Times New Roman" w:hAnsi="Times New Roman" w:cs="Times New Roman"/>
          <w:b/>
          <w:sz w:val="24"/>
          <w:szCs w:val="24"/>
        </w:rPr>
        <w:t xml:space="preserve">early </w:t>
      </w:r>
      <w:r w:rsidRPr="00BB297C">
        <w:rPr>
          <w:rFonts w:ascii="Times New Roman" w:hAnsi="Times New Roman" w:cs="Times New Roman"/>
          <w:sz w:val="24"/>
          <w:szCs w:val="24"/>
        </w:rPr>
        <w:t>risk marker</w:t>
      </w:r>
      <w:r w:rsidR="009621C3">
        <w:rPr>
          <w:rFonts w:ascii="Times New Roman" w:hAnsi="Times New Roman" w:cs="Times New Roman"/>
          <w:sz w:val="24"/>
          <w:szCs w:val="24"/>
        </w:rPr>
        <w:t xml:space="preserve">. </w:t>
      </w:r>
      <w:r w:rsidRPr="00BB297C">
        <w:rPr>
          <w:rFonts w:ascii="Times New Roman" w:hAnsi="Times New Roman" w:cs="Times New Roman"/>
          <w:sz w:val="24"/>
          <w:szCs w:val="24"/>
        </w:rPr>
        <w:t xml:space="preserve">It is likely that our study population was too </w:t>
      </w:r>
      <w:r w:rsidR="006303F7" w:rsidRPr="00BB297C">
        <w:rPr>
          <w:rFonts w:ascii="Times New Roman" w:hAnsi="Times New Roman" w:cs="Times New Roman"/>
          <w:sz w:val="24"/>
          <w:szCs w:val="24"/>
        </w:rPr>
        <w:t>young for</w:t>
      </w:r>
      <w:r w:rsidRPr="00BB297C">
        <w:rPr>
          <w:rFonts w:ascii="Times New Roman" w:hAnsi="Times New Roman" w:cs="Times New Roman"/>
          <w:sz w:val="24"/>
          <w:szCs w:val="24"/>
        </w:rPr>
        <w:t xml:space="preserve"> </w:t>
      </w:r>
      <w:r w:rsidR="006303F7" w:rsidRPr="00BB297C">
        <w:rPr>
          <w:rFonts w:ascii="Times New Roman" w:hAnsi="Times New Roman" w:cs="Times New Roman"/>
          <w:sz w:val="24"/>
          <w:szCs w:val="24"/>
        </w:rPr>
        <w:t>CIMT to</w:t>
      </w:r>
      <w:r w:rsidRPr="00BB297C">
        <w:rPr>
          <w:rFonts w:ascii="Times New Roman" w:hAnsi="Times New Roman" w:cs="Times New Roman"/>
          <w:sz w:val="24"/>
          <w:szCs w:val="24"/>
        </w:rPr>
        <w:t xml:space="preserve"> provide any substantial cardiovascular risk </w:t>
      </w:r>
      <w:r w:rsidRPr="00BB297C">
        <w:rPr>
          <w:rFonts w:ascii="Times New Roman" w:hAnsi="Times New Roman" w:cs="Times New Roman"/>
          <w:sz w:val="24"/>
          <w:szCs w:val="24"/>
        </w:rPr>
        <w:lastRenderedPageBreak/>
        <w:t>prediction. There are currently no reference guidelines for CIMT measurements that are stratified by age and sex. However, given the low magnitude of variance we observed for right and left CIMT measurements within our population, we can assume that our pregnant women had good cardiovascular health.</w:t>
      </w:r>
    </w:p>
    <w:p w:rsidR="009649F2" w:rsidRPr="00BB297C" w:rsidRDefault="009649F2" w:rsidP="009649F2">
      <w:pPr>
        <w:spacing w:line="480" w:lineRule="auto"/>
        <w:rPr>
          <w:rFonts w:ascii="Times New Roman" w:hAnsi="Times New Roman" w:cs="Times New Roman"/>
          <w:sz w:val="24"/>
          <w:szCs w:val="24"/>
        </w:rPr>
      </w:pPr>
      <w:r w:rsidRPr="00BB297C">
        <w:rPr>
          <w:rFonts w:ascii="Times New Roman" w:hAnsi="Times New Roman" w:cs="Times New Roman"/>
          <w:sz w:val="24"/>
          <w:szCs w:val="24"/>
        </w:rPr>
        <w:tab/>
        <w:t xml:space="preserve">To accurately identify if perinatal TRegs are indeed predictive of atherosclerosis and </w:t>
      </w:r>
      <w:r w:rsidR="006303F7" w:rsidRPr="00BB297C">
        <w:rPr>
          <w:rFonts w:ascii="Times New Roman" w:hAnsi="Times New Roman" w:cs="Times New Roman"/>
          <w:sz w:val="24"/>
          <w:szCs w:val="24"/>
        </w:rPr>
        <w:t>CIMT increases</w:t>
      </w:r>
      <w:r w:rsidR="009621C3">
        <w:rPr>
          <w:rFonts w:ascii="Times New Roman" w:hAnsi="Times New Roman" w:cs="Times New Roman"/>
          <w:sz w:val="24"/>
          <w:szCs w:val="24"/>
        </w:rPr>
        <w:t>, further, longitudinal studies</w:t>
      </w:r>
      <w:r w:rsidRPr="00BB297C">
        <w:rPr>
          <w:rFonts w:ascii="Times New Roman" w:hAnsi="Times New Roman" w:cs="Times New Roman"/>
          <w:sz w:val="24"/>
          <w:szCs w:val="24"/>
        </w:rPr>
        <w:t xml:space="preserve"> </w:t>
      </w:r>
      <w:r w:rsidR="009621C3">
        <w:rPr>
          <w:rFonts w:ascii="Times New Roman" w:hAnsi="Times New Roman" w:cs="Times New Roman"/>
          <w:sz w:val="24"/>
          <w:szCs w:val="24"/>
        </w:rPr>
        <w:t xml:space="preserve">with larger samples </w:t>
      </w:r>
      <w:r w:rsidRPr="00BB297C">
        <w:rPr>
          <w:rFonts w:ascii="Times New Roman" w:hAnsi="Times New Roman" w:cs="Times New Roman"/>
          <w:sz w:val="24"/>
          <w:szCs w:val="24"/>
        </w:rPr>
        <w:t xml:space="preserve">is required. For example, a longitudinal follow up after pregnancy with </w:t>
      </w:r>
      <w:r w:rsidR="006303F7" w:rsidRPr="00BB297C">
        <w:rPr>
          <w:rFonts w:ascii="Times New Roman" w:hAnsi="Times New Roman" w:cs="Times New Roman"/>
          <w:sz w:val="24"/>
          <w:szCs w:val="24"/>
        </w:rPr>
        <w:t>progressive CIMT</w:t>
      </w:r>
      <w:r w:rsidRPr="00BB297C">
        <w:rPr>
          <w:rFonts w:ascii="Times New Roman" w:hAnsi="Times New Roman" w:cs="Times New Roman"/>
          <w:sz w:val="24"/>
          <w:szCs w:val="24"/>
        </w:rPr>
        <w:t xml:space="preserve"> imaging every 2-5 years would be appropriate. Alternatively, an emerging body of research suggests that high resolution ultrasound can image individual layers of the carotid artery. Moreover, it has been suggested that the intima:media ratio is an accurate marker of subclinical atherosclerosis and cardiovascular risk, but total CIMT is not (Akhter et al., 2013). Similar findings have been identified in a depressed population, with the intima:media ration predicting MDD, but not the</w:t>
      </w:r>
      <w:r>
        <w:rPr>
          <w:rFonts w:ascii="Times New Roman" w:hAnsi="Times New Roman" w:cs="Times New Roman"/>
          <w:sz w:val="24"/>
          <w:szCs w:val="24"/>
        </w:rPr>
        <w:t xml:space="preserve"> total CIMT (Bohman et al., 2010</w:t>
      </w:r>
      <w:r w:rsidRPr="00BB297C">
        <w:rPr>
          <w:rFonts w:ascii="Times New Roman" w:hAnsi="Times New Roman" w:cs="Times New Roman"/>
          <w:sz w:val="24"/>
          <w:szCs w:val="24"/>
        </w:rPr>
        <w:t>). The use of a</w:t>
      </w:r>
      <w:r w:rsidR="009621C3">
        <w:rPr>
          <w:rFonts w:ascii="Times New Roman" w:hAnsi="Times New Roman" w:cs="Times New Roman"/>
          <w:sz w:val="24"/>
          <w:szCs w:val="24"/>
        </w:rPr>
        <w:t xml:space="preserve"> more sensitive</w:t>
      </w:r>
      <w:r w:rsidRPr="00BB297C">
        <w:rPr>
          <w:rFonts w:ascii="Times New Roman" w:hAnsi="Times New Roman" w:cs="Times New Roman"/>
          <w:sz w:val="24"/>
          <w:szCs w:val="24"/>
        </w:rPr>
        <w:t xml:space="preserve"> higher frequency ultrasound and the generation of an intima:media ratio for the current study population could have a significant association with TRegs, and </w:t>
      </w:r>
      <w:r>
        <w:rPr>
          <w:rFonts w:ascii="Times New Roman" w:hAnsi="Times New Roman" w:cs="Times New Roman"/>
          <w:sz w:val="24"/>
          <w:szCs w:val="24"/>
        </w:rPr>
        <w:t xml:space="preserve">should </w:t>
      </w:r>
      <w:r w:rsidRPr="00BB297C">
        <w:rPr>
          <w:rFonts w:ascii="Times New Roman" w:hAnsi="Times New Roman" w:cs="Times New Roman"/>
          <w:sz w:val="24"/>
          <w:szCs w:val="24"/>
        </w:rPr>
        <w:t>be explored further.</w:t>
      </w:r>
    </w:p>
    <w:p w:rsidR="009649F2" w:rsidRDefault="00483EEF" w:rsidP="006303F7">
      <w:pPr>
        <w:autoSpaceDE w:val="0"/>
        <w:autoSpaceDN w:val="0"/>
        <w:adjustRightInd w:val="0"/>
        <w:spacing w:before="100" w:after="100" w:line="480" w:lineRule="auto"/>
        <w:rPr>
          <w:rFonts w:ascii="Times New Roman" w:hAnsi="Times New Roman" w:cs="Times New Roman"/>
          <w:sz w:val="24"/>
          <w:szCs w:val="24"/>
        </w:rPr>
      </w:pPr>
      <w:r>
        <w:rPr>
          <w:rFonts w:ascii="Times New Roman" w:hAnsi="Times New Roman" w:cs="Times New Roman"/>
          <w:sz w:val="24"/>
          <w:szCs w:val="24"/>
        </w:rPr>
        <w:tab/>
        <w:t>Though</w:t>
      </w:r>
      <w:r w:rsidR="00CA6B96">
        <w:rPr>
          <w:rFonts w:ascii="Times New Roman" w:hAnsi="Times New Roman" w:cs="Times New Roman"/>
          <w:sz w:val="24"/>
          <w:szCs w:val="24"/>
        </w:rPr>
        <w:t xml:space="preserve"> this thesis examined </w:t>
      </w:r>
      <w:r>
        <w:rPr>
          <w:rFonts w:ascii="Times New Roman" w:hAnsi="Times New Roman" w:cs="Times New Roman"/>
          <w:sz w:val="24"/>
          <w:szCs w:val="24"/>
        </w:rPr>
        <w:t xml:space="preserve">perinatal depression and CIMT independently in association with TRegs during pregnancy, the two outcomes may overlap. Arterial thickening and depression are both considered to be inflammatory disorders. Further, women who endure a pre-eclamptic pregnancy not only have an elevated risk for cardiovascular disease in later life, but they are more susceptible to and more often suffer </w:t>
      </w:r>
      <w:r>
        <w:rPr>
          <w:rFonts w:ascii="Times New Roman" w:hAnsi="Times New Roman" w:cs="Times New Roman"/>
          <w:sz w:val="24"/>
          <w:szCs w:val="24"/>
        </w:rPr>
        <w:lastRenderedPageBreak/>
        <w:t xml:space="preserve">from depression (Delahaije et al., 2013; </w:t>
      </w:r>
      <w:r w:rsidR="00CA6B96">
        <w:rPr>
          <w:rFonts w:ascii="Times New Roman" w:hAnsi="Times New Roman" w:cs="Times New Roman"/>
          <w:sz w:val="24"/>
          <w:szCs w:val="24"/>
        </w:rPr>
        <w:t xml:space="preserve">Powe et al., 2011). Reciprocally, it has been reported that women with pre-existing depressive symptoms are at an increased risk for pre-eclampsia (Thombre et al., 2015). We suggest that TRegs may partially explain the co-morbid occurrence of depression and cardiovascular issues during pregnancy, and further investigation of this with high resolution ultrasound is warranted. </w:t>
      </w:r>
    </w:p>
    <w:p w:rsidR="00C64693" w:rsidRPr="0063352C" w:rsidRDefault="00CA6B96" w:rsidP="00D437A0">
      <w:pPr>
        <w:autoSpaceDE w:val="0"/>
        <w:autoSpaceDN w:val="0"/>
        <w:adjustRightInd w:val="0"/>
        <w:spacing w:before="100" w:after="100" w:line="240" w:lineRule="auto"/>
        <w:rPr>
          <w:rFonts w:ascii="Times New Roman" w:hAnsi="Times New Roman" w:cs="Times New Roman"/>
          <w:sz w:val="24"/>
          <w:szCs w:val="24"/>
          <w:u w:val="single"/>
        </w:rPr>
      </w:pPr>
      <w:r w:rsidRPr="0063352C">
        <w:rPr>
          <w:rFonts w:ascii="Times New Roman" w:hAnsi="Times New Roman" w:cs="Times New Roman"/>
          <w:sz w:val="24"/>
          <w:szCs w:val="24"/>
          <w:u w:val="single"/>
        </w:rPr>
        <w:t xml:space="preserve">Limitations and Future Directions </w:t>
      </w:r>
    </w:p>
    <w:p w:rsidR="00CA6B96" w:rsidRDefault="00CA6B96" w:rsidP="00D437A0">
      <w:pPr>
        <w:autoSpaceDE w:val="0"/>
        <w:autoSpaceDN w:val="0"/>
        <w:adjustRightInd w:val="0"/>
        <w:spacing w:before="100" w:after="100" w:line="240" w:lineRule="auto"/>
        <w:rPr>
          <w:rFonts w:ascii="Times New Roman" w:hAnsi="Times New Roman" w:cs="Times New Roman"/>
          <w:sz w:val="24"/>
          <w:szCs w:val="24"/>
        </w:rPr>
      </w:pPr>
    </w:p>
    <w:p w:rsidR="00CA6B96" w:rsidRDefault="00CA6B96" w:rsidP="00CA6B96">
      <w:pPr>
        <w:spacing w:line="480" w:lineRule="auto"/>
        <w:rPr>
          <w:rFonts w:ascii="Times New Roman" w:hAnsi="Times New Roman" w:cs="Times New Roman"/>
          <w:sz w:val="24"/>
          <w:szCs w:val="24"/>
        </w:rPr>
      </w:pPr>
      <w:r>
        <w:rPr>
          <w:rFonts w:ascii="Times New Roman" w:hAnsi="Times New Roman" w:cs="Times New Roman"/>
          <w:sz w:val="24"/>
          <w:szCs w:val="24"/>
        </w:rPr>
        <w:tab/>
      </w:r>
      <w:r w:rsidR="009621C3">
        <w:rPr>
          <w:rFonts w:ascii="Times New Roman" w:hAnsi="Times New Roman" w:cs="Times New Roman"/>
          <w:sz w:val="24"/>
          <w:szCs w:val="24"/>
        </w:rPr>
        <w:t xml:space="preserve">The main limitation of </w:t>
      </w:r>
      <w:r>
        <w:rPr>
          <w:rFonts w:ascii="Times New Roman" w:hAnsi="Times New Roman" w:cs="Times New Roman"/>
          <w:sz w:val="24"/>
          <w:szCs w:val="24"/>
        </w:rPr>
        <w:t>the</w:t>
      </w:r>
      <w:r w:rsidRPr="00BB297C">
        <w:rPr>
          <w:rFonts w:ascii="Times New Roman" w:hAnsi="Times New Roman" w:cs="Times New Roman"/>
          <w:sz w:val="24"/>
          <w:szCs w:val="24"/>
        </w:rPr>
        <w:t xml:space="preserve"> current </w:t>
      </w:r>
      <w:r w:rsidR="009621C3">
        <w:rPr>
          <w:rFonts w:ascii="Times New Roman" w:hAnsi="Times New Roman" w:cs="Times New Roman"/>
          <w:sz w:val="24"/>
          <w:szCs w:val="24"/>
        </w:rPr>
        <w:t xml:space="preserve">work is its </w:t>
      </w:r>
      <w:r w:rsidRPr="00BB297C">
        <w:rPr>
          <w:rFonts w:ascii="Times New Roman" w:hAnsi="Times New Roman" w:cs="Times New Roman"/>
          <w:sz w:val="24"/>
          <w:szCs w:val="24"/>
        </w:rPr>
        <w:t>small sample size. The low varia</w:t>
      </w:r>
      <w:r w:rsidR="009621C3">
        <w:rPr>
          <w:rFonts w:ascii="Times New Roman" w:hAnsi="Times New Roman" w:cs="Times New Roman"/>
          <w:sz w:val="24"/>
          <w:szCs w:val="24"/>
        </w:rPr>
        <w:t xml:space="preserve">bility </w:t>
      </w:r>
      <w:r>
        <w:rPr>
          <w:rFonts w:ascii="Times New Roman" w:hAnsi="Times New Roman" w:cs="Times New Roman"/>
          <w:sz w:val="24"/>
          <w:szCs w:val="24"/>
        </w:rPr>
        <w:t>in depressive scor</w:t>
      </w:r>
      <w:r w:rsidR="009621C3">
        <w:rPr>
          <w:rFonts w:ascii="Times New Roman" w:hAnsi="Times New Roman" w:cs="Times New Roman"/>
          <w:sz w:val="24"/>
          <w:szCs w:val="24"/>
        </w:rPr>
        <w:t>es may also reduce the likelihood of finding significant associations with TRegs</w:t>
      </w:r>
      <w:r>
        <w:rPr>
          <w:rFonts w:ascii="Times New Roman" w:hAnsi="Times New Roman" w:cs="Times New Roman"/>
          <w:sz w:val="24"/>
          <w:szCs w:val="24"/>
        </w:rPr>
        <w:t xml:space="preserve"> during pregnancy</w:t>
      </w:r>
      <w:r w:rsidR="009621C3">
        <w:rPr>
          <w:rFonts w:ascii="Times New Roman" w:hAnsi="Times New Roman" w:cs="Times New Roman"/>
          <w:sz w:val="24"/>
          <w:szCs w:val="24"/>
        </w:rPr>
        <w:t xml:space="preserve"> (or the postpartum period)</w:t>
      </w:r>
      <w:r w:rsidRPr="00BB297C">
        <w:rPr>
          <w:rFonts w:ascii="Times New Roman" w:hAnsi="Times New Roman" w:cs="Times New Roman"/>
          <w:sz w:val="24"/>
          <w:szCs w:val="24"/>
        </w:rPr>
        <w:t>. As there is great variability between individual TReg profiles, it is possible that the current sample size may have been too small to detect significant differences, increasing the chance of a Type II error.  A power analysis indicated that to be statistically powered (80%) to address the research questions under the assumption of a medium effect size</w:t>
      </w:r>
      <w:r w:rsidR="006303F7" w:rsidRPr="00BB297C">
        <w:rPr>
          <w:rFonts w:ascii="Times New Roman" w:hAnsi="Times New Roman" w:cs="Times New Roman"/>
          <w:sz w:val="24"/>
          <w:szCs w:val="24"/>
        </w:rPr>
        <w:t>, 84</w:t>
      </w:r>
      <w:r w:rsidRPr="00BB297C">
        <w:rPr>
          <w:rFonts w:ascii="Times New Roman" w:hAnsi="Times New Roman" w:cs="Times New Roman"/>
          <w:sz w:val="24"/>
          <w:szCs w:val="24"/>
        </w:rPr>
        <w:t xml:space="preserve"> depressed pregnant women would need to complete both pregnancy and postpartum time point assessments.</w:t>
      </w:r>
      <w:r w:rsidRPr="00CA6B96">
        <w:rPr>
          <w:rFonts w:ascii="Times New Roman" w:hAnsi="Times New Roman" w:cs="Times New Roman"/>
          <w:sz w:val="24"/>
          <w:szCs w:val="24"/>
        </w:rPr>
        <w:t xml:space="preserve"> </w:t>
      </w:r>
    </w:p>
    <w:p w:rsidR="00CA6B96" w:rsidRPr="00BB297C" w:rsidRDefault="00CA6B96" w:rsidP="00CA6B96">
      <w:pPr>
        <w:spacing w:line="480" w:lineRule="auto"/>
        <w:rPr>
          <w:rFonts w:ascii="Times New Roman" w:hAnsi="Times New Roman" w:cs="Times New Roman"/>
          <w:sz w:val="24"/>
          <w:szCs w:val="24"/>
        </w:rPr>
      </w:pPr>
      <w:r>
        <w:rPr>
          <w:rFonts w:ascii="Times New Roman" w:hAnsi="Times New Roman" w:cs="Times New Roman"/>
          <w:sz w:val="24"/>
          <w:szCs w:val="24"/>
        </w:rPr>
        <w:tab/>
      </w:r>
      <w:r w:rsidRPr="00BB297C">
        <w:rPr>
          <w:rFonts w:ascii="Times New Roman" w:hAnsi="Times New Roman" w:cs="Times New Roman"/>
          <w:sz w:val="24"/>
          <w:szCs w:val="24"/>
        </w:rPr>
        <w:t>The current study is observational, thus the use of subjective scales and measures was frequent.  Though valuable in clinical research, subjective measures may be influenced by a number of factors, including</w:t>
      </w:r>
      <w:r w:rsidR="006303F7" w:rsidRPr="00BB297C">
        <w:rPr>
          <w:rFonts w:ascii="Times New Roman" w:hAnsi="Times New Roman" w:cs="Times New Roman"/>
          <w:sz w:val="24"/>
          <w:szCs w:val="24"/>
        </w:rPr>
        <w:t xml:space="preserve"> the</w:t>
      </w:r>
      <w:r w:rsidRPr="00BB297C">
        <w:rPr>
          <w:rFonts w:ascii="Times New Roman" w:hAnsi="Times New Roman" w:cs="Times New Roman"/>
          <w:sz w:val="24"/>
          <w:szCs w:val="24"/>
        </w:rPr>
        <w:t xml:space="preserve"> diligence of which the scale is completed, and the understanding of the questions. Though the use of such subjective measures is valid, there is a margin of error that must be assumed when using them in clinical research. </w:t>
      </w:r>
    </w:p>
    <w:p w:rsidR="00CA6B96" w:rsidRPr="00BB297C" w:rsidRDefault="00CA6B96" w:rsidP="00CA6B96">
      <w:pPr>
        <w:spacing w:line="480" w:lineRule="auto"/>
        <w:rPr>
          <w:rFonts w:ascii="Times New Roman" w:hAnsi="Times New Roman" w:cs="Times New Roman"/>
          <w:sz w:val="24"/>
          <w:szCs w:val="24"/>
        </w:rPr>
      </w:pPr>
      <w:r w:rsidRPr="00BB297C">
        <w:rPr>
          <w:rFonts w:ascii="Times New Roman" w:hAnsi="Times New Roman" w:cs="Times New Roman"/>
          <w:sz w:val="24"/>
          <w:szCs w:val="24"/>
        </w:rPr>
        <w:lastRenderedPageBreak/>
        <w:tab/>
        <w:t>The design of the study also allow</w:t>
      </w:r>
      <w:r w:rsidR="009621C3">
        <w:rPr>
          <w:rFonts w:ascii="Times New Roman" w:hAnsi="Times New Roman" w:cs="Times New Roman"/>
          <w:sz w:val="24"/>
          <w:szCs w:val="24"/>
        </w:rPr>
        <w:t>s</w:t>
      </w:r>
      <w:r w:rsidRPr="00BB297C">
        <w:rPr>
          <w:rFonts w:ascii="Times New Roman" w:hAnsi="Times New Roman" w:cs="Times New Roman"/>
          <w:sz w:val="24"/>
          <w:szCs w:val="24"/>
        </w:rPr>
        <w:t xml:space="preserve"> for no suggestion of directionality of causation. An interesting result of the study was the strong association between perceived stress, EPDS and TRegs during pregnancy. Given the background, the strong association between these variables is biologically </w:t>
      </w:r>
      <w:r w:rsidR="006303F7" w:rsidRPr="00BB297C">
        <w:rPr>
          <w:rFonts w:ascii="Times New Roman" w:hAnsi="Times New Roman" w:cs="Times New Roman"/>
          <w:sz w:val="24"/>
          <w:szCs w:val="24"/>
        </w:rPr>
        <w:t>plausible;</w:t>
      </w:r>
      <w:r w:rsidRPr="00BB297C">
        <w:rPr>
          <w:rFonts w:ascii="Times New Roman" w:hAnsi="Times New Roman" w:cs="Times New Roman"/>
          <w:sz w:val="24"/>
          <w:szCs w:val="24"/>
        </w:rPr>
        <w:t xml:space="preserve"> however there </w:t>
      </w:r>
      <w:r w:rsidR="006303F7" w:rsidRPr="00BB297C">
        <w:rPr>
          <w:rFonts w:ascii="Times New Roman" w:hAnsi="Times New Roman" w:cs="Times New Roman"/>
          <w:sz w:val="24"/>
          <w:szCs w:val="24"/>
        </w:rPr>
        <w:t>are no grounds</w:t>
      </w:r>
      <w:r w:rsidRPr="00BB297C">
        <w:rPr>
          <w:rFonts w:ascii="Times New Roman" w:hAnsi="Times New Roman" w:cs="Times New Roman"/>
          <w:sz w:val="24"/>
          <w:szCs w:val="24"/>
        </w:rPr>
        <w:t xml:space="preserve"> to establish their temporal relation. A redesign of the study, assessing all three variables prior to pregnancy, in each trimester, and quarterly in the postpartum year could help elucidate their temporal relationship.</w:t>
      </w:r>
    </w:p>
    <w:p w:rsidR="00CA6B96" w:rsidRPr="00BB297C" w:rsidRDefault="00CA6B96" w:rsidP="00CA6B96">
      <w:pPr>
        <w:spacing w:line="480" w:lineRule="auto"/>
        <w:rPr>
          <w:rFonts w:ascii="Times New Roman" w:hAnsi="Times New Roman" w:cs="Times New Roman"/>
          <w:sz w:val="24"/>
          <w:szCs w:val="24"/>
          <w:u w:val="single"/>
        </w:rPr>
      </w:pPr>
      <w:r w:rsidRPr="00BB297C">
        <w:rPr>
          <w:rFonts w:ascii="Times New Roman" w:hAnsi="Times New Roman" w:cs="Times New Roman"/>
          <w:sz w:val="24"/>
          <w:szCs w:val="24"/>
          <w:u w:val="single"/>
        </w:rPr>
        <w:t>Conclusion</w:t>
      </w:r>
    </w:p>
    <w:p w:rsidR="00CA6B96" w:rsidRPr="00BB297C" w:rsidRDefault="009621C3" w:rsidP="009621C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Despite its limitations, </w:t>
      </w:r>
      <w:r w:rsidR="00CA6B96" w:rsidRPr="00BB297C">
        <w:rPr>
          <w:rFonts w:ascii="Times New Roman" w:hAnsi="Times New Roman" w:cs="Times New Roman"/>
          <w:sz w:val="24"/>
          <w:szCs w:val="24"/>
        </w:rPr>
        <w:t xml:space="preserve">the current study is novel and identifies the need for further research. To our knowledge, this is one of two studies which </w:t>
      </w:r>
      <w:r w:rsidR="006303F7" w:rsidRPr="00BB297C">
        <w:rPr>
          <w:rFonts w:ascii="Times New Roman" w:hAnsi="Times New Roman" w:cs="Times New Roman"/>
          <w:sz w:val="24"/>
          <w:szCs w:val="24"/>
        </w:rPr>
        <w:t>examine</w:t>
      </w:r>
      <w:r w:rsidR="00CA6B96" w:rsidRPr="00BB297C">
        <w:rPr>
          <w:rFonts w:ascii="Times New Roman" w:hAnsi="Times New Roman" w:cs="Times New Roman"/>
          <w:sz w:val="24"/>
          <w:szCs w:val="24"/>
        </w:rPr>
        <w:t xml:space="preserve"> TRegs with respect to p</w:t>
      </w:r>
      <w:r w:rsidR="0063352C">
        <w:rPr>
          <w:rFonts w:ascii="Times New Roman" w:hAnsi="Times New Roman" w:cs="Times New Roman"/>
          <w:sz w:val="24"/>
          <w:szCs w:val="24"/>
        </w:rPr>
        <w:t>erinatal mood, and the first to</w:t>
      </w:r>
      <w:r>
        <w:rPr>
          <w:rFonts w:ascii="Times New Roman" w:hAnsi="Times New Roman" w:cs="Times New Roman"/>
          <w:sz w:val="24"/>
          <w:szCs w:val="24"/>
        </w:rPr>
        <w:t xml:space="preserve"> examine</w:t>
      </w:r>
      <w:r w:rsidR="0063352C">
        <w:rPr>
          <w:rFonts w:ascii="Times New Roman" w:hAnsi="Times New Roman" w:cs="Times New Roman"/>
          <w:sz w:val="24"/>
          <w:szCs w:val="24"/>
        </w:rPr>
        <w:t xml:space="preserve"> TRegs and </w:t>
      </w:r>
      <w:r w:rsidR="006303F7">
        <w:rPr>
          <w:rFonts w:ascii="Times New Roman" w:hAnsi="Times New Roman" w:cs="Times New Roman"/>
          <w:sz w:val="24"/>
          <w:szCs w:val="24"/>
        </w:rPr>
        <w:t xml:space="preserve">CIMT </w:t>
      </w:r>
      <w:r w:rsidR="006303F7" w:rsidRPr="00BB297C">
        <w:rPr>
          <w:rFonts w:ascii="Times New Roman" w:hAnsi="Times New Roman" w:cs="Times New Roman"/>
          <w:sz w:val="24"/>
          <w:szCs w:val="24"/>
        </w:rPr>
        <w:t>in</w:t>
      </w:r>
      <w:r w:rsidR="00CA6B96" w:rsidRPr="00BB297C">
        <w:rPr>
          <w:rFonts w:ascii="Times New Roman" w:hAnsi="Times New Roman" w:cs="Times New Roman"/>
          <w:sz w:val="24"/>
          <w:szCs w:val="24"/>
        </w:rPr>
        <w:t xml:space="preserve"> a perinatal population. After</w:t>
      </w:r>
      <w:r>
        <w:rPr>
          <w:rFonts w:ascii="Times New Roman" w:hAnsi="Times New Roman" w:cs="Times New Roman"/>
          <w:sz w:val="24"/>
          <w:szCs w:val="24"/>
        </w:rPr>
        <w:t xml:space="preserve"> a</w:t>
      </w:r>
      <w:r w:rsidR="00CA6B96" w:rsidRPr="00BB297C">
        <w:rPr>
          <w:rFonts w:ascii="Times New Roman" w:hAnsi="Times New Roman" w:cs="Times New Roman"/>
          <w:sz w:val="24"/>
          <w:szCs w:val="24"/>
        </w:rPr>
        <w:t xml:space="preserve"> thorough analysis of the study results, we suggest that the current study hypotheses</w:t>
      </w:r>
      <w:r>
        <w:rPr>
          <w:rFonts w:ascii="Times New Roman" w:hAnsi="Times New Roman" w:cs="Times New Roman"/>
          <w:sz w:val="24"/>
          <w:szCs w:val="24"/>
        </w:rPr>
        <w:t xml:space="preserve"> with respect to depression</w:t>
      </w:r>
      <w:r w:rsidR="00CA6B96" w:rsidRPr="00BB297C">
        <w:rPr>
          <w:rFonts w:ascii="Times New Roman" w:hAnsi="Times New Roman" w:cs="Times New Roman"/>
          <w:sz w:val="24"/>
          <w:szCs w:val="24"/>
        </w:rPr>
        <w:t xml:space="preserve"> are upheld, </w:t>
      </w:r>
      <w:r>
        <w:rPr>
          <w:rFonts w:ascii="Times New Roman" w:hAnsi="Times New Roman" w:cs="Times New Roman"/>
          <w:sz w:val="24"/>
          <w:szCs w:val="24"/>
        </w:rPr>
        <w:t xml:space="preserve">but </w:t>
      </w:r>
      <w:r w:rsidR="00CA6B96" w:rsidRPr="00BB297C">
        <w:rPr>
          <w:rFonts w:ascii="Times New Roman" w:hAnsi="Times New Roman" w:cs="Times New Roman"/>
          <w:sz w:val="24"/>
          <w:szCs w:val="24"/>
        </w:rPr>
        <w:t>that a reassessment of the current research question w</w:t>
      </w:r>
      <w:r w:rsidR="0063352C">
        <w:rPr>
          <w:rFonts w:ascii="Times New Roman" w:hAnsi="Times New Roman" w:cs="Times New Roman"/>
          <w:sz w:val="24"/>
          <w:szCs w:val="24"/>
        </w:rPr>
        <w:t xml:space="preserve">ith a larger sample size, using a higher resolution ultrasound to identify intima:media ratio, and </w:t>
      </w:r>
      <w:r>
        <w:rPr>
          <w:rFonts w:ascii="Times New Roman" w:hAnsi="Times New Roman" w:cs="Times New Roman"/>
          <w:sz w:val="24"/>
          <w:szCs w:val="24"/>
        </w:rPr>
        <w:t>utilizing a less emotionally well-adjusted sample</w:t>
      </w:r>
      <w:r w:rsidR="0063352C">
        <w:rPr>
          <w:rFonts w:ascii="Times New Roman" w:hAnsi="Times New Roman" w:cs="Times New Roman"/>
          <w:sz w:val="24"/>
          <w:szCs w:val="24"/>
        </w:rPr>
        <w:t xml:space="preserve">. </w:t>
      </w:r>
      <w:r w:rsidR="00CA6B96" w:rsidRPr="00BB297C">
        <w:rPr>
          <w:rFonts w:ascii="Times New Roman" w:hAnsi="Times New Roman" w:cs="Times New Roman"/>
          <w:sz w:val="24"/>
          <w:szCs w:val="24"/>
        </w:rPr>
        <w:t xml:space="preserve"> </w:t>
      </w:r>
    </w:p>
    <w:p w:rsidR="00C64693" w:rsidRDefault="00C64693" w:rsidP="00CA6B96">
      <w:pPr>
        <w:spacing w:line="480" w:lineRule="auto"/>
        <w:rPr>
          <w:rFonts w:ascii="Times New Roman" w:hAnsi="Times New Roman" w:cs="Times New Roman"/>
          <w:sz w:val="24"/>
          <w:szCs w:val="24"/>
        </w:rPr>
      </w:pPr>
    </w:p>
    <w:p w:rsidR="00E90E8F" w:rsidRDefault="00E90E8F" w:rsidP="00D437A0">
      <w:pPr>
        <w:autoSpaceDE w:val="0"/>
        <w:autoSpaceDN w:val="0"/>
        <w:adjustRightInd w:val="0"/>
        <w:spacing w:before="100" w:after="100" w:line="240" w:lineRule="auto"/>
        <w:rPr>
          <w:rFonts w:ascii="Times New Roman" w:hAnsi="Times New Roman" w:cs="Times New Roman"/>
          <w:sz w:val="24"/>
          <w:szCs w:val="24"/>
        </w:rPr>
      </w:pPr>
    </w:p>
    <w:p w:rsidR="00483EEF" w:rsidRDefault="00483EEF" w:rsidP="00D437A0">
      <w:pPr>
        <w:autoSpaceDE w:val="0"/>
        <w:autoSpaceDN w:val="0"/>
        <w:adjustRightInd w:val="0"/>
        <w:spacing w:before="100" w:after="100" w:line="240" w:lineRule="auto"/>
        <w:rPr>
          <w:rFonts w:ascii="Times New Roman" w:hAnsi="Times New Roman" w:cs="Times New Roman"/>
          <w:sz w:val="24"/>
          <w:szCs w:val="24"/>
        </w:rPr>
      </w:pPr>
    </w:p>
    <w:p w:rsidR="00483EEF" w:rsidRDefault="00483EEF" w:rsidP="00D437A0">
      <w:pPr>
        <w:autoSpaceDE w:val="0"/>
        <w:autoSpaceDN w:val="0"/>
        <w:adjustRightInd w:val="0"/>
        <w:spacing w:before="100" w:after="100" w:line="240" w:lineRule="auto"/>
        <w:rPr>
          <w:rFonts w:ascii="Times New Roman" w:hAnsi="Times New Roman" w:cs="Times New Roman"/>
          <w:sz w:val="24"/>
          <w:szCs w:val="24"/>
        </w:rPr>
      </w:pPr>
    </w:p>
    <w:p w:rsidR="00483EEF" w:rsidRDefault="00483EEF" w:rsidP="00D437A0">
      <w:pPr>
        <w:autoSpaceDE w:val="0"/>
        <w:autoSpaceDN w:val="0"/>
        <w:adjustRightInd w:val="0"/>
        <w:spacing w:before="100" w:after="100" w:line="240" w:lineRule="auto"/>
        <w:rPr>
          <w:rFonts w:ascii="Times New Roman" w:hAnsi="Times New Roman" w:cs="Times New Roman"/>
          <w:sz w:val="24"/>
          <w:szCs w:val="24"/>
        </w:rPr>
      </w:pPr>
    </w:p>
    <w:p w:rsidR="00483EEF" w:rsidRDefault="00483EEF" w:rsidP="00D437A0">
      <w:pPr>
        <w:autoSpaceDE w:val="0"/>
        <w:autoSpaceDN w:val="0"/>
        <w:adjustRightInd w:val="0"/>
        <w:spacing w:before="100" w:after="100" w:line="240" w:lineRule="auto"/>
        <w:rPr>
          <w:rFonts w:ascii="Times New Roman" w:hAnsi="Times New Roman" w:cs="Times New Roman"/>
          <w:sz w:val="24"/>
          <w:szCs w:val="24"/>
        </w:rPr>
      </w:pPr>
    </w:p>
    <w:p w:rsidR="00E90E8F" w:rsidRDefault="00E90E8F" w:rsidP="00D437A0">
      <w:pPr>
        <w:autoSpaceDE w:val="0"/>
        <w:autoSpaceDN w:val="0"/>
        <w:adjustRightInd w:val="0"/>
        <w:spacing w:before="100" w:after="100" w:line="240" w:lineRule="auto"/>
        <w:rPr>
          <w:rFonts w:ascii="Times New Roman" w:hAnsi="Times New Roman" w:cs="Times New Roman"/>
          <w:sz w:val="24"/>
          <w:szCs w:val="24"/>
        </w:rPr>
      </w:pPr>
    </w:p>
    <w:p w:rsidR="006303F7" w:rsidRDefault="006303F7" w:rsidP="00707A48">
      <w:pPr>
        <w:autoSpaceDE w:val="0"/>
        <w:autoSpaceDN w:val="0"/>
        <w:adjustRightInd w:val="0"/>
        <w:spacing w:before="100" w:after="100" w:line="480" w:lineRule="auto"/>
        <w:rPr>
          <w:rFonts w:ascii="Times New Roman" w:hAnsi="Times New Roman" w:cs="Times New Roman"/>
          <w:sz w:val="24"/>
          <w:szCs w:val="24"/>
        </w:rPr>
      </w:pPr>
    </w:p>
    <w:p w:rsid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Pr>
          <w:rFonts w:ascii="Times New Roman" w:hAnsi="Times New Roman" w:cs="Times New Roman"/>
          <w:sz w:val="24"/>
          <w:szCs w:val="24"/>
        </w:rPr>
        <w:lastRenderedPageBreak/>
        <w:t>References</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Abbas, A. K., Lichtman, A. H., &amp; Pillai, S. (2012). </w:t>
      </w:r>
      <w:r w:rsidRPr="00CA4296">
        <w:rPr>
          <w:rFonts w:ascii="Times New Roman" w:hAnsi="Times New Roman" w:cs="Times New Roman"/>
          <w:i/>
          <w:iCs/>
          <w:sz w:val="24"/>
          <w:szCs w:val="24"/>
        </w:rPr>
        <w:t>Basic Immunology: Functions and Disorders of the Immune System</w:t>
      </w:r>
      <w:r w:rsidRPr="00CA4296">
        <w:rPr>
          <w:rFonts w:ascii="Times New Roman" w:hAnsi="Times New Roman" w:cs="Times New Roman"/>
          <w:sz w:val="24"/>
          <w:szCs w:val="24"/>
        </w:rPr>
        <w:t>. Elsevier Health Sciences. pp 4-5, 38-49.</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Accortt, E. E., Cheadle, A. C., &amp; Schetter, C. D. (2014). Prenatal Depression and Adverse Birth Outcomes: An Updated Systematic Review. </w:t>
      </w:r>
      <w:r w:rsidRPr="00CA4296">
        <w:rPr>
          <w:rFonts w:ascii="Times New Roman" w:hAnsi="Times New Roman" w:cs="Times New Roman"/>
          <w:i/>
          <w:iCs/>
          <w:sz w:val="24"/>
          <w:szCs w:val="24"/>
        </w:rPr>
        <w:t>Maternal and Child Health Journal</w:t>
      </w:r>
      <w:r w:rsidRPr="00CA4296">
        <w:rPr>
          <w:rFonts w:ascii="Times New Roman" w:hAnsi="Times New Roman" w:cs="Times New Roman"/>
          <w:sz w:val="24"/>
          <w:szCs w:val="24"/>
        </w:rPr>
        <w:t>. ePub ahead of print doi:</w:t>
      </w:r>
      <w:r w:rsidRPr="00CA4296">
        <w:rPr>
          <w:rFonts w:ascii="Times New Roman" w:hAnsi="Times New Roman" w:cs="Times New Roman"/>
          <w:color w:val="666666"/>
          <w:sz w:val="24"/>
          <w:szCs w:val="24"/>
          <w:shd w:val="clear" w:color="auto" w:fill="FFFFFF"/>
        </w:rPr>
        <w:t xml:space="preserve"> </w:t>
      </w:r>
      <w:r w:rsidRPr="00CA4296">
        <w:rPr>
          <w:rFonts w:ascii="Times New Roman" w:hAnsi="Times New Roman" w:cs="Times New Roman"/>
          <w:sz w:val="24"/>
          <w:szCs w:val="24"/>
          <w:shd w:val="clear" w:color="auto" w:fill="FFFFFF"/>
        </w:rPr>
        <w:t>10.1007/s10995-014-1637-2</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Ait-Oufella, H., Sage, A. P., Mallat, Z., &amp; Tedgui, A. (2014). Adaptive (T and B Cells) Immunity and Control by Dendritic Cells in Atherosclerosis. </w:t>
      </w:r>
      <w:r w:rsidRPr="00CA4296">
        <w:rPr>
          <w:rFonts w:ascii="Times New Roman" w:hAnsi="Times New Roman" w:cs="Times New Roman"/>
          <w:i/>
          <w:iCs/>
          <w:sz w:val="24"/>
          <w:szCs w:val="24"/>
        </w:rPr>
        <w:t>Circulation Research</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114</w:t>
      </w:r>
      <w:r w:rsidRPr="00CA4296">
        <w:rPr>
          <w:rFonts w:ascii="Times New Roman" w:hAnsi="Times New Roman" w:cs="Times New Roman"/>
          <w:sz w:val="24"/>
          <w:szCs w:val="24"/>
        </w:rPr>
        <w:t>(10), 1640-1660.</w:t>
      </w:r>
    </w:p>
    <w:p w:rsidR="00CA4296" w:rsidRPr="00CA4296" w:rsidRDefault="00CA4296" w:rsidP="00CA4296">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Akhter, T., Wikström, A. K., Larsson, M., &amp; Naessen, T. (2013). Individual Common Carotid Artery Wall Layer Dimensions, but Not Carotid Intima–Media Thickness, Indicate Increased Cardiovascular Risk in Women With Preeclampsia An Investigation Using Noninvasive High-frequency Ultrasound. </w:t>
      </w:r>
      <w:r w:rsidRPr="00CA4296">
        <w:rPr>
          <w:rFonts w:ascii="Times New Roman" w:hAnsi="Times New Roman" w:cs="Times New Roman"/>
          <w:i/>
          <w:iCs/>
          <w:sz w:val="24"/>
          <w:szCs w:val="24"/>
        </w:rPr>
        <w:t>Circulation: Cardiovascular Imaging</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6</w:t>
      </w:r>
      <w:r w:rsidRPr="00CA4296">
        <w:rPr>
          <w:rFonts w:ascii="Times New Roman" w:hAnsi="Times New Roman" w:cs="Times New Roman"/>
          <w:sz w:val="24"/>
          <w:szCs w:val="24"/>
        </w:rPr>
        <w:t>(5), 762-768</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Altemus, M., Neeb, C. C., Davis, A., Occhiogrosso, M., Nguyen, T., &amp; Bleiberg, K. L. (2012). Phenotypic differences between pregnancy-onset and postpartum-onset major depressive disorder. </w:t>
      </w:r>
      <w:r w:rsidRPr="00CA4296">
        <w:rPr>
          <w:rFonts w:ascii="Times New Roman" w:hAnsi="Times New Roman" w:cs="Times New Roman"/>
          <w:i/>
          <w:iCs/>
          <w:sz w:val="24"/>
          <w:szCs w:val="24"/>
        </w:rPr>
        <w:t>The Journal of Clinical Psychiatry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73</w:t>
      </w:r>
      <w:r w:rsidRPr="00CA4296">
        <w:rPr>
          <w:rFonts w:ascii="Times New Roman" w:hAnsi="Times New Roman" w:cs="Times New Roman"/>
          <w:sz w:val="24"/>
          <w:szCs w:val="24"/>
        </w:rPr>
        <w:t>(12), e1485-91.</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Arruvito, L., Sanz, M., Banham, A. H., &amp; Fainboim, L. (2007). Expansion of CD4+ CD25+ and FOXP3+ regulatory T cells during the follicular phase of the menstrual cycle: implications for human reproduction. </w:t>
      </w:r>
      <w:r w:rsidRPr="00CA4296">
        <w:rPr>
          <w:rFonts w:ascii="Times New Roman" w:hAnsi="Times New Roman" w:cs="Times New Roman"/>
          <w:i/>
          <w:iCs/>
          <w:sz w:val="24"/>
          <w:szCs w:val="24"/>
        </w:rPr>
        <w:t>The Journal of Immunology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178</w:t>
      </w:r>
      <w:r w:rsidRPr="00CA4296">
        <w:rPr>
          <w:rFonts w:ascii="Times New Roman" w:hAnsi="Times New Roman" w:cs="Times New Roman"/>
          <w:sz w:val="24"/>
          <w:szCs w:val="24"/>
        </w:rPr>
        <w:t>(4), 2572-2578.</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lastRenderedPageBreak/>
        <w:t xml:space="preserve">Bao, Y., &amp; Cao, X. (2014). The immune potential and immunopathology of cytokine-producing B cell subsets: A comprehensive review. </w:t>
      </w:r>
      <w:r w:rsidRPr="00CA4296">
        <w:rPr>
          <w:rFonts w:ascii="Times New Roman" w:hAnsi="Times New Roman" w:cs="Times New Roman"/>
          <w:i/>
          <w:iCs/>
          <w:sz w:val="24"/>
          <w:szCs w:val="24"/>
        </w:rPr>
        <w:t>Journal of Autoimmunity</w:t>
      </w:r>
      <w:r w:rsidRPr="00CA4296">
        <w:rPr>
          <w:rFonts w:ascii="Times New Roman" w:hAnsi="Times New Roman" w:cs="Times New Roman"/>
          <w:i/>
          <w:sz w:val="24"/>
          <w:szCs w:val="24"/>
        </w:rPr>
        <w:t>. 55,</w:t>
      </w:r>
      <w:r w:rsidRPr="00CA4296">
        <w:rPr>
          <w:rFonts w:ascii="Times New Roman" w:hAnsi="Times New Roman" w:cs="Times New Roman"/>
          <w:sz w:val="24"/>
          <w:szCs w:val="24"/>
        </w:rPr>
        <w:t xml:space="preserve"> 10-23.</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Barhoumi, T., Kasal, D. A., Li, M. W., Shbat, L., Laurant, P., Neves, M. F., Paradis, P., &amp; Schiffrin, E. L. (2011). T Regulatory lymphocytes prevent angiotensin ii–induced hypertension and vascular injury. </w:t>
      </w:r>
      <w:r w:rsidRPr="00CA4296">
        <w:rPr>
          <w:rFonts w:ascii="Times New Roman" w:hAnsi="Times New Roman" w:cs="Times New Roman"/>
          <w:i/>
          <w:iCs/>
          <w:sz w:val="24"/>
          <w:szCs w:val="24"/>
        </w:rPr>
        <w:t>Hypertension</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57</w:t>
      </w:r>
      <w:r w:rsidRPr="00CA4296">
        <w:rPr>
          <w:rFonts w:ascii="Times New Roman" w:hAnsi="Times New Roman" w:cs="Times New Roman"/>
          <w:sz w:val="24"/>
          <w:szCs w:val="24"/>
        </w:rPr>
        <w:t>(3), 469-476.</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Barnes, P. J. (2011). Glucocorticosteroids: current and future directions. </w:t>
      </w:r>
      <w:r w:rsidRPr="00CA4296">
        <w:rPr>
          <w:rFonts w:ascii="Times New Roman" w:hAnsi="Times New Roman" w:cs="Times New Roman"/>
          <w:i/>
          <w:iCs/>
          <w:sz w:val="24"/>
          <w:szCs w:val="24"/>
        </w:rPr>
        <w:t>British Journal of Pharmacology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163</w:t>
      </w:r>
      <w:r w:rsidRPr="00CA4296">
        <w:rPr>
          <w:rFonts w:ascii="Times New Roman" w:hAnsi="Times New Roman" w:cs="Times New Roman"/>
          <w:sz w:val="24"/>
          <w:szCs w:val="24"/>
        </w:rPr>
        <w:t>(1), 29-43.</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color w:val="222222"/>
          <w:sz w:val="24"/>
          <w:szCs w:val="24"/>
          <w:shd w:val="clear" w:color="auto" w:fill="FFFFFF"/>
        </w:rPr>
        <w:t>Baron, R. M., &amp; Kenny, D. A. (1986). The moderator–mediator variable distinction in social psychological research: Conceptual, strategic, and statistical considerations.</w:t>
      </w:r>
      <w:r w:rsidRPr="00CA4296">
        <w:rPr>
          <w:rStyle w:val="apple-converted-space"/>
          <w:rFonts w:ascii="Times New Roman" w:hAnsi="Times New Roman" w:cs="Times New Roman"/>
          <w:color w:val="222222"/>
          <w:sz w:val="24"/>
          <w:szCs w:val="24"/>
          <w:shd w:val="clear" w:color="auto" w:fill="FFFFFF"/>
        </w:rPr>
        <w:t> </w:t>
      </w:r>
      <w:r w:rsidRPr="00CA4296">
        <w:rPr>
          <w:rFonts w:ascii="Times New Roman" w:hAnsi="Times New Roman" w:cs="Times New Roman"/>
          <w:i/>
          <w:iCs/>
          <w:color w:val="222222"/>
          <w:sz w:val="24"/>
          <w:szCs w:val="24"/>
          <w:shd w:val="clear" w:color="auto" w:fill="FFFFFF"/>
        </w:rPr>
        <w:t>Journal of personality and social psychology</w:t>
      </w:r>
      <w:r w:rsidRPr="00CA4296">
        <w:rPr>
          <w:rFonts w:ascii="Times New Roman" w:hAnsi="Times New Roman" w:cs="Times New Roman"/>
          <w:color w:val="222222"/>
          <w:sz w:val="24"/>
          <w:szCs w:val="24"/>
          <w:shd w:val="clear" w:color="auto" w:fill="FFFFFF"/>
        </w:rPr>
        <w:t>,</w:t>
      </w:r>
      <w:r w:rsidRPr="00CA4296">
        <w:rPr>
          <w:rStyle w:val="apple-converted-space"/>
          <w:rFonts w:ascii="Times New Roman" w:hAnsi="Times New Roman" w:cs="Times New Roman"/>
          <w:color w:val="222222"/>
          <w:sz w:val="24"/>
          <w:szCs w:val="24"/>
          <w:shd w:val="clear" w:color="auto" w:fill="FFFFFF"/>
        </w:rPr>
        <w:t> </w:t>
      </w:r>
      <w:r w:rsidRPr="00CA4296">
        <w:rPr>
          <w:rFonts w:ascii="Times New Roman" w:hAnsi="Times New Roman" w:cs="Times New Roman"/>
          <w:i/>
          <w:iCs/>
          <w:color w:val="222222"/>
          <w:sz w:val="24"/>
          <w:szCs w:val="24"/>
          <w:shd w:val="clear" w:color="auto" w:fill="FFFFFF"/>
        </w:rPr>
        <w:t>51</w:t>
      </w:r>
      <w:r w:rsidRPr="00CA4296">
        <w:rPr>
          <w:rFonts w:ascii="Times New Roman" w:hAnsi="Times New Roman" w:cs="Times New Roman"/>
          <w:color w:val="222222"/>
          <w:sz w:val="24"/>
          <w:szCs w:val="24"/>
          <w:shd w:val="clear" w:color="auto" w:fill="FFFFFF"/>
        </w:rPr>
        <w:t>(6), 1173-1179.</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Batista, F. D., &amp; Harwood, N. E. (2009). The who, how and where of antigen presentation to B cells. </w:t>
      </w:r>
      <w:r w:rsidRPr="00CA4296">
        <w:rPr>
          <w:rFonts w:ascii="Times New Roman" w:hAnsi="Times New Roman" w:cs="Times New Roman"/>
          <w:i/>
          <w:iCs/>
          <w:sz w:val="24"/>
          <w:szCs w:val="24"/>
        </w:rPr>
        <w:t>Nature Reviews Immunology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9</w:t>
      </w:r>
      <w:r w:rsidRPr="00CA4296">
        <w:rPr>
          <w:rFonts w:ascii="Times New Roman" w:hAnsi="Times New Roman" w:cs="Times New Roman"/>
          <w:sz w:val="24"/>
          <w:szCs w:val="24"/>
        </w:rPr>
        <w:t>(1), 15-27.</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Baxt, L. A., Garza-Mayers, A. C., &amp; Goldberg, M. B. (2013). Bacterial subversion of host innate immune pathways. </w:t>
      </w:r>
      <w:r w:rsidRPr="00CA4296">
        <w:rPr>
          <w:rFonts w:ascii="Times New Roman" w:hAnsi="Times New Roman" w:cs="Times New Roman"/>
          <w:i/>
          <w:iCs/>
          <w:sz w:val="24"/>
          <w:szCs w:val="24"/>
        </w:rPr>
        <w:t>Science</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340</w:t>
      </w:r>
      <w:r w:rsidRPr="00CA4296">
        <w:rPr>
          <w:rFonts w:ascii="Times New Roman" w:hAnsi="Times New Roman" w:cs="Times New Roman"/>
          <w:sz w:val="24"/>
          <w:szCs w:val="24"/>
        </w:rPr>
        <w:t>(6133), 697-701.</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Bellavance, M. A., &amp; Rivest, S. (2014). The HPA–immune axis and the immunomodulatory actions of glucocorticoids in the brain. </w:t>
      </w:r>
      <w:r w:rsidRPr="00CA4296">
        <w:rPr>
          <w:rFonts w:ascii="Times New Roman" w:hAnsi="Times New Roman" w:cs="Times New Roman"/>
          <w:i/>
          <w:iCs/>
          <w:sz w:val="24"/>
          <w:szCs w:val="24"/>
        </w:rPr>
        <w:t>Frontiers in Immunology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5</w:t>
      </w:r>
      <w:r w:rsidRPr="00CA4296">
        <w:rPr>
          <w:rFonts w:ascii="Times New Roman" w:hAnsi="Times New Roman" w:cs="Times New Roman"/>
          <w:sz w:val="24"/>
          <w:szCs w:val="24"/>
        </w:rPr>
        <w:t>. 136. doi:10.3389/fimmu.2014.00136</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Bettelli, E., Carrier, Y., Gao, W., Korn, T., Strom, T. B., Oukka, M., Weiner, H.,  &amp; Kuchroo, V. K. (2006). Reciprocal developmental pathways for the generation of pathogenic effector TH17 and regulatory T cells. </w:t>
      </w:r>
      <w:r w:rsidRPr="00CA4296">
        <w:rPr>
          <w:rFonts w:ascii="Times New Roman" w:hAnsi="Times New Roman" w:cs="Times New Roman"/>
          <w:i/>
          <w:iCs/>
          <w:sz w:val="24"/>
          <w:szCs w:val="24"/>
        </w:rPr>
        <w:t>Nature</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441</w:t>
      </w:r>
      <w:r w:rsidRPr="00CA4296">
        <w:rPr>
          <w:rFonts w:ascii="Times New Roman" w:hAnsi="Times New Roman" w:cs="Times New Roman"/>
          <w:sz w:val="24"/>
          <w:szCs w:val="24"/>
        </w:rPr>
        <w:t>(7090), 235-238.</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lastRenderedPageBreak/>
        <w:t xml:space="preserve">Bilszta, J., Ericksen, J., Buist, A., &amp; Milgrom, J. (2010). Women's experience of postnatal depression-beliefs and attitudes as barriers to care. </w:t>
      </w:r>
      <w:r w:rsidRPr="00CA4296">
        <w:rPr>
          <w:rFonts w:ascii="Times New Roman" w:hAnsi="Times New Roman" w:cs="Times New Roman"/>
          <w:i/>
          <w:iCs/>
          <w:sz w:val="24"/>
          <w:szCs w:val="24"/>
        </w:rPr>
        <w:t>Australian Journal of Advanced Nursing,</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27</w:t>
      </w:r>
      <w:r w:rsidRPr="00CA4296">
        <w:rPr>
          <w:rFonts w:ascii="Times New Roman" w:hAnsi="Times New Roman" w:cs="Times New Roman"/>
          <w:sz w:val="24"/>
          <w:szCs w:val="24"/>
        </w:rPr>
        <w:t xml:space="preserve">(3), 44-47. </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Blackmore, E. R., Groth, S. W., Chen, D. G., Gilchrist, M. A., O'Connor, T. G., &amp; Moynihan, J. A. (2014). Depressive symptoms and proinflammatory cytokines across the perinatal period in African American women. </w:t>
      </w:r>
      <w:r w:rsidRPr="00CA4296">
        <w:rPr>
          <w:rFonts w:ascii="Times New Roman" w:hAnsi="Times New Roman" w:cs="Times New Roman"/>
          <w:i/>
          <w:iCs/>
          <w:sz w:val="24"/>
          <w:szCs w:val="24"/>
        </w:rPr>
        <w:t>Journal of Psychosomatic Obstetrics &amp; Gynecology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35</w:t>
      </w:r>
      <w:r w:rsidRPr="00CA4296">
        <w:rPr>
          <w:rFonts w:ascii="Times New Roman" w:hAnsi="Times New Roman" w:cs="Times New Roman"/>
          <w:sz w:val="24"/>
          <w:szCs w:val="24"/>
        </w:rPr>
        <w:t>(1), 8-15.</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Blackmore, E. R., Moynihan, J. A., Rubinow, D. R., Pressman, E. K., Gilchrist, M., &amp; O’Connor, T. G. (2011). Psychiatric symptoms and proinflammatory cytokines in pregnancy. </w:t>
      </w:r>
      <w:r w:rsidRPr="00CA4296">
        <w:rPr>
          <w:rFonts w:ascii="Times New Roman" w:hAnsi="Times New Roman" w:cs="Times New Roman"/>
          <w:i/>
          <w:iCs/>
          <w:sz w:val="24"/>
          <w:szCs w:val="24"/>
        </w:rPr>
        <w:t>Psychosomatic Medicine</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73</w:t>
      </w:r>
      <w:r w:rsidRPr="00CA4296">
        <w:rPr>
          <w:rFonts w:ascii="Times New Roman" w:hAnsi="Times New Roman" w:cs="Times New Roman"/>
          <w:sz w:val="24"/>
          <w:szCs w:val="24"/>
        </w:rPr>
        <w:t>(8), 656.</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Breen, E. C., Reynolds, S. M., Cox, C., Jacobson, L. P., Magpantay, L., Mulder, C. B., Dibben, O., Margolick, J., Bream, J., Sambrano, E., Martinez- Maza, O., Sinclair, E., Borrow, P., Landay, A., Rinaldo, C., &amp; Norris, P. J. (2011). Multisite comparison of high-sensitivity multiplex cytokine assays. </w:t>
      </w:r>
      <w:r w:rsidRPr="00CA4296">
        <w:rPr>
          <w:rFonts w:ascii="Times New Roman" w:hAnsi="Times New Roman" w:cs="Times New Roman"/>
          <w:i/>
          <w:iCs/>
          <w:sz w:val="24"/>
          <w:szCs w:val="24"/>
        </w:rPr>
        <w:t>Clinical and Vaccine Immunology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18</w:t>
      </w:r>
      <w:r w:rsidRPr="00CA4296">
        <w:rPr>
          <w:rFonts w:ascii="Times New Roman" w:hAnsi="Times New Roman" w:cs="Times New Roman"/>
          <w:sz w:val="24"/>
          <w:szCs w:val="24"/>
        </w:rPr>
        <w:t>(8), 1229-1242.</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Brown, M. C., Best, K. E., Pearce, M. S., Waugh, J., Robson, S. C., &amp; Bell, R. (2013). Cardiovascular disease risk in women with pre-eclampsia: systematic review and meta-analysis. </w:t>
      </w:r>
      <w:r w:rsidRPr="00CA4296">
        <w:rPr>
          <w:rFonts w:ascii="Times New Roman" w:hAnsi="Times New Roman" w:cs="Times New Roman"/>
          <w:i/>
          <w:iCs/>
          <w:sz w:val="24"/>
          <w:szCs w:val="24"/>
        </w:rPr>
        <w:t>European Journal of Epidemiology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28</w:t>
      </w:r>
      <w:r w:rsidRPr="00CA4296">
        <w:rPr>
          <w:rFonts w:ascii="Times New Roman" w:hAnsi="Times New Roman" w:cs="Times New Roman"/>
          <w:sz w:val="24"/>
          <w:szCs w:val="24"/>
        </w:rPr>
        <w:t>(1), 1-19.</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Brunton, P. J., &amp; Russell, J. A. (2008). Attenuated hypothalamo-pituitary-adrenal axis responses to immune challenge during pregnancy: the neurosteroid–opioid connection. </w:t>
      </w:r>
      <w:r w:rsidRPr="00CA4296">
        <w:rPr>
          <w:rFonts w:ascii="Times New Roman" w:hAnsi="Times New Roman" w:cs="Times New Roman"/>
          <w:i/>
          <w:iCs/>
          <w:sz w:val="24"/>
          <w:szCs w:val="24"/>
        </w:rPr>
        <w:t>The Journal of Physiology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586</w:t>
      </w:r>
      <w:r w:rsidRPr="00CA4296">
        <w:rPr>
          <w:rFonts w:ascii="Times New Roman" w:hAnsi="Times New Roman" w:cs="Times New Roman"/>
          <w:sz w:val="24"/>
          <w:szCs w:val="24"/>
        </w:rPr>
        <w:t>(2), 369-375.</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lastRenderedPageBreak/>
        <w:t xml:space="preserve">Buckner, J. H. (2010). Mechanisms of impaired regulation by CD4+ CD25+ FOXP3+ regulatory T cells in human autoimmune diseases. </w:t>
      </w:r>
      <w:r w:rsidRPr="00CA4296">
        <w:rPr>
          <w:rFonts w:ascii="Times New Roman" w:hAnsi="Times New Roman" w:cs="Times New Roman"/>
          <w:i/>
          <w:iCs/>
          <w:sz w:val="24"/>
          <w:szCs w:val="24"/>
        </w:rPr>
        <w:t>Nature Reviews Immunology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10</w:t>
      </w:r>
      <w:r w:rsidRPr="00CA4296">
        <w:rPr>
          <w:rFonts w:ascii="Times New Roman" w:hAnsi="Times New Roman" w:cs="Times New Roman"/>
          <w:sz w:val="24"/>
          <w:szCs w:val="24"/>
        </w:rPr>
        <w:t>(12), 849-859.</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Carvalho, L. A., Bergink, V., Sumaski, L., Wijkhuijs, J., Hoogendijk, W. J., Birkenhager, T. K., &amp; Drexhage, H. A. (2014). Inflammatory activation is associated with a reduced glucocorticoid receptor alpha/beta expression ratio in monocytes of inpatients with melancholic major depressive disorder. </w:t>
      </w:r>
      <w:r w:rsidRPr="00CA4296">
        <w:rPr>
          <w:rFonts w:ascii="Times New Roman" w:hAnsi="Times New Roman" w:cs="Times New Roman"/>
          <w:i/>
          <w:iCs/>
          <w:sz w:val="24"/>
          <w:szCs w:val="24"/>
        </w:rPr>
        <w:t>Translational Psychiatry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4</w:t>
      </w:r>
      <w:r w:rsidRPr="00CA4296">
        <w:rPr>
          <w:rFonts w:ascii="Times New Roman" w:hAnsi="Times New Roman" w:cs="Times New Roman"/>
          <w:sz w:val="24"/>
          <w:szCs w:val="24"/>
        </w:rPr>
        <w:t>(1), e344-351.</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Chaudhry, A., Samstein, R. M., Treuting, P., Liang, Y., Pils, M. C., Heinrich, J. M., Jack, R., Wunderlich, F., Bruning, J., Muller, W.,  &amp; Rudensky, A. Y. (2011). Interleukin-10 signaling in regulatory T cells is required for suppression of Th17 cell-mediated inflammation. </w:t>
      </w:r>
      <w:r w:rsidRPr="00CA4296">
        <w:rPr>
          <w:rFonts w:ascii="Times New Roman" w:hAnsi="Times New Roman" w:cs="Times New Roman"/>
          <w:i/>
          <w:iCs/>
          <w:sz w:val="24"/>
          <w:szCs w:val="24"/>
        </w:rPr>
        <w:t>Immunity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34</w:t>
      </w:r>
      <w:r w:rsidRPr="00CA4296">
        <w:rPr>
          <w:rFonts w:ascii="Times New Roman" w:hAnsi="Times New Roman" w:cs="Times New Roman"/>
          <w:sz w:val="24"/>
          <w:szCs w:val="24"/>
        </w:rPr>
        <w:t>(4), 566-578.</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Chen, X., &amp; Oppenheim, J. J. (2011). Resolving the identity myth: Key markers of functional CD4&lt; sup&gt;+&lt;/sup&gt; FoxP3&lt; sup&gt;+&lt;/sup&gt; regulatory T cells. </w:t>
      </w:r>
      <w:r w:rsidRPr="00CA4296">
        <w:rPr>
          <w:rFonts w:ascii="Times New Roman" w:hAnsi="Times New Roman" w:cs="Times New Roman"/>
          <w:i/>
          <w:iCs/>
          <w:sz w:val="24"/>
          <w:szCs w:val="24"/>
        </w:rPr>
        <w:t>International Immunopharmacology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11</w:t>
      </w:r>
      <w:r w:rsidRPr="00CA4296">
        <w:rPr>
          <w:rFonts w:ascii="Times New Roman" w:hAnsi="Times New Roman" w:cs="Times New Roman"/>
          <w:sz w:val="24"/>
          <w:szCs w:val="24"/>
        </w:rPr>
        <w:t>(10), 1489-1496.</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Cheng, C. Y., &amp; Pickler, R. H. (2014). Perinatal Stress, Fatigue, Depressive Symptoms, and Immune Modulation in Late Pregnancy and One Month Postpartum. </w:t>
      </w:r>
      <w:r w:rsidRPr="00CA4296">
        <w:rPr>
          <w:rFonts w:ascii="Times New Roman" w:hAnsi="Times New Roman" w:cs="Times New Roman"/>
          <w:i/>
          <w:iCs/>
          <w:sz w:val="24"/>
          <w:szCs w:val="24"/>
        </w:rPr>
        <w:t>The Scientific World Journal</w:t>
      </w:r>
      <w:r w:rsidRPr="00CA4296">
        <w:rPr>
          <w:rFonts w:ascii="Times New Roman" w:hAnsi="Times New Roman" w:cs="Times New Roman"/>
          <w:sz w:val="24"/>
          <w:szCs w:val="24"/>
        </w:rPr>
        <w:t xml:space="preserve">. eCollection </w:t>
      </w:r>
      <w:r w:rsidRPr="00CA4296">
        <w:rPr>
          <w:rFonts w:ascii="Times New Roman" w:hAnsi="Times New Roman" w:cs="Times New Roman"/>
          <w:color w:val="000000"/>
          <w:sz w:val="24"/>
          <w:szCs w:val="24"/>
        </w:rPr>
        <w:t>doi:10.1155/2014/652630</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Chovatiya, R., &amp; Medzhitov, R. (2014). Stress, Inflammation, and Defense of Homeostasis. </w:t>
      </w:r>
      <w:r w:rsidRPr="00CA4296">
        <w:rPr>
          <w:rFonts w:ascii="Times New Roman" w:hAnsi="Times New Roman" w:cs="Times New Roman"/>
          <w:i/>
          <w:iCs/>
          <w:sz w:val="24"/>
          <w:szCs w:val="24"/>
        </w:rPr>
        <w:t>Molecular Cell</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54</w:t>
      </w:r>
      <w:r w:rsidRPr="00CA4296">
        <w:rPr>
          <w:rFonts w:ascii="Times New Roman" w:hAnsi="Times New Roman" w:cs="Times New Roman"/>
          <w:sz w:val="24"/>
          <w:szCs w:val="24"/>
        </w:rPr>
        <w:t>(2), 281-288.</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lastRenderedPageBreak/>
        <w:t xml:space="preserve">Christian, L. M. (2012). Psychoneuroimmunology in pregnancy: Immune pathways linking stress with maternal health, adverse birth outcomes, and fetal development. </w:t>
      </w:r>
      <w:r w:rsidRPr="00CA4296">
        <w:rPr>
          <w:rFonts w:ascii="Times New Roman" w:hAnsi="Times New Roman" w:cs="Times New Roman"/>
          <w:i/>
          <w:iCs/>
          <w:sz w:val="24"/>
          <w:szCs w:val="24"/>
        </w:rPr>
        <w:t>Neuroscience &amp; Biobehavioral Reviews</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36</w:t>
      </w:r>
      <w:r w:rsidRPr="00CA4296">
        <w:rPr>
          <w:rFonts w:ascii="Times New Roman" w:hAnsi="Times New Roman" w:cs="Times New Roman"/>
          <w:sz w:val="24"/>
          <w:szCs w:val="24"/>
        </w:rPr>
        <w:t>(1), 350-361.</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Christian, L. M., Franco, A., Glaser, R., &amp; Iams, J. D. (2009). Depressive symptoms are associated with elevated serum proinflammatory cytokines among pregnant women. </w:t>
      </w:r>
      <w:r w:rsidRPr="00CA4296">
        <w:rPr>
          <w:rFonts w:ascii="Times New Roman" w:hAnsi="Times New Roman" w:cs="Times New Roman"/>
          <w:i/>
          <w:iCs/>
          <w:sz w:val="24"/>
          <w:szCs w:val="24"/>
        </w:rPr>
        <w:t>Brain, Behavior, and Immunity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23</w:t>
      </w:r>
      <w:r w:rsidRPr="00CA4296">
        <w:rPr>
          <w:rFonts w:ascii="Times New Roman" w:hAnsi="Times New Roman" w:cs="Times New Roman"/>
          <w:sz w:val="24"/>
          <w:szCs w:val="24"/>
        </w:rPr>
        <w:t>(6), 750-754.</w:t>
      </w:r>
    </w:p>
    <w:p w:rsidR="00CA4296" w:rsidRPr="00CA4296" w:rsidRDefault="00CA4296" w:rsidP="00CA4296">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Cohen, Sheldon, Tom Kamarck, and Robin Mermelstein. "A global measure of perceived stress." </w:t>
      </w:r>
      <w:r w:rsidRPr="00CA4296">
        <w:rPr>
          <w:rFonts w:ascii="Times New Roman" w:hAnsi="Times New Roman" w:cs="Times New Roman"/>
          <w:i/>
          <w:iCs/>
          <w:sz w:val="24"/>
          <w:szCs w:val="24"/>
        </w:rPr>
        <w:t>Journal of health and social behavior</w:t>
      </w:r>
      <w:r w:rsidRPr="00CA4296">
        <w:rPr>
          <w:rFonts w:ascii="Times New Roman" w:hAnsi="Times New Roman" w:cs="Times New Roman"/>
          <w:sz w:val="24"/>
          <w:szCs w:val="24"/>
        </w:rPr>
        <w:t xml:space="preserve"> (1983): 385-396.</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Colvin, L., Slack</w:t>
      </w:r>
      <w:r w:rsidRPr="00CA4296">
        <w:rPr>
          <w:rFonts w:ascii="Cambria Math" w:hAnsi="Cambria Math" w:cs="Times New Roman"/>
          <w:sz w:val="24"/>
          <w:szCs w:val="24"/>
        </w:rPr>
        <w:t>‐</w:t>
      </w:r>
      <w:r w:rsidRPr="00CA4296">
        <w:rPr>
          <w:rFonts w:ascii="Times New Roman" w:hAnsi="Times New Roman" w:cs="Times New Roman"/>
          <w:sz w:val="24"/>
          <w:szCs w:val="24"/>
        </w:rPr>
        <w:t xml:space="preserve">Smith, L., Stanley, F. J., &amp; Bower, C. (2011). Dispensing patterns and pregnancy outcomes for women dispensed selective serotonin reuptake inhibitors in pregnancy. </w:t>
      </w:r>
      <w:r w:rsidRPr="00CA4296">
        <w:rPr>
          <w:rFonts w:ascii="Times New Roman" w:hAnsi="Times New Roman" w:cs="Times New Roman"/>
          <w:i/>
          <w:iCs/>
          <w:sz w:val="24"/>
          <w:szCs w:val="24"/>
        </w:rPr>
        <w:t>Birth Defects Research Part A: Clinical and Molecular Teratology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91</w:t>
      </w:r>
      <w:r w:rsidRPr="00CA4296">
        <w:rPr>
          <w:rFonts w:ascii="Times New Roman" w:hAnsi="Times New Roman" w:cs="Times New Roman"/>
          <w:sz w:val="24"/>
          <w:szCs w:val="24"/>
        </w:rPr>
        <w:t>(3), 142-152.</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Corwin, E. J., &amp; Pajer, K. (2008). The psychoneuroimmunology of postpartum depression. </w:t>
      </w:r>
      <w:r w:rsidRPr="00CA4296">
        <w:rPr>
          <w:rFonts w:ascii="Times New Roman" w:hAnsi="Times New Roman" w:cs="Times New Roman"/>
          <w:i/>
          <w:iCs/>
          <w:sz w:val="24"/>
          <w:szCs w:val="24"/>
        </w:rPr>
        <w:t>Journal of Women's Health</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17</w:t>
      </w:r>
      <w:r w:rsidRPr="00CA4296">
        <w:rPr>
          <w:rFonts w:ascii="Times New Roman" w:hAnsi="Times New Roman" w:cs="Times New Roman"/>
          <w:sz w:val="24"/>
          <w:szCs w:val="24"/>
        </w:rPr>
        <w:t>(9), 1529-1534.</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Corwin, E. J., Guo, Y., Pajer, K., Lowe, N., McCarthy, D., Schmiege, S., </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Corwin, E. J., Johnston, N., &amp; Pugh, L. (2008). Symptoms of postpartum depression associated with elevated levels of interleukin-1 beta during the first month postpartum. </w:t>
      </w:r>
      <w:r w:rsidRPr="00CA4296">
        <w:rPr>
          <w:rFonts w:ascii="Times New Roman" w:hAnsi="Times New Roman" w:cs="Times New Roman"/>
          <w:i/>
          <w:iCs/>
          <w:sz w:val="24"/>
          <w:szCs w:val="24"/>
        </w:rPr>
        <w:t>Biological Research for Nursing</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10</w:t>
      </w:r>
      <w:r w:rsidRPr="00CA4296">
        <w:rPr>
          <w:rFonts w:ascii="Times New Roman" w:hAnsi="Times New Roman" w:cs="Times New Roman"/>
          <w:sz w:val="24"/>
          <w:szCs w:val="24"/>
        </w:rPr>
        <w:t>(2), 128-133.</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Cotechini, T., Komisarenko, M., Sperou, A., Macdonald-Goodfellow, S., Adams, M. A., &amp; Graham, C. H. (2014). Inflammation in rat pregnancy inhibits spiral artery remodeling </w:t>
      </w:r>
      <w:r w:rsidRPr="00CA4296">
        <w:rPr>
          <w:rFonts w:ascii="Times New Roman" w:hAnsi="Times New Roman" w:cs="Times New Roman"/>
          <w:sz w:val="24"/>
          <w:szCs w:val="24"/>
        </w:rPr>
        <w:lastRenderedPageBreak/>
        <w:t xml:space="preserve">leading to fetal growth restriction and features of preeclampsia. </w:t>
      </w:r>
      <w:r w:rsidRPr="00CA4296">
        <w:rPr>
          <w:rFonts w:ascii="Times New Roman" w:hAnsi="Times New Roman" w:cs="Times New Roman"/>
          <w:i/>
          <w:iCs/>
          <w:sz w:val="24"/>
          <w:szCs w:val="24"/>
        </w:rPr>
        <w:t>The Journal of Experimental Medicine</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211</w:t>
      </w:r>
      <w:r w:rsidRPr="00CA4296">
        <w:rPr>
          <w:rFonts w:ascii="Times New Roman" w:hAnsi="Times New Roman" w:cs="Times New Roman"/>
          <w:sz w:val="24"/>
          <w:szCs w:val="24"/>
        </w:rPr>
        <w:t>(1), 165-179.</w:t>
      </w:r>
    </w:p>
    <w:p w:rsidR="00CA4296" w:rsidRPr="00CA4296" w:rsidRDefault="00CA4296" w:rsidP="00CA4296">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Cox, J. L., Holden, J. M., &amp; Sagovsky, R. (1987). Detection of postnatal depression. Development of the 10-item Edinburgh Postnatal Depression Scale. </w:t>
      </w:r>
      <w:r w:rsidRPr="00CA4296">
        <w:rPr>
          <w:rFonts w:ascii="Times New Roman" w:hAnsi="Times New Roman" w:cs="Times New Roman"/>
          <w:i/>
          <w:iCs/>
          <w:sz w:val="24"/>
          <w:szCs w:val="24"/>
        </w:rPr>
        <w:t>The British journal of psychiatry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150</w:t>
      </w:r>
      <w:r w:rsidRPr="00CA4296">
        <w:rPr>
          <w:rFonts w:ascii="Times New Roman" w:hAnsi="Times New Roman" w:cs="Times New Roman"/>
          <w:sz w:val="24"/>
          <w:szCs w:val="24"/>
        </w:rPr>
        <w:t>(6), 782-786.</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Cua, D. J., &amp; Tato, C. M. (2010). Innate IL-17-producing cells: the sentinels of the immune system. </w:t>
      </w:r>
      <w:r w:rsidRPr="00CA4296">
        <w:rPr>
          <w:rFonts w:ascii="Times New Roman" w:hAnsi="Times New Roman" w:cs="Times New Roman"/>
          <w:i/>
          <w:iCs/>
          <w:sz w:val="24"/>
          <w:szCs w:val="24"/>
        </w:rPr>
        <w:t>Nature Reviews Immunology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10</w:t>
      </w:r>
      <w:r w:rsidRPr="00CA4296">
        <w:rPr>
          <w:rFonts w:ascii="Times New Roman" w:hAnsi="Times New Roman" w:cs="Times New Roman"/>
          <w:sz w:val="24"/>
          <w:szCs w:val="24"/>
        </w:rPr>
        <w:t>(7), 479-489.</w:t>
      </w:r>
    </w:p>
    <w:p w:rsidR="00CA4296" w:rsidRPr="00CA4296" w:rsidRDefault="00CA4296" w:rsidP="00BF3E1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480" w:lineRule="auto"/>
        <w:rPr>
          <w:rFonts w:ascii="Times New Roman" w:hAnsi="Times New Roman" w:cs="Times New Roman"/>
          <w:sz w:val="24"/>
          <w:szCs w:val="24"/>
          <w:lang w:val="en-US"/>
        </w:rPr>
      </w:pPr>
      <w:r w:rsidRPr="00CA4296">
        <w:rPr>
          <w:rFonts w:ascii="Times New Roman" w:hAnsi="Times New Roman" w:cs="Times New Roman"/>
          <w:sz w:val="24"/>
          <w:szCs w:val="24"/>
          <w:lang w:val="en-US"/>
        </w:rPr>
        <w:t xml:space="preserve">Delahaije, D. H., Dirksen, C. D., Peeters, L. L., &amp; Smits, L. J. (2013). Anxiety and depression following preeclampsia or hemolysis, elevated liver enzymes, and low platelets syndrome. A systematic review. </w:t>
      </w:r>
      <w:r w:rsidRPr="00CA4296">
        <w:rPr>
          <w:rFonts w:ascii="Times New Roman" w:hAnsi="Times New Roman" w:cs="Times New Roman"/>
          <w:i/>
          <w:sz w:val="24"/>
          <w:szCs w:val="24"/>
          <w:lang w:val="en-US"/>
        </w:rPr>
        <w:t xml:space="preserve">Acta Obstetricia et Gynecologica Scandinavica, </w:t>
      </w:r>
      <w:r w:rsidRPr="00CA4296">
        <w:rPr>
          <w:rFonts w:ascii="Times New Roman" w:hAnsi="Times New Roman" w:cs="Times New Roman"/>
          <w:sz w:val="24"/>
          <w:szCs w:val="24"/>
          <w:lang w:val="en-US"/>
        </w:rPr>
        <w:t>92(7), 746-761.</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Demaret, J., Saison, J., Venet, F., Malcus, C., Poitevin</w:t>
      </w:r>
      <w:r w:rsidRPr="00CA4296">
        <w:rPr>
          <w:rFonts w:ascii="Cambria Math" w:hAnsi="Cambria Math" w:cs="Times New Roman"/>
          <w:sz w:val="24"/>
          <w:szCs w:val="24"/>
        </w:rPr>
        <w:t>‐</w:t>
      </w:r>
      <w:r w:rsidRPr="00CA4296">
        <w:rPr>
          <w:rFonts w:ascii="Times New Roman" w:hAnsi="Times New Roman" w:cs="Times New Roman"/>
          <w:sz w:val="24"/>
          <w:szCs w:val="24"/>
        </w:rPr>
        <w:t>Later, F., Lepape, A., Ferry, T.,  &amp; Monneret, G. (2013). Assessment of a novel flow cytometry technique of one</w:t>
      </w:r>
      <w:r w:rsidRPr="00CA4296">
        <w:rPr>
          <w:rFonts w:ascii="Cambria Math" w:hAnsi="Cambria Math" w:cs="Times New Roman"/>
          <w:sz w:val="24"/>
          <w:szCs w:val="24"/>
        </w:rPr>
        <w:t>‐</w:t>
      </w:r>
      <w:r w:rsidRPr="00CA4296">
        <w:rPr>
          <w:rFonts w:ascii="Times New Roman" w:hAnsi="Times New Roman" w:cs="Times New Roman"/>
          <w:sz w:val="24"/>
          <w:szCs w:val="24"/>
        </w:rPr>
        <w:t xml:space="preserve">step intracellular staining: Example of FOXP3 in clinical samples. </w:t>
      </w:r>
      <w:r w:rsidRPr="00CA4296">
        <w:rPr>
          <w:rFonts w:ascii="Times New Roman" w:hAnsi="Times New Roman" w:cs="Times New Roman"/>
          <w:i/>
          <w:iCs/>
          <w:sz w:val="24"/>
          <w:szCs w:val="24"/>
        </w:rPr>
        <w:t>Cytometry Part B: Clinical Cytometry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84</w:t>
      </w:r>
      <w:r w:rsidRPr="00CA4296">
        <w:rPr>
          <w:rFonts w:ascii="Times New Roman" w:hAnsi="Times New Roman" w:cs="Times New Roman"/>
          <w:sz w:val="24"/>
          <w:szCs w:val="24"/>
        </w:rPr>
        <w:t>(3), 187-193.</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Demas, G. E., Adamo, S. A., &amp; French, S. S. (2011). Neuroendocrine</w:t>
      </w:r>
      <w:r w:rsidRPr="00CA4296">
        <w:rPr>
          <w:rFonts w:ascii="Cambria Math" w:hAnsi="Cambria Math" w:cs="Times New Roman"/>
          <w:sz w:val="24"/>
          <w:szCs w:val="24"/>
        </w:rPr>
        <w:t>‐</w:t>
      </w:r>
      <w:r w:rsidRPr="00CA4296">
        <w:rPr>
          <w:rFonts w:ascii="Times New Roman" w:hAnsi="Times New Roman" w:cs="Times New Roman"/>
          <w:sz w:val="24"/>
          <w:szCs w:val="24"/>
        </w:rPr>
        <w:t xml:space="preserve">immune crosstalk in vertebrates and invertebrates: implications for host defence. </w:t>
      </w:r>
      <w:r w:rsidRPr="00CA4296">
        <w:rPr>
          <w:rFonts w:ascii="Times New Roman" w:hAnsi="Times New Roman" w:cs="Times New Roman"/>
          <w:i/>
          <w:iCs/>
          <w:sz w:val="24"/>
          <w:szCs w:val="24"/>
        </w:rPr>
        <w:t>Functional Ecology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25</w:t>
      </w:r>
      <w:r w:rsidRPr="00CA4296">
        <w:rPr>
          <w:rFonts w:ascii="Times New Roman" w:hAnsi="Times New Roman" w:cs="Times New Roman"/>
          <w:sz w:val="24"/>
          <w:szCs w:val="24"/>
        </w:rPr>
        <w:t>(1), 29-39.</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den Haan, J. M., Arens, R., &amp; van Zelm, M. C. (2014). The activation of the adaptive immune system: Cross-talk between antigen-presenting cells, T cells and B cells. </w:t>
      </w:r>
      <w:r w:rsidRPr="00CA4296">
        <w:rPr>
          <w:rFonts w:ascii="Times New Roman" w:hAnsi="Times New Roman" w:cs="Times New Roman"/>
          <w:i/>
          <w:iCs/>
          <w:sz w:val="24"/>
          <w:szCs w:val="24"/>
        </w:rPr>
        <w:t>Immunology Letters</w:t>
      </w:r>
      <w:r w:rsidRPr="00CA4296">
        <w:rPr>
          <w:rFonts w:ascii="Times New Roman" w:hAnsi="Times New Roman" w:cs="Times New Roman"/>
          <w:sz w:val="24"/>
          <w:szCs w:val="24"/>
        </w:rPr>
        <w:t xml:space="preserve">. </w:t>
      </w:r>
      <w:r w:rsidRPr="00CA4296">
        <w:rPr>
          <w:rFonts w:ascii="Times New Roman" w:hAnsi="Times New Roman" w:cs="Times New Roman"/>
          <w:i/>
          <w:sz w:val="24"/>
          <w:szCs w:val="24"/>
        </w:rPr>
        <w:t>162(2</w:t>
      </w:r>
      <w:r w:rsidRPr="00CA4296">
        <w:rPr>
          <w:rFonts w:ascii="Times New Roman" w:hAnsi="Times New Roman" w:cs="Times New Roman"/>
          <w:sz w:val="24"/>
          <w:szCs w:val="24"/>
        </w:rPr>
        <w:t>), 103-112.</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lastRenderedPageBreak/>
        <w:t xml:space="preserve">Desjardins, M., &amp; Mazer, B. D. (2013). B-cell memory and primary immune deficiencies: interleukin-21 related defects. </w:t>
      </w:r>
      <w:r w:rsidRPr="00CA4296">
        <w:rPr>
          <w:rFonts w:ascii="Times New Roman" w:hAnsi="Times New Roman" w:cs="Times New Roman"/>
          <w:i/>
          <w:iCs/>
          <w:sz w:val="24"/>
          <w:szCs w:val="24"/>
        </w:rPr>
        <w:t>Current Opinion in Allergy and Clinical immunology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13</w:t>
      </w:r>
      <w:r w:rsidRPr="00CA4296">
        <w:rPr>
          <w:rFonts w:ascii="Times New Roman" w:hAnsi="Times New Roman" w:cs="Times New Roman"/>
          <w:sz w:val="24"/>
          <w:szCs w:val="24"/>
        </w:rPr>
        <w:t>(6), 639-645.</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Dimova, T., Nagaeva, O., Stenqvist, A. C., Hedlund, M., Kjellberg, L., Strand, M., Dehlin, E., &amp; Mincheva</w:t>
      </w:r>
      <w:r w:rsidRPr="00CA4296">
        <w:rPr>
          <w:rFonts w:ascii="Cambria Math" w:hAnsi="Cambria Math" w:cs="Times New Roman"/>
          <w:sz w:val="24"/>
          <w:szCs w:val="24"/>
        </w:rPr>
        <w:t>‐</w:t>
      </w:r>
      <w:r w:rsidRPr="00CA4296">
        <w:rPr>
          <w:rFonts w:ascii="Times New Roman" w:hAnsi="Times New Roman" w:cs="Times New Roman"/>
          <w:sz w:val="24"/>
          <w:szCs w:val="24"/>
        </w:rPr>
        <w:t>Nilsson, L. (2011). Maternal Foxp3 Expressing CD4+ CD25+ and CD4+ CD25− Regulatory T</w:t>
      </w:r>
      <w:r w:rsidRPr="00CA4296">
        <w:rPr>
          <w:rFonts w:ascii="Cambria Math" w:hAnsi="Cambria Math" w:cs="Times New Roman"/>
          <w:sz w:val="24"/>
          <w:szCs w:val="24"/>
        </w:rPr>
        <w:t>‐</w:t>
      </w:r>
      <w:r w:rsidRPr="00CA4296">
        <w:rPr>
          <w:rFonts w:ascii="Times New Roman" w:hAnsi="Times New Roman" w:cs="Times New Roman"/>
          <w:sz w:val="24"/>
          <w:szCs w:val="24"/>
        </w:rPr>
        <w:t xml:space="preserve">Cell Populations are Enriched in Human Early Normal Pregnancy Decidua: A Phenotypic Study of Paired Decidual and Peripheral Blood Samples. </w:t>
      </w:r>
      <w:r w:rsidRPr="00CA4296">
        <w:rPr>
          <w:rFonts w:ascii="Times New Roman" w:hAnsi="Times New Roman" w:cs="Times New Roman"/>
          <w:i/>
          <w:iCs/>
          <w:sz w:val="24"/>
          <w:szCs w:val="24"/>
        </w:rPr>
        <w:t>American Journal of Reproductive Immunology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66</w:t>
      </w:r>
      <w:r w:rsidRPr="00CA4296">
        <w:rPr>
          <w:rFonts w:ascii="Times New Roman" w:hAnsi="Times New Roman" w:cs="Times New Roman"/>
          <w:sz w:val="24"/>
          <w:szCs w:val="24"/>
        </w:rPr>
        <w:t>(s1), 44-56.</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Divney, A. A., Sipsma, H., Gordon, D., Niccolai, L., Magriples, U., &amp; Kershaw, T. (2012). Depression during pregnancy among young couples: the effect of personal and partner experiences of stressors and the buffering effects of social relationships. </w:t>
      </w:r>
      <w:r w:rsidRPr="00CA4296">
        <w:rPr>
          <w:rFonts w:ascii="Times New Roman" w:hAnsi="Times New Roman" w:cs="Times New Roman"/>
          <w:i/>
          <w:iCs/>
          <w:sz w:val="24"/>
          <w:szCs w:val="24"/>
        </w:rPr>
        <w:t>Journal of Pediatric and Adolescent Gynecology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25</w:t>
      </w:r>
      <w:r w:rsidRPr="00CA4296">
        <w:rPr>
          <w:rFonts w:ascii="Times New Roman" w:hAnsi="Times New Roman" w:cs="Times New Roman"/>
          <w:sz w:val="24"/>
          <w:szCs w:val="24"/>
        </w:rPr>
        <w:t>(3), 201-207.</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Dowlati, Y., Herrmann, N., Swardfager, W., Liu, H., Sham, L., Reim, E. K., &amp; Lanctôt, K. L. (2010). A meta-analysis of cytokines in major depression. </w:t>
      </w:r>
      <w:r w:rsidRPr="00CA4296">
        <w:rPr>
          <w:rFonts w:ascii="Times New Roman" w:hAnsi="Times New Roman" w:cs="Times New Roman"/>
          <w:i/>
          <w:iCs/>
          <w:sz w:val="24"/>
          <w:szCs w:val="24"/>
        </w:rPr>
        <w:t>Biological Psychiatry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67</w:t>
      </w:r>
      <w:r w:rsidRPr="00CA4296">
        <w:rPr>
          <w:rFonts w:ascii="Times New Roman" w:hAnsi="Times New Roman" w:cs="Times New Roman"/>
          <w:sz w:val="24"/>
          <w:szCs w:val="24"/>
        </w:rPr>
        <w:t>(5), 446-457.</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Dowlati, Y., Herrmann, N., Swardfager, W., Liu, H., Sham, L., Reim, E. K., &amp; Lanctôt, K. L. (2010). A meta-analysis of cytokines in major depression. </w:t>
      </w:r>
      <w:r w:rsidRPr="00CA4296">
        <w:rPr>
          <w:rFonts w:ascii="Times New Roman" w:hAnsi="Times New Roman" w:cs="Times New Roman"/>
          <w:i/>
          <w:iCs/>
          <w:sz w:val="24"/>
          <w:szCs w:val="24"/>
        </w:rPr>
        <w:t>Biological Psychiatry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67</w:t>
      </w:r>
      <w:r w:rsidRPr="00CA4296">
        <w:rPr>
          <w:rFonts w:ascii="Times New Roman" w:hAnsi="Times New Roman" w:cs="Times New Roman"/>
          <w:sz w:val="24"/>
          <w:szCs w:val="24"/>
        </w:rPr>
        <w:t>(5), 446-457.</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Du, M. R., Guo, P. F., Piao, H. L., Wang, S. C., Sun, C., Jin, L. P., &amp; Li, D. J. (2014). Embryonic Trophoblasts Induce Decidual Regulatory T Cell Differentiation and </w:t>
      </w:r>
      <w:r w:rsidRPr="00CA4296">
        <w:rPr>
          <w:rFonts w:ascii="Times New Roman" w:hAnsi="Times New Roman" w:cs="Times New Roman"/>
          <w:sz w:val="24"/>
          <w:szCs w:val="24"/>
        </w:rPr>
        <w:lastRenderedPageBreak/>
        <w:t xml:space="preserve">Maternal–Fetal Tolerance through Thymic Stromal Lymphopoietin Instructing Dendritic Cells. </w:t>
      </w:r>
      <w:r w:rsidRPr="00CA4296">
        <w:rPr>
          <w:rFonts w:ascii="Times New Roman" w:hAnsi="Times New Roman" w:cs="Times New Roman"/>
          <w:i/>
          <w:iCs/>
          <w:sz w:val="24"/>
          <w:szCs w:val="24"/>
        </w:rPr>
        <w:t>The Journal of Immunology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192</w:t>
      </w:r>
      <w:r w:rsidRPr="00CA4296">
        <w:rPr>
          <w:rFonts w:ascii="Times New Roman" w:hAnsi="Times New Roman" w:cs="Times New Roman"/>
          <w:sz w:val="24"/>
          <w:szCs w:val="24"/>
        </w:rPr>
        <w:t>(4), 1502-1511.</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Entringer, S., Buss, C., Shirtcliff, E. A., Cammack, A. L., Yim, I. S., Chicz-DeMet, A., Sandman, C., &amp; Wadhwa, P. D. (2010). Attenuation of maternal psychophysiological stress responses and the maternal cortisol awakening response over the course of human pregnancy. </w:t>
      </w:r>
      <w:r w:rsidRPr="00CA4296">
        <w:rPr>
          <w:rFonts w:ascii="Times New Roman" w:hAnsi="Times New Roman" w:cs="Times New Roman"/>
          <w:i/>
          <w:iCs/>
          <w:sz w:val="24"/>
          <w:szCs w:val="24"/>
        </w:rPr>
        <w:t>Stress: The International Journal on the Biology of Stress</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13</w:t>
      </w:r>
      <w:r w:rsidRPr="00CA4296">
        <w:rPr>
          <w:rFonts w:ascii="Times New Roman" w:hAnsi="Times New Roman" w:cs="Times New Roman"/>
          <w:sz w:val="24"/>
          <w:szCs w:val="24"/>
        </w:rPr>
        <w:t>(3), 258-268.</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Ernerudh, J., Berg, G., &amp; Mjösberg, J. (2011). Regulatory T helper cells in pregnancy and their roles in systemic versus local immune tolerance. </w:t>
      </w:r>
      <w:r w:rsidRPr="00CA4296">
        <w:rPr>
          <w:rFonts w:ascii="Times New Roman" w:hAnsi="Times New Roman" w:cs="Times New Roman"/>
          <w:i/>
          <w:iCs/>
          <w:sz w:val="24"/>
          <w:szCs w:val="24"/>
        </w:rPr>
        <w:t>American Journal of Reproductive Immunology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66</w:t>
      </w:r>
      <w:r w:rsidRPr="00CA4296">
        <w:rPr>
          <w:rFonts w:ascii="Times New Roman" w:hAnsi="Times New Roman" w:cs="Times New Roman"/>
          <w:sz w:val="24"/>
          <w:szCs w:val="24"/>
        </w:rPr>
        <w:t>(s1), 31-43.</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Facco, F. L., Kramer, J., Ho, K. H., Zee, P. C., &amp; Grobman, W. A. (2010). Sleep disturbances in pregnancy. </w:t>
      </w:r>
      <w:r w:rsidRPr="00CA4296">
        <w:rPr>
          <w:rFonts w:ascii="Times New Roman" w:hAnsi="Times New Roman" w:cs="Times New Roman"/>
          <w:i/>
          <w:iCs/>
          <w:sz w:val="24"/>
          <w:szCs w:val="24"/>
        </w:rPr>
        <w:t>Obstetrics &amp; Gynecology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115</w:t>
      </w:r>
      <w:r w:rsidRPr="00CA4296">
        <w:rPr>
          <w:rFonts w:ascii="Times New Roman" w:hAnsi="Times New Roman" w:cs="Times New Roman"/>
          <w:sz w:val="24"/>
          <w:szCs w:val="24"/>
        </w:rPr>
        <w:t>(1), 77-83.</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lang w:val="en-US"/>
        </w:rPr>
        <w:t xml:space="preserve">Faisal-Cury, A., &amp; Menezes, P. R. (2012). Antenatal depression strongly predicts postnatal depression in primary health care. </w:t>
      </w:r>
      <w:r w:rsidRPr="00CA4296">
        <w:rPr>
          <w:rFonts w:ascii="Times New Roman" w:hAnsi="Times New Roman" w:cs="Times New Roman"/>
          <w:i/>
          <w:sz w:val="24"/>
          <w:szCs w:val="24"/>
          <w:lang w:val="en-US"/>
        </w:rPr>
        <w:t>Revista Brasileira de Psiquiatria</w:t>
      </w:r>
      <w:r w:rsidRPr="00CA4296">
        <w:rPr>
          <w:rFonts w:ascii="Times New Roman" w:hAnsi="Times New Roman" w:cs="Times New Roman"/>
          <w:sz w:val="24"/>
          <w:szCs w:val="24"/>
          <w:lang w:val="en-US"/>
        </w:rPr>
        <w:t>, 34(4), 446-450.</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Feng, T., Qin, H., Wang, L., Benveniste, E. N., Elson, C. O., &amp; Cong, Y. (2011). Th17 cells induce colitis and promote Th1 cell responses through IL-17 induction of innate IL-12 and IL-23 production. </w:t>
      </w:r>
      <w:r w:rsidRPr="00CA4296">
        <w:rPr>
          <w:rFonts w:ascii="Times New Roman" w:hAnsi="Times New Roman" w:cs="Times New Roman"/>
          <w:i/>
          <w:iCs/>
          <w:sz w:val="24"/>
          <w:szCs w:val="24"/>
        </w:rPr>
        <w:t>The Journal of Immunology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186</w:t>
      </w:r>
      <w:r w:rsidRPr="00CA4296">
        <w:rPr>
          <w:rFonts w:ascii="Times New Roman" w:hAnsi="Times New Roman" w:cs="Times New Roman"/>
          <w:sz w:val="24"/>
          <w:szCs w:val="24"/>
        </w:rPr>
        <w:t>(11), 6313-6318.</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Field, T., Diego, M., Dieter, J., Hernandez-Reif, M. (2006). Prenatal depression effects on the fetus and the newborn. </w:t>
      </w:r>
      <w:r w:rsidRPr="00CA4296">
        <w:rPr>
          <w:rFonts w:ascii="Times New Roman" w:hAnsi="Times New Roman" w:cs="Times New Roman"/>
          <w:i/>
          <w:iCs/>
          <w:sz w:val="24"/>
          <w:szCs w:val="24"/>
        </w:rPr>
        <w:t>Infant Behavior and Development</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29</w:t>
      </w:r>
      <w:r w:rsidRPr="00CA4296">
        <w:rPr>
          <w:rFonts w:ascii="Times New Roman" w:hAnsi="Times New Roman" w:cs="Times New Roman"/>
          <w:sz w:val="24"/>
          <w:szCs w:val="24"/>
        </w:rPr>
        <w:t>(3), 445-55.</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lastRenderedPageBreak/>
        <w:t xml:space="preserve">Figueiredo, B., Canário, C., &amp; Field, T. (2014). Breastfeeding is negatively affected by prenatal depression and reduces postpartum depression. </w:t>
      </w:r>
      <w:r w:rsidRPr="00CA4296">
        <w:rPr>
          <w:rFonts w:ascii="Times New Roman" w:hAnsi="Times New Roman" w:cs="Times New Roman"/>
          <w:i/>
          <w:iCs/>
          <w:sz w:val="24"/>
          <w:szCs w:val="24"/>
        </w:rPr>
        <w:t>Psychological Medicine</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44</w:t>
      </w:r>
      <w:r w:rsidRPr="00CA4296">
        <w:rPr>
          <w:rFonts w:ascii="Times New Roman" w:hAnsi="Times New Roman" w:cs="Times New Roman"/>
          <w:sz w:val="24"/>
          <w:szCs w:val="24"/>
        </w:rPr>
        <w:t>(05), 927-936.</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Gavin, M. A., Torgerson, T. R., Houston, E., Ho, W. Y., Stray-Pedersen, A., Ocheltree, E. L., Greenberg, P., Ochs, H.,  &amp; Rudensky, A. Y. (2006). Single-cell analysis of normal and FOXP3-mutant human T cells: FOXP3 expression without regulatory T cell development. </w:t>
      </w:r>
      <w:r w:rsidRPr="00CA4296">
        <w:rPr>
          <w:rFonts w:ascii="Times New Roman" w:hAnsi="Times New Roman" w:cs="Times New Roman"/>
          <w:i/>
          <w:iCs/>
          <w:sz w:val="24"/>
          <w:szCs w:val="24"/>
        </w:rPr>
        <w:t>Proceedings of the National Academy of Sciences</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103</w:t>
      </w:r>
      <w:r w:rsidRPr="00CA4296">
        <w:rPr>
          <w:rFonts w:ascii="Times New Roman" w:hAnsi="Times New Roman" w:cs="Times New Roman"/>
          <w:sz w:val="24"/>
          <w:szCs w:val="24"/>
        </w:rPr>
        <w:t>(17), 6659-6664.</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Gebb, J., &amp; Dar, P. E. (2011). Colour Doppler ultrasound of spiral artery blood flow in the prediction of pre-eclampsia and intrauterine growth restriction. </w:t>
      </w:r>
      <w:r w:rsidRPr="00CA4296">
        <w:rPr>
          <w:rFonts w:ascii="Times New Roman" w:hAnsi="Times New Roman" w:cs="Times New Roman"/>
          <w:i/>
          <w:iCs/>
          <w:sz w:val="24"/>
          <w:szCs w:val="24"/>
        </w:rPr>
        <w:t>Best Practice &amp; Research Clinical Obstetrics &amp; Gynaecology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25</w:t>
      </w:r>
      <w:r w:rsidRPr="00CA4296">
        <w:rPr>
          <w:rFonts w:ascii="Times New Roman" w:hAnsi="Times New Roman" w:cs="Times New Roman"/>
          <w:sz w:val="24"/>
          <w:szCs w:val="24"/>
        </w:rPr>
        <w:t>(3), 355-366.</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Gold, S. M., Sasidhar, M. V., Lagishetty, V., Spence, R. D., Umeda, E., Ziehn, M. O., ... &amp; Voskuhl, R. R. (2012). Dynamic development of glucocorticoid resistance during autoimmune neuroinflammation. </w:t>
      </w:r>
      <w:r w:rsidRPr="00CA4296">
        <w:rPr>
          <w:rFonts w:ascii="Times New Roman" w:hAnsi="Times New Roman" w:cs="Times New Roman"/>
          <w:i/>
          <w:iCs/>
          <w:sz w:val="24"/>
          <w:szCs w:val="24"/>
        </w:rPr>
        <w:t>The Journal of Clinical Endocrinology &amp; Metabolism</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97</w:t>
      </w:r>
      <w:r w:rsidRPr="00CA4296">
        <w:rPr>
          <w:rFonts w:ascii="Times New Roman" w:hAnsi="Times New Roman" w:cs="Times New Roman"/>
          <w:sz w:val="24"/>
          <w:szCs w:val="24"/>
        </w:rPr>
        <w:t>(8), E1402-E1410.</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Goodman, J. H. (2009). Women’s attitudes, preferences, and perceived barriers to treatment for perinatal depression. </w:t>
      </w:r>
      <w:r w:rsidRPr="00CA4296">
        <w:rPr>
          <w:rFonts w:ascii="Times New Roman" w:hAnsi="Times New Roman" w:cs="Times New Roman"/>
          <w:i/>
          <w:iCs/>
          <w:sz w:val="24"/>
          <w:szCs w:val="24"/>
        </w:rPr>
        <w:t>Birth</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36</w:t>
      </w:r>
      <w:r w:rsidRPr="00CA4296">
        <w:rPr>
          <w:rFonts w:ascii="Times New Roman" w:hAnsi="Times New Roman" w:cs="Times New Roman"/>
          <w:sz w:val="24"/>
          <w:szCs w:val="24"/>
        </w:rPr>
        <w:t>(1), 60-69.</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Grant, C. R., Liberal, R., Mieli-Vergani, G., Vergani, D., &amp; Longhi, M. S. (2014). Regulatory T-cells in autoimmune diseases: Challenges, controversies and-yet-unanswered questions. </w:t>
      </w:r>
      <w:r w:rsidRPr="00CA4296">
        <w:rPr>
          <w:rFonts w:ascii="Times New Roman" w:hAnsi="Times New Roman" w:cs="Times New Roman"/>
          <w:i/>
          <w:iCs/>
          <w:sz w:val="24"/>
          <w:szCs w:val="24"/>
        </w:rPr>
        <w:t>Autoimmunity Reviews</w:t>
      </w:r>
      <w:r w:rsidRPr="00CA4296">
        <w:rPr>
          <w:rFonts w:ascii="Times New Roman" w:hAnsi="Times New Roman" w:cs="Times New Roman"/>
          <w:sz w:val="24"/>
          <w:szCs w:val="24"/>
        </w:rPr>
        <w:t xml:space="preserve">. </w:t>
      </w:r>
      <w:r w:rsidRPr="00CA4296">
        <w:rPr>
          <w:rFonts w:ascii="Times New Roman" w:hAnsi="Times New Roman" w:cs="Times New Roman"/>
          <w:i/>
          <w:sz w:val="24"/>
          <w:szCs w:val="24"/>
        </w:rPr>
        <w:t>14(2), 105-116.</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Grigoriadis, S., Vonderporten, E. H., Mamisashvili, L., Tomlinson, G., Dennis, C. L., Koren, G., Steiner, M., Mousmanis, P., Cheung, A., Radord, K., Martinovic, J., &amp; Ross, </w:t>
      </w:r>
      <w:r w:rsidRPr="00CA4296">
        <w:rPr>
          <w:rFonts w:ascii="Times New Roman" w:hAnsi="Times New Roman" w:cs="Times New Roman"/>
          <w:sz w:val="24"/>
          <w:szCs w:val="24"/>
        </w:rPr>
        <w:lastRenderedPageBreak/>
        <w:t xml:space="preserve">L. E. (2013). The impact of maternal depression during pregnancy on perinatal outcomes: a systematic review and meta-analysis. </w:t>
      </w:r>
      <w:r w:rsidRPr="00CA4296">
        <w:rPr>
          <w:rFonts w:ascii="Times New Roman" w:hAnsi="Times New Roman" w:cs="Times New Roman"/>
          <w:i/>
          <w:iCs/>
          <w:sz w:val="24"/>
          <w:szCs w:val="24"/>
        </w:rPr>
        <w:t>The Journal of Clinical Psychiatry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74</w:t>
      </w:r>
      <w:r w:rsidRPr="00CA4296">
        <w:rPr>
          <w:rFonts w:ascii="Times New Roman" w:hAnsi="Times New Roman" w:cs="Times New Roman"/>
          <w:sz w:val="24"/>
          <w:szCs w:val="24"/>
        </w:rPr>
        <w:t>(4), e321-41.</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Gruslin, A., &amp; Lemyre, B. (2011). Pre-eclampsia: fetal assessment and neonatal outcomes. </w:t>
      </w:r>
      <w:r w:rsidRPr="00CA4296">
        <w:rPr>
          <w:rFonts w:ascii="Times New Roman" w:hAnsi="Times New Roman" w:cs="Times New Roman"/>
          <w:i/>
          <w:iCs/>
          <w:sz w:val="24"/>
          <w:szCs w:val="24"/>
        </w:rPr>
        <w:t>Best Practice &amp; Research Clinical Obstetrics &amp; Gynaecology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25</w:t>
      </w:r>
      <w:r w:rsidRPr="00CA4296">
        <w:rPr>
          <w:rFonts w:ascii="Times New Roman" w:hAnsi="Times New Roman" w:cs="Times New Roman"/>
          <w:sz w:val="24"/>
          <w:szCs w:val="24"/>
        </w:rPr>
        <w:t>(4), 491-507.</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Haeri, S., Baker, A. M., &amp; Ruano, R. (2013). Do pregnant women with depression have a pro</w:t>
      </w:r>
      <w:r w:rsidRPr="00CA4296">
        <w:rPr>
          <w:rFonts w:ascii="Cambria Math" w:hAnsi="Cambria Math" w:cs="Times New Roman"/>
          <w:sz w:val="24"/>
          <w:szCs w:val="24"/>
        </w:rPr>
        <w:t>‐</w:t>
      </w:r>
      <w:r w:rsidRPr="00CA4296">
        <w:rPr>
          <w:rFonts w:ascii="Times New Roman" w:hAnsi="Times New Roman" w:cs="Times New Roman"/>
          <w:sz w:val="24"/>
          <w:szCs w:val="24"/>
        </w:rPr>
        <w:t xml:space="preserve">inflammatory profile?. </w:t>
      </w:r>
      <w:r w:rsidRPr="00CA4296">
        <w:rPr>
          <w:rFonts w:ascii="Times New Roman" w:hAnsi="Times New Roman" w:cs="Times New Roman"/>
          <w:i/>
          <w:iCs/>
          <w:sz w:val="24"/>
          <w:szCs w:val="24"/>
        </w:rPr>
        <w:t>Journal of Obstetrics and Gynaecology Research</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39</w:t>
      </w:r>
      <w:r w:rsidRPr="00CA4296">
        <w:rPr>
          <w:rFonts w:ascii="Times New Roman" w:hAnsi="Times New Roman" w:cs="Times New Roman"/>
          <w:sz w:val="24"/>
          <w:szCs w:val="24"/>
        </w:rPr>
        <w:t>(5), 948-952.</w:t>
      </w:r>
    </w:p>
    <w:p w:rsidR="00CA4296" w:rsidRPr="00CA4296" w:rsidRDefault="00CA4296" w:rsidP="00BF3E1F">
      <w:pPr>
        <w:spacing w:line="480" w:lineRule="auto"/>
        <w:rPr>
          <w:rFonts w:ascii="Times New Roman" w:hAnsi="Times New Roman" w:cs="Times New Roman"/>
          <w:color w:val="222222"/>
          <w:sz w:val="24"/>
          <w:szCs w:val="24"/>
          <w:shd w:val="clear" w:color="auto" w:fill="FFFFFF"/>
        </w:rPr>
      </w:pPr>
      <w:r w:rsidRPr="00CA4296">
        <w:rPr>
          <w:rFonts w:ascii="Times New Roman" w:hAnsi="Times New Roman" w:cs="Times New Roman"/>
          <w:color w:val="222222"/>
          <w:sz w:val="24"/>
          <w:szCs w:val="24"/>
          <w:shd w:val="clear" w:color="auto" w:fill="FFFFFF"/>
        </w:rPr>
        <w:t>Hansson, G. K., &amp; Hermansson, A. (2011). The immune system in atherosclerosis.</w:t>
      </w:r>
      <w:r w:rsidRPr="00CA4296">
        <w:rPr>
          <w:rStyle w:val="apple-converted-space"/>
          <w:rFonts w:ascii="Times New Roman" w:hAnsi="Times New Roman" w:cs="Times New Roman"/>
          <w:color w:val="222222"/>
          <w:sz w:val="24"/>
          <w:szCs w:val="24"/>
          <w:shd w:val="clear" w:color="auto" w:fill="FFFFFF"/>
        </w:rPr>
        <w:t> </w:t>
      </w:r>
      <w:r w:rsidRPr="00CA4296">
        <w:rPr>
          <w:rFonts w:ascii="Times New Roman" w:hAnsi="Times New Roman" w:cs="Times New Roman"/>
          <w:i/>
          <w:iCs/>
          <w:color w:val="222222"/>
          <w:sz w:val="24"/>
          <w:szCs w:val="24"/>
          <w:shd w:val="clear" w:color="auto" w:fill="FFFFFF"/>
        </w:rPr>
        <w:t>Nature Immunology</w:t>
      </w:r>
      <w:r w:rsidRPr="00CA4296">
        <w:rPr>
          <w:rFonts w:ascii="Times New Roman" w:hAnsi="Times New Roman" w:cs="Times New Roman"/>
          <w:color w:val="222222"/>
          <w:sz w:val="24"/>
          <w:szCs w:val="24"/>
          <w:shd w:val="clear" w:color="auto" w:fill="FFFFFF"/>
        </w:rPr>
        <w:t>,</w:t>
      </w:r>
      <w:r w:rsidRPr="00CA4296">
        <w:rPr>
          <w:rStyle w:val="apple-converted-space"/>
          <w:rFonts w:ascii="Times New Roman" w:hAnsi="Times New Roman" w:cs="Times New Roman"/>
          <w:color w:val="222222"/>
          <w:sz w:val="24"/>
          <w:szCs w:val="24"/>
          <w:shd w:val="clear" w:color="auto" w:fill="FFFFFF"/>
        </w:rPr>
        <w:t> </w:t>
      </w:r>
      <w:r w:rsidRPr="00CA4296">
        <w:rPr>
          <w:rFonts w:ascii="Times New Roman" w:hAnsi="Times New Roman" w:cs="Times New Roman"/>
          <w:i/>
          <w:iCs/>
          <w:color w:val="222222"/>
          <w:sz w:val="24"/>
          <w:szCs w:val="24"/>
          <w:shd w:val="clear" w:color="auto" w:fill="FFFFFF"/>
        </w:rPr>
        <w:t>12</w:t>
      </w:r>
      <w:r w:rsidRPr="00CA4296">
        <w:rPr>
          <w:rFonts w:ascii="Times New Roman" w:hAnsi="Times New Roman" w:cs="Times New Roman"/>
          <w:color w:val="222222"/>
          <w:sz w:val="24"/>
          <w:szCs w:val="24"/>
          <w:shd w:val="clear" w:color="auto" w:fill="FFFFFF"/>
        </w:rPr>
        <w:t>(3), 204-212.</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Harris, L. K. (2011). IFPA Gabor Than Award lecture: Transformation of the spiral arteries in human pregnancy: key events in the remodelling timeline. </w:t>
      </w:r>
      <w:r w:rsidRPr="00CA4296">
        <w:rPr>
          <w:rFonts w:ascii="Times New Roman" w:hAnsi="Times New Roman" w:cs="Times New Roman"/>
          <w:i/>
          <w:iCs/>
          <w:sz w:val="24"/>
          <w:szCs w:val="24"/>
        </w:rPr>
        <w:t>Placenta</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32</w:t>
      </w:r>
      <w:r w:rsidRPr="00CA4296">
        <w:rPr>
          <w:rFonts w:ascii="Times New Roman" w:hAnsi="Times New Roman" w:cs="Times New Roman"/>
          <w:sz w:val="24"/>
          <w:szCs w:val="24"/>
        </w:rPr>
        <w:t>, S154-S158.</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Hausvater, A., Giannone, T., Sandoval, Y. H. G., Doonan, R. J., Antonopoulos, C. N., Matsoukis, I. L.,  &amp; Daskalopoulou, S. S. (2012). The association between preeclampsia and arterial stiffness. </w:t>
      </w:r>
      <w:r w:rsidRPr="00CA4296">
        <w:rPr>
          <w:rFonts w:ascii="Times New Roman" w:hAnsi="Times New Roman" w:cs="Times New Roman"/>
          <w:i/>
          <w:iCs/>
          <w:sz w:val="24"/>
          <w:szCs w:val="24"/>
        </w:rPr>
        <w:t>Journal of Hypertension</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30</w:t>
      </w:r>
      <w:r w:rsidRPr="00CA4296">
        <w:rPr>
          <w:rFonts w:ascii="Times New Roman" w:hAnsi="Times New Roman" w:cs="Times New Roman"/>
          <w:sz w:val="24"/>
          <w:szCs w:val="24"/>
        </w:rPr>
        <w:t>(1), 17-33.</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Heikkinen, J., Möttönen, M., Alanen, A., &amp; Lassila, O. (2004). Phenotypic characterization of regulatory T cells in the human decidua. </w:t>
      </w:r>
      <w:r w:rsidRPr="00CA4296">
        <w:rPr>
          <w:rFonts w:ascii="Times New Roman" w:hAnsi="Times New Roman" w:cs="Times New Roman"/>
          <w:i/>
          <w:iCs/>
          <w:sz w:val="24"/>
          <w:szCs w:val="24"/>
        </w:rPr>
        <w:t>Clinical &amp; Experimental Immunology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136</w:t>
      </w:r>
      <w:r w:rsidRPr="00CA4296">
        <w:rPr>
          <w:rFonts w:ascii="Times New Roman" w:hAnsi="Times New Roman" w:cs="Times New Roman"/>
          <w:sz w:val="24"/>
          <w:szCs w:val="24"/>
        </w:rPr>
        <w:t>(2), 373-378.</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Hsu, P., Santner-Nanan, B., Dahlstrom, J. E., Fadia, M., Chandra, A., Peek, M., &amp; Nanan, R. (2012). Altered Decidual DC-SIGN&lt; sup&gt;+&lt;/sup&gt; Antigen-Presenting Cells and </w:t>
      </w:r>
      <w:r w:rsidRPr="00CA4296">
        <w:rPr>
          <w:rFonts w:ascii="Times New Roman" w:hAnsi="Times New Roman" w:cs="Times New Roman"/>
          <w:sz w:val="24"/>
          <w:szCs w:val="24"/>
        </w:rPr>
        <w:lastRenderedPageBreak/>
        <w:t xml:space="preserve">Impaired Regulatory T-Cell Induction in Preeclampsia. </w:t>
      </w:r>
      <w:r w:rsidRPr="00CA4296">
        <w:rPr>
          <w:rFonts w:ascii="Times New Roman" w:hAnsi="Times New Roman" w:cs="Times New Roman"/>
          <w:i/>
          <w:iCs/>
          <w:sz w:val="24"/>
          <w:szCs w:val="24"/>
        </w:rPr>
        <w:t>The American Journal of Pathology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181</w:t>
      </w:r>
      <w:r w:rsidRPr="00CA4296">
        <w:rPr>
          <w:rFonts w:ascii="Times New Roman" w:hAnsi="Times New Roman" w:cs="Times New Roman"/>
          <w:sz w:val="24"/>
          <w:szCs w:val="24"/>
        </w:rPr>
        <w:t>(6), 2149-2160.</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Inada, K., Shima, T., Nakashima, A., Aoki, K., Ito, M., &amp; Saito, S. (2013). Characterization of regulatory T cells in decidua of miscarriage cases with abnormal or normal fetal chromosomal content. </w:t>
      </w:r>
      <w:r w:rsidRPr="00CA4296">
        <w:rPr>
          <w:rFonts w:ascii="Times New Roman" w:hAnsi="Times New Roman" w:cs="Times New Roman"/>
          <w:i/>
          <w:iCs/>
          <w:sz w:val="24"/>
          <w:szCs w:val="24"/>
        </w:rPr>
        <w:t>Journal of Reproductive Immunology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97</w:t>
      </w:r>
      <w:r w:rsidRPr="00CA4296">
        <w:rPr>
          <w:rFonts w:ascii="Times New Roman" w:hAnsi="Times New Roman" w:cs="Times New Roman"/>
          <w:sz w:val="24"/>
          <w:szCs w:val="24"/>
        </w:rPr>
        <w:t>(1), 104-111.</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Ishikawa, D., Okazawa, A., Corridoni, D., Jia, L. G., Wang, X. M., Guanzon, M.,  Xin, W., Arseneau, K., &amp; Cominelli, F. (2012). Tregs are dysfunctional in vivo in a spontaneous murine model of Crohn's disease. </w:t>
      </w:r>
      <w:r w:rsidRPr="00CA4296">
        <w:rPr>
          <w:rFonts w:ascii="Times New Roman" w:hAnsi="Times New Roman" w:cs="Times New Roman"/>
          <w:i/>
          <w:iCs/>
          <w:sz w:val="24"/>
          <w:szCs w:val="24"/>
        </w:rPr>
        <w:t>Mucosal Immunology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6</w:t>
      </w:r>
      <w:r w:rsidRPr="00CA4296">
        <w:rPr>
          <w:rFonts w:ascii="Times New Roman" w:hAnsi="Times New Roman" w:cs="Times New Roman"/>
          <w:sz w:val="24"/>
          <w:szCs w:val="24"/>
        </w:rPr>
        <w:t>(2), 267-275.</w:t>
      </w:r>
    </w:p>
    <w:p w:rsid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Iwasaki, A., &amp; Medzhitov, R. (2010). Regulation of adaptive immunity by the innate immune system. </w:t>
      </w:r>
      <w:r w:rsidRPr="00CA4296">
        <w:rPr>
          <w:rFonts w:ascii="Times New Roman" w:hAnsi="Times New Roman" w:cs="Times New Roman"/>
          <w:i/>
          <w:iCs/>
          <w:sz w:val="24"/>
          <w:szCs w:val="24"/>
        </w:rPr>
        <w:t>Science</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327</w:t>
      </w:r>
      <w:r w:rsidRPr="00CA4296">
        <w:rPr>
          <w:rFonts w:ascii="Times New Roman" w:hAnsi="Times New Roman" w:cs="Times New Roman"/>
          <w:sz w:val="24"/>
          <w:szCs w:val="24"/>
        </w:rPr>
        <w:t>(5963), 291-295.</w:t>
      </w:r>
    </w:p>
    <w:p w:rsidR="003565C1" w:rsidRPr="003565C1" w:rsidRDefault="003565C1" w:rsidP="003565C1">
      <w:pPr>
        <w:spacing w:after="0" w:line="480" w:lineRule="auto"/>
        <w:rPr>
          <w:rFonts w:ascii="Times New Roman" w:eastAsia="Times New Roman" w:hAnsi="Times New Roman" w:cs="Times New Roman"/>
          <w:color w:val="222222"/>
          <w:sz w:val="24"/>
          <w:szCs w:val="24"/>
        </w:rPr>
      </w:pPr>
      <w:r w:rsidRPr="00614124">
        <w:rPr>
          <w:rFonts w:ascii="Times New Roman" w:eastAsia="Times New Roman" w:hAnsi="Times New Roman" w:cs="Times New Roman"/>
          <w:color w:val="222222"/>
          <w:sz w:val="24"/>
          <w:szCs w:val="24"/>
        </w:rPr>
        <w:t xml:space="preserve">Jethwa, H., Adami, A. A., &amp; Maher, J. (2014). Use of gene-modified regulatory T-cells to control autoimmune and alloimmune pathology: is now the right time?. </w:t>
      </w:r>
      <w:r w:rsidRPr="00614124">
        <w:rPr>
          <w:rFonts w:ascii="Times New Roman" w:eastAsia="Times New Roman" w:hAnsi="Times New Roman" w:cs="Times New Roman"/>
          <w:i/>
          <w:iCs/>
          <w:color w:val="222222"/>
          <w:sz w:val="24"/>
          <w:szCs w:val="24"/>
        </w:rPr>
        <w:t>Clinical Immunology</w:t>
      </w:r>
      <w:r w:rsidRPr="00614124">
        <w:rPr>
          <w:rFonts w:ascii="Times New Roman" w:eastAsia="Times New Roman" w:hAnsi="Times New Roman" w:cs="Times New Roman"/>
          <w:color w:val="222222"/>
          <w:sz w:val="24"/>
          <w:szCs w:val="24"/>
        </w:rPr>
        <w:t xml:space="preserve">, </w:t>
      </w:r>
      <w:r w:rsidRPr="00614124">
        <w:rPr>
          <w:rFonts w:ascii="Times New Roman" w:eastAsia="Times New Roman" w:hAnsi="Times New Roman" w:cs="Times New Roman"/>
          <w:i/>
          <w:iCs/>
          <w:color w:val="222222"/>
          <w:sz w:val="24"/>
          <w:szCs w:val="24"/>
        </w:rPr>
        <w:t>150</w:t>
      </w:r>
      <w:r w:rsidRPr="00614124">
        <w:rPr>
          <w:rFonts w:ascii="Times New Roman" w:eastAsia="Times New Roman" w:hAnsi="Times New Roman" w:cs="Times New Roman"/>
          <w:color w:val="222222"/>
          <w:sz w:val="24"/>
          <w:szCs w:val="24"/>
        </w:rPr>
        <w:t>(1), 51-63.</w:t>
      </w:r>
    </w:p>
    <w:p w:rsidR="00CA4296" w:rsidRPr="00CA4296" w:rsidRDefault="00CA4296" w:rsidP="00BF3E1F">
      <w:pPr>
        <w:autoSpaceDE w:val="0"/>
        <w:autoSpaceDN w:val="0"/>
        <w:adjustRightInd w:val="0"/>
        <w:spacing w:after="0" w:line="480" w:lineRule="auto"/>
        <w:rPr>
          <w:rFonts w:ascii="Times New Roman" w:hAnsi="Times New Roman" w:cs="Times New Roman"/>
          <w:sz w:val="24"/>
          <w:szCs w:val="24"/>
        </w:rPr>
      </w:pPr>
      <w:r w:rsidRPr="00CA4296">
        <w:rPr>
          <w:rFonts w:ascii="Times New Roman" w:hAnsi="Times New Roman" w:cs="Times New Roman"/>
          <w:sz w:val="24"/>
          <w:szCs w:val="24"/>
        </w:rPr>
        <w:t xml:space="preserve">Jin, L.-P., Q.-Y. Chen, T. Zhang, P.-F. Guo, and D.-J. Li. 2009. The CD4+ CD25 bright regulatory T cells and CTLA-4 expression in peripheral and decidual lymphocytes are down-regulated in human miscarriage. </w:t>
      </w:r>
      <w:r w:rsidRPr="00CA4296">
        <w:rPr>
          <w:rFonts w:ascii="Times New Roman" w:hAnsi="Times New Roman" w:cs="Times New Roman"/>
          <w:i/>
          <w:sz w:val="24"/>
          <w:szCs w:val="24"/>
        </w:rPr>
        <w:t>Clinical. Immunology</w:t>
      </w:r>
      <w:r w:rsidRPr="00CA4296">
        <w:rPr>
          <w:rFonts w:ascii="Times New Roman" w:hAnsi="Times New Roman" w:cs="Times New Roman"/>
          <w:sz w:val="24"/>
          <w:szCs w:val="24"/>
        </w:rPr>
        <w:t>.133: 402–410.</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Joseph Larkin III, C. M. A., Wilson, T. D., &amp; Johnson, H. M. (2013). Regulation of interferon gamma signaling by suppressors of cytokine signaling and regulatory T cells. </w:t>
      </w:r>
      <w:r w:rsidRPr="00CA4296">
        <w:rPr>
          <w:rFonts w:ascii="Times New Roman" w:hAnsi="Times New Roman" w:cs="Times New Roman"/>
          <w:i/>
          <w:iCs/>
          <w:sz w:val="24"/>
          <w:szCs w:val="24"/>
        </w:rPr>
        <w:t>Frontiers in Immunology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4</w:t>
      </w:r>
      <w:r w:rsidRPr="00CA4296">
        <w:rPr>
          <w:rFonts w:ascii="Times New Roman" w:hAnsi="Times New Roman" w:cs="Times New Roman"/>
          <w:sz w:val="24"/>
          <w:szCs w:val="24"/>
        </w:rPr>
        <w:t>, 469-478.</w:t>
      </w:r>
    </w:p>
    <w:p w:rsidR="00CA4296" w:rsidRPr="00CA4296" w:rsidRDefault="00CA4296" w:rsidP="00BF3E1F">
      <w:pPr>
        <w:autoSpaceDE w:val="0"/>
        <w:autoSpaceDN w:val="0"/>
        <w:adjustRightInd w:val="0"/>
        <w:spacing w:line="480" w:lineRule="auto"/>
        <w:rPr>
          <w:rFonts w:ascii="Times New Roman" w:hAnsi="Times New Roman" w:cs="Times New Roman"/>
          <w:sz w:val="24"/>
          <w:szCs w:val="24"/>
        </w:rPr>
      </w:pPr>
      <w:r w:rsidRPr="00CA4296">
        <w:rPr>
          <w:rFonts w:ascii="Times New Roman" w:hAnsi="Times New Roman" w:cs="Times New Roman"/>
          <w:sz w:val="24"/>
          <w:szCs w:val="24"/>
        </w:rPr>
        <w:lastRenderedPageBreak/>
        <w:t xml:space="preserve">Juster, R. P., McEwen, B. S., &amp; Lupien, S. J. (2010). Allostatic load biomarkers of chronic stress and impact on health and cognition. </w:t>
      </w:r>
      <w:r w:rsidRPr="00CA4296">
        <w:rPr>
          <w:rFonts w:ascii="Times New Roman" w:hAnsi="Times New Roman" w:cs="Times New Roman"/>
          <w:i/>
          <w:iCs/>
          <w:sz w:val="24"/>
          <w:szCs w:val="24"/>
        </w:rPr>
        <w:t>Neuroscience &amp; Biobehavioral Reviews</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35</w:t>
      </w:r>
      <w:r w:rsidRPr="00CA4296">
        <w:rPr>
          <w:rFonts w:ascii="Times New Roman" w:hAnsi="Times New Roman" w:cs="Times New Roman"/>
          <w:sz w:val="24"/>
          <w:szCs w:val="24"/>
        </w:rPr>
        <w:t>(1), 2-16.</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Kahn, D. A., &amp; Baltimore, D. (2010). Pregnancy induces a fetal antigen-specific maternal T regulatory cell response that contributes to tolerance. </w:t>
      </w:r>
      <w:r w:rsidRPr="00CA4296">
        <w:rPr>
          <w:rFonts w:ascii="Times New Roman" w:hAnsi="Times New Roman" w:cs="Times New Roman"/>
          <w:i/>
          <w:iCs/>
          <w:sz w:val="24"/>
          <w:szCs w:val="24"/>
        </w:rPr>
        <w:t>Proceedings of the National Academy of Sciences</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107</w:t>
      </w:r>
      <w:r w:rsidRPr="00CA4296">
        <w:rPr>
          <w:rFonts w:ascii="Times New Roman" w:hAnsi="Times New Roman" w:cs="Times New Roman"/>
          <w:sz w:val="24"/>
          <w:szCs w:val="24"/>
        </w:rPr>
        <w:t>(20), 9299-9304.</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Keim, S. A., Daniels, J. L., Siega-Riz, A. M., Dole, N., Herring, A. H., &amp; Scheidt, P. C. (2012). Depressive symptoms during pregnancy and the concentration of fatty acids in breast milk. </w:t>
      </w:r>
      <w:r w:rsidRPr="00CA4296">
        <w:rPr>
          <w:rFonts w:ascii="Times New Roman" w:hAnsi="Times New Roman" w:cs="Times New Roman"/>
          <w:i/>
          <w:iCs/>
          <w:sz w:val="24"/>
          <w:szCs w:val="24"/>
        </w:rPr>
        <w:t>Journal of Human Lactation</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28</w:t>
      </w:r>
      <w:r w:rsidRPr="00CA4296">
        <w:rPr>
          <w:rFonts w:ascii="Times New Roman" w:hAnsi="Times New Roman" w:cs="Times New Roman"/>
          <w:sz w:val="24"/>
          <w:szCs w:val="24"/>
        </w:rPr>
        <w:t>(2), 189-195.</w:t>
      </w:r>
    </w:p>
    <w:p w:rsidR="00CA4296" w:rsidRPr="00CA4296" w:rsidRDefault="00CA4296" w:rsidP="00BF3E1F">
      <w:pPr>
        <w:autoSpaceDE w:val="0"/>
        <w:autoSpaceDN w:val="0"/>
        <w:adjustRightInd w:val="0"/>
        <w:spacing w:before="100" w:after="100" w:line="480" w:lineRule="auto"/>
        <w:rPr>
          <w:rFonts w:ascii="Times New Roman" w:hAnsi="Times New Roman" w:cs="Times New Roman"/>
          <w:i/>
          <w:iCs/>
          <w:sz w:val="24"/>
          <w:szCs w:val="24"/>
        </w:rPr>
      </w:pPr>
      <w:r w:rsidRPr="00CA4296">
        <w:rPr>
          <w:rFonts w:ascii="Times New Roman" w:hAnsi="Times New Roman" w:cs="Times New Roman"/>
          <w:sz w:val="24"/>
          <w:szCs w:val="24"/>
        </w:rPr>
        <w:t xml:space="preserve">Kharaghani, R., Geranmaye, M., Janani, L., Hantooshzade, S., Arbabi, M., Bilandi, R. R., &amp; Bagheri, F. (2012). Preeclampsia and depression: a case–control study in Tehran. </w:t>
      </w:r>
      <w:r w:rsidRPr="00CA4296">
        <w:rPr>
          <w:rFonts w:ascii="Times New Roman" w:hAnsi="Times New Roman" w:cs="Times New Roman"/>
          <w:i/>
          <w:iCs/>
          <w:sz w:val="24"/>
          <w:szCs w:val="24"/>
        </w:rPr>
        <w:t>Archives of Gynecology and Obstetrics</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286</w:t>
      </w:r>
      <w:r w:rsidRPr="00CA4296">
        <w:rPr>
          <w:rFonts w:ascii="Times New Roman" w:hAnsi="Times New Roman" w:cs="Times New Roman"/>
          <w:sz w:val="24"/>
          <w:szCs w:val="24"/>
        </w:rPr>
        <w:t>(1), 249-253.</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Kim, S. J., Lee, H., Lee, G., Oh, S. J., Shin, M. K., Shim, I., &amp; Bae, H. (2012). CD4+ CD25+ regulatory T cell depletion modulates anxiety and depression-like behaviors in mice. </w:t>
      </w:r>
      <w:r w:rsidRPr="00CA4296">
        <w:rPr>
          <w:rFonts w:ascii="Times New Roman" w:hAnsi="Times New Roman" w:cs="Times New Roman"/>
          <w:i/>
          <w:iCs/>
          <w:sz w:val="24"/>
          <w:szCs w:val="24"/>
        </w:rPr>
        <w:t>PloS one</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7</w:t>
      </w:r>
      <w:r w:rsidRPr="00CA4296">
        <w:rPr>
          <w:rFonts w:ascii="Times New Roman" w:hAnsi="Times New Roman" w:cs="Times New Roman"/>
          <w:sz w:val="24"/>
          <w:szCs w:val="24"/>
        </w:rPr>
        <w:t>(7), e42054-e4260.</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King, E. M., Holden, N. S., Gong, W., Rider, C. F., &amp; Newton, R. (2009). Inhibition of NF-κB-dependent Transcription by MKP-1 transcription regression by glucocorticoids occuring via p38 MAPK. </w:t>
      </w:r>
      <w:r w:rsidRPr="00CA4296">
        <w:rPr>
          <w:rFonts w:ascii="Times New Roman" w:hAnsi="Times New Roman" w:cs="Times New Roman"/>
          <w:i/>
          <w:iCs/>
          <w:sz w:val="24"/>
          <w:szCs w:val="24"/>
        </w:rPr>
        <w:t>Journal of Biological Chemistry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284</w:t>
      </w:r>
      <w:r w:rsidRPr="00CA4296">
        <w:rPr>
          <w:rFonts w:ascii="Times New Roman" w:hAnsi="Times New Roman" w:cs="Times New Roman"/>
          <w:sz w:val="24"/>
          <w:szCs w:val="24"/>
        </w:rPr>
        <w:t>(39), 26803-26815.</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Kishimoto, T. (2010). IL-6: from its discovery to clinical applications. </w:t>
      </w:r>
      <w:r w:rsidRPr="00CA4296">
        <w:rPr>
          <w:rFonts w:ascii="Times New Roman" w:hAnsi="Times New Roman" w:cs="Times New Roman"/>
          <w:i/>
          <w:iCs/>
          <w:sz w:val="24"/>
          <w:szCs w:val="24"/>
        </w:rPr>
        <w:t>International Immunology</w:t>
      </w:r>
      <w:r w:rsidRPr="00CA4296">
        <w:rPr>
          <w:rFonts w:ascii="Times New Roman" w:hAnsi="Times New Roman" w:cs="Times New Roman"/>
          <w:sz w:val="24"/>
          <w:szCs w:val="24"/>
        </w:rPr>
        <w:t xml:space="preserve">, </w:t>
      </w:r>
      <w:r w:rsidRPr="00CA4296">
        <w:rPr>
          <w:rFonts w:ascii="Times New Roman" w:hAnsi="Times New Roman" w:cs="Times New Roman"/>
          <w:color w:val="333300"/>
          <w:sz w:val="24"/>
          <w:szCs w:val="24"/>
        </w:rPr>
        <w:t xml:space="preserve"> </w:t>
      </w:r>
      <w:r w:rsidRPr="00CA4296">
        <w:rPr>
          <w:rFonts w:ascii="Times New Roman" w:hAnsi="Times New Roman" w:cs="Times New Roman"/>
          <w:i/>
          <w:color w:val="333300"/>
          <w:sz w:val="24"/>
          <w:szCs w:val="24"/>
        </w:rPr>
        <w:t>22</w:t>
      </w:r>
      <w:r w:rsidRPr="00CA4296">
        <w:rPr>
          <w:rFonts w:ascii="Times New Roman" w:hAnsi="Times New Roman" w:cs="Times New Roman"/>
          <w:color w:val="333300"/>
          <w:sz w:val="24"/>
          <w:szCs w:val="24"/>
        </w:rPr>
        <w:t>(5), 347-352.</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lastRenderedPageBreak/>
        <w:t xml:space="preserve">Koren, G., &amp; Nordeng, H. (2012). Antidepressant use during pregnancy: the benefit-risk ratio. </w:t>
      </w:r>
      <w:r w:rsidRPr="00CA4296">
        <w:rPr>
          <w:rFonts w:ascii="Times New Roman" w:hAnsi="Times New Roman" w:cs="Times New Roman"/>
          <w:i/>
          <w:iCs/>
          <w:sz w:val="24"/>
          <w:szCs w:val="24"/>
        </w:rPr>
        <w:t>American Journal of Obstetrics and Gynecology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207</w:t>
      </w:r>
      <w:r w:rsidRPr="00CA4296">
        <w:rPr>
          <w:rFonts w:ascii="Times New Roman" w:hAnsi="Times New Roman" w:cs="Times New Roman"/>
          <w:sz w:val="24"/>
          <w:szCs w:val="24"/>
        </w:rPr>
        <w:t>(3), 157-163.</w:t>
      </w:r>
    </w:p>
    <w:p w:rsidR="00CA4296" w:rsidRPr="00CA4296" w:rsidRDefault="00CA4296" w:rsidP="00BF3E1F">
      <w:pPr>
        <w:spacing w:line="480" w:lineRule="auto"/>
        <w:rPr>
          <w:rFonts w:ascii="Times New Roman" w:hAnsi="Times New Roman" w:cs="Times New Roman"/>
          <w:color w:val="222222"/>
          <w:sz w:val="24"/>
          <w:szCs w:val="24"/>
          <w:shd w:val="clear" w:color="auto" w:fill="FFFFFF"/>
        </w:rPr>
      </w:pPr>
      <w:r w:rsidRPr="00CA4296">
        <w:rPr>
          <w:rFonts w:ascii="Times New Roman" w:hAnsi="Times New Roman" w:cs="Times New Roman"/>
          <w:sz w:val="24"/>
          <w:szCs w:val="24"/>
        </w:rPr>
        <w:t xml:space="preserve">Krause, D., Jobst, A., Kirchberg, F., Kieper, S., Härtl, K., Kästner, R.,  Myint, A., Muller, N., &amp; Schwarz, M. J. (2014). Prenatal immunologic predictors of postpartum depressive symptoms: a prospective study for potential diagnostic markers. </w:t>
      </w:r>
      <w:r w:rsidRPr="00CA4296">
        <w:rPr>
          <w:rFonts w:ascii="Times New Roman" w:hAnsi="Times New Roman" w:cs="Times New Roman"/>
          <w:i/>
          <w:iCs/>
          <w:sz w:val="24"/>
          <w:szCs w:val="24"/>
        </w:rPr>
        <w:t>European Archives of Psychiatry and Clinical Neuroscience</w:t>
      </w:r>
      <w:r w:rsidRPr="00CA4296">
        <w:rPr>
          <w:rFonts w:ascii="Times New Roman" w:hAnsi="Times New Roman" w:cs="Times New Roman"/>
          <w:sz w:val="24"/>
          <w:szCs w:val="24"/>
        </w:rPr>
        <w:t>, 1-10.</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Kumar, V., &amp; Sharma, A. (2010). Neutrophils: Cinderella of innate immune system. </w:t>
      </w:r>
      <w:r w:rsidRPr="00CA4296">
        <w:rPr>
          <w:rFonts w:ascii="Times New Roman" w:hAnsi="Times New Roman" w:cs="Times New Roman"/>
          <w:i/>
          <w:iCs/>
          <w:sz w:val="24"/>
          <w:szCs w:val="24"/>
        </w:rPr>
        <w:t>International Immunopharmacology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10</w:t>
      </w:r>
      <w:r w:rsidRPr="00CA4296">
        <w:rPr>
          <w:rFonts w:ascii="Times New Roman" w:hAnsi="Times New Roman" w:cs="Times New Roman"/>
          <w:sz w:val="24"/>
          <w:szCs w:val="24"/>
        </w:rPr>
        <w:t>(11), 1325-1334.</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Kwak</w:t>
      </w:r>
      <w:r w:rsidRPr="00CA4296">
        <w:rPr>
          <w:rFonts w:ascii="Cambria Math" w:hAnsi="Cambria Math" w:cs="Times New Roman"/>
          <w:sz w:val="24"/>
          <w:szCs w:val="24"/>
        </w:rPr>
        <w:t>‐</w:t>
      </w:r>
      <w:r w:rsidRPr="00CA4296">
        <w:rPr>
          <w:rFonts w:ascii="Times New Roman" w:hAnsi="Times New Roman" w:cs="Times New Roman"/>
          <w:sz w:val="24"/>
          <w:szCs w:val="24"/>
        </w:rPr>
        <w:t>Kim, J., Bao, S., Lee, S. K., Kim, J. W., &amp; Gilman</w:t>
      </w:r>
      <w:r w:rsidRPr="00CA4296">
        <w:rPr>
          <w:rFonts w:ascii="Cambria Math" w:hAnsi="Cambria Math" w:cs="Times New Roman"/>
          <w:sz w:val="24"/>
          <w:szCs w:val="24"/>
        </w:rPr>
        <w:t>‐</w:t>
      </w:r>
      <w:r w:rsidRPr="00CA4296">
        <w:rPr>
          <w:rFonts w:ascii="Times New Roman" w:hAnsi="Times New Roman" w:cs="Times New Roman"/>
          <w:sz w:val="24"/>
          <w:szCs w:val="24"/>
        </w:rPr>
        <w:t xml:space="preserve">Sachs, A. (2014). Immunological Modes of Pregnancy Loss: Inflammation, Immune Effectors, and Stress. </w:t>
      </w:r>
      <w:r w:rsidRPr="00CA4296">
        <w:rPr>
          <w:rFonts w:ascii="Times New Roman" w:hAnsi="Times New Roman" w:cs="Times New Roman"/>
          <w:i/>
          <w:iCs/>
          <w:sz w:val="24"/>
          <w:szCs w:val="24"/>
        </w:rPr>
        <w:t>American Journal of Reproductive Immunology</w:t>
      </w:r>
      <w:r w:rsidRPr="00CA4296">
        <w:rPr>
          <w:rFonts w:ascii="Times New Roman" w:hAnsi="Times New Roman" w:cs="Times New Roman"/>
          <w:sz w:val="24"/>
          <w:szCs w:val="24"/>
        </w:rPr>
        <w:t xml:space="preserve">. </w:t>
      </w:r>
      <w:r w:rsidRPr="00CA4296">
        <w:rPr>
          <w:rFonts w:ascii="Times New Roman" w:hAnsi="Times New Roman" w:cs="Times New Roman"/>
          <w:i/>
          <w:sz w:val="24"/>
          <w:szCs w:val="24"/>
        </w:rPr>
        <w:t>72</w:t>
      </w:r>
      <w:r w:rsidRPr="00CA4296">
        <w:rPr>
          <w:rFonts w:ascii="Times New Roman" w:hAnsi="Times New Roman" w:cs="Times New Roman"/>
          <w:sz w:val="24"/>
          <w:szCs w:val="24"/>
        </w:rPr>
        <w:t>(2), 129-140.</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Lacy, P., &amp; Stow, J. L. (2011). Cytokine release from innate immune cells: association with diverse membrane trafficking pathways. </w:t>
      </w:r>
      <w:r w:rsidRPr="00CA4296">
        <w:rPr>
          <w:rFonts w:ascii="Times New Roman" w:hAnsi="Times New Roman" w:cs="Times New Roman"/>
          <w:i/>
          <w:iCs/>
          <w:sz w:val="24"/>
          <w:szCs w:val="24"/>
        </w:rPr>
        <w:t>Blood</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118</w:t>
      </w:r>
      <w:r w:rsidRPr="00CA4296">
        <w:rPr>
          <w:rFonts w:ascii="Times New Roman" w:hAnsi="Times New Roman" w:cs="Times New Roman"/>
          <w:sz w:val="24"/>
          <w:szCs w:val="24"/>
        </w:rPr>
        <w:t>(1), 9-18.</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color w:val="222222"/>
          <w:sz w:val="24"/>
          <w:szCs w:val="24"/>
          <w:shd w:val="clear" w:color="auto" w:fill="FFFFFF"/>
        </w:rPr>
        <w:t>Lamers, F., Vogelzangs, N., Merikangas, K. R., De Jonge, P., Beekman, A. T. F., &amp; Penninx, B. W. J. H. (2013). Evidence for a differential role of HPA-axis function, inflammation and metabolic syndrome in melancholic versus atypical depression.</w:t>
      </w:r>
      <w:r w:rsidRPr="00CA4296">
        <w:rPr>
          <w:rStyle w:val="apple-converted-space"/>
          <w:rFonts w:ascii="Times New Roman" w:hAnsi="Times New Roman" w:cs="Times New Roman"/>
          <w:color w:val="222222"/>
          <w:sz w:val="24"/>
          <w:szCs w:val="24"/>
          <w:shd w:val="clear" w:color="auto" w:fill="FFFFFF"/>
        </w:rPr>
        <w:t> </w:t>
      </w:r>
      <w:r w:rsidRPr="00CA4296">
        <w:rPr>
          <w:rFonts w:ascii="Times New Roman" w:hAnsi="Times New Roman" w:cs="Times New Roman"/>
          <w:i/>
          <w:iCs/>
          <w:color w:val="222222"/>
          <w:sz w:val="24"/>
          <w:szCs w:val="24"/>
          <w:shd w:val="clear" w:color="auto" w:fill="FFFFFF"/>
        </w:rPr>
        <w:t>Molecular Psychiatry</w:t>
      </w:r>
      <w:r w:rsidRPr="00CA4296">
        <w:rPr>
          <w:rFonts w:ascii="Times New Roman" w:hAnsi="Times New Roman" w:cs="Times New Roman"/>
          <w:color w:val="222222"/>
          <w:sz w:val="24"/>
          <w:szCs w:val="24"/>
          <w:shd w:val="clear" w:color="auto" w:fill="FFFFFF"/>
        </w:rPr>
        <w:t>,</w:t>
      </w:r>
      <w:r w:rsidRPr="00CA4296">
        <w:rPr>
          <w:rStyle w:val="apple-converted-space"/>
          <w:rFonts w:ascii="Times New Roman" w:hAnsi="Times New Roman" w:cs="Times New Roman"/>
          <w:color w:val="222222"/>
          <w:sz w:val="24"/>
          <w:szCs w:val="24"/>
          <w:shd w:val="clear" w:color="auto" w:fill="FFFFFF"/>
        </w:rPr>
        <w:t> </w:t>
      </w:r>
      <w:r w:rsidRPr="00CA4296">
        <w:rPr>
          <w:rFonts w:ascii="Times New Roman" w:hAnsi="Times New Roman" w:cs="Times New Roman"/>
          <w:i/>
          <w:iCs/>
          <w:color w:val="222222"/>
          <w:sz w:val="24"/>
          <w:szCs w:val="24"/>
          <w:shd w:val="clear" w:color="auto" w:fill="FFFFFF"/>
        </w:rPr>
        <w:t>18</w:t>
      </w:r>
      <w:r w:rsidRPr="00CA4296">
        <w:rPr>
          <w:rFonts w:ascii="Times New Roman" w:hAnsi="Times New Roman" w:cs="Times New Roman"/>
          <w:color w:val="222222"/>
          <w:sz w:val="24"/>
          <w:szCs w:val="24"/>
          <w:shd w:val="clear" w:color="auto" w:fill="FFFFFF"/>
        </w:rPr>
        <w:t>(6), 692-699.</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Lan, Q., Zhou, X., Fan, H., Chen, M., Wang, J., Ryffel, B., ... &amp; Zheng, S. G. (2012). Polyclonal CD4+ Foxp3+ Treg cells induce TGFβ-dependent tolerogenic dendritic cells that suppress the murine lupus-like syndrome. </w:t>
      </w:r>
      <w:r w:rsidRPr="00CA4296">
        <w:rPr>
          <w:rFonts w:ascii="Times New Roman" w:hAnsi="Times New Roman" w:cs="Times New Roman"/>
          <w:i/>
          <w:iCs/>
          <w:sz w:val="24"/>
          <w:szCs w:val="24"/>
        </w:rPr>
        <w:t>Journal of Molecular Cell Biology</w:t>
      </w:r>
      <w:r w:rsidRPr="00CA4296">
        <w:rPr>
          <w:rFonts w:ascii="Times New Roman" w:hAnsi="Times New Roman" w:cs="Times New Roman"/>
          <w:sz w:val="24"/>
          <w:szCs w:val="24"/>
        </w:rPr>
        <w:t>.</w:t>
      </w:r>
      <w:r w:rsidRPr="00CA4296">
        <w:rPr>
          <w:rFonts w:ascii="Times New Roman" w:hAnsi="Times New Roman" w:cs="Times New Roman"/>
          <w:color w:val="333300"/>
          <w:sz w:val="24"/>
          <w:szCs w:val="24"/>
        </w:rPr>
        <w:t xml:space="preserve"> 4(6), 409-419.</w:t>
      </w:r>
      <w:r w:rsidRPr="00CA4296">
        <w:rPr>
          <w:rFonts w:ascii="Times New Roman" w:hAnsi="Times New Roman" w:cs="Times New Roman"/>
          <w:sz w:val="24"/>
          <w:szCs w:val="24"/>
        </w:rPr>
        <w:t xml:space="preserve"> </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lastRenderedPageBreak/>
        <w:t xml:space="preserve">Lancaster, C. A., Gold, K. J., Flynn, H. A., Yoo, H., Marcus, S. M., &amp; Davis, M. M. (2010). Risk factors for depressive symptoms during pregnancy: a systematic review. </w:t>
      </w:r>
      <w:r w:rsidRPr="00CA4296">
        <w:rPr>
          <w:rFonts w:ascii="Times New Roman" w:hAnsi="Times New Roman" w:cs="Times New Roman"/>
          <w:i/>
          <w:iCs/>
          <w:sz w:val="24"/>
          <w:szCs w:val="24"/>
        </w:rPr>
        <w:t>American Journal of Obstetrics and Gynecology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202</w:t>
      </w:r>
      <w:r w:rsidRPr="00CA4296">
        <w:rPr>
          <w:rFonts w:ascii="Times New Roman" w:hAnsi="Times New Roman" w:cs="Times New Roman"/>
          <w:sz w:val="24"/>
          <w:szCs w:val="24"/>
        </w:rPr>
        <w:t>(1), 5-14.</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Lau, S. Y., Guild, S. J., Barrett, C. J., Chen, Q., McCowan, L., Jordan, V., &amp; Chamley, L. W. (2013). Tumor Necrosis Factor</w:t>
      </w:r>
      <w:r w:rsidRPr="00CA4296">
        <w:rPr>
          <w:rFonts w:ascii="Cambria Math" w:hAnsi="Cambria Math" w:cs="Times New Roman"/>
          <w:sz w:val="24"/>
          <w:szCs w:val="24"/>
        </w:rPr>
        <w:t>‐</w:t>
      </w:r>
      <w:r w:rsidRPr="00CA4296">
        <w:rPr>
          <w:rFonts w:ascii="Times New Roman" w:hAnsi="Times New Roman" w:cs="Times New Roman"/>
          <w:sz w:val="24"/>
          <w:szCs w:val="24"/>
        </w:rPr>
        <w:t>Alpha, Interleukin</w:t>
      </w:r>
      <w:r w:rsidRPr="00CA4296">
        <w:rPr>
          <w:rFonts w:ascii="Cambria Math" w:hAnsi="Cambria Math" w:cs="Times New Roman"/>
          <w:sz w:val="24"/>
          <w:szCs w:val="24"/>
        </w:rPr>
        <w:t>‐</w:t>
      </w:r>
      <w:r w:rsidRPr="00CA4296">
        <w:rPr>
          <w:rFonts w:ascii="Times New Roman" w:hAnsi="Times New Roman" w:cs="Times New Roman"/>
          <w:sz w:val="24"/>
          <w:szCs w:val="24"/>
        </w:rPr>
        <w:t>6, and Interleukin</w:t>
      </w:r>
      <w:r w:rsidRPr="00CA4296">
        <w:rPr>
          <w:rFonts w:ascii="Cambria Math" w:hAnsi="Cambria Math" w:cs="Times New Roman"/>
          <w:sz w:val="24"/>
          <w:szCs w:val="24"/>
        </w:rPr>
        <w:t>‐</w:t>
      </w:r>
      <w:r w:rsidRPr="00CA4296">
        <w:rPr>
          <w:rFonts w:ascii="Times New Roman" w:hAnsi="Times New Roman" w:cs="Times New Roman"/>
          <w:sz w:val="24"/>
          <w:szCs w:val="24"/>
        </w:rPr>
        <w:t>10 Levels are Altered in Preeclampsia: A Systematic Review and Meta</w:t>
      </w:r>
      <w:r w:rsidRPr="00CA4296">
        <w:rPr>
          <w:rFonts w:ascii="Cambria Math" w:hAnsi="Cambria Math" w:cs="Times New Roman"/>
          <w:sz w:val="24"/>
          <w:szCs w:val="24"/>
        </w:rPr>
        <w:t>‐</w:t>
      </w:r>
      <w:r w:rsidRPr="00CA4296">
        <w:rPr>
          <w:rFonts w:ascii="Times New Roman" w:hAnsi="Times New Roman" w:cs="Times New Roman"/>
          <w:sz w:val="24"/>
          <w:szCs w:val="24"/>
        </w:rPr>
        <w:t xml:space="preserve">Analysis. </w:t>
      </w:r>
      <w:r w:rsidRPr="00CA4296">
        <w:rPr>
          <w:rFonts w:ascii="Times New Roman" w:hAnsi="Times New Roman" w:cs="Times New Roman"/>
          <w:i/>
          <w:iCs/>
          <w:sz w:val="24"/>
          <w:szCs w:val="24"/>
        </w:rPr>
        <w:t>American Journal of Reproductive Immunology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70</w:t>
      </w:r>
      <w:r w:rsidRPr="00CA4296">
        <w:rPr>
          <w:rFonts w:ascii="Times New Roman" w:hAnsi="Times New Roman" w:cs="Times New Roman"/>
          <w:sz w:val="24"/>
          <w:szCs w:val="24"/>
        </w:rPr>
        <w:t>(5), 412-427.</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Li, Y., Xiao, B., Qiu, W., Yang, L., Hu, B., Tian, X., &amp; Yang, H. (2010). Altered expression of CD4&lt; sup&gt;+&lt;/sup&gt; CD25&lt; sup&gt;+&lt;/sup&gt; regulatory T cells and its 5-HT&lt; sub&gt; 1a&lt;/sub&gt; receptor in patients with major depression disorder. </w:t>
      </w:r>
      <w:r w:rsidRPr="00CA4296">
        <w:rPr>
          <w:rFonts w:ascii="Times New Roman" w:hAnsi="Times New Roman" w:cs="Times New Roman"/>
          <w:i/>
          <w:iCs/>
          <w:sz w:val="24"/>
          <w:szCs w:val="24"/>
        </w:rPr>
        <w:t>Journal of Affective Disorders</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124</w:t>
      </w:r>
      <w:r w:rsidRPr="00CA4296">
        <w:rPr>
          <w:rFonts w:ascii="Times New Roman" w:hAnsi="Times New Roman" w:cs="Times New Roman"/>
          <w:sz w:val="24"/>
          <w:szCs w:val="24"/>
        </w:rPr>
        <w:t>(1), 68-75.</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Li, Y., Xiao, B., Qiu, W., Yang, L., Hu, B., Tian, X., &amp; Yang, H. (2010). Altered expression of CD4&lt; sup&gt;+&lt;/sup&gt; CD25&lt; sup&gt;+&lt;/sup&gt; regulatory T cells and its 5-HT&lt; sub&gt; 1a&lt;/sub&gt; receptor in patients with major depression disorder. </w:t>
      </w:r>
      <w:r w:rsidRPr="00CA4296">
        <w:rPr>
          <w:rFonts w:ascii="Times New Roman" w:hAnsi="Times New Roman" w:cs="Times New Roman"/>
          <w:i/>
          <w:iCs/>
          <w:sz w:val="24"/>
          <w:szCs w:val="24"/>
        </w:rPr>
        <w:t>Journal of Affective Disorders</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124</w:t>
      </w:r>
      <w:r w:rsidRPr="00CA4296">
        <w:rPr>
          <w:rFonts w:ascii="Times New Roman" w:hAnsi="Times New Roman" w:cs="Times New Roman"/>
          <w:sz w:val="24"/>
          <w:szCs w:val="24"/>
        </w:rPr>
        <w:t>(1), 68-75.</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Lopez Molina, M. A., Jansen, K., Drews, C., Pinheiro, R., Silva, R., &amp; Souza, L. (2014). Major depressive disorder symptoms in male and female young adults. </w:t>
      </w:r>
      <w:r w:rsidRPr="00CA4296">
        <w:rPr>
          <w:rFonts w:ascii="Times New Roman" w:hAnsi="Times New Roman" w:cs="Times New Roman"/>
          <w:i/>
          <w:sz w:val="24"/>
          <w:szCs w:val="24"/>
        </w:rPr>
        <w:t>Psychology, Health &amp; Medicine</w:t>
      </w:r>
      <w:r w:rsidRPr="00CA4296">
        <w:rPr>
          <w:rFonts w:ascii="Times New Roman" w:hAnsi="Times New Roman" w:cs="Times New Roman"/>
          <w:sz w:val="24"/>
          <w:szCs w:val="24"/>
        </w:rPr>
        <w:t>, 19(2), 136-145</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Lu, C. C., Wu, T. S., Hsu, Y. J., Chang, C. J., Lin, C. S., Chia, J. H.,  Wu., T., Huang, T., Martel, J., Ojcius, D., Young, J., &amp; Lai, H. C. (2014). NK cells kill mycobacteria directly by releasing perforin and granulysin. </w:t>
      </w:r>
      <w:r w:rsidRPr="00CA4296">
        <w:rPr>
          <w:rFonts w:ascii="Times New Roman" w:hAnsi="Times New Roman" w:cs="Times New Roman"/>
          <w:i/>
          <w:iCs/>
          <w:sz w:val="24"/>
          <w:szCs w:val="24"/>
        </w:rPr>
        <w:t>Journal of Leukocyte Biology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96</w:t>
      </w:r>
      <w:r w:rsidRPr="00CA4296">
        <w:rPr>
          <w:rFonts w:ascii="Times New Roman" w:hAnsi="Times New Roman" w:cs="Times New Roman"/>
          <w:sz w:val="24"/>
          <w:szCs w:val="24"/>
        </w:rPr>
        <w:t>(6), 1119-1129.</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lastRenderedPageBreak/>
        <w:t xml:space="preserve">Luo, X., Yang, Y., Cao, T., &amp; Li, Z. (2011). Differences in left and right carotid intima–media thickness and the associated risk factors. </w:t>
      </w:r>
      <w:r w:rsidRPr="00CA4296">
        <w:rPr>
          <w:rFonts w:ascii="Times New Roman" w:hAnsi="Times New Roman" w:cs="Times New Roman"/>
          <w:i/>
          <w:iCs/>
          <w:sz w:val="24"/>
          <w:szCs w:val="24"/>
        </w:rPr>
        <w:t>Clinical Radiology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66</w:t>
      </w:r>
      <w:r w:rsidRPr="00CA4296">
        <w:rPr>
          <w:rFonts w:ascii="Times New Roman" w:hAnsi="Times New Roman" w:cs="Times New Roman"/>
          <w:sz w:val="24"/>
          <w:szCs w:val="24"/>
        </w:rPr>
        <w:t>(5), 393-398.</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Lyall, F., Robson, S. C., &amp; Bulmer, J. N. (2013). Spiral Artery Remodeling and Trophoblast Invasion in Preeclampsia and Fetal Growth Restriction Relationship to Clinical Outcome. </w:t>
      </w:r>
      <w:r w:rsidRPr="00CA4296">
        <w:rPr>
          <w:rFonts w:ascii="Times New Roman" w:hAnsi="Times New Roman" w:cs="Times New Roman"/>
          <w:i/>
          <w:iCs/>
          <w:sz w:val="24"/>
          <w:szCs w:val="24"/>
        </w:rPr>
        <w:t>Hypertension</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62</w:t>
      </w:r>
      <w:r w:rsidRPr="00CA4296">
        <w:rPr>
          <w:rFonts w:ascii="Times New Roman" w:hAnsi="Times New Roman" w:cs="Times New Roman"/>
          <w:sz w:val="24"/>
          <w:szCs w:val="24"/>
        </w:rPr>
        <w:t>(6), 1046-1054.</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Ma, H. L., Napierata, L., Stedman, N., Benoit, S., Collins, M., Nickerson</w:t>
      </w:r>
      <w:r w:rsidRPr="00CA4296">
        <w:rPr>
          <w:rFonts w:ascii="Cambria Math" w:hAnsi="Cambria Math" w:cs="Times New Roman"/>
          <w:sz w:val="24"/>
          <w:szCs w:val="24"/>
        </w:rPr>
        <w:t>‐</w:t>
      </w:r>
      <w:r w:rsidRPr="00CA4296">
        <w:rPr>
          <w:rFonts w:ascii="Times New Roman" w:hAnsi="Times New Roman" w:cs="Times New Roman"/>
          <w:sz w:val="24"/>
          <w:szCs w:val="24"/>
        </w:rPr>
        <w:t>Nutter, C., &amp; Young, D. A. (2010). Tumor necrosis factor α blockade exacerbates murine psoriasis</w:t>
      </w:r>
      <w:r w:rsidRPr="00CA4296">
        <w:rPr>
          <w:rFonts w:ascii="Cambria Math" w:hAnsi="Cambria Math" w:cs="Times New Roman"/>
          <w:sz w:val="24"/>
          <w:szCs w:val="24"/>
        </w:rPr>
        <w:t>‐</w:t>
      </w:r>
      <w:r w:rsidRPr="00CA4296">
        <w:rPr>
          <w:rFonts w:ascii="Times New Roman" w:hAnsi="Times New Roman" w:cs="Times New Roman"/>
          <w:sz w:val="24"/>
          <w:szCs w:val="24"/>
        </w:rPr>
        <w:t xml:space="preserve">like disease by enhancing Th17 function and decreasing expansion of Treg cells. </w:t>
      </w:r>
      <w:r w:rsidRPr="00CA4296">
        <w:rPr>
          <w:rFonts w:ascii="Times New Roman" w:hAnsi="Times New Roman" w:cs="Times New Roman"/>
          <w:i/>
          <w:iCs/>
          <w:sz w:val="24"/>
          <w:szCs w:val="24"/>
        </w:rPr>
        <w:t>Arthritis &amp; Rheumatism</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62</w:t>
      </w:r>
      <w:r w:rsidRPr="00CA4296">
        <w:rPr>
          <w:rFonts w:ascii="Times New Roman" w:hAnsi="Times New Roman" w:cs="Times New Roman"/>
          <w:sz w:val="24"/>
          <w:szCs w:val="24"/>
        </w:rPr>
        <w:t>(2), 430-440.</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Malm, H., Artama, M., Gissler, M., &amp; Ritvanen, A. (2011). Selective serotonin reuptake inhibitors and risk for major congenital anomalies. </w:t>
      </w:r>
      <w:r w:rsidRPr="00CA4296">
        <w:rPr>
          <w:rFonts w:ascii="Times New Roman" w:hAnsi="Times New Roman" w:cs="Times New Roman"/>
          <w:i/>
          <w:iCs/>
          <w:sz w:val="24"/>
          <w:szCs w:val="24"/>
        </w:rPr>
        <w:t>Obstetrics &amp; Gynecology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118</w:t>
      </w:r>
      <w:r w:rsidRPr="00CA4296">
        <w:rPr>
          <w:rFonts w:ascii="Times New Roman" w:hAnsi="Times New Roman" w:cs="Times New Roman"/>
          <w:sz w:val="24"/>
          <w:szCs w:val="24"/>
        </w:rPr>
        <w:t>(1), 111-120.</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Marques, A. H., Silverman, M. N., &amp; Sternberg, E. M. (2010). Evaluation of stress systems by applying noninvasive methodologies: measurements of neuroimmune biomarkers in the sweat, heart rate variability and salivary cortisol. </w:t>
      </w:r>
      <w:r w:rsidRPr="00CA4296">
        <w:rPr>
          <w:rFonts w:ascii="Times New Roman" w:hAnsi="Times New Roman" w:cs="Times New Roman"/>
          <w:i/>
          <w:iCs/>
          <w:sz w:val="24"/>
          <w:szCs w:val="24"/>
        </w:rPr>
        <w:t>Neuroimmunomodulation</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17</w:t>
      </w:r>
      <w:r w:rsidRPr="00CA4296">
        <w:rPr>
          <w:rFonts w:ascii="Times New Roman" w:hAnsi="Times New Roman" w:cs="Times New Roman"/>
          <w:sz w:val="24"/>
          <w:szCs w:val="24"/>
        </w:rPr>
        <w:t>(3), 205-208.</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McDonagh, M. S., Matthews, A., Phillipi, C., Romm, J., Peterson, K., Thakurta, S., &amp; Guise, J. M. (2014). Depression Drug Treatment Outcomes in Pregnancy and the Postpartum Period: A Systematic Review and Meta-analysis. </w:t>
      </w:r>
      <w:r w:rsidRPr="00CA4296">
        <w:rPr>
          <w:rFonts w:ascii="Times New Roman" w:hAnsi="Times New Roman" w:cs="Times New Roman"/>
          <w:i/>
          <w:iCs/>
          <w:sz w:val="24"/>
          <w:szCs w:val="24"/>
        </w:rPr>
        <w:t>Obstetrics &amp; Gynecology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124</w:t>
      </w:r>
      <w:r w:rsidRPr="00CA4296">
        <w:rPr>
          <w:rFonts w:ascii="Times New Roman" w:hAnsi="Times New Roman" w:cs="Times New Roman"/>
          <w:sz w:val="24"/>
          <w:szCs w:val="24"/>
        </w:rPr>
        <w:t>(3), 526-534.</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lastRenderedPageBreak/>
        <w:t xml:space="preserve">McEwen, B. S. (2003). Mood disorders and allostatic load. </w:t>
      </w:r>
      <w:r w:rsidRPr="00CA4296">
        <w:rPr>
          <w:rFonts w:ascii="Times New Roman" w:hAnsi="Times New Roman" w:cs="Times New Roman"/>
          <w:i/>
          <w:iCs/>
          <w:sz w:val="24"/>
          <w:szCs w:val="24"/>
        </w:rPr>
        <w:t>Biological psychiatry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54</w:t>
      </w:r>
      <w:r w:rsidRPr="00CA4296">
        <w:rPr>
          <w:rFonts w:ascii="Times New Roman" w:hAnsi="Times New Roman" w:cs="Times New Roman"/>
          <w:sz w:val="24"/>
          <w:szCs w:val="24"/>
        </w:rPr>
        <w:t>(3), 200-207.</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Mei, S., Tan, J., Chen, H., Chen, Y., &amp; Zhang, J. (2010). Changes of CD4&lt; sup&gt;+&lt;/sup&gt; CD25&lt; sup&gt; high&lt;/sup&gt; regulatory T cells and FOXP3 expression in unexplained recurrent spontaneous abortion patients. </w:t>
      </w:r>
      <w:r w:rsidRPr="00CA4296">
        <w:rPr>
          <w:rFonts w:ascii="Times New Roman" w:hAnsi="Times New Roman" w:cs="Times New Roman"/>
          <w:i/>
          <w:iCs/>
          <w:sz w:val="24"/>
          <w:szCs w:val="24"/>
        </w:rPr>
        <w:t>Fertility and Sterility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94</w:t>
      </w:r>
      <w:r w:rsidRPr="00CA4296">
        <w:rPr>
          <w:rFonts w:ascii="Times New Roman" w:hAnsi="Times New Roman" w:cs="Times New Roman"/>
          <w:sz w:val="24"/>
          <w:szCs w:val="24"/>
        </w:rPr>
        <w:t>(6), 2244-2247.</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Mellor, R., Chua, S. C., &amp; Boyce, P. (2014). Antenatal depression: an artefact of sleep disturbance?. </w:t>
      </w:r>
      <w:r w:rsidRPr="00CA4296">
        <w:rPr>
          <w:rFonts w:ascii="Times New Roman" w:hAnsi="Times New Roman" w:cs="Times New Roman"/>
          <w:i/>
          <w:iCs/>
          <w:sz w:val="24"/>
          <w:szCs w:val="24"/>
        </w:rPr>
        <w:t>Archives of Women's Mental health</w:t>
      </w:r>
      <w:r w:rsidRPr="00CA4296">
        <w:rPr>
          <w:rFonts w:ascii="Times New Roman" w:hAnsi="Times New Roman" w:cs="Times New Roman"/>
          <w:sz w:val="24"/>
          <w:szCs w:val="24"/>
        </w:rPr>
        <w:t>, 1-12.</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Miller, A. H., Maletic, V., &amp; Raison, C. L. (2009). Inflammation and its discontents: the role of cytokines in the pathophysiology of major depression. </w:t>
      </w:r>
      <w:r w:rsidRPr="00CA4296">
        <w:rPr>
          <w:rFonts w:ascii="Times New Roman" w:hAnsi="Times New Roman" w:cs="Times New Roman"/>
          <w:i/>
          <w:iCs/>
          <w:sz w:val="24"/>
          <w:szCs w:val="24"/>
        </w:rPr>
        <w:t>Biological Psychiatry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65</w:t>
      </w:r>
      <w:r w:rsidRPr="00CA4296">
        <w:rPr>
          <w:rFonts w:ascii="Times New Roman" w:hAnsi="Times New Roman" w:cs="Times New Roman"/>
          <w:sz w:val="24"/>
          <w:szCs w:val="24"/>
        </w:rPr>
        <w:t>(9), 732-741.</w:t>
      </w:r>
    </w:p>
    <w:p w:rsid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Misri, S., Eng, A. B., Abizadeh, J., Blackwell, E., Spidel, A., &amp; Oberlander, T. F. (2013). Factors impacting decisions to decline or adhere to antidepressant medication in perinatal women with mood and anxiety disorders. </w:t>
      </w:r>
      <w:r w:rsidRPr="00CA4296">
        <w:rPr>
          <w:rFonts w:ascii="Times New Roman" w:hAnsi="Times New Roman" w:cs="Times New Roman"/>
          <w:i/>
          <w:iCs/>
          <w:sz w:val="24"/>
          <w:szCs w:val="24"/>
        </w:rPr>
        <w:t>Depression and Anxiety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30</w:t>
      </w:r>
      <w:r w:rsidRPr="00CA4296">
        <w:rPr>
          <w:rFonts w:ascii="Times New Roman" w:hAnsi="Times New Roman" w:cs="Times New Roman"/>
          <w:sz w:val="24"/>
          <w:szCs w:val="24"/>
        </w:rPr>
        <w:t>(11), 1129-1136.</w:t>
      </w:r>
    </w:p>
    <w:p w:rsidR="003565C1" w:rsidRPr="003565C1" w:rsidRDefault="003565C1" w:rsidP="003565C1">
      <w:pPr>
        <w:spacing w:after="0" w:line="480" w:lineRule="auto"/>
        <w:rPr>
          <w:rFonts w:ascii="Times New Roman" w:eastAsia="Times New Roman" w:hAnsi="Times New Roman" w:cs="Times New Roman"/>
          <w:color w:val="222222"/>
          <w:sz w:val="24"/>
          <w:szCs w:val="24"/>
        </w:rPr>
      </w:pPr>
      <w:r w:rsidRPr="00614124">
        <w:rPr>
          <w:rFonts w:ascii="Times New Roman" w:eastAsia="Times New Roman" w:hAnsi="Times New Roman" w:cs="Times New Roman"/>
          <w:color w:val="222222"/>
          <w:sz w:val="24"/>
          <w:szCs w:val="24"/>
        </w:rPr>
        <w:t xml:space="preserve">Miyara, M., Ito, Y., &amp; Sakaguchi, S. (2014). TREG-cell therapies for autoimmune rheumatic diseases. </w:t>
      </w:r>
      <w:r w:rsidRPr="00614124">
        <w:rPr>
          <w:rFonts w:ascii="Times New Roman" w:eastAsia="Times New Roman" w:hAnsi="Times New Roman" w:cs="Times New Roman"/>
          <w:i/>
          <w:iCs/>
          <w:color w:val="222222"/>
          <w:sz w:val="24"/>
          <w:szCs w:val="24"/>
        </w:rPr>
        <w:t>Nature Reviews Rheumatology</w:t>
      </w:r>
      <w:r w:rsidRPr="00614124">
        <w:rPr>
          <w:rFonts w:ascii="Times New Roman" w:eastAsia="Times New Roman" w:hAnsi="Times New Roman" w:cs="Times New Roman"/>
          <w:color w:val="222222"/>
          <w:sz w:val="24"/>
          <w:szCs w:val="24"/>
        </w:rPr>
        <w:t xml:space="preserve">. </w:t>
      </w:r>
      <w:r w:rsidRPr="00614124">
        <w:rPr>
          <w:rFonts w:ascii="Times New Roman" w:eastAsia="Times New Roman" w:hAnsi="Times New Roman" w:cs="Times New Roman"/>
          <w:i/>
          <w:color w:val="222222"/>
          <w:sz w:val="24"/>
          <w:szCs w:val="24"/>
        </w:rPr>
        <w:t>10</w:t>
      </w:r>
      <w:r w:rsidRPr="00614124">
        <w:rPr>
          <w:rFonts w:ascii="Times New Roman" w:eastAsia="Times New Roman" w:hAnsi="Times New Roman" w:cs="Times New Roman"/>
          <w:color w:val="222222"/>
          <w:sz w:val="24"/>
          <w:szCs w:val="24"/>
        </w:rPr>
        <w:t>(1), 543-551.</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Mjösberg, J., Berg, G., Jenmalm, M. C., &amp; Ernerudh, J. (2010). FOXP3+ regulatory T cells and T helper 1, T helper 2, and T helper 17 cells in human early pregnancy decidua. </w:t>
      </w:r>
      <w:r w:rsidRPr="00CA4296">
        <w:rPr>
          <w:rFonts w:ascii="Times New Roman" w:hAnsi="Times New Roman" w:cs="Times New Roman"/>
          <w:i/>
          <w:iCs/>
          <w:sz w:val="24"/>
          <w:szCs w:val="24"/>
        </w:rPr>
        <w:t>Biology of Reproduction</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82</w:t>
      </w:r>
      <w:r w:rsidRPr="00CA4296">
        <w:rPr>
          <w:rFonts w:ascii="Times New Roman" w:hAnsi="Times New Roman" w:cs="Times New Roman"/>
          <w:sz w:val="24"/>
          <w:szCs w:val="24"/>
        </w:rPr>
        <w:t>(4), 698-705.</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Mjösberg, J., Svensson, J., Johansson, E., Hellström, L., Casas, R., Jenmalm, M. C., Boij, R., Matthiesen, L., Jonsson, J., Berg, G.,  &amp; Ernerudh, J. (2009). Systemic reduction of functionally suppressive CD4dimCD25highFoxp3+ Tregs in human second trimester </w:t>
      </w:r>
      <w:r w:rsidRPr="00CA4296">
        <w:rPr>
          <w:rFonts w:ascii="Times New Roman" w:hAnsi="Times New Roman" w:cs="Times New Roman"/>
          <w:sz w:val="24"/>
          <w:szCs w:val="24"/>
        </w:rPr>
        <w:lastRenderedPageBreak/>
        <w:t xml:space="preserve">pregnancy is induced by progesterone and 17β-estradiol. </w:t>
      </w:r>
      <w:r w:rsidRPr="00CA4296">
        <w:rPr>
          <w:rFonts w:ascii="Times New Roman" w:hAnsi="Times New Roman" w:cs="Times New Roman"/>
          <w:i/>
          <w:iCs/>
          <w:sz w:val="24"/>
          <w:szCs w:val="24"/>
        </w:rPr>
        <w:t>The Journal of Immunology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183</w:t>
      </w:r>
      <w:r w:rsidRPr="00CA4296">
        <w:rPr>
          <w:rFonts w:ascii="Times New Roman" w:hAnsi="Times New Roman" w:cs="Times New Roman"/>
          <w:sz w:val="24"/>
          <w:szCs w:val="24"/>
        </w:rPr>
        <w:t>(1), 759-769.</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Molvarec, A., Szarka, A., Walentin, S., Beko, G., Karádi, I., Prohászka, Z., &amp; Rigó Jr, J. (2011). Serum leptin levels in relation to circulating cytokines, chemokines, adhesion molecules and angiogenic factors in normal pregnancy and preeclampsia. </w:t>
      </w:r>
      <w:r w:rsidRPr="00CA4296">
        <w:rPr>
          <w:rFonts w:ascii="Times New Roman" w:hAnsi="Times New Roman" w:cs="Times New Roman"/>
          <w:i/>
          <w:iCs/>
          <w:sz w:val="24"/>
          <w:szCs w:val="24"/>
        </w:rPr>
        <w:t>Reproductive  Biological Endocrinology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9</w:t>
      </w:r>
      <w:r w:rsidRPr="00CA4296">
        <w:rPr>
          <w:rFonts w:ascii="Times New Roman" w:hAnsi="Times New Roman" w:cs="Times New Roman"/>
          <w:sz w:val="24"/>
          <w:szCs w:val="24"/>
        </w:rPr>
        <w:t>(1), 124-131.</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Moncunill, G., Aponte, J. J., Nhabomba, A. J., &amp; Dobaño, C. (2013). Performance of multiplex commercial kits to quantify cytokine and chemokine responses in culture supernatants from Plasmodium falciparum stimulations. </w:t>
      </w:r>
      <w:r w:rsidRPr="00CA4296">
        <w:rPr>
          <w:rFonts w:ascii="Times New Roman" w:hAnsi="Times New Roman" w:cs="Times New Roman"/>
          <w:i/>
          <w:iCs/>
          <w:sz w:val="24"/>
          <w:szCs w:val="24"/>
        </w:rPr>
        <w:t>PloS one</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8</w:t>
      </w:r>
      <w:r w:rsidRPr="00CA4296">
        <w:rPr>
          <w:rFonts w:ascii="Times New Roman" w:hAnsi="Times New Roman" w:cs="Times New Roman"/>
          <w:sz w:val="24"/>
          <w:szCs w:val="24"/>
        </w:rPr>
        <w:t>(1), e52587-e52593.</w:t>
      </w:r>
    </w:p>
    <w:p w:rsidR="00CA4296" w:rsidRPr="00CA4296" w:rsidRDefault="00CA4296" w:rsidP="00CA4296">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Montgomery, S. A., &amp; Asberg, M  (1979). A new depression scale designed to be sensitive to change. </w:t>
      </w:r>
      <w:r w:rsidRPr="00CA4296">
        <w:rPr>
          <w:rFonts w:ascii="Times New Roman" w:hAnsi="Times New Roman" w:cs="Times New Roman"/>
          <w:i/>
          <w:iCs/>
          <w:sz w:val="24"/>
          <w:szCs w:val="24"/>
        </w:rPr>
        <w:t>The British journal of psychiatry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134</w:t>
      </w:r>
      <w:r w:rsidRPr="00CA4296">
        <w:rPr>
          <w:rFonts w:ascii="Times New Roman" w:hAnsi="Times New Roman" w:cs="Times New Roman"/>
          <w:sz w:val="24"/>
          <w:szCs w:val="24"/>
        </w:rPr>
        <w:t>(4), 382-389</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Mora, P. A., Bennett, I. M., Elo, I. T., Mathew, L., Coyne, J. C., &amp; Culhane, J. F. (2009). Distinct trajectories of perinatal depressive symptomatology: evidence from growth mixture modeling. </w:t>
      </w:r>
      <w:r w:rsidRPr="00CA4296">
        <w:rPr>
          <w:rFonts w:ascii="Times New Roman" w:hAnsi="Times New Roman" w:cs="Times New Roman"/>
          <w:i/>
          <w:iCs/>
          <w:sz w:val="24"/>
          <w:szCs w:val="24"/>
        </w:rPr>
        <w:t>American Journal of Epidemiology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169</w:t>
      </w:r>
      <w:r w:rsidRPr="00CA4296">
        <w:rPr>
          <w:rFonts w:ascii="Times New Roman" w:hAnsi="Times New Roman" w:cs="Times New Roman"/>
          <w:sz w:val="24"/>
          <w:szCs w:val="24"/>
        </w:rPr>
        <w:t>(1), 24-32.</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Munoz</w:t>
      </w:r>
      <w:r w:rsidRPr="00CA4296">
        <w:rPr>
          <w:rFonts w:ascii="Cambria Math" w:hAnsi="Cambria Math" w:cs="Times New Roman"/>
          <w:sz w:val="24"/>
          <w:szCs w:val="24"/>
        </w:rPr>
        <w:t>‐</w:t>
      </w:r>
      <w:r w:rsidRPr="00CA4296">
        <w:rPr>
          <w:rFonts w:ascii="Times New Roman" w:hAnsi="Times New Roman" w:cs="Times New Roman"/>
          <w:sz w:val="24"/>
          <w:szCs w:val="24"/>
        </w:rPr>
        <w:t xml:space="preserve">Suano, A., Hamilton, A. B., &amp; Betz, A. G. (2011). Gimme shelter: the immune system during pregnancy. </w:t>
      </w:r>
      <w:r w:rsidRPr="00CA4296">
        <w:rPr>
          <w:rFonts w:ascii="Times New Roman" w:hAnsi="Times New Roman" w:cs="Times New Roman"/>
          <w:i/>
          <w:iCs/>
          <w:sz w:val="24"/>
          <w:szCs w:val="24"/>
        </w:rPr>
        <w:t>Immunological Reviews</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241</w:t>
      </w:r>
      <w:r w:rsidRPr="00CA4296">
        <w:rPr>
          <w:rFonts w:ascii="Times New Roman" w:hAnsi="Times New Roman" w:cs="Times New Roman"/>
          <w:sz w:val="24"/>
          <w:szCs w:val="24"/>
        </w:rPr>
        <w:t>(1), 20-38.</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Murray, L., Arteche, A., Fearon, P., Halligan, S., Goodyer, I., &amp; Cooper, P. (2011). Maternal postnatal depression and the development of depression in offspring up to 16 years of age. </w:t>
      </w:r>
      <w:r w:rsidRPr="00CA4296">
        <w:rPr>
          <w:rFonts w:ascii="Times New Roman" w:hAnsi="Times New Roman" w:cs="Times New Roman"/>
          <w:i/>
          <w:iCs/>
          <w:sz w:val="24"/>
          <w:szCs w:val="24"/>
        </w:rPr>
        <w:t>Journal of the American Academy of Child &amp; Adolescent Psychiatry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50</w:t>
      </w:r>
      <w:r w:rsidRPr="00CA4296">
        <w:rPr>
          <w:rFonts w:ascii="Times New Roman" w:hAnsi="Times New Roman" w:cs="Times New Roman"/>
          <w:sz w:val="24"/>
          <w:szCs w:val="24"/>
        </w:rPr>
        <w:t>(5), 460-470.</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lastRenderedPageBreak/>
        <w:t xml:space="preserve">Muzik, M., Bocknek, E. L., Broderick, A., Richardson, P., Rosenblum, K. L., Thelen, K., &amp; Seng, J. S. (2013). Mother–infant bonding impairment across the first 6 months postpartum: The primacy of psychopathology in women with childhood abuse and neglect histories. </w:t>
      </w:r>
      <w:r w:rsidRPr="00CA4296">
        <w:rPr>
          <w:rFonts w:ascii="Times New Roman" w:hAnsi="Times New Roman" w:cs="Times New Roman"/>
          <w:i/>
          <w:iCs/>
          <w:sz w:val="24"/>
          <w:szCs w:val="24"/>
        </w:rPr>
        <w:t>Archives of Women's Mental Health</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16</w:t>
      </w:r>
      <w:r w:rsidRPr="00CA4296">
        <w:rPr>
          <w:rFonts w:ascii="Times New Roman" w:hAnsi="Times New Roman" w:cs="Times New Roman"/>
          <w:sz w:val="24"/>
          <w:szCs w:val="24"/>
        </w:rPr>
        <w:t>(1), 29-38.</w:t>
      </w:r>
    </w:p>
    <w:p w:rsid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Nevers, T., Kalkunte, S., &amp; Sharma, S. (2011). Uterine Regulatory T cells, IL</w:t>
      </w:r>
      <w:r w:rsidRPr="00CA4296">
        <w:rPr>
          <w:rFonts w:ascii="Cambria Math" w:hAnsi="Cambria Math" w:cs="Times New Roman"/>
          <w:sz w:val="24"/>
          <w:szCs w:val="24"/>
        </w:rPr>
        <w:t>‐</w:t>
      </w:r>
      <w:r w:rsidRPr="00CA4296">
        <w:rPr>
          <w:rFonts w:ascii="Times New Roman" w:hAnsi="Times New Roman" w:cs="Times New Roman"/>
          <w:sz w:val="24"/>
          <w:szCs w:val="24"/>
        </w:rPr>
        <w:t xml:space="preserve">10 and Hypertension. </w:t>
      </w:r>
      <w:r w:rsidRPr="00CA4296">
        <w:rPr>
          <w:rFonts w:ascii="Times New Roman" w:hAnsi="Times New Roman" w:cs="Times New Roman"/>
          <w:i/>
          <w:iCs/>
          <w:sz w:val="24"/>
          <w:szCs w:val="24"/>
        </w:rPr>
        <w:t>American Journal of Reproductive Immunology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66</w:t>
      </w:r>
      <w:r w:rsidRPr="00CA4296">
        <w:rPr>
          <w:rFonts w:ascii="Times New Roman" w:hAnsi="Times New Roman" w:cs="Times New Roman"/>
          <w:sz w:val="24"/>
          <w:szCs w:val="24"/>
        </w:rPr>
        <w:t>(s1), 88-92.</w:t>
      </w:r>
    </w:p>
    <w:p w:rsidR="003565C1" w:rsidRPr="003565C1" w:rsidRDefault="003565C1" w:rsidP="003565C1">
      <w:pPr>
        <w:spacing w:after="0" w:line="480" w:lineRule="auto"/>
        <w:rPr>
          <w:rFonts w:ascii="Times New Roman" w:eastAsia="Times New Roman" w:hAnsi="Times New Roman" w:cs="Times New Roman"/>
          <w:color w:val="222222"/>
          <w:sz w:val="24"/>
          <w:szCs w:val="24"/>
        </w:rPr>
      </w:pPr>
      <w:r w:rsidRPr="00614124">
        <w:rPr>
          <w:rFonts w:ascii="Times New Roman" w:eastAsia="Times New Roman" w:hAnsi="Times New Roman" w:cs="Times New Roman"/>
          <w:color w:val="222222"/>
          <w:sz w:val="24"/>
          <w:szCs w:val="24"/>
        </w:rPr>
        <w:t xml:space="preserve">Noack, M., &amp; Miossec, P. (2014). Th17 and regulatory T cell balance in autoimmune and inflammatory diseases. </w:t>
      </w:r>
      <w:r>
        <w:rPr>
          <w:rFonts w:ascii="Times New Roman" w:eastAsia="Times New Roman" w:hAnsi="Times New Roman" w:cs="Times New Roman"/>
          <w:i/>
          <w:iCs/>
          <w:color w:val="222222"/>
          <w:sz w:val="24"/>
          <w:szCs w:val="24"/>
        </w:rPr>
        <w:t>Autoimmunity R</w:t>
      </w:r>
      <w:r w:rsidRPr="00614124">
        <w:rPr>
          <w:rFonts w:ascii="Times New Roman" w:eastAsia="Times New Roman" w:hAnsi="Times New Roman" w:cs="Times New Roman"/>
          <w:i/>
          <w:iCs/>
          <w:color w:val="222222"/>
          <w:sz w:val="24"/>
          <w:szCs w:val="24"/>
        </w:rPr>
        <w:t>eviews</w:t>
      </w:r>
      <w:r w:rsidRPr="00614124">
        <w:rPr>
          <w:rFonts w:ascii="Times New Roman" w:eastAsia="Times New Roman" w:hAnsi="Times New Roman" w:cs="Times New Roman"/>
          <w:color w:val="222222"/>
          <w:sz w:val="24"/>
          <w:szCs w:val="24"/>
        </w:rPr>
        <w:t xml:space="preserve">, </w:t>
      </w:r>
      <w:r w:rsidRPr="00614124">
        <w:rPr>
          <w:rFonts w:ascii="Times New Roman" w:eastAsia="Times New Roman" w:hAnsi="Times New Roman" w:cs="Times New Roman"/>
          <w:i/>
          <w:iCs/>
          <w:color w:val="222222"/>
          <w:sz w:val="24"/>
          <w:szCs w:val="24"/>
        </w:rPr>
        <w:t>13</w:t>
      </w:r>
      <w:r w:rsidRPr="00614124">
        <w:rPr>
          <w:rFonts w:ascii="Times New Roman" w:eastAsia="Times New Roman" w:hAnsi="Times New Roman" w:cs="Times New Roman"/>
          <w:color w:val="222222"/>
          <w:sz w:val="24"/>
          <w:szCs w:val="24"/>
        </w:rPr>
        <w:t>(6), 668-677.</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O’Keane, V., Frodl, T., &amp; Dinan, T. G. (2012). A review of Atypical depression in relation to the course of depression and changes in HPA axis organization. </w:t>
      </w:r>
      <w:r w:rsidRPr="00CA4296">
        <w:rPr>
          <w:rFonts w:ascii="Times New Roman" w:hAnsi="Times New Roman" w:cs="Times New Roman"/>
          <w:i/>
          <w:iCs/>
          <w:sz w:val="24"/>
          <w:szCs w:val="24"/>
        </w:rPr>
        <w:t>Psychoneuroendocrinology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37</w:t>
      </w:r>
      <w:r w:rsidRPr="00CA4296">
        <w:rPr>
          <w:rFonts w:ascii="Times New Roman" w:hAnsi="Times New Roman" w:cs="Times New Roman"/>
          <w:sz w:val="24"/>
          <w:szCs w:val="24"/>
        </w:rPr>
        <w:t>(10), 1589-1599.</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color w:val="222222"/>
          <w:sz w:val="24"/>
          <w:szCs w:val="24"/>
          <w:shd w:val="clear" w:color="auto" w:fill="FFFFFF"/>
        </w:rPr>
        <w:t>O'Hara, M. W., &amp; Wisner, K. L. (2014). Perinatal mental illness: Definition, description and aetiology.</w:t>
      </w:r>
      <w:r w:rsidRPr="00CA4296">
        <w:rPr>
          <w:rStyle w:val="apple-converted-space"/>
          <w:rFonts w:ascii="Times New Roman" w:hAnsi="Times New Roman" w:cs="Times New Roman"/>
          <w:color w:val="222222"/>
          <w:sz w:val="24"/>
          <w:szCs w:val="24"/>
          <w:shd w:val="clear" w:color="auto" w:fill="FFFFFF"/>
        </w:rPr>
        <w:t> </w:t>
      </w:r>
      <w:r w:rsidRPr="00CA4296">
        <w:rPr>
          <w:rFonts w:ascii="Times New Roman" w:hAnsi="Times New Roman" w:cs="Times New Roman"/>
          <w:i/>
          <w:iCs/>
          <w:color w:val="222222"/>
          <w:sz w:val="24"/>
          <w:szCs w:val="24"/>
          <w:shd w:val="clear" w:color="auto" w:fill="FFFFFF"/>
        </w:rPr>
        <w:t>Best Practice &amp; Research Clinical Obstetrics &amp; Gynaecology</w:t>
      </w:r>
      <w:r w:rsidRPr="00CA4296">
        <w:rPr>
          <w:rFonts w:ascii="Times New Roman" w:hAnsi="Times New Roman" w:cs="Times New Roman"/>
          <w:color w:val="222222"/>
          <w:sz w:val="24"/>
          <w:szCs w:val="24"/>
          <w:shd w:val="clear" w:color="auto" w:fill="FFFFFF"/>
        </w:rPr>
        <w:t>,</w:t>
      </w:r>
      <w:r w:rsidRPr="00CA4296">
        <w:rPr>
          <w:rStyle w:val="apple-converted-space"/>
          <w:rFonts w:ascii="Times New Roman" w:hAnsi="Times New Roman" w:cs="Times New Roman"/>
          <w:color w:val="222222"/>
          <w:sz w:val="24"/>
          <w:szCs w:val="24"/>
          <w:shd w:val="clear" w:color="auto" w:fill="FFFFFF"/>
        </w:rPr>
        <w:t> </w:t>
      </w:r>
      <w:r w:rsidRPr="00CA4296">
        <w:rPr>
          <w:rFonts w:ascii="Times New Roman" w:hAnsi="Times New Roman" w:cs="Times New Roman"/>
          <w:i/>
          <w:iCs/>
          <w:color w:val="222222"/>
          <w:sz w:val="24"/>
          <w:szCs w:val="24"/>
          <w:shd w:val="clear" w:color="auto" w:fill="FFFFFF"/>
        </w:rPr>
        <w:t>28</w:t>
      </w:r>
      <w:r w:rsidRPr="00CA4296">
        <w:rPr>
          <w:rFonts w:ascii="Times New Roman" w:hAnsi="Times New Roman" w:cs="Times New Roman"/>
          <w:color w:val="222222"/>
          <w:sz w:val="24"/>
          <w:szCs w:val="24"/>
          <w:shd w:val="clear" w:color="auto" w:fill="FFFFFF"/>
        </w:rPr>
        <w:t>(1), 3-12.</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O'Mahen, H. A., &amp; Flynn, H. A. (2008). Preferences and perceived barriers to treatment for depression during the perinatal period. </w:t>
      </w:r>
      <w:r w:rsidRPr="00CA4296">
        <w:rPr>
          <w:rFonts w:ascii="Times New Roman" w:hAnsi="Times New Roman" w:cs="Times New Roman"/>
          <w:i/>
          <w:iCs/>
          <w:sz w:val="24"/>
          <w:szCs w:val="24"/>
        </w:rPr>
        <w:t>Journal of Women's Health</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17</w:t>
      </w:r>
      <w:r w:rsidRPr="00CA4296">
        <w:rPr>
          <w:rFonts w:ascii="Times New Roman" w:hAnsi="Times New Roman" w:cs="Times New Roman"/>
          <w:sz w:val="24"/>
          <w:szCs w:val="24"/>
        </w:rPr>
        <w:t>(8), 1301-1309.</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Osborne, L. M., &amp; Monk, C. (2013). Perinatal depression—The fourth inflammatory morbidity of pregnancy?: Theory and literature review. </w:t>
      </w:r>
      <w:r w:rsidRPr="00CA4296">
        <w:rPr>
          <w:rFonts w:ascii="Times New Roman" w:hAnsi="Times New Roman" w:cs="Times New Roman"/>
          <w:i/>
          <w:iCs/>
          <w:sz w:val="24"/>
          <w:szCs w:val="24"/>
        </w:rPr>
        <w:t>Psychoneuroendocrinology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38</w:t>
      </w:r>
      <w:r w:rsidRPr="00CA4296">
        <w:rPr>
          <w:rFonts w:ascii="Times New Roman" w:hAnsi="Times New Roman" w:cs="Times New Roman"/>
          <w:sz w:val="24"/>
          <w:szCs w:val="24"/>
        </w:rPr>
        <w:t>(10), 1929-1952.</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Pariante, C. M., &amp; Lightman, S. L. (2008). The HPA axis in major depression: classical theories and new developments. </w:t>
      </w:r>
      <w:r w:rsidRPr="00CA4296">
        <w:rPr>
          <w:rFonts w:ascii="Times New Roman" w:hAnsi="Times New Roman" w:cs="Times New Roman"/>
          <w:i/>
          <w:iCs/>
          <w:sz w:val="24"/>
          <w:szCs w:val="24"/>
        </w:rPr>
        <w:t>Trends in Neurosciences</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31</w:t>
      </w:r>
      <w:r w:rsidRPr="00CA4296">
        <w:rPr>
          <w:rFonts w:ascii="Times New Roman" w:hAnsi="Times New Roman" w:cs="Times New Roman"/>
          <w:sz w:val="24"/>
          <w:szCs w:val="24"/>
        </w:rPr>
        <w:t>(9), 464-468.</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lastRenderedPageBreak/>
        <w:t xml:space="preserve">Parker, V. J., Arck, P. C., &amp; Douglas, A. J. (2011). Reciprocal Brain-Body Neuro-Endocrine-Immune Interactions: Role in Maintaining Pregnancy. </w:t>
      </w:r>
      <w:r w:rsidRPr="00CA4296">
        <w:rPr>
          <w:rFonts w:ascii="Times New Roman" w:hAnsi="Times New Roman" w:cs="Times New Roman"/>
          <w:i/>
          <w:iCs/>
          <w:sz w:val="24"/>
          <w:szCs w:val="24"/>
        </w:rPr>
        <w:t>Advances in Neuroimmune Biology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2</w:t>
      </w:r>
      <w:r w:rsidRPr="00CA4296">
        <w:rPr>
          <w:rFonts w:ascii="Times New Roman" w:hAnsi="Times New Roman" w:cs="Times New Roman"/>
          <w:sz w:val="24"/>
          <w:szCs w:val="24"/>
        </w:rPr>
        <w:t>(1), 111-123.</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Pillon, N. J., Bilan, P. J., Fink, L. N., &amp; Klip, A. (2013). Cross-talk between skeletal muscle and immune cells: muscle-derived mediators and metabolic implications. </w:t>
      </w:r>
      <w:r w:rsidRPr="00CA4296">
        <w:rPr>
          <w:rFonts w:ascii="Times New Roman" w:hAnsi="Times New Roman" w:cs="Times New Roman"/>
          <w:i/>
          <w:iCs/>
          <w:sz w:val="24"/>
          <w:szCs w:val="24"/>
        </w:rPr>
        <w:t>American Journal of Physiology-Endocrinology and Metabolism</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304</w:t>
      </w:r>
      <w:r w:rsidRPr="00CA4296">
        <w:rPr>
          <w:rFonts w:ascii="Times New Roman" w:hAnsi="Times New Roman" w:cs="Times New Roman"/>
          <w:sz w:val="24"/>
          <w:szCs w:val="24"/>
        </w:rPr>
        <w:t>(5), E453-E465.</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Pinney, J. W., Dickerson, J. E., Fu, W., Sanders-Beer, B. E., Ptak, R. G., &amp; Robertson, D. L. (2009). HIV-host interactions: a map of viral perturbation of the host system. </w:t>
      </w:r>
      <w:r w:rsidRPr="00CA4296">
        <w:rPr>
          <w:rFonts w:ascii="Times New Roman" w:hAnsi="Times New Roman" w:cs="Times New Roman"/>
          <w:i/>
          <w:iCs/>
          <w:sz w:val="24"/>
          <w:szCs w:val="24"/>
        </w:rPr>
        <w:t>Aids</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23</w:t>
      </w:r>
      <w:r w:rsidRPr="00CA4296">
        <w:rPr>
          <w:rFonts w:ascii="Times New Roman" w:hAnsi="Times New Roman" w:cs="Times New Roman"/>
          <w:sz w:val="24"/>
          <w:szCs w:val="24"/>
        </w:rPr>
        <w:t>(5), 549-554.</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Powe, C. E., Levine, R. J., &amp; Karumanchi, S. A. (2011). Preeclampsia, a Disease of the Maternal Endothelium The Role of Antiangiogenic Factors and Implications for Later Cardiovascular Disease. </w:t>
      </w:r>
      <w:r w:rsidRPr="00CA4296">
        <w:rPr>
          <w:rFonts w:ascii="Times New Roman" w:hAnsi="Times New Roman" w:cs="Times New Roman"/>
          <w:i/>
          <w:iCs/>
          <w:sz w:val="24"/>
          <w:szCs w:val="24"/>
        </w:rPr>
        <w:t>Circulation</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123</w:t>
      </w:r>
      <w:r w:rsidRPr="00CA4296">
        <w:rPr>
          <w:rFonts w:ascii="Times New Roman" w:hAnsi="Times New Roman" w:cs="Times New Roman"/>
          <w:sz w:val="24"/>
          <w:szCs w:val="24"/>
        </w:rPr>
        <w:t>(24), 2856-2869.</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Procianoy, R. S., Silveira, R. C., Mussi-Pinhata, M. M., Souza Rugolo, L. M. S., Leone, C. R., de Andrade Lopes, J. M., &amp; De Almeida, M. F. B. (2010). Sepsis and neutropenia in very low birth weight infants delivered of mothers with preeclampsia. </w:t>
      </w:r>
      <w:r w:rsidRPr="00CA4296">
        <w:rPr>
          <w:rFonts w:ascii="Times New Roman" w:hAnsi="Times New Roman" w:cs="Times New Roman"/>
          <w:i/>
          <w:iCs/>
          <w:sz w:val="24"/>
          <w:szCs w:val="24"/>
        </w:rPr>
        <w:t>The Journal of Pediatrics</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157</w:t>
      </w:r>
      <w:r w:rsidRPr="00CA4296">
        <w:rPr>
          <w:rFonts w:ascii="Times New Roman" w:hAnsi="Times New Roman" w:cs="Times New Roman"/>
          <w:sz w:val="24"/>
          <w:szCs w:val="24"/>
        </w:rPr>
        <w:t>(3), 434-438.</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Quinn, K. H., Lacoursiere, D., Cui, L., Bui, J., &amp; Parast, M. M. (2011). The unique pathophysiology of early-onset severe preeclampsia: role of decidual T regulatory cells. </w:t>
      </w:r>
      <w:r w:rsidRPr="00CA4296">
        <w:rPr>
          <w:rFonts w:ascii="Times New Roman" w:hAnsi="Times New Roman" w:cs="Times New Roman"/>
          <w:i/>
          <w:iCs/>
          <w:sz w:val="24"/>
          <w:szCs w:val="24"/>
        </w:rPr>
        <w:t>Journal of Reproductive Immunology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91</w:t>
      </w:r>
      <w:r w:rsidRPr="00CA4296">
        <w:rPr>
          <w:rFonts w:ascii="Times New Roman" w:hAnsi="Times New Roman" w:cs="Times New Roman"/>
          <w:sz w:val="24"/>
          <w:szCs w:val="24"/>
        </w:rPr>
        <w:t>(1), 76-82.</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Rifkin-Graboi, A., Bai, J., Chen, H., Hameed, W. B. R., Sim, L. W., Tint, M. T., Leutshcer-Broekman, B., Chong, Y., Gluckman, P., Fortier, M.,  &amp; Qiu, A. (2013). </w:t>
      </w:r>
      <w:r w:rsidRPr="00CA4296">
        <w:rPr>
          <w:rFonts w:ascii="Times New Roman" w:hAnsi="Times New Roman" w:cs="Times New Roman"/>
          <w:sz w:val="24"/>
          <w:szCs w:val="24"/>
        </w:rPr>
        <w:lastRenderedPageBreak/>
        <w:t xml:space="preserve">Prenatal maternal depression associates with microstructure of right amygdala in neonates at birth. </w:t>
      </w:r>
      <w:r w:rsidRPr="00CA4296">
        <w:rPr>
          <w:rFonts w:ascii="Times New Roman" w:hAnsi="Times New Roman" w:cs="Times New Roman"/>
          <w:i/>
          <w:iCs/>
          <w:sz w:val="24"/>
          <w:szCs w:val="24"/>
        </w:rPr>
        <w:t>Biological Psychiatry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74</w:t>
      </w:r>
      <w:r w:rsidRPr="00CA4296">
        <w:rPr>
          <w:rFonts w:ascii="Times New Roman" w:hAnsi="Times New Roman" w:cs="Times New Roman"/>
          <w:sz w:val="24"/>
          <w:szCs w:val="24"/>
        </w:rPr>
        <w:t>(11), 837-844.</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Roberts, J. M., Bodnar, L. M., Patrick, T. E., &amp; Powers, R. W. (2011). The role of obesity in preeclampsia. </w:t>
      </w:r>
      <w:r w:rsidRPr="00CA4296">
        <w:rPr>
          <w:rFonts w:ascii="Times New Roman" w:hAnsi="Times New Roman" w:cs="Times New Roman"/>
          <w:i/>
          <w:iCs/>
          <w:sz w:val="24"/>
          <w:szCs w:val="24"/>
        </w:rPr>
        <w:t>Pregnancy Hypertension: An International Journal of Women's Cardiovascular Health</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1</w:t>
      </w:r>
      <w:r w:rsidRPr="00CA4296">
        <w:rPr>
          <w:rFonts w:ascii="Times New Roman" w:hAnsi="Times New Roman" w:cs="Times New Roman"/>
          <w:sz w:val="24"/>
          <w:szCs w:val="24"/>
        </w:rPr>
        <w:t>(1), 6-16.</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Robertson, S. A., Guerin, L. R., Moldenhauer, L. M., &amp; Hayball, J. D. (2009). Activating T regulatory cells for tolerance in early pregnancy—the contribution of seminal fluid. </w:t>
      </w:r>
      <w:r w:rsidRPr="00CA4296">
        <w:rPr>
          <w:rFonts w:ascii="Times New Roman" w:hAnsi="Times New Roman" w:cs="Times New Roman"/>
          <w:i/>
          <w:iCs/>
          <w:sz w:val="24"/>
          <w:szCs w:val="24"/>
        </w:rPr>
        <w:t>Journal of Reproductive Immunology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83</w:t>
      </w:r>
      <w:r w:rsidRPr="00CA4296">
        <w:rPr>
          <w:rFonts w:ascii="Times New Roman" w:hAnsi="Times New Roman" w:cs="Times New Roman"/>
          <w:sz w:val="24"/>
          <w:szCs w:val="24"/>
        </w:rPr>
        <w:t>(1), 109-116.</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Robertson, S. A., Prins, J. R., Sharkey, D. J., &amp; Moldenhauer, L. M. (2013). Seminal fluid and the generation of regulatory T cells for embryo implantation. </w:t>
      </w:r>
      <w:r w:rsidRPr="00CA4296">
        <w:rPr>
          <w:rFonts w:ascii="Times New Roman" w:hAnsi="Times New Roman" w:cs="Times New Roman"/>
          <w:i/>
          <w:iCs/>
          <w:sz w:val="24"/>
          <w:szCs w:val="24"/>
        </w:rPr>
        <w:t>American Journal of Reproductive Immunology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69</w:t>
      </w:r>
      <w:r w:rsidRPr="00CA4296">
        <w:rPr>
          <w:rFonts w:ascii="Times New Roman" w:hAnsi="Times New Roman" w:cs="Times New Roman"/>
          <w:sz w:val="24"/>
          <w:szCs w:val="24"/>
        </w:rPr>
        <w:t>(4), 315-330.</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Rubtsov, Y. P., Niec, R. E., Josefowicz, S., Li, L., Darce, J., Mathis, D., Benoist, C., &amp; Rudensky, A. Y. (2010). Stability of the regulatory T cell lineage in vivo. </w:t>
      </w:r>
      <w:r w:rsidRPr="00CA4296">
        <w:rPr>
          <w:rFonts w:ascii="Times New Roman" w:hAnsi="Times New Roman" w:cs="Times New Roman"/>
          <w:i/>
          <w:iCs/>
          <w:sz w:val="24"/>
          <w:szCs w:val="24"/>
        </w:rPr>
        <w:t>Science</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329</w:t>
      </w:r>
      <w:r w:rsidRPr="00CA4296">
        <w:rPr>
          <w:rFonts w:ascii="Times New Roman" w:hAnsi="Times New Roman" w:cs="Times New Roman"/>
          <w:sz w:val="24"/>
          <w:szCs w:val="24"/>
        </w:rPr>
        <w:t>(5999), 1667-1671.</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Ruocco, M. G., Chaouat, G., Florez, L., Bensussan, A., &amp; Klatzmann, D. (2014). Regulatory T-cells in pregnancy: historical perspective, state of the art, and burning questions. </w:t>
      </w:r>
      <w:r w:rsidRPr="00CA4296">
        <w:rPr>
          <w:rFonts w:ascii="Times New Roman" w:hAnsi="Times New Roman" w:cs="Times New Roman"/>
          <w:i/>
          <w:iCs/>
          <w:sz w:val="24"/>
          <w:szCs w:val="24"/>
        </w:rPr>
        <w:t>Frontiers in Immunology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 xml:space="preserve">5, </w:t>
      </w:r>
      <w:r w:rsidRPr="00CA4296">
        <w:rPr>
          <w:rFonts w:ascii="Times New Roman" w:hAnsi="Times New Roman" w:cs="Times New Roman"/>
          <w:sz w:val="24"/>
          <w:szCs w:val="24"/>
        </w:rPr>
        <w:t>389. eCollection doi:10.3389/fimmu.2014.00389</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Russell, J. A., Douglas, A. J., &amp; Brunton, P. J. (2008). Reduced Hypothalamo</w:t>
      </w:r>
      <w:r w:rsidRPr="00CA4296">
        <w:rPr>
          <w:rFonts w:ascii="Cambria Math" w:hAnsi="Cambria Math" w:cs="Times New Roman"/>
          <w:sz w:val="24"/>
          <w:szCs w:val="24"/>
        </w:rPr>
        <w:t>‐</w:t>
      </w:r>
      <w:r w:rsidRPr="00CA4296">
        <w:rPr>
          <w:rFonts w:ascii="Times New Roman" w:hAnsi="Times New Roman" w:cs="Times New Roman"/>
          <w:sz w:val="24"/>
          <w:szCs w:val="24"/>
        </w:rPr>
        <w:t>pituitary</w:t>
      </w:r>
      <w:r w:rsidRPr="00CA4296">
        <w:rPr>
          <w:rFonts w:ascii="Cambria Math" w:hAnsi="Cambria Math" w:cs="Times New Roman"/>
          <w:sz w:val="24"/>
          <w:szCs w:val="24"/>
        </w:rPr>
        <w:t>‐</w:t>
      </w:r>
      <w:r w:rsidRPr="00CA4296">
        <w:rPr>
          <w:rFonts w:ascii="Times New Roman" w:hAnsi="Times New Roman" w:cs="Times New Roman"/>
          <w:sz w:val="24"/>
          <w:szCs w:val="24"/>
        </w:rPr>
        <w:t xml:space="preserve">adrenal Axis Stress Responses in Late Pregnancy. </w:t>
      </w:r>
      <w:r w:rsidRPr="00CA4296">
        <w:rPr>
          <w:rFonts w:ascii="Times New Roman" w:hAnsi="Times New Roman" w:cs="Times New Roman"/>
          <w:i/>
          <w:iCs/>
          <w:sz w:val="24"/>
          <w:szCs w:val="24"/>
        </w:rPr>
        <w:t>Annals of the New York Academy of Sciences</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1148</w:t>
      </w:r>
      <w:r w:rsidRPr="00CA4296">
        <w:rPr>
          <w:rFonts w:ascii="Times New Roman" w:hAnsi="Times New Roman" w:cs="Times New Roman"/>
          <w:sz w:val="24"/>
          <w:szCs w:val="24"/>
        </w:rPr>
        <w:t>(1), 428-438.</w:t>
      </w:r>
    </w:p>
    <w:p w:rsidR="00CA4296" w:rsidRPr="00CA4296" w:rsidRDefault="00CA4296" w:rsidP="00BF3E1F">
      <w:pPr>
        <w:spacing w:line="480" w:lineRule="auto"/>
        <w:rPr>
          <w:rFonts w:ascii="Times New Roman" w:hAnsi="Times New Roman" w:cs="Times New Roman"/>
          <w:sz w:val="24"/>
          <w:szCs w:val="24"/>
        </w:rPr>
      </w:pPr>
      <w:r w:rsidRPr="00CA4296">
        <w:rPr>
          <w:rFonts w:ascii="Times New Roman" w:hAnsi="Times New Roman" w:cs="Times New Roman"/>
          <w:sz w:val="24"/>
          <w:szCs w:val="24"/>
        </w:rPr>
        <w:lastRenderedPageBreak/>
        <w:t>Saito, S., Nakashima, A., Shima, T., &amp; Ito, M. (2010). REVIEW ARTICLE: Th1/Th2/Th17 and Regulatory T</w:t>
      </w:r>
      <w:r w:rsidRPr="00CA4296">
        <w:rPr>
          <w:rFonts w:ascii="Cambria Math" w:hAnsi="Cambria Math" w:cs="Times New Roman"/>
          <w:sz w:val="24"/>
          <w:szCs w:val="24"/>
        </w:rPr>
        <w:t>‐</w:t>
      </w:r>
      <w:r w:rsidRPr="00CA4296">
        <w:rPr>
          <w:rFonts w:ascii="Times New Roman" w:hAnsi="Times New Roman" w:cs="Times New Roman"/>
          <w:sz w:val="24"/>
          <w:szCs w:val="24"/>
        </w:rPr>
        <w:t xml:space="preserve">Cell Paradigm in Pregnancy. </w:t>
      </w:r>
      <w:r w:rsidRPr="00CA4296">
        <w:rPr>
          <w:rFonts w:ascii="Times New Roman" w:hAnsi="Times New Roman" w:cs="Times New Roman"/>
          <w:i/>
          <w:iCs/>
          <w:sz w:val="24"/>
          <w:szCs w:val="24"/>
        </w:rPr>
        <w:t>American Journal of Reproductive Immunology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63</w:t>
      </w:r>
      <w:r w:rsidRPr="00CA4296">
        <w:rPr>
          <w:rFonts w:ascii="Times New Roman" w:hAnsi="Times New Roman" w:cs="Times New Roman"/>
          <w:sz w:val="24"/>
          <w:szCs w:val="24"/>
        </w:rPr>
        <w:t>(6), 601-610.</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Salomon, C., Yee, S. W., Mitchell, M. D., &amp; Rice, G. E. (2014). The Possible Role of Extravillous Trophoblast-Derived Exosomes on the Uterine Spiral Arterial Remodeling under Both Normal and Pathological Conditions. </w:t>
      </w:r>
      <w:r w:rsidRPr="00CA4296">
        <w:rPr>
          <w:rFonts w:ascii="Times New Roman" w:hAnsi="Times New Roman" w:cs="Times New Roman"/>
          <w:i/>
          <w:iCs/>
          <w:sz w:val="24"/>
          <w:szCs w:val="24"/>
        </w:rPr>
        <w:t xml:space="preserve">Frontiers in Pharmocology 5,, </w:t>
      </w:r>
      <w:r w:rsidRPr="00CA4296">
        <w:rPr>
          <w:rFonts w:ascii="Times New Roman" w:hAnsi="Times New Roman" w:cs="Times New Roman"/>
          <w:sz w:val="24"/>
          <w:szCs w:val="24"/>
        </w:rPr>
        <w:t>175. doi:10.3389/fphar.2014.00175</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Sawant, D., Corry, D., &amp; Vignali, D. (2014). The inhibitory cytokine IL-35 in Treg-mediated control of allergic diseases (HYP7P. 285). </w:t>
      </w:r>
      <w:r w:rsidRPr="00CA4296">
        <w:rPr>
          <w:rFonts w:ascii="Times New Roman" w:hAnsi="Times New Roman" w:cs="Times New Roman"/>
          <w:i/>
          <w:iCs/>
          <w:sz w:val="24"/>
          <w:szCs w:val="24"/>
        </w:rPr>
        <w:t>The Journal of Immunology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192</w:t>
      </w:r>
      <w:r w:rsidRPr="00CA4296">
        <w:rPr>
          <w:rFonts w:ascii="Times New Roman" w:hAnsi="Times New Roman" w:cs="Times New Roman"/>
          <w:sz w:val="24"/>
          <w:szCs w:val="24"/>
        </w:rPr>
        <w:t>(S1), 119-128.</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Schenten, D., &amp; Medzhitov, R. (2011). 3 The Control of Adaptive Immune Responses by the Innate Immune System. </w:t>
      </w:r>
      <w:r w:rsidRPr="00CA4296">
        <w:rPr>
          <w:rFonts w:ascii="Times New Roman" w:hAnsi="Times New Roman" w:cs="Times New Roman"/>
          <w:i/>
          <w:iCs/>
          <w:sz w:val="24"/>
          <w:szCs w:val="24"/>
        </w:rPr>
        <w:t>Advances in immunology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109</w:t>
      </w:r>
      <w:r w:rsidRPr="00CA4296">
        <w:rPr>
          <w:rFonts w:ascii="Times New Roman" w:hAnsi="Times New Roman" w:cs="Times New Roman"/>
          <w:sz w:val="24"/>
          <w:szCs w:val="24"/>
        </w:rPr>
        <w:t>, 87-93.</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Schmidt, A., Oberle, N., &amp; Krammer, P. H. (2012). Molecular mechanisms of treg-mediated T cell suppression. </w:t>
      </w:r>
      <w:r w:rsidRPr="00CA4296">
        <w:rPr>
          <w:rFonts w:ascii="Times New Roman" w:hAnsi="Times New Roman" w:cs="Times New Roman"/>
          <w:i/>
          <w:iCs/>
          <w:sz w:val="24"/>
          <w:szCs w:val="24"/>
        </w:rPr>
        <w:t>Frontiers in Immunology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3</w:t>
      </w:r>
      <w:r w:rsidRPr="00CA4296">
        <w:rPr>
          <w:rFonts w:ascii="Times New Roman" w:hAnsi="Times New Roman" w:cs="Times New Roman"/>
          <w:sz w:val="24"/>
          <w:szCs w:val="24"/>
        </w:rPr>
        <w:t>, 51. eCollection: doi:10.3389/fimmu.2012.00051</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Schmidt, D., Reber, S. O., Botteron, C., Barth, T., Peterlik, D., Uschold, N.,  Mannel, D., &amp; Lechner, A. (2010). Chronic psychosocial stress promotes systemic immune activation and the development of inflammatory Th cell responses. </w:t>
      </w:r>
      <w:r w:rsidRPr="00CA4296">
        <w:rPr>
          <w:rFonts w:ascii="Times New Roman" w:hAnsi="Times New Roman" w:cs="Times New Roman"/>
          <w:i/>
          <w:iCs/>
          <w:sz w:val="24"/>
          <w:szCs w:val="24"/>
        </w:rPr>
        <w:t>Brain, Behavior, and Immunity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24</w:t>
      </w:r>
      <w:r w:rsidRPr="00CA4296">
        <w:rPr>
          <w:rFonts w:ascii="Times New Roman" w:hAnsi="Times New Roman" w:cs="Times New Roman"/>
          <w:sz w:val="24"/>
          <w:szCs w:val="24"/>
        </w:rPr>
        <w:t>(7), 1097-1104.</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lastRenderedPageBreak/>
        <w:t xml:space="preserve">Schminkey, D. L., &amp; Groer, M. (2014). Imitating a stress response: A new hypothesis about the innate immune system’s role in pregnancy. </w:t>
      </w:r>
      <w:r w:rsidRPr="00CA4296">
        <w:rPr>
          <w:rFonts w:ascii="Times New Roman" w:hAnsi="Times New Roman" w:cs="Times New Roman"/>
          <w:i/>
          <w:iCs/>
          <w:sz w:val="24"/>
          <w:szCs w:val="24"/>
        </w:rPr>
        <w:t>Medical Hypotheses</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82</w:t>
      </w:r>
      <w:r w:rsidRPr="00CA4296">
        <w:rPr>
          <w:rFonts w:ascii="Times New Roman" w:hAnsi="Times New Roman" w:cs="Times New Roman"/>
          <w:sz w:val="24"/>
          <w:szCs w:val="24"/>
        </w:rPr>
        <w:t>(6), 721-729</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 Schumacher, A., Brachwitz, N., Sohr, S., Engeland, K., Langwisch, S., Dolaptchieva, M., Alexander, T., Malfertheiner, S., Costa, S., Zimmerman, G., Nitschke, C., Volk, H.,  &amp; Zenclussen, A. C. (2009). Human chorionic gonadotropin attracts regulatory T cells into the fetal-maternal interface during early human pregnancy. </w:t>
      </w:r>
      <w:r w:rsidRPr="00CA4296">
        <w:rPr>
          <w:rFonts w:ascii="Times New Roman" w:hAnsi="Times New Roman" w:cs="Times New Roman"/>
          <w:i/>
          <w:iCs/>
          <w:sz w:val="24"/>
          <w:szCs w:val="24"/>
        </w:rPr>
        <w:t>The Journal of Immunology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182</w:t>
      </w:r>
      <w:r w:rsidRPr="00CA4296">
        <w:rPr>
          <w:rFonts w:ascii="Times New Roman" w:hAnsi="Times New Roman" w:cs="Times New Roman"/>
          <w:sz w:val="24"/>
          <w:szCs w:val="24"/>
        </w:rPr>
        <w:t>(9), 5488-5497.</w:t>
      </w:r>
    </w:p>
    <w:p w:rsidR="00CA4296" w:rsidRPr="00CA4296" w:rsidRDefault="00CA4296" w:rsidP="00BF3E1F">
      <w:pPr>
        <w:spacing w:line="480" w:lineRule="auto"/>
        <w:rPr>
          <w:rFonts w:ascii="Times New Roman" w:hAnsi="Times New Roman" w:cs="Times New Roman"/>
          <w:color w:val="222222"/>
          <w:sz w:val="24"/>
          <w:szCs w:val="24"/>
        </w:rPr>
      </w:pPr>
      <w:r w:rsidRPr="00CA4296">
        <w:rPr>
          <w:rFonts w:ascii="Times New Roman" w:hAnsi="Times New Roman" w:cs="Times New Roman"/>
          <w:color w:val="222222"/>
          <w:sz w:val="24"/>
          <w:szCs w:val="24"/>
        </w:rPr>
        <w:t xml:space="preserve">Schumacher, A., Heinze, K., Witte, J., Poloski, E., Linzke, N., Woidacki, K., &amp; Zenclussen, A. C. (2013). Human chorionic gonadotropin as a central regulator of pregnancy immune tolerance. </w:t>
      </w:r>
      <w:r w:rsidRPr="00CA4296">
        <w:rPr>
          <w:rFonts w:ascii="Times New Roman" w:hAnsi="Times New Roman" w:cs="Times New Roman"/>
          <w:i/>
          <w:iCs/>
          <w:color w:val="222222"/>
          <w:sz w:val="24"/>
          <w:szCs w:val="24"/>
        </w:rPr>
        <w:t>The Journal of Immunology</w:t>
      </w:r>
      <w:r w:rsidRPr="00CA4296">
        <w:rPr>
          <w:rFonts w:ascii="Times New Roman" w:hAnsi="Times New Roman" w:cs="Times New Roman"/>
          <w:color w:val="222222"/>
          <w:sz w:val="24"/>
          <w:szCs w:val="24"/>
        </w:rPr>
        <w:t xml:space="preserve">, </w:t>
      </w:r>
      <w:r w:rsidRPr="00CA4296">
        <w:rPr>
          <w:rFonts w:ascii="Times New Roman" w:hAnsi="Times New Roman" w:cs="Times New Roman"/>
          <w:i/>
          <w:iCs/>
          <w:color w:val="222222"/>
          <w:sz w:val="24"/>
          <w:szCs w:val="24"/>
        </w:rPr>
        <w:t>190</w:t>
      </w:r>
      <w:r w:rsidRPr="00CA4296">
        <w:rPr>
          <w:rFonts w:ascii="Times New Roman" w:hAnsi="Times New Roman" w:cs="Times New Roman"/>
          <w:color w:val="222222"/>
          <w:sz w:val="24"/>
          <w:szCs w:val="24"/>
        </w:rPr>
        <w:t>(6), 2650-2658.</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Scrandis, D. A., Langenberg, P., Tonelli, L. H., Sheikh, T. M., Manogura, A. C., Alberico, L. A., &amp; Postolache, T. T. (2008). Prepartum depressive symptoms correlate positively with C-reactive protein levels and negatively with tryptophan levels: a preliminary report. </w:t>
      </w:r>
      <w:r w:rsidRPr="00CA4296">
        <w:rPr>
          <w:rFonts w:ascii="Times New Roman" w:hAnsi="Times New Roman" w:cs="Times New Roman"/>
          <w:i/>
          <w:iCs/>
          <w:sz w:val="24"/>
          <w:szCs w:val="24"/>
        </w:rPr>
        <w:t>International Journal of Child Health and Human Development: IJCHD</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1</w:t>
      </w:r>
      <w:r w:rsidRPr="00CA4296">
        <w:rPr>
          <w:rFonts w:ascii="Times New Roman" w:hAnsi="Times New Roman" w:cs="Times New Roman"/>
          <w:sz w:val="24"/>
          <w:szCs w:val="24"/>
        </w:rPr>
        <w:t>(2), 167-174.</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Shelton, M. M., Schminkey, D. L., &amp; Groer, M. W. (2014). Relationships Among Prenatal Depression, Plasma Cortisol, and Inflammatory Cytokines. </w:t>
      </w:r>
      <w:r w:rsidRPr="00CA4296">
        <w:rPr>
          <w:rFonts w:ascii="Times New Roman" w:hAnsi="Times New Roman" w:cs="Times New Roman"/>
          <w:i/>
          <w:iCs/>
          <w:sz w:val="24"/>
          <w:szCs w:val="24"/>
        </w:rPr>
        <w:t>Biological research for Nursing</w:t>
      </w:r>
      <w:r w:rsidRPr="00CA4296">
        <w:rPr>
          <w:rFonts w:ascii="Times New Roman" w:hAnsi="Times New Roman" w:cs="Times New Roman"/>
          <w:sz w:val="24"/>
          <w:szCs w:val="24"/>
        </w:rPr>
        <w:t>, Epub ahead of print: 1099800414543821.</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lastRenderedPageBreak/>
        <w:t xml:space="preserve">Shibui, A., Shimura, E., Nambu, A., Yamaguchi, S., Leonard, W. J., Okumura, K., ... &amp; Nakae, S. (2012). Th17 cell-derived IL-17 is dispensable for B cell antibody production. </w:t>
      </w:r>
      <w:r w:rsidRPr="00CA4296">
        <w:rPr>
          <w:rFonts w:ascii="Times New Roman" w:hAnsi="Times New Roman" w:cs="Times New Roman"/>
          <w:i/>
          <w:iCs/>
          <w:sz w:val="24"/>
          <w:szCs w:val="24"/>
        </w:rPr>
        <w:t>Cytokine</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59</w:t>
      </w:r>
      <w:r w:rsidRPr="00CA4296">
        <w:rPr>
          <w:rFonts w:ascii="Times New Roman" w:hAnsi="Times New Roman" w:cs="Times New Roman"/>
          <w:sz w:val="24"/>
          <w:szCs w:val="24"/>
        </w:rPr>
        <w:t>(1), 108-114.</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Shima, T., Sasaki, Y., Itoh, M., Nakashima, A., Ishii, N., Sugamura, K., &amp; Saito, S. (2010). Regulatory T cells are necessary for implantation and maintenance of early pregnancy but not late pregnancy in allogeneic mice. </w:t>
      </w:r>
      <w:r w:rsidRPr="00CA4296">
        <w:rPr>
          <w:rFonts w:ascii="Times New Roman" w:hAnsi="Times New Roman" w:cs="Times New Roman"/>
          <w:i/>
          <w:iCs/>
          <w:sz w:val="24"/>
          <w:szCs w:val="24"/>
        </w:rPr>
        <w:t>Journal of Reproductive Immunology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85</w:t>
      </w:r>
      <w:r w:rsidRPr="00CA4296">
        <w:rPr>
          <w:rFonts w:ascii="Times New Roman" w:hAnsi="Times New Roman" w:cs="Times New Roman"/>
          <w:sz w:val="24"/>
          <w:szCs w:val="24"/>
        </w:rPr>
        <w:t>(2), 121-129.</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Sibai, B. M., Koch, M. A., Freire, S., Pinto e Silva, J. L., Rudge, M. V. C., Martins-Costa, S., &amp; Spinnato II, J. A. (2011). The impact of prior preeclampsia on the risk of superimposed preeclampsia and other adverse pregnancy outcomes in patients with chronic hypertension. </w:t>
      </w:r>
      <w:r w:rsidRPr="00CA4296">
        <w:rPr>
          <w:rFonts w:ascii="Times New Roman" w:hAnsi="Times New Roman" w:cs="Times New Roman"/>
          <w:i/>
          <w:iCs/>
          <w:sz w:val="24"/>
          <w:szCs w:val="24"/>
        </w:rPr>
        <w:t>American Journal of Obstetrics and Gynecology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204</w:t>
      </w:r>
      <w:r w:rsidRPr="00CA4296">
        <w:rPr>
          <w:rFonts w:ascii="Times New Roman" w:hAnsi="Times New Roman" w:cs="Times New Roman"/>
          <w:sz w:val="24"/>
          <w:szCs w:val="24"/>
        </w:rPr>
        <w:t>(4), 345-e1.</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Silverman, M. N., &amp; Sternberg, E. M. (2012). Glucocorticoid regulation of inflammation and its functional correlates: from HPA axis to glucocorticoid receptor dysfunction. </w:t>
      </w:r>
      <w:r w:rsidRPr="00CA4296">
        <w:rPr>
          <w:rFonts w:ascii="Times New Roman" w:hAnsi="Times New Roman" w:cs="Times New Roman"/>
          <w:i/>
          <w:iCs/>
          <w:sz w:val="24"/>
          <w:szCs w:val="24"/>
        </w:rPr>
        <w:t>Annals of the New York Academy of Sciences</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1261</w:t>
      </w:r>
      <w:r w:rsidRPr="00CA4296">
        <w:rPr>
          <w:rFonts w:ascii="Times New Roman" w:hAnsi="Times New Roman" w:cs="Times New Roman"/>
          <w:sz w:val="24"/>
          <w:szCs w:val="24"/>
        </w:rPr>
        <w:t>(1), 55-63.</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Sojka, D. K., Huang, Y. H., &amp; Fowell, D. J. (2008). Mechanisms of regulatory T</w:t>
      </w:r>
      <w:r w:rsidRPr="00CA4296">
        <w:rPr>
          <w:rFonts w:ascii="Cambria Math" w:hAnsi="Cambria Math" w:cs="Times New Roman"/>
          <w:sz w:val="24"/>
          <w:szCs w:val="24"/>
        </w:rPr>
        <w:t>‐</w:t>
      </w:r>
      <w:r w:rsidRPr="00CA4296">
        <w:rPr>
          <w:rFonts w:ascii="Times New Roman" w:hAnsi="Times New Roman" w:cs="Times New Roman"/>
          <w:sz w:val="24"/>
          <w:szCs w:val="24"/>
        </w:rPr>
        <w:t xml:space="preserve">cell suppression–a diverse arsenal for a moving target. </w:t>
      </w:r>
      <w:r w:rsidRPr="00CA4296">
        <w:rPr>
          <w:rFonts w:ascii="Times New Roman" w:hAnsi="Times New Roman" w:cs="Times New Roman"/>
          <w:i/>
          <w:iCs/>
          <w:sz w:val="24"/>
          <w:szCs w:val="24"/>
        </w:rPr>
        <w:t>Immunology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124</w:t>
      </w:r>
      <w:r w:rsidRPr="00CA4296">
        <w:rPr>
          <w:rFonts w:ascii="Times New Roman" w:hAnsi="Times New Roman" w:cs="Times New Roman"/>
          <w:sz w:val="24"/>
          <w:szCs w:val="24"/>
        </w:rPr>
        <w:t>(1), 13-22.</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Sommershof, A., Aichinger, H., Engler, H., Adenauer, H., Catani, C., Boneberg, E. M., Groettrup, M., &amp; Kolassa, I. T. (2009). Substantial reduction of naive and regulatory T cells following traumatic stress. </w:t>
      </w:r>
      <w:r w:rsidRPr="00CA4296">
        <w:rPr>
          <w:rFonts w:ascii="Times New Roman" w:hAnsi="Times New Roman" w:cs="Times New Roman"/>
          <w:i/>
          <w:iCs/>
          <w:sz w:val="24"/>
          <w:szCs w:val="24"/>
        </w:rPr>
        <w:t>Brain, Behavior, and Immunity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23</w:t>
      </w:r>
      <w:r w:rsidRPr="00CA4296">
        <w:rPr>
          <w:rFonts w:ascii="Times New Roman" w:hAnsi="Times New Roman" w:cs="Times New Roman"/>
          <w:sz w:val="24"/>
          <w:szCs w:val="24"/>
        </w:rPr>
        <w:t>(8), 1117-1124.</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Sompayrac, L. (2012). </w:t>
      </w:r>
      <w:r w:rsidRPr="00CA4296">
        <w:rPr>
          <w:rFonts w:ascii="Times New Roman" w:hAnsi="Times New Roman" w:cs="Times New Roman"/>
          <w:i/>
          <w:iCs/>
          <w:sz w:val="24"/>
          <w:szCs w:val="24"/>
        </w:rPr>
        <w:t>How the immune system works</w:t>
      </w:r>
      <w:r w:rsidRPr="00CA4296">
        <w:rPr>
          <w:rFonts w:ascii="Times New Roman" w:hAnsi="Times New Roman" w:cs="Times New Roman"/>
          <w:sz w:val="24"/>
          <w:szCs w:val="24"/>
        </w:rPr>
        <w:t>. John Wiley &amp; Sons. pp4-9.</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lastRenderedPageBreak/>
        <w:t xml:space="preserve">Staff, A. C., Dechend, R., &amp; Redman, C. W. G. (2013). Review: Preeclampsia, acute atherosis of the spiral arteries and future cardiovascular disease: Two new hypotheses. </w:t>
      </w:r>
      <w:r w:rsidRPr="00CA4296">
        <w:rPr>
          <w:rFonts w:ascii="Times New Roman" w:hAnsi="Times New Roman" w:cs="Times New Roman"/>
          <w:i/>
          <w:iCs/>
          <w:sz w:val="24"/>
          <w:szCs w:val="24"/>
        </w:rPr>
        <w:t>Placenta</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34</w:t>
      </w:r>
      <w:r w:rsidRPr="00CA4296">
        <w:rPr>
          <w:rFonts w:ascii="Times New Roman" w:hAnsi="Times New Roman" w:cs="Times New Roman"/>
          <w:sz w:val="24"/>
          <w:szCs w:val="24"/>
        </w:rPr>
        <w:t>, S73-S78.</w:t>
      </w:r>
    </w:p>
    <w:p w:rsidR="00CA4296" w:rsidRPr="00CA4296" w:rsidRDefault="00CA4296" w:rsidP="00BF3E1F">
      <w:pPr>
        <w:autoSpaceDE w:val="0"/>
        <w:autoSpaceDN w:val="0"/>
        <w:adjustRightInd w:val="0"/>
        <w:spacing w:after="0" w:line="480" w:lineRule="auto"/>
        <w:rPr>
          <w:rFonts w:ascii="Times New Roman" w:hAnsi="Times New Roman" w:cs="Times New Roman"/>
          <w:sz w:val="24"/>
          <w:szCs w:val="24"/>
        </w:rPr>
      </w:pPr>
      <w:r w:rsidRPr="00CA4296">
        <w:rPr>
          <w:rFonts w:ascii="Times New Roman" w:hAnsi="Times New Roman" w:cs="Times New Roman"/>
          <w:sz w:val="24"/>
          <w:szCs w:val="24"/>
        </w:rPr>
        <w:t xml:space="preserve">Steinborn, A., G. M. Haensch, K. Mahnke, E. Schmitt, A. Toermer, S. Meuer, and C. Sohn. (2008). Distinct subsets of regulatory T cells during pregnancy: is the imbalance of these subsets involved in the pathogenesis of preeclampsia? </w:t>
      </w:r>
      <w:r w:rsidRPr="00CA4296">
        <w:rPr>
          <w:rFonts w:ascii="Times New Roman" w:hAnsi="Times New Roman" w:cs="Times New Roman"/>
          <w:i/>
          <w:sz w:val="24"/>
          <w:szCs w:val="24"/>
        </w:rPr>
        <w:t>Clinical Immunology</w:t>
      </w:r>
      <w:r w:rsidRPr="00CA4296">
        <w:rPr>
          <w:rFonts w:ascii="Times New Roman" w:hAnsi="Times New Roman" w:cs="Times New Roman"/>
          <w:sz w:val="24"/>
          <w:szCs w:val="24"/>
        </w:rPr>
        <w:t>. 129: 401–412.</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Steinborn, A., Schmitt, E., Kisielewicz, A., Rechenberg, S., Seissler, N., Mahnke, K., Schaier,  M., Zeier, M., &amp; Sohn, C. (2012). Pregnancy</w:t>
      </w:r>
      <w:r w:rsidRPr="00CA4296">
        <w:rPr>
          <w:rFonts w:ascii="Cambria Math" w:hAnsi="Cambria Math" w:cs="Times New Roman"/>
          <w:sz w:val="24"/>
          <w:szCs w:val="24"/>
        </w:rPr>
        <w:t>‐</w:t>
      </w:r>
      <w:r w:rsidRPr="00CA4296">
        <w:rPr>
          <w:rFonts w:ascii="Times New Roman" w:hAnsi="Times New Roman" w:cs="Times New Roman"/>
          <w:sz w:val="24"/>
          <w:szCs w:val="24"/>
        </w:rPr>
        <w:t xml:space="preserve">associated diseases are characterized by the composition of the systemic regulatory T cell (Treg) pool with distinct subsets of Tregs. </w:t>
      </w:r>
      <w:r w:rsidRPr="00CA4296">
        <w:rPr>
          <w:rFonts w:ascii="Times New Roman" w:hAnsi="Times New Roman" w:cs="Times New Roman"/>
          <w:i/>
          <w:iCs/>
          <w:sz w:val="24"/>
          <w:szCs w:val="24"/>
        </w:rPr>
        <w:t>Clinical &amp; Experimental Immunology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167</w:t>
      </w:r>
      <w:r w:rsidRPr="00CA4296">
        <w:rPr>
          <w:rFonts w:ascii="Times New Roman" w:hAnsi="Times New Roman" w:cs="Times New Roman"/>
          <w:sz w:val="24"/>
          <w:szCs w:val="24"/>
        </w:rPr>
        <w:t>(1), 84-98.</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Stergiotou, I., Crispi, F., Valenzuela-Alcaraz, B., Bijnens, B., &amp; Gratacos, E. (2013). Patterns of maternal vascular remodeling and responsiveness in early-versus late-onset preeclampsia. </w:t>
      </w:r>
      <w:r w:rsidRPr="00CA4296">
        <w:rPr>
          <w:rFonts w:ascii="Times New Roman" w:hAnsi="Times New Roman" w:cs="Times New Roman"/>
          <w:i/>
          <w:iCs/>
          <w:sz w:val="24"/>
          <w:szCs w:val="24"/>
        </w:rPr>
        <w:t>American Journal of Obstetrics and Gynecology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209</w:t>
      </w:r>
      <w:r w:rsidRPr="00CA4296">
        <w:rPr>
          <w:rFonts w:ascii="Times New Roman" w:hAnsi="Times New Roman" w:cs="Times New Roman"/>
          <w:sz w:val="24"/>
          <w:szCs w:val="24"/>
        </w:rPr>
        <w:t>(6), 558-e1.</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Stewart, A. M., Roy, S., Wong, K., Gaikwad, S., Chung, K. M., &amp; Kalueff, A. V. (2014). Cytokine and endocrine parameters in mouse chronic social defeat: Implications for translational ‘cross-domain’modeling of stress-related brain disorders. </w:t>
      </w:r>
      <w:r w:rsidRPr="00CA4296">
        <w:rPr>
          <w:rFonts w:ascii="Times New Roman" w:hAnsi="Times New Roman" w:cs="Times New Roman"/>
          <w:i/>
          <w:iCs/>
          <w:sz w:val="24"/>
          <w:szCs w:val="24"/>
        </w:rPr>
        <w:t>Behavioural Brain Research</w:t>
      </w:r>
      <w:r w:rsidRPr="00CA4296">
        <w:rPr>
          <w:rFonts w:ascii="Times New Roman" w:hAnsi="Times New Roman" w:cs="Times New Roman"/>
          <w:sz w:val="24"/>
          <w:szCs w:val="24"/>
        </w:rPr>
        <w:t>.276(1), 84-91.</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Swanson, L. M., Pickett, S. M., Flynn, H., &amp; Armitage, R. (2011). Relationships among depression, anxiety, and insomnia symptoms in perinatal women seeking mental health treatment. </w:t>
      </w:r>
      <w:r w:rsidRPr="00CA4296">
        <w:rPr>
          <w:rFonts w:ascii="Times New Roman" w:hAnsi="Times New Roman" w:cs="Times New Roman"/>
          <w:i/>
          <w:iCs/>
          <w:sz w:val="24"/>
          <w:szCs w:val="24"/>
        </w:rPr>
        <w:t>Journal of Women's Health</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20</w:t>
      </w:r>
      <w:r w:rsidRPr="00CA4296">
        <w:rPr>
          <w:rFonts w:ascii="Times New Roman" w:hAnsi="Times New Roman" w:cs="Times New Roman"/>
          <w:sz w:val="24"/>
          <w:szCs w:val="24"/>
        </w:rPr>
        <w:t>(4), 553-558</w:t>
      </w:r>
    </w:p>
    <w:p w:rsidR="00CA4296" w:rsidRPr="00CA4296" w:rsidRDefault="00CA4296" w:rsidP="00BF3E1F">
      <w:pPr>
        <w:spacing w:after="0" w:line="480" w:lineRule="auto"/>
        <w:rPr>
          <w:rFonts w:ascii="Times New Roman" w:eastAsia="Times New Roman" w:hAnsi="Times New Roman" w:cs="Times New Roman"/>
          <w:color w:val="222222"/>
          <w:sz w:val="24"/>
          <w:szCs w:val="24"/>
        </w:rPr>
      </w:pPr>
      <w:r w:rsidRPr="00CA4296">
        <w:rPr>
          <w:rFonts w:ascii="Times New Roman" w:eastAsia="Times New Roman" w:hAnsi="Times New Roman" w:cs="Times New Roman"/>
          <w:color w:val="222222"/>
          <w:sz w:val="24"/>
          <w:szCs w:val="24"/>
        </w:rPr>
        <w:lastRenderedPageBreak/>
        <w:t xml:space="preserve">Teles, A., Schumacher, A., Kühnle, M. C., Linzke, N., Thuere, C., Reichardt, P., Tadokoro, E., Hammerling, G., &amp; Zenclussen, A. C. (2013). Control of uterine microenvironment by Foxp3+ cells facilitates embryo implantation. </w:t>
      </w:r>
      <w:r w:rsidRPr="00CA4296">
        <w:rPr>
          <w:rFonts w:ascii="Times New Roman" w:eastAsia="Times New Roman" w:hAnsi="Times New Roman" w:cs="Times New Roman"/>
          <w:i/>
          <w:iCs/>
          <w:color w:val="222222"/>
          <w:sz w:val="24"/>
          <w:szCs w:val="24"/>
        </w:rPr>
        <w:t>Frontiers in Immunology</w:t>
      </w:r>
      <w:r w:rsidRPr="00CA4296">
        <w:rPr>
          <w:rFonts w:ascii="Times New Roman" w:eastAsia="Times New Roman" w:hAnsi="Times New Roman" w:cs="Times New Roman"/>
          <w:color w:val="222222"/>
          <w:sz w:val="24"/>
          <w:szCs w:val="24"/>
        </w:rPr>
        <w:t xml:space="preserve">, </w:t>
      </w:r>
      <w:r w:rsidRPr="00CA4296">
        <w:rPr>
          <w:rFonts w:ascii="Times New Roman" w:eastAsia="Times New Roman" w:hAnsi="Times New Roman" w:cs="Times New Roman"/>
          <w:i/>
          <w:iCs/>
          <w:color w:val="222222"/>
          <w:sz w:val="24"/>
          <w:szCs w:val="24"/>
        </w:rPr>
        <w:t>4(158)</w:t>
      </w:r>
      <w:r w:rsidRPr="00CA4296">
        <w:rPr>
          <w:rFonts w:ascii="Times New Roman" w:eastAsia="Times New Roman" w:hAnsi="Times New Roman" w:cs="Times New Roman"/>
          <w:color w:val="222222"/>
          <w:sz w:val="24"/>
          <w:szCs w:val="24"/>
        </w:rPr>
        <w:t xml:space="preserve">. eCollection: </w:t>
      </w:r>
      <w:r w:rsidRPr="00CA4296">
        <w:rPr>
          <w:rFonts w:ascii="Times New Roman" w:hAnsi="Times New Roman" w:cs="Times New Roman"/>
          <w:sz w:val="24"/>
          <w:szCs w:val="24"/>
        </w:rPr>
        <w:t>doi:10.3389/fimmu.2013.00158</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Teles, A., Zenclussen, A. C., &amp; Schumacher, A. (2013). Regulatory T cells are baby′ s best friends. </w:t>
      </w:r>
      <w:r w:rsidRPr="00CA4296">
        <w:rPr>
          <w:rFonts w:ascii="Times New Roman" w:hAnsi="Times New Roman" w:cs="Times New Roman"/>
          <w:i/>
          <w:iCs/>
          <w:sz w:val="24"/>
          <w:szCs w:val="24"/>
        </w:rPr>
        <w:t>American Journal of Reproductive Immunology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69</w:t>
      </w:r>
      <w:r w:rsidRPr="00CA4296">
        <w:rPr>
          <w:rFonts w:ascii="Times New Roman" w:hAnsi="Times New Roman" w:cs="Times New Roman"/>
          <w:sz w:val="24"/>
          <w:szCs w:val="24"/>
        </w:rPr>
        <w:t>(4), 331-339.</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Thombre, M. K., Talge, N. M., &amp; Holzman, C. (2015). Life Course Depression/Anxiety Symptoms Ascertained During Pregnancy and Pregnancy Hypertensive Disorders. </w:t>
      </w:r>
      <w:r w:rsidRPr="00CA4296">
        <w:rPr>
          <w:rFonts w:ascii="Times New Roman" w:hAnsi="Times New Roman" w:cs="Times New Roman"/>
          <w:i/>
          <w:sz w:val="24"/>
          <w:szCs w:val="24"/>
        </w:rPr>
        <w:t>Journal of Women's Health</w:t>
      </w:r>
      <w:r w:rsidRPr="00CA4296">
        <w:rPr>
          <w:rFonts w:ascii="Times New Roman" w:hAnsi="Times New Roman" w:cs="Times New Roman"/>
          <w:sz w:val="24"/>
          <w:szCs w:val="24"/>
        </w:rPr>
        <w:t>.</w:t>
      </w:r>
      <w:r w:rsidRPr="00CA4296">
        <w:rPr>
          <w:rFonts w:ascii="Times New Roman" w:hAnsi="Times New Roman" w:cs="Times New Roman"/>
          <w:color w:val="333333"/>
          <w:sz w:val="24"/>
          <w:szCs w:val="24"/>
        </w:rPr>
        <w:t xml:space="preserve"> ePub ahead of print: doi:10.1089/jwh.2014.4902</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Tilburgs, T., Roelen, D. L., van der Mast, B. J., de Groot-Swings, G. M., Kleijburg, C., Scherjon, S. A., &amp; Claas, F. H. (2008). Evidence for a selective migration of fetus-specific CD4+ CD25bright regulatory T cells from the peripheral blood to the decidua in human pregnancy. </w:t>
      </w:r>
      <w:r w:rsidRPr="00CA4296">
        <w:rPr>
          <w:rFonts w:ascii="Times New Roman" w:hAnsi="Times New Roman" w:cs="Times New Roman"/>
          <w:i/>
          <w:iCs/>
          <w:sz w:val="24"/>
          <w:szCs w:val="24"/>
        </w:rPr>
        <w:t>The Journal of Immunology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180</w:t>
      </w:r>
      <w:r w:rsidRPr="00CA4296">
        <w:rPr>
          <w:rFonts w:ascii="Times New Roman" w:hAnsi="Times New Roman" w:cs="Times New Roman"/>
          <w:sz w:val="24"/>
          <w:szCs w:val="24"/>
        </w:rPr>
        <w:t>(8), 5737-5745.</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Tkachenko, I. V., Jääskeläinen, T., Jääskeläinen, J., Palvimo, J. J., &amp; Voutilainen, R. (2011). Interleukins 1α and 1β as regulators of steroidogenesis in human NCI-H295R adrenocortical cells. </w:t>
      </w:r>
      <w:r w:rsidRPr="00CA4296">
        <w:rPr>
          <w:rFonts w:ascii="Times New Roman" w:hAnsi="Times New Roman" w:cs="Times New Roman"/>
          <w:i/>
          <w:iCs/>
          <w:sz w:val="24"/>
          <w:szCs w:val="24"/>
        </w:rPr>
        <w:t>Steroids</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76</w:t>
      </w:r>
      <w:r w:rsidRPr="00CA4296">
        <w:rPr>
          <w:rFonts w:ascii="Times New Roman" w:hAnsi="Times New Roman" w:cs="Times New Roman"/>
          <w:sz w:val="24"/>
          <w:szCs w:val="24"/>
        </w:rPr>
        <w:t>(10), 1103-1115.</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Toldi, G., Saito, S., Shima, T., Halmos, A., Veresh, Z., Vásárhelyi, B., Rigo, J., &amp; Molvarec, A. (2012). The Frequency of Peripheral Blood CD4+ CD25high FoxP3+ and CD4+ CD25− FoxP3+ Regulatory T Cells in Normal Pregnancy and Pre</w:t>
      </w:r>
      <w:r w:rsidRPr="00CA4296">
        <w:rPr>
          <w:rFonts w:ascii="Cambria Math" w:hAnsi="Cambria Math" w:cs="Times New Roman"/>
          <w:sz w:val="24"/>
          <w:szCs w:val="24"/>
        </w:rPr>
        <w:t>‐</w:t>
      </w:r>
      <w:r w:rsidRPr="00CA4296">
        <w:rPr>
          <w:rFonts w:ascii="Times New Roman" w:hAnsi="Times New Roman" w:cs="Times New Roman"/>
          <w:sz w:val="24"/>
          <w:szCs w:val="24"/>
        </w:rPr>
        <w:t xml:space="preserve">Eclampsia. </w:t>
      </w:r>
      <w:r w:rsidRPr="00CA4296">
        <w:rPr>
          <w:rFonts w:ascii="Times New Roman" w:hAnsi="Times New Roman" w:cs="Times New Roman"/>
          <w:i/>
          <w:iCs/>
          <w:sz w:val="24"/>
          <w:szCs w:val="24"/>
        </w:rPr>
        <w:t>American Journal of Reproductive Immunology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68</w:t>
      </w:r>
      <w:r w:rsidRPr="00CA4296">
        <w:rPr>
          <w:rFonts w:ascii="Times New Roman" w:hAnsi="Times New Roman" w:cs="Times New Roman"/>
          <w:sz w:val="24"/>
          <w:szCs w:val="24"/>
        </w:rPr>
        <w:t>(2), 175-180.</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lastRenderedPageBreak/>
        <w:t xml:space="preserve">Tuovinen, S., Räikkönen, K., Kajantie, E., Leskinen, J. T., Henriksson, M., Pesonen, A. K., &amp; Eriksson, J. G. (2012). Hypertensive disorders in pregnancy and intellectual abilities in the offspring in young adulthood: The Helsinki Birth Cohort Study. </w:t>
      </w:r>
      <w:r w:rsidRPr="00CA4296">
        <w:rPr>
          <w:rFonts w:ascii="Times New Roman" w:hAnsi="Times New Roman" w:cs="Times New Roman"/>
          <w:i/>
          <w:iCs/>
          <w:sz w:val="24"/>
          <w:szCs w:val="24"/>
        </w:rPr>
        <w:t>Annals of Medicine</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44</w:t>
      </w:r>
      <w:r w:rsidRPr="00CA4296">
        <w:rPr>
          <w:rFonts w:ascii="Times New Roman" w:hAnsi="Times New Roman" w:cs="Times New Roman"/>
          <w:sz w:val="24"/>
          <w:szCs w:val="24"/>
        </w:rPr>
        <w:t>(4), 394-403.</w:t>
      </w:r>
    </w:p>
    <w:p w:rsidR="00CA4296" w:rsidRPr="00CA4296" w:rsidRDefault="00CA4296" w:rsidP="00CA4296">
      <w:pPr>
        <w:spacing w:after="0" w:line="480" w:lineRule="auto"/>
        <w:rPr>
          <w:rFonts w:ascii="Times New Roman" w:eastAsia="Times New Roman" w:hAnsi="Times New Roman" w:cs="Times New Roman"/>
          <w:color w:val="222222"/>
          <w:sz w:val="24"/>
          <w:szCs w:val="24"/>
        </w:rPr>
      </w:pPr>
      <w:r w:rsidRPr="00CA4296">
        <w:rPr>
          <w:rFonts w:ascii="Times New Roman" w:eastAsia="Times New Roman" w:hAnsi="Times New Roman" w:cs="Times New Roman"/>
          <w:color w:val="222222"/>
          <w:sz w:val="24"/>
          <w:szCs w:val="24"/>
        </w:rPr>
        <w:t>Veenema, A. H., Koolhaas, J. M., &amp; Kloet,  E. R. (2004). Basal and Stress</w:t>
      </w:r>
      <w:r w:rsidRPr="00CA4296">
        <w:rPr>
          <w:rFonts w:ascii="Cambria Math" w:eastAsia="Times New Roman" w:hAnsi="Cambria Math" w:cs="Times New Roman"/>
          <w:color w:val="222222"/>
          <w:sz w:val="24"/>
          <w:szCs w:val="24"/>
        </w:rPr>
        <w:t>‐</w:t>
      </w:r>
      <w:r w:rsidRPr="00CA4296">
        <w:rPr>
          <w:rFonts w:ascii="Times New Roman" w:eastAsia="Times New Roman" w:hAnsi="Times New Roman" w:cs="Times New Roman"/>
          <w:color w:val="222222"/>
          <w:sz w:val="24"/>
          <w:szCs w:val="24"/>
        </w:rPr>
        <w:t>Induced Differences in HPA Axis, 5</w:t>
      </w:r>
      <w:r w:rsidRPr="00CA4296">
        <w:rPr>
          <w:rFonts w:ascii="Cambria Math" w:eastAsia="Times New Roman" w:hAnsi="Cambria Math" w:cs="Times New Roman"/>
          <w:color w:val="222222"/>
          <w:sz w:val="24"/>
          <w:szCs w:val="24"/>
        </w:rPr>
        <w:t>‐</w:t>
      </w:r>
      <w:r w:rsidRPr="00CA4296">
        <w:rPr>
          <w:rFonts w:ascii="Times New Roman" w:eastAsia="Times New Roman" w:hAnsi="Times New Roman" w:cs="Times New Roman"/>
          <w:color w:val="222222"/>
          <w:sz w:val="24"/>
          <w:szCs w:val="24"/>
        </w:rPr>
        <w:t xml:space="preserve">HT Responsiveness, and Hippocampal Cell Proliferation in Two Mouse Lines. </w:t>
      </w:r>
      <w:r w:rsidRPr="00CA4296">
        <w:rPr>
          <w:rFonts w:ascii="Times New Roman" w:eastAsia="Times New Roman" w:hAnsi="Times New Roman" w:cs="Times New Roman"/>
          <w:i/>
          <w:iCs/>
          <w:color w:val="222222"/>
          <w:sz w:val="24"/>
          <w:szCs w:val="24"/>
        </w:rPr>
        <w:t>Annals of the New York Academy of Sciences</w:t>
      </w:r>
      <w:r w:rsidRPr="00CA4296">
        <w:rPr>
          <w:rFonts w:ascii="Times New Roman" w:eastAsia="Times New Roman" w:hAnsi="Times New Roman" w:cs="Times New Roman"/>
          <w:color w:val="222222"/>
          <w:sz w:val="24"/>
          <w:szCs w:val="24"/>
        </w:rPr>
        <w:t xml:space="preserve">, </w:t>
      </w:r>
      <w:r w:rsidRPr="00CA4296">
        <w:rPr>
          <w:rFonts w:ascii="Times New Roman" w:eastAsia="Times New Roman" w:hAnsi="Times New Roman" w:cs="Times New Roman"/>
          <w:i/>
          <w:iCs/>
          <w:color w:val="222222"/>
          <w:sz w:val="24"/>
          <w:szCs w:val="24"/>
        </w:rPr>
        <w:t>1018</w:t>
      </w:r>
      <w:r w:rsidRPr="00CA4296">
        <w:rPr>
          <w:rFonts w:ascii="Times New Roman" w:eastAsia="Times New Roman" w:hAnsi="Times New Roman" w:cs="Times New Roman"/>
          <w:color w:val="222222"/>
          <w:sz w:val="24"/>
          <w:szCs w:val="24"/>
        </w:rPr>
        <w:t>(1), 255-265.</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Vivier, E., Raulet, D. H., Moretta, A., Caligiuri, M. A., Zitvogel, L., Lanier, L. L., Yokoyana, W., &amp; Ugolini, S. (2011). Innate or adaptive immunity? The example of natural killer cells. </w:t>
      </w:r>
      <w:r w:rsidRPr="00CA4296">
        <w:rPr>
          <w:rFonts w:ascii="Times New Roman" w:hAnsi="Times New Roman" w:cs="Times New Roman"/>
          <w:i/>
          <w:iCs/>
          <w:sz w:val="24"/>
          <w:szCs w:val="24"/>
        </w:rPr>
        <w:t>Science</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331</w:t>
      </w:r>
      <w:r w:rsidRPr="00CA4296">
        <w:rPr>
          <w:rFonts w:ascii="Times New Roman" w:hAnsi="Times New Roman" w:cs="Times New Roman"/>
          <w:sz w:val="24"/>
          <w:szCs w:val="24"/>
        </w:rPr>
        <w:t>(6013), 44-49.</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von Dadelszen, P., Payne, B., Li, J., Ansermino, J. M., Pipkin, F. B., Côté, A. M., Douglas, J.,  Gruslin, A.,  Hutcheon, J., Joseph, K., Kyle, P., Lee, T., Loughna, P., Menzies, J., Merialdi, M., Millman, A., Moore, P., Moutquin, J., Ouellet, A., Smith, G., Walker, J., Walley, J., Walters, M., Widmer, M., Lee, S., Russell, J.,  &amp; Magee, L. A. (2011). Prediction of adverse maternal outcomes in pre-eclampsia: development and validation of the fullPIERS model. </w:t>
      </w:r>
      <w:r w:rsidRPr="00CA4296">
        <w:rPr>
          <w:rFonts w:ascii="Times New Roman" w:hAnsi="Times New Roman" w:cs="Times New Roman"/>
          <w:i/>
          <w:iCs/>
          <w:sz w:val="24"/>
          <w:szCs w:val="24"/>
        </w:rPr>
        <w:t>The Lancet</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377</w:t>
      </w:r>
      <w:r w:rsidRPr="00CA4296">
        <w:rPr>
          <w:rFonts w:ascii="Times New Roman" w:hAnsi="Times New Roman" w:cs="Times New Roman"/>
          <w:sz w:val="24"/>
          <w:szCs w:val="24"/>
        </w:rPr>
        <w:t>(9761), 219-227.</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Weber, M., Pace, T., &amp; Stafford, B. (2013). Immune dysregulation and glucocorticoid resistance in minority and low income pregnant women. </w:t>
      </w:r>
      <w:r w:rsidRPr="00CA4296">
        <w:rPr>
          <w:rFonts w:ascii="Times New Roman" w:hAnsi="Times New Roman" w:cs="Times New Roman"/>
          <w:i/>
          <w:iCs/>
          <w:sz w:val="24"/>
          <w:szCs w:val="24"/>
        </w:rPr>
        <w:t>Psychoneuroendocrinology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38</w:t>
      </w:r>
      <w:r w:rsidRPr="00CA4296">
        <w:rPr>
          <w:rFonts w:ascii="Times New Roman" w:hAnsi="Times New Roman" w:cs="Times New Roman"/>
          <w:sz w:val="24"/>
          <w:szCs w:val="24"/>
        </w:rPr>
        <w:t>(9), 1786-1796.</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lastRenderedPageBreak/>
        <w:t xml:space="preserve">Wegienka, G., Havstad, S., Bobbitt, K. R., Woodcroft, K. J., Zoratti, E. M., Ownby, D. R., &amp; Cole Johnson, C. (2011). Within-woman change in regulatory T cells from pregnancy to the postpartum period. </w:t>
      </w:r>
      <w:r w:rsidRPr="00CA4296">
        <w:rPr>
          <w:rFonts w:ascii="Times New Roman" w:hAnsi="Times New Roman" w:cs="Times New Roman"/>
          <w:i/>
          <w:iCs/>
          <w:sz w:val="24"/>
          <w:szCs w:val="24"/>
        </w:rPr>
        <w:t>Journal of Reproductive Immunology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88</w:t>
      </w:r>
      <w:r w:rsidRPr="00CA4296">
        <w:rPr>
          <w:rFonts w:ascii="Times New Roman" w:hAnsi="Times New Roman" w:cs="Times New Roman"/>
          <w:sz w:val="24"/>
          <w:szCs w:val="24"/>
        </w:rPr>
        <w:t>(1), 58-65.</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West, A. P., Shadel, G. S., &amp; Ghosh, S. (2011). Mitochondria in innate immune responses. </w:t>
      </w:r>
      <w:r w:rsidRPr="00CA4296">
        <w:rPr>
          <w:rFonts w:ascii="Times New Roman" w:hAnsi="Times New Roman" w:cs="Times New Roman"/>
          <w:i/>
          <w:iCs/>
          <w:sz w:val="24"/>
          <w:szCs w:val="24"/>
        </w:rPr>
        <w:t>Nature Reviews Immunology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11</w:t>
      </w:r>
      <w:r w:rsidRPr="00CA4296">
        <w:rPr>
          <w:rFonts w:ascii="Times New Roman" w:hAnsi="Times New Roman" w:cs="Times New Roman"/>
          <w:sz w:val="24"/>
          <w:szCs w:val="24"/>
        </w:rPr>
        <w:t>(6), 389-402.</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Wikström, A. K., Stephansson, O., &amp; Cnattingius, S. (2010). Tobacco use during pregnancy and preeclampsia risk effects of cigarette smoking and snuff. </w:t>
      </w:r>
      <w:r w:rsidRPr="00CA4296">
        <w:rPr>
          <w:rFonts w:ascii="Times New Roman" w:hAnsi="Times New Roman" w:cs="Times New Roman"/>
          <w:i/>
          <w:iCs/>
          <w:sz w:val="24"/>
          <w:szCs w:val="24"/>
        </w:rPr>
        <w:t>Hypertension</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55</w:t>
      </w:r>
      <w:r w:rsidRPr="00CA4296">
        <w:rPr>
          <w:rFonts w:ascii="Times New Roman" w:hAnsi="Times New Roman" w:cs="Times New Roman"/>
          <w:sz w:val="24"/>
          <w:szCs w:val="24"/>
        </w:rPr>
        <w:t>(5), 1254-1259.</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Winger, E. E., &amp; Reed, J. L. (2011). Low circulating CD4+ CD25+ Foxp3+ T regulatory cell levels predict miscarriage risk in newly pregnant women with a history of failure. </w:t>
      </w:r>
      <w:r w:rsidRPr="00CA4296">
        <w:rPr>
          <w:rFonts w:ascii="Times New Roman" w:hAnsi="Times New Roman" w:cs="Times New Roman"/>
          <w:i/>
          <w:iCs/>
          <w:sz w:val="24"/>
          <w:szCs w:val="24"/>
        </w:rPr>
        <w:t>American Journal of Reproductive Immunology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66</w:t>
      </w:r>
      <w:r w:rsidRPr="00CA4296">
        <w:rPr>
          <w:rFonts w:ascii="Times New Roman" w:hAnsi="Times New Roman" w:cs="Times New Roman"/>
          <w:sz w:val="24"/>
          <w:szCs w:val="24"/>
        </w:rPr>
        <w:t>(4), 320-328.</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Wobus, A., Schottmann, B., &amp; Pick, K. H. (2013). Hormone levels during pregnancy–a reference interval study. </w:t>
      </w:r>
      <w:r w:rsidRPr="00CA4296">
        <w:rPr>
          <w:rFonts w:ascii="Times New Roman" w:hAnsi="Times New Roman" w:cs="Times New Roman"/>
          <w:i/>
          <w:iCs/>
          <w:sz w:val="24"/>
          <w:szCs w:val="24"/>
        </w:rPr>
        <w:t>Experimental and Clinical Endocrinology &amp; Diabetes</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121</w:t>
      </w:r>
      <w:r w:rsidRPr="00CA4296">
        <w:rPr>
          <w:rFonts w:ascii="Times New Roman" w:hAnsi="Times New Roman" w:cs="Times New Roman"/>
          <w:sz w:val="24"/>
          <w:szCs w:val="24"/>
        </w:rPr>
        <w:t>(03), P107-111.</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Xie, C., Yao, M. Z., Liu, J. B., &amp; Xiong, L. K. (2011). A meta-analysis of tumor necrosis factor-alpha, interleukin-6, and interleukin-10 in preeclampsia. </w:t>
      </w:r>
      <w:r w:rsidRPr="00CA4296">
        <w:rPr>
          <w:rFonts w:ascii="Times New Roman" w:hAnsi="Times New Roman" w:cs="Times New Roman"/>
          <w:i/>
          <w:iCs/>
          <w:sz w:val="24"/>
          <w:szCs w:val="24"/>
        </w:rPr>
        <w:t>Cytokine</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56</w:t>
      </w:r>
      <w:r w:rsidRPr="00CA4296">
        <w:rPr>
          <w:rFonts w:ascii="Times New Roman" w:hAnsi="Times New Roman" w:cs="Times New Roman"/>
          <w:sz w:val="24"/>
          <w:szCs w:val="24"/>
        </w:rPr>
        <w:t>(3), 550-559.</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Yin, Y., Han, X., Shi, Q., Zhao, Y., &amp; He, Y. (2012). Adoptive transfer of CD4&lt; sup&gt;+&lt;/sup&gt; CD25&lt; sup&gt;+&lt;/sup&gt; regulatory T cells for prevention and treatment of spontaneous abortion. </w:t>
      </w:r>
      <w:r w:rsidRPr="00CA4296">
        <w:rPr>
          <w:rFonts w:ascii="Times New Roman" w:hAnsi="Times New Roman" w:cs="Times New Roman"/>
          <w:i/>
          <w:iCs/>
          <w:sz w:val="24"/>
          <w:szCs w:val="24"/>
        </w:rPr>
        <w:t>European Journal of Obstetrics &amp; Gynecology and Reproductive Biology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161</w:t>
      </w:r>
      <w:r w:rsidRPr="00CA4296">
        <w:rPr>
          <w:rFonts w:ascii="Times New Roman" w:hAnsi="Times New Roman" w:cs="Times New Roman"/>
          <w:sz w:val="24"/>
          <w:szCs w:val="24"/>
        </w:rPr>
        <w:t>(2), 177-181.</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lastRenderedPageBreak/>
        <w:t>Zenclussen, M. L., Thuere, C., Ahmad, N., Wafula, P. O., Fest, S., Teles, A., Leber, A., Casalis P., Bechmann, I., Priller, J., Volk, H., &amp; Zenclussen, A. C. (2010). The Persistence of Paternal Antigens in the Maternal Body is Involved in Regulatory T</w:t>
      </w:r>
      <w:r w:rsidRPr="00CA4296">
        <w:rPr>
          <w:rFonts w:ascii="Cambria Math" w:hAnsi="Cambria Math" w:cs="Times New Roman"/>
          <w:sz w:val="24"/>
          <w:szCs w:val="24"/>
        </w:rPr>
        <w:t>‐</w:t>
      </w:r>
      <w:r w:rsidRPr="00CA4296">
        <w:rPr>
          <w:rFonts w:ascii="Times New Roman" w:hAnsi="Times New Roman" w:cs="Times New Roman"/>
          <w:sz w:val="24"/>
          <w:szCs w:val="24"/>
        </w:rPr>
        <w:t>Cell Expansion and Fetal</w:t>
      </w:r>
      <w:r w:rsidRPr="00CA4296">
        <w:rPr>
          <w:rFonts w:ascii="Cambria Math" w:hAnsi="Cambria Math" w:cs="Times New Roman"/>
          <w:sz w:val="24"/>
          <w:szCs w:val="24"/>
        </w:rPr>
        <w:t>‐</w:t>
      </w:r>
      <w:r w:rsidRPr="00CA4296">
        <w:rPr>
          <w:rFonts w:ascii="Times New Roman" w:hAnsi="Times New Roman" w:cs="Times New Roman"/>
          <w:sz w:val="24"/>
          <w:szCs w:val="24"/>
        </w:rPr>
        <w:t xml:space="preserve">Maternal Tolerance in Murine Pregnancy. </w:t>
      </w:r>
      <w:r w:rsidRPr="00CA4296">
        <w:rPr>
          <w:rFonts w:ascii="Times New Roman" w:hAnsi="Times New Roman" w:cs="Times New Roman"/>
          <w:i/>
          <w:iCs/>
          <w:sz w:val="24"/>
          <w:szCs w:val="24"/>
        </w:rPr>
        <w:t>American Journal of Reproductive Immunology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63</w:t>
      </w:r>
      <w:r w:rsidRPr="00CA4296">
        <w:rPr>
          <w:rFonts w:ascii="Times New Roman" w:hAnsi="Times New Roman" w:cs="Times New Roman"/>
          <w:sz w:val="24"/>
          <w:szCs w:val="24"/>
        </w:rPr>
        <w:t>(3), 200-208.</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Zhang, J., Alcaide, P., Liu, L., Sun, J., He, A., Luscinskas, F. W., &amp; Shi, G. P. (2011). Regulation of Edothelial Cell Adhesion Molecule Expression by Mast Cells, Macrophages and Neutrophils. </w:t>
      </w:r>
      <w:r w:rsidRPr="00CA4296">
        <w:rPr>
          <w:rFonts w:ascii="Times New Roman" w:hAnsi="Times New Roman" w:cs="Times New Roman"/>
          <w:i/>
          <w:sz w:val="24"/>
          <w:szCs w:val="24"/>
        </w:rPr>
        <w:t>Plos One</w:t>
      </w:r>
      <w:r w:rsidRPr="00CA4296">
        <w:rPr>
          <w:rFonts w:ascii="Times New Roman" w:hAnsi="Times New Roman" w:cs="Times New Roman"/>
          <w:sz w:val="24"/>
          <w:szCs w:val="24"/>
        </w:rPr>
        <w:t xml:space="preserve"> 6(1), e14525-e14535.</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Zhang, X., Koldzic, D. N., Izikson, L., Reddy, J., Nazareno, R. F., Sakaguchi, S., ... &amp; Weiner, H. L. (2004). IL</w:t>
      </w:r>
      <w:r w:rsidRPr="00CA4296">
        <w:rPr>
          <w:rFonts w:ascii="Cambria Math" w:hAnsi="Cambria Math" w:cs="Times New Roman"/>
          <w:sz w:val="24"/>
          <w:szCs w:val="24"/>
        </w:rPr>
        <w:t>‐</w:t>
      </w:r>
      <w:r w:rsidRPr="00CA4296">
        <w:rPr>
          <w:rFonts w:ascii="Times New Roman" w:hAnsi="Times New Roman" w:cs="Times New Roman"/>
          <w:sz w:val="24"/>
          <w:szCs w:val="24"/>
        </w:rPr>
        <w:t xml:space="preserve">10 is involved in the suppression of experimental autoimmune encephalomyelitis by CD25+ CD4+ regulatory T cells. </w:t>
      </w:r>
      <w:r w:rsidRPr="00CA4296">
        <w:rPr>
          <w:rFonts w:ascii="Times New Roman" w:hAnsi="Times New Roman" w:cs="Times New Roman"/>
          <w:i/>
          <w:iCs/>
          <w:sz w:val="24"/>
          <w:szCs w:val="24"/>
        </w:rPr>
        <w:t>International immunology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16</w:t>
      </w:r>
      <w:r w:rsidRPr="00CA4296">
        <w:rPr>
          <w:rFonts w:ascii="Times New Roman" w:hAnsi="Times New Roman" w:cs="Times New Roman"/>
          <w:sz w:val="24"/>
          <w:szCs w:val="24"/>
        </w:rPr>
        <w:t>(2), 249-256.</w:t>
      </w:r>
    </w:p>
    <w:p w:rsidR="00CA4296" w:rsidRPr="00CA4296" w:rsidRDefault="00CA4296" w:rsidP="00BF3E1F">
      <w:pPr>
        <w:autoSpaceDE w:val="0"/>
        <w:autoSpaceDN w:val="0"/>
        <w:adjustRightInd w:val="0"/>
        <w:spacing w:before="100" w:after="100" w:line="480" w:lineRule="auto"/>
        <w:rPr>
          <w:rFonts w:ascii="Times New Roman" w:hAnsi="Times New Roman" w:cs="Times New Roman"/>
          <w:sz w:val="24"/>
          <w:szCs w:val="24"/>
        </w:rPr>
      </w:pPr>
      <w:r w:rsidRPr="00CA4296">
        <w:rPr>
          <w:rFonts w:ascii="Times New Roman" w:hAnsi="Times New Roman" w:cs="Times New Roman"/>
          <w:sz w:val="24"/>
          <w:szCs w:val="24"/>
        </w:rPr>
        <w:t xml:space="preserve">Zhang, Y., Yang, X., Bian, F., Wu, P., Xing, S., Xu, G.,  &amp; Jin, S. (2014). TNF-α promotes early atherosclerosis by increasing transcytosis of LDL across endothelial cells: crosstalk between NF-κB and PPAR-γ. </w:t>
      </w:r>
      <w:r w:rsidRPr="00CA4296">
        <w:rPr>
          <w:rFonts w:ascii="Times New Roman" w:hAnsi="Times New Roman" w:cs="Times New Roman"/>
          <w:i/>
          <w:iCs/>
          <w:sz w:val="24"/>
          <w:szCs w:val="24"/>
        </w:rPr>
        <w:t>Journal of Molecular and Cellular Cardiology</w:t>
      </w:r>
      <w:r w:rsidRPr="00CA4296">
        <w:rPr>
          <w:rFonts w:ascii="Times New Roman" w:hAnsi="Times New Roman" w:cs="Times New Roman"/>
          <w:sz w:val="24"/>
          <w:szCs w:val="24"/>
        </w:rPr>
        <w:t xml:space="preserve">, </w:t>
      </w:r>
      <w:r w:rsidRPr="00CA4296">
        <w:rPr>
          <w:rFonts w:ascii="Times New Roman" w:hAnsi="Times New Roman" w:cs="Times New Roman"/>
          <w:i/>
          <w:iCs/>
          <w:sz w:val="24"/>
          <w:szCs w:val="24"/>
        </w:rPr>
        <w:t>72</w:t>
      </w:r>
      <w:r w:rsidRPr="00CA4296">
        <w:rPr>
          <w:rFonts w:ascii="Times New Roman" w:hAnsi="Times New Roman" w:cs="Times New Roman"/>
          <w:sz w:val="24"/>
          <w:szCs w:val="24"/>
        </w:rPr>
        <w:t>, 85-94.</w:t>
      </w:r>
    </w:p>
    <w:p w:rsidR="00CA4296" w:rsidRPr="00CA4296" w:rsidRDefault="00CA4296" w:rsidP="00CA4296">
      <w:pPr>
        <w:autoSpaceDE w:val="0"/>
        <w:autoSpaceDN w:val="0"/>
        <w:adjustRightInd w:val="0"/>
        <w:spacing w:before="100" w:after="100" w:line="480" w:lineRule="auto"/>
        <w:rPr>
          <w:rFonts w:ascii="Times New Roman" w:hAnsi="Times New Roman" w:cs="Times New Roman"/>
          <w:sz w:val="24"/>
          <w:szCs w:val="24"/>
        </w:rPr>
      </w:pPr>
    </w:p>
    <w:p w:rsidR="00CA4296" w:rsidRPr="00BF3E1F" w:rsidRDefault="00CA4296" w:rsidP="00BF3E1F">
      <w:pPr>
        <w:autoSpaceDE w:val="0"/>
        <w:autoSpaceDN w:val="0"/>
        <w:adjustRightInd w:val="0"/>
        <w:spacing w:before="100" w:after="100" w:line="480" w:lineRule="auto"/>
        <w:rPr>
          <w:rFonts w:ascii="Times New Roman" w:hAnsi="Times New Roman" w:cs="Times New Roman"/>
          <w:sz w:val="24"/>
          <w:szCs w:val="24"/>
        </w:rPr>
      </w:pPr>
    </w:p>
    <w:p w:rsidR="00BF3E1F" w:rsidRDefault="00BF3E1F" w:rsidP="00BF3E1F">
      <w:pPr>
        <w:autoSpaceDE w:val="0"/>
        <w:autoSpaceDN w:val="0"/>
        <w:adjustRightInd w:val="0"/>
        <w:spacing w:before="100" w:after="100" w:line="240" w:lineRule="auto"/>
        <w:rPr>
          <w:rFonts w:ascii="Times New Roman" w:hAnsi="Times New Roman" w:cs="Times New Roman"/>
          <w:sz w:val="24"/>
          <w:szCs w:val="24"/>
        </w:rPr>
      </w:pPr>
    </w:p>
    <w:p w:rsidR="00BF3E1F" w:rsidRDefault="00BF3E1F" w:rsidP="00BF3E1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egoe Print" w:hAnsi="Segoe Print" w:cs="Segoe Print"/>
        </w:rPr>
      </w:pPr>
    </w:p>
    <w:p w:rsidR="00D437A0" w:rsidRPr="00BB297C" w:rsidRDefault="00D437A0" w:rsidP="00707A48">
      <w:pPr>
        <w:spacing w:line="480" w:lineRule="auto"/>
        <w:rPr>
          <w:rFonts w:ascii="Times New Roman" w:hAnsi="Times New Roman" w:cs="Times New Roman"/>
        </w:rPr>
      </w:pPr>
    </w:p>
    <w:p w:rsidR="00347D9F" w:rsidRDefault="00347D9F" w:rsidP="00707A48">
      <w:pPr>
        <w:spacing w:line="480" w:lineRule="auto"/>
        <w:rPr>
          <w:rFonts w:ascii="Times New Roman" w:hAnsi="Times New Roman" w:cs="Times New Roman"/>
        </w:rPr>
      </w:pPr>
    </w:p>
    <w:p w:rsidR="00B6473B" w:rsidRDefault="00B6473B" w:rsidP="00707A48">
      <w:pPr>
        <w:spacing w:line="480" w:lineRule="auto"/>
        <w:rPr>
          <w:rFonts w:ascii="Times New Roman" w:hAnsi="Times New Roman" w:cs="Times New Roman"/>
        </w:rPr>
      </w:pPr>
    </w:p>
    <w:p w:rsidR="00B6473B" w:rsidRDefault="00B6473B" w:rsidP="00707A48">
      <w:pPr>
        <w:spacing w:line="480" w:lineRule="auto"/>
        <w:rPr>
          <w:rFonts w:ascii="Times New Roman" w:hAnsi="Times New Roman" w:cs="Times New Roman"/>
        </w:rPr>
      </w:pPr>
    </w:p>
    <w:p w:rsidR="00B6473B" w:rsidRDefault="00B6473B" w:rsidP="00707A48">
      <w:pPr>
        <w:spacing w:line="480" w:lineRule="auto"/>
        <w:rPr>
          <w:rFonts w:ascii="Times New Roman" w:hAnsi="Times New Roman" w:cs="Times New Roman"/>
        </w:rPr>
      </w:pPr>
    </w:p>
    <w:p w:rsidR="00B6473B" w:rsidRDefault="00B6473B" w:rsidP="00707A48">
      <w:pPr>
        <w:spacing w:line="480" w:lineRule="auto"/>
        <w:rPr>
          <w:rFonts w:ascii="Times New Roman" w:hAnsi="Times New Roman" w:cs="Times New Roman"/>
        </w:rPr>
      </w:pPr>
    </w:p>
    <w:p w:rsidR="00B6473B" w:rsidRDefault="00B6473B" w:rsidP="00707A48">
      <w:pPr>
        <w:spacing w:line="480" w:lineRule="auto"/>
        <w:rPr>
          <w:rFonts w:ascii="Times New Roman" w:hAnsi="Times New Roman" w:cs="Times New Roman"/>
        </w:rPr>
      </w:pPr>
    </w:p>
    <w:p w:rsidR="00B6473B" w:rsidRDefault="00B6473B" w:rsidP="00707A48">
      <w:pPr>
        <w:spacing w:line="480" w:lineRule="auto"/>
        <w:rPr>
          <w:rFonts w:ascii="Times New Roman" w:hAnsi="Times New Roman" w:cs="Times New Roman"/>
        </w:rPr>
      </w:pPr>
    </w:p>
    <w:p w:rsidR="00B6473B" w:rsidRDefault="00B6473B" w:rsidP="00707A48">
      <w:pPr>
        <w:spacing w:line="480" w:lineRule="auto"/>
        <w:rPr>
          <w:rFonts w:ascii="Times New Roman" w:hAnsi="Times New Roman" w:cs="Times New Roman"/>
        </w:rPr>
      </w:pPr>
    </w:p>
    <w:p w:rsidR="00405E17" w:rsidRDefault="00405E17" w:rsidP="00405E17">
      <w:pPr>
        <w:jc w:val="center"/>
        <w:rPr>
          <w:rFonts w:ascii="Times New Roman" w:hAnsi="Times New Roman" w:cs="Times New Roman"/>
          <w:sz w:val="24"/>
          <w:szCs w:val="24"/>
          <w:lang w:val="en-US"/>
        </w:rPr>
      </w:pPr>
      <w:r>
        <w:rPr>
          <w:rFonts w:ascii="Times New Roman" w:hAnsi="Times New Roman" w:cs="Times New Roman"/>
          <w:sz w:val="24"/>
          <w:szCs w:val="24"/>
          <w:lang w:val="en-US"/>
        </w:rPr>
        <w:t>APPENDIX 1</w:t>
      </w:r>
    </w:p>
    <w:p w:rsidR="008A69D8" w:rsidRDefault="008A69D8" w:rsidP="00405E17">
      <w:pPr>
        <w:jc w:val="center"/>
        <w:rPr>
          <w:rFonts w:ascii="Times New Roman" w:hAnsi="Times New Roman" w:cs="Times New Roman"/>
          <w:sz w:val="24"/>
          <w:szCs w:val="24"/>
          <w:lang w:val="en-US"/>
        </w:rPr>
      </w:pPr>
      <w:r>
        <w:rPr>
          <w:rFonts w:ascii="Times New Roman" w:hAnsi="Times New Roman" w:cs="Times New Roman"/>
          <w:sz w:val="24"/>
          <w:szCs w:val="24"/>
          <w:lang w:val="en-US"/>
        </w:rPr>
        <w:t>Please see attached PDF document</w:t>
      </w:r>
    </w:p>
    <w:p w:rsidR="00405E17" w:rsidRDefault="00405E17" w:rsidP="00405E17">
      <w:pPr>
        <w:jc w:val="center"/>
        <w:rPr>
          <w:rFonts w:ascii="Times New Roman" w:hAnsi="Times New Roman" w:cs="Times New Roman"/>
          <w:sz w:val="24"/>
          <w:szCs w:val="24"/>
          <w:lang w:val="en-US"/>
        </w:rPr>
      </w:pPr>
    </w:p>
    <w:p w:rsidR="00405E17" w:rsidRPr="00DD6509" w:rsidRDefault="00405E17" w:rsidP="00405E17">
      <w:pPr>
        <w:spacing w:after="120" w:line="240" w:lineRule="auto"/>
        <w:rPr>
          <w:rFonts w:ascii="Arial" w:hAnsi="Arial" w:cs="Arial"/>
          <w:u w:val="single"/>
          <w:lang w:val="en-US"/>
        </w:rPr>
      </w:pPr>
    </w:p>
    <w:p w:rsidR="00B6473B" w:rsidRDefault="00B6473B" w:rsidP="00707A48">
      <w:pPr>
        <w:spacing w:line="480" w:lineRule="auto"/>
        <w:rPr>
          <w:rFonts w:ascii="Times New Roman" w:hAnsi="Times New Roman" w:cs="Times New Roman"/>
        </w:rPr>
      </w:pPr>
    </w:p>
    <w:p w:rsidR="00B6473B" w:rsidRDefault="00B6473B" w:rsidP="00707A48">
      <w:pPr>
        <w:spacing w:line="480" w:lineRule="auto"/>
        <w:rPr>
          <w:rFonts w:ascii="Times New Roman" w:hAnsi="Times New Roman" w:cs="Times New Roman"/>
        </w:rPr>
      </w:pPr>
    </w:p>
    <w:p w:rsidR="00B6473B" w:rsidRDefault="00B6473B" w:rsidP="00707A48">
      <w:pPr>
        <w:spacing w:line="480" w:lineRule="auto"/>
        <w:rPr>
          <w:rFonts w:ascii="Times New Roman" w:hAnsi="Times New Roman" w:cs="Times New Roman"/>
        </w:rPr>
      </w:pPr>
    </w:p>
    <w:p w:rsidR="00B6473B" w:rsidRDefault="00B6473B" w:rsidP="00707A48">
      <w:pPr>
        <w:spacing w:line="480" w:lineRule="auto"/>
        <w:rPr>
          <w:rFonts w:ascii="Times New Roman" w:hAnsi="Times New Roman" w:cs="Times New Roman"/>
        </w:rPr>
      </w:pPr>
    </w:p>
    <w:p w:rsidR="00B6473B" w:rsidRDefault="00B6473B" w:rsidP="00707A48">
      <w:pPr>
        <w:spacing w:line="480" w:lineRule="auto"/>
        <w:rPr>
          <w:rFonts w:ascii="Times New Roman" w:hAnsi="Times New Roman" w:cs="Times New Roman"/>
        </w:rPr>
      </w:pPr>
    </w:p>
    <w:p w:rsidR="000407B1" w:rsidRPr="00BB297C" w:rsidRDefault="000407B1" w:rsidP="00707A48">
      <w:pPr>
        <w:spacing w:line="480" w:lineRule="auto"/>
        <w:rPr>
          <w:rFonts w:ascii="Times New Roman" w:hAnsi="Times New Roman" w:cs="Times New Roman"/>
        </w:rPr>
      </w:pPr>
    </w:p>
    <w:sectPr w:rsidR="000407B1" w:rsidRPr="00BB297C" w:rsidSect="00774094">
      <w:headerReference w:type="default" r:id="rId29"/>
      <w:pgSz w:w="12240" w:h="15840"/>
      <w:pgMar w:top="2155" w:right="1440" w:bottom="1440" w:left="2155"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09DB" w:rsidRDefault="00BD09DB" w:rsidP="006B4297">
      <w:pPr>
        <w:spacing w:after="0" w:line="240" w:lineRule="auto"/>
      </w:pPr>
      <w:r>
        <w:separator/>
      </w:r>
    </w:p>
  </w:endnote>
  <w:endnote w:type="continuationSeparator" w:id="0">
    <w:p w:rsidR="00BD09DB" w:rsidRDefault="00BD09DB" w:rsidP="006B42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pitch w:val="variable"/>
    <w:sig w:usb0="E00022FF" w:usb1="C000205B" w:usb2="00000009" w:usb3="00000000" w:csb0="000001DF" w:csb1="00000000"/>
  </w:font>
  <w:font w:name="Cambria Math">
    <w:panose1 w:val="02040503050406030204"/>
    <w:charset w:val="00"/>
    <w:family w:val="roman"/>
    <w:pitch w:val="variable"/>
    <w:sig w:usb0="A00002EF" w:usb1="420020EB" w:usb2="00000000" w:usb3="00000000" w:csb0="0000009F" w:csb1="00000000"/>
  </w:font>
  <w:font w:name="Segoe Print">
    <w:altName w:val="Times New Roman"/>
    <w:charset w:val="00"/>
    <w:family w:val="auto"/>
    <w:pitch w:val="variable"/>
    <w:sig w:usb0="0000028F"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09DB" w:rsidRDefault="00BD09DB" w:rsidP="006B4297">
      <w:pPr>
        <w:spacing w:after="0" w:line="240" w:lineRule="auto"/>
      </w:pPr>
      <w:r>
        <w:separator/>
      </w:r>
    </w:p>
  </w:footnote>
  <w:footnote w:type="continuationSeparator" w:id="0">
    <w:p w:rsidR="00BD09DB" w:rsidRDefault="00BD09DB" w:rsidP="006B429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76710606"/>
      <w:docPartObj>
        <w:docPartGallery w:val="Page Numbers (Top of Page)"/>
        <w:docPartUnique/>
      </w:docPartObj>
    </w:sdtPr>
    <w:sdtContent>
      <w:p w:rsidR="00BD09DB" w:rsidRDefault="00B736BC" w:rsidP="006035F3">
        <w:pPr>
          <w:pStyle w:val="Header"/>
        </w:pPr>
        <w:r w:rsidRPr="00774094">
          <w:rPr>
            <w:rFonts w:ascii="Times New Roman" w:hAnsi="Times New Roman" w:cs="Times New Roman"/>
          </w:rPr>
          <w:fldChar w:fldCharType="begin"/>
        </w:r>
        <w:r w:rsidR="00BD09DB" w:rsidRPr="00774094">
          <w:rPr>
            <w:rFonts w:ascii="Times New Roman" w:hAnsi="Times New Roman" w:cs="Times New Roman"/>
          </w:rPr>
          <w:instrText xml:space="preserve"> PAGE   \* MERGEFORMAT </w:instrText>
        </w:r>
        <w:r w:rsidRPr="00774094">
          <w:rPr>
            <w:rFonts w:ascii="Times New Roman" w:hAnsi="Times New Roman" w:cs="Times New Roman"/>
          </w:rPr>
          <w:fldChar w:fldCharType="separate"/>
        </w:r>
        <w:r w:rsidR="00BD09DB">
          <w:rPr>
            <w:rFonts w:ascii="Times New Roman" w:hAnsi="Times New Roman" w:cs="Times New Roman"/>
            <w:noProof/>
          </w:rPr>
          <w:t>iii</w:t>
        </w:r>
        <w:r w:rsidRPr="00774094">
          <w:rPr>
            <w:rFonts w:ascii="Times New Roman" w:hAnsi="Times New Roman" w:cs="Times New Roman"/>
          </w:rPr>
          <w:fldChar w:fldCharType="end"/>
        </w:r>
        <w:r w:rsidR="00BD09DB" w:rsidRPr="00774094">
          <w:rPr>
            <w:rFonts w:ascii="Times New Roman" w:hAnsi="Times New Roman" w:cs="Times New Roman"/>
          </w:rPr>
          <w:t xml:space="preserve"> </w:t>
        </w:r>
        <w:r w:rsidR="00BD09DB" w:rsidRPr="00774094">
          <w:rPr>
            <w:rFonts w:ascii="Times New Roman" w:hAnsi="Times New Roman" w:cs="Times New Roman"/>
          </w:rPr>
          <w:tab/>
        </w:r>
      </w:p>
      <w:p w:rsidR="00BD09DB" w:rsidRPr="00774094" w:rsidRDefault="00B736BC">
        <w:pPr>
          <w:pStyle w:val="Header"/>
          <w:rPr>
            <w:rFonts w:ascii="Times New Roman" w:hAnsi="Times New Roman" w:cs="Times New Roman"/>
          </w:rPr>
        </w:pPr>
      </w:p>
    </w:sdtContent>
  </w:sdt>
  <w:p w:rsidR="00BD09DB" w:rsidRPr="00774094" w:rsidRDefault="00BD09DB">
    <w:pPr>
      <w:pStyle w:val="Header"/>
      <w:rPr>
        <w:rFonts w:ascii="Times New Roman" w:hAnsi="Times New Roman" w:cs="Times New Roman"/>
        <w:lang w:val="en-US"/>
      </w:rPr>
    </w:pPr>
  </w:p>
  <w:p w:rsidR="00BD09DB" w:rsidRDefault="00BD09DB"/>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717993639"/>
      <w:docPartObj>
        <w:docPartGallery w:val="Page Numbers (Top of Page)"/>
        <w:docPartUnique/>
      </w:docPartObj>
    </w:sdtPr>
    <w:sdtContent>
      <w:p w:rsidR="00BD09DB" w:rsidRDefault="00B736BC" w:rsidP="006035F3">
        <w:pPr>
          <w:pStyle w:val="Header"/>
        </w:pPr>
        <w:r w:rsidRPr="00774094">
          <w:rPr>
            <w:rFonts w:ascii="Times New Roman" w:hAnsi="Times New Roman" w:cs="Times New Roman"/>
          </w:rPr>
          <w:fldChar w:fldCharType="begin"/>
        </w:r>
        <w:r w:rsidR="00BD09DB" w:rsidRPr="00774094">
          <w:rPr>
            <w:rFonts w:ascii="Times New Roman" w:hAnsi="Times New Roman" w:cs="Times New Roman"/>
          </w:rPr>
          <w:instrText xml:space="preserve"> PAGE   \* MERGEFORMAT </w:instrText>
        </w:r>
        <w:r w:rsidRPr="00774094">
          <w:rPr>
            <w:rFonts w:ascii="Times New Roman" w:hAnsi="Times New Roman" w:cs="Times New Roman"/>
          </w:rPr>
          <w:fldChar w:fldCharType="separate"/>
        </w:r>
        <w:r w:rsidR="008752F2">
          <w:rPr>
            <w:rFonts w:ascii="Times New Roman" w:hAnsi="Times New Roman" w:cs="Times New Roman"/>
            <w:noProof/>
          </w:rPr>
          <w:t>vi</w:t>
        </w:r>
        <w:r w:rsidRPr="00774094">
          <w:rPr>
            <w:rFonts w:ascii="Times New Roman" w:hAnsi="Times New Roman" w:cs="Times New Roman"/>
          </w:rPr>
          <w:fldChar w:fldCharType="end"/>
        </w:r>
        <w:r w:rsidR="00BD09DB" w:rsidRPr="00774094">
          <w:rPr>
            <w:rFonts w:ascii="Times New Roman" w:hAnsi="Times New Roman" w:cs="Times New Roman"/>
          </w:rPr>
          <w:t xml:space="preserve"> </w:t>
        </w:r>
        <w:r w:rsidR="00BD09DB" w:rsidRPr="00774094">
          <w:rPr>
            <w:rFonts w:ascii="Times New Roman" w:hAnsi="Times New Roman" w:cs="Times New Roman"/>
          </w:rPr>
          <w:tab/>
        </w:r>
      </w:p>
      <w:p w:rsidR="00BD09DB" w:rsidRPr="00774094" w:rsidRDefault="00B736BC">
        <w:pPr>
          <w:pStyle w:val="Header"/>
          <w:rPr>
            <w:rFonts w:ascii="Times New Roman" w:hAnsi="Times New Roman" w:cs="Times New Roman"/>
          </w:rPr>
        </w:pPr>
      </w:p>
    </w:sdtContent>
  </w:sdt>
  <w:p w:rsidR="00BD09DB" w:rsidRPr="00774094" w:rsidRDefault="00BD09DB">
    <w:pPr>
      <w:pStyle w:val="Header"/>
      <w:rPr>
        <w:rFonts w:ascii="Times New Roman" w:hAnsi="Times New Roman" w:cs="Times New Roman"/>
        <w:lang w:val="en-US"/>
      </w:rPr>
    </w:pPr>
  </w:p>
  <w:p w:rsidR="00BD09DB" w:rsidRDefault="00BD09DB"/>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3540025"/>
      <w:docPartObj>
        <w:docPartGallery w:val="Page Numbers (Top of Page)"/>
        <w:docPartUnique/>
      </w:docPartObj>
    </w:sdtPr>
    <w:sdtContent>
      <w:p w:rsidR="00BD09DB" w:rsidRDefault="00BD09DB">
        <w:pPr>
          <w:pStyle w:val="Header"/>
        </w:pPr>
        <w:r>
          <w:t>ii</w:t>
        </w:r>
      </w:p>
    </w:sdtContent>
  </w:sdt>
  <w:p w:rsidR="00BD09DB" w:rsidRPr="006035F3" w:rsidRDefault="00BD09DB">
    <w:pPr>
      <w:pStyle w:val="Header"/>
      <w:rPr>
        <w:lang w:val="en-US"/>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21473969"/>
      <w:docPartObj>
        <w:docPartGallery w:val="Page Numbers (Top of Page)"/>
        <w:docPartUnique/>
      </w:docPartObj>
    </w:sdtPr>
    <w:sdtContent>
      <w:p w:rsidR="00BD09DB" w:rsidRDefault="00B736BC">
        <w:pPr>
          <w:pStyle w:val="Header"/>
          <w:rPr>
            <w:rFonts w:ascii="Times New Roman" w:hAnsi="Times New Roman" w:cs="Times New Roman"/>
          </w:rPr>
        </w:pPr>
        <w:r w:rsidRPr="00774094">
          <w:rPr>
            <w:rFonts w:ascii="Times New Roman" w:hAnsi="Times New Roman" w:cs="Times New Roman"/>
          </w:rPr>
          <w:fldChar w:fldCharType="begin"/>
        </w:r>
        <w:r w:rsidR="00BD09DB" w:rsidRPr="00774094">
          <w:rPr>
            <w:rFonts w:ascii="Times New Roman" w:hAnsi="Times New Roman" w:cs="Times New Roman"/>
          </w:rPr>
          <w:instrText xml:space="preserve"> PAGE   \* MERGEFORMAT </w:instrText>
        </w:r>
        <w:r w:rsidRPr="00774094">
          <w:rPr>
            <w:rFonts w:ascii="Times New Roman" w:hAnsi="Times New Roman" w:cs="Times New Roman"/>
          </w:rPr>
          <w:fldChar w:fldCharType="separate"/>
        </w:r>
        <w:r w:rsidR="008752F2">
          <w:rPr>
            <w:rFonts w:ascii="Times New Roman" w:hAnsi="Times New Roman" w:cs="Times New Roman"/>
            <w:noProof/>
          </w:rPr>
          <w:t>1</w:t>
        </w:r>
        <w:r w:rsidRPr="00774094">
          <w:rPr>
            <w:rFonts w:ascii="Times New Roman" w:hAnsi="Times New Roman" w:cs="Times New Roman"/>
          </w:rPr>
          <w:fldChar w:fldCharType="end"/>
        </w:r>
        <w:r w:rsidR="00BD09DB" w:rsidRPr="00774094">
          <w:rPr>
            <w:rFonts w:ascii="Times New Roman" w:hAnsi="Times New Roman" w:cs="Times New Roman"/>
          </w:rPr>
          <w:t xml:space="preserve"> </w:t>
        </w:r>
        <w:r w:rsidR="00BD09DB" w:rsidRPr="00774094">
          <w:rPr>
            <w:rFonts w:ascii="Times New Roman" w:hAnsi="Times New Roman" w:cs="Times New Roman"/>
          </w:rPr>
          <w:tab/>
          <w:t>M.Sc. Thesis – L. M. Wright</w:t>
        </w:r>
        <w:r w:rsidR="00BD09DB">
          <w:rPr>
            <w:rFonts w:ascii="Times New Roman" w:hAnsi="Times New Roman" w:cs="Times New Roman"/>
          </w:rPr>
          <w:t xml:space="preserve">; McMaster University </w:t>
        </w:r>
        <w:r w:rsidR="00BD09DB" w:rsidRPr="00774094">
          <w:rPr>
            <w:rFonts w:ascii="Times New Roman" w:hAnsi="Times New Roman" w:cs="Times New Roman"/>
          </w:rPr>
          <w:t xml:space="preserve"> </w:t>
        </w:r>
      </w:p>
      <w:p w:rsidR="00BD09DB" w:rsidRPr="00774094" w:rsidRDefault="00BD09DB">
        <w:pPr>
          <w:pStyle w:val="Header"/>
          <w:rPr>
            <w:rFonts w:ascii="Times New Roman" w:hAnsi="Times New Roman" w:cs="Times New Roman"/>
          </w:rPr>
        </w:pPr>
        <w:r>
          <w:rPr>
            <w:rFonts w:ascii="Times New Roman" w:hAnsi="Times New Roman" w:cs="Times New Roman"/>
          </w:rPr>
          <w:tab/>
        </w:r>
        <w:r w:rsidRPr="00774094">
          <w:rPr>
            <w:rFonts w:ascii="Times New Roman" w:hAnsi="Times New Roman" w:cs="Times New Roman"/>
          </w:rPr>
          <w:t>MiNDS Neuroscience Graduate Program</w:t>
        </w:r>
      </w:p>
    </w:sdtContent>
  </w:sdt>
  <w:p w:rsidR="00BD09DB" w:rsidRPr="00774094" w:rsidRDefault="00BD09DB">
    <w:pPr>
      <w:pStyle w:val="Header"/>
      <w:rPr>
        <w:rFonts w:ascii="Times New Roman" w:hAnsi="Times New Roman" w:cs="Times New Roman"/>
        <w:lang w:val="en-US"/>
      </w:rPr>
    </w:pPr>
  </w:p>
  <w:p w:rsidR="00BD09DB" w:rsidRDefault="00BD09DB"/>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806740"/>
    <w:multiLevelType w:val="hybridMultilevel"/>
    <w:tmpl w:val="A07C2E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35646DF0"/>
    <w:multiLevelType w:val="hybridMultilevel"/>
    <w:tmpl w:val="AD7CEC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37556639"/>
    <w:multiLevelType w:val="hybridMultilevel"/>
    <w:tmpl w:val="21DC62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48EA03EF"/>
    <w:multiLevelType w:val="hybridMultilevel"/>
    <w:tmpl w:val="444ED6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576D43A3"/>
    <w:multiLevelType w:val="hybridMultilevel"/>
    <w:tmpl w:val="FFAACC32"/>
    <w:lvl w:ilvl="0" w:tplc="442224D4">
      <w:start w:val="1"/>
      <w:numFmt w:val="bullet"/>
      <w:lvlText w:val="•"/>
      <w:lvlJc w:val="left"/>
      <w:pPr>
        <w:tabs>
          <w:tab w:val="num" w:pos="720"/>
        </w:tabs>
        <w:ind w:left="720" w:hanging="360"/>
      </w:pPr>
      <w:rPr>
        <w:rFonts w:ascii="Times New Roman" w:hAnsi="Times New Roman" w:hint="default"/>
      </w:rPr>
    </w:lvl>
    <w:lvl w:ilvl="1" w:tplc="3D6000B8" w:tentative="1">
      <w:start w:val="1"/>
      <w:numFmt w:val="bullet"/>
      <w:lvlText w:val="•"/>
      <w:lvlJc w:val="left"/>
      <w:pPr>
        <w:tabs>
          <w:tab w:val="num" w:pos="1440"/>
        </w:tabs>
        <w:ind w:left="1440" w:hanging="360"/>
      </w:pPr>
      <w:rPr>
        <w:rFonts w:ascii="Times New Roman" w:hAnsi="Times New Roman" w:hint="default"/>
      </w:rPr>
    </w:lvl>
    <w:lvl w:ilvl="2" w:tplc="E280C70E" w:tentative="1">
      <w:start w:val="1"/>
      <w:numFmt w:val="bullet"/>
      <w:lvlText w:val="•"/>
      <w:lvlJc w:val="left"/>
      <w:pPr>
        <w:tabs>
          <w:tab w:val="num" w:pos="2160"/>
        </w:tabs>
        <w:ind w:left="2160" w:hanging="360"/>
      </w:pPr>
      <w:rPr>
        <w:rFonts w:ascii="Times New Roman" w:hAnsi="Times New Roman" w:hint="default"/>
      </w:rPr>
    </w:lvl>
    <w:lvl w:ilvl="3" w:tplc="209C7B04" w:tentative="1">
      <w:start w:val="1"/>
      <w:numFmt w:val="bullet"/>
      <w:lvlText w:val="•"/>
      <w:lvlJc w:val="left"/>
      <w:pPr>
        <w:tabs>
          <w:tab w:val="num" w:pos="2880"/>
        </w:tabs>
        <w:ind w:left="2880" w:hanging="360"/>
      </w:pPr>
      <w:rPr>
        <w:rFonts w:ascii="Times New Roman" w:hAnsi="Times New Roman" w:hint="default"/>
      </w:rPr>
    </w:lvl>
    <w:lvl w:ilvl="4" w:tplc="BFEEB2A6" w:tentative="1">
      <w:start w:val="1"/>
      <w:numFmt w:val="bullet"/>
      <w:lvlText w:val="•"/>
      <w:lvlJc w:val="left"/>
      <w:pPr>
        <w:tabs>
          <w:tab w:val="num" w:pos="3600"/>
        </w:tabs>
        <w:ind w:left="3600" w:hanging="360"/>
      </w:pPr>
      <w:rPr>
        <w:rFonts w:ascii="Times New Roman" w:hAnsi="Times New Roman" w:hint="default"/>
      </w:rPr>
    </w:lvl>
    <w:lvl w:ilvl="5" w:tplc="0BFADABE" w:tentative="1">
      <w:start w:val="1"/>
      <w:numFmt w:val="bullet"/>
      <w:lvlText w:val="•"/>
      <w:lvlJc w:val="left"/>
      <w:pPr>
        <w:tabs>
          <w:tab w:val="num" w:pos="4320"/>
        </w:tabs>
        <w:ind w:left="4320" w:hanging="360"/>
      </w:pPr>
      <w:rPr>
        <w:rFonts w:ascii="Times New Roman" w:hAnsi="Times New Roman" w:hint="default"/>
      </w:rPr>
    </w:lvl>
    <w:lvl w:ilvl="6" w:tplc="67E66A70" w:tentative="1">
      <w:start w:val="1"/>
      <w:numFmt w:val="bullet"/>
      <w:lvlText w:val="•"/>
      <w:lvlJc w:val="left"/>
      <w:pPr>
        <w:tabs>
          <w:tab w:val="num" w:pos="5040"/>
        </w:tabs>
        <w:ind w:left="5040" w:hanging="360"/>
      </w:pPr>
      <w:rPr>
        <w:rFonts w:ascii="Times New Roman" w:hAnsi="Times New Roman" w:hint="default"/>
      </w:rPr>
    </w:lvl>
    <w:lvl w:ilvl="7" w:tplc="D7567CFC" w:tentative="1">
      <w:start w:val="1"/>
      <w:numFmt w:val="bullet"/>
      <w:lvlText w:val="•"/>
      <w:lvlJc w:val="left"/>
      <w:pPr>
        <w:tabs>
          <w:tab w:val="num" w:pos="5760"/>
        </w:tabs>
        <w:ind w:left="5760" w:hanging="360"/>
      </w:pPr>
      <w:rPr>
        <w:rFonts w:ascii="Times New Roman" w:hAnsi="Times New Roman" w:hint="default"/>
      </w:rPr>
    </w:lvl>
    <w:lvl w:ilvl="8" w:tplc="547A6506" w:tentative="1">
      <w:start w:val="1"/>
      <w:numFmt w:val="bullet"/>
      <w:lvlText w:val="•"/>
      <w:lvlJc w:val="left"/>
      <w:pPr>
        <w:tabs>
          <w:tab w:val="num" w:pos="6480"/>
        </w:tabs>
        <w:ind w:left="6480" w:hanging="360"/>
      </w:pPr>
      <w:rPr>
        <w:rFonts w:ascii="Times New Roman" w:hAnsi="Times New Roman" w:hint="default"/>
      </w:rPr>
    </w:lvl>
  </w:abstractNum>
  <w:abstractNum w:abstractNumId="5">
    <w:nsid w:val="590F5378"/>
    <w:multiLevelType w:val="hybridMultilevel"/>
    <w:tmpl w:val="DFF8C3B4"/>
    <w:lvl w:ilvl="0" w:tplc="7CA43E0C">
      <w:start w:val="1"/>
      <w:numFmt w:val="bullet"/>
      <w:lvlText w:val=""/>
      <w:lvlJc w:val="left"/>
      <w:pPr>
        <w:tabs>
          <w:tab w:val="num" w:pos="720"/>
        </w:tabs>
        <w:ind w:left="720" w:hanging="360"/>
      </w:pPr>
      <w:rPr>
        <w:rFonts w:ascii="Wingdings 2" w:hAnsi="Wingdings 2" w:hint="default"/>
      </w:rPr>
    </w:lvl>
    <w:lvl w:ilvl="1" w:tplc="B1B874F0" w:tentative="1">
      <w:start w:val="1"/>
      <w:numFmt w:val="bullet"/>
      <w:lvlText w:val=""/>
      <w:lvlJc w:val="left"/>
      <w:pPr>
        <w:tabs>
          <w:tab w:val="num" w:pos="1440"/>
        </w:tabs>
        <w:ind w:left="1440" w:hanging="360"/>
      </w:pPr>
      <w:rPr>
        <w:rFonts w:ascii="Wingdings 2" w:hAnsi="Wingdings 2" w:hint="default"/>
      </w:rPr>
    </w:lvl>
    <w:lvl w:ilvl="2" w:tplc="8A6A79F4" w:tentative="1">
      <w:start w:val="1"/>
      <w:numFmt w:val="bullet"/>
      <w:lvlText w:val=""/>
      <w:lvlJc w:val="left"/>
      <w:pPr>
        <w:tabs>
          <w:tab w:val="num" w:pos="2160"/>
        </w:tabs>
        <w:ind w:left="2160" w:hanging="360"/>
      </w:pPr>
      <w:rPr>
        <w:rFonts w:ascii="Wingdings 2" w:hAnsi="Wingdings 2" w:hint="default"/>
      </w:rPr>
    </w:lvl>
    <w:lvl w:ilvl="3" w:tplc="F236B5B8" w:tentative="1">
      <w:start w:val="1"/>
      <w:numFmt w:val="bullet"/>
      <w:lvlText w:val=""/>
      <w:lvlJc w:val="left"/>
      <w:pPr>
        <w:tabs>
          <w:tab w:val="num" w:pos="2880"/>
        </w:tabs>
        <w:ind w:left="2880" w:hanging="360"/>
      </w:pPr>
      <w:rPr>
        <w:rFonts w:ascii="Wingdings 2" w:hAnsi="Wingdings 2" w:hint="default"/>
      </w:rPr>
    </w:lvl>
    <w:lvl w:ilvl="4" w:tplc="CE24EC04" w:tentative="1">
      <w:start w:val="1"/>
      <w:numFmt w:val="bullet"/>
      <w:lvlText w:val=""/>
      <w:lvlJc w:val="left"/>
      <w:pPr>
        <w:tabs>
          <w:tab w:val="num" w:pos="3600"/>
        </w:tabs>
        <w:ind w:left="3600" w:hanging="360"/>
      </w:pPr>
      <w:rPr>
        <w:rFonts w:ascii="Wingdings 2" w:hAnsi="Wingdings 2" w:hint="default"/>
      </w:rPr>
    </w:lvl>
    <w:lvl w:ilvl="5" w:tplc="E2BCC574" w:tentative="1">
      <w:start w:val="1"/>
      <w:numFmt w:val="bullet"/>
      <w:lvlText w:val=""/>
      <w:lvlJc w:val="left"/>
      <w:pPr>
        <w:tabs>
          <w:tab w:val="num" w:pos="4320"/>
        </w:tabs>
        <w:ind w:left="4320" w:hanging="360"/>
      </w:pPr>
      <w:rPr>
        <w:rFonts w:ascii="Wingdings 2" w:hAnsi="Wingdings 2" w:hint="default"/>
      </w:rPr>
    </w:lvl>
    <w:lvl w:ilvl="6" w:tplc="6986C6D6" w:tentative="1">
      <w:start w:val="1"/>
      <w:numFmt w:val="bullet"/>
      <w:lvlText w:val=""/>
      <w:lvlJc w:val="left"/>
      <w:pPr>
        <w:tabs>
          <w:tab w:val="num" w:pos="5040"/>
        </w:tabs>
        <w:ind w:left="5040" w:hanging="360"/>
      </w:pPr>
      <w:rPr>
        <w:rFonts w:ascii="Wingdings 2" w:hAnsi="Wingdings 2" w:hint="default"/>
      </w:rPr>
    </w:lvl>
    <w:lvl w:ilvl="7" w:tplc="A2646EA2" w:tentative="1">
      <w:start w:val="1"/>
      <w:numFmt w:val="bullet"/>
      <w:lvlText w:val=""/>
      <w:lvlJc w:val="left"/>
      <w:pPr>
        <w:tabs>
          <w:tab w:val="num" w:pos="5760"/>
        </w:tabs>
        <w:ind w:left="5760" w:hanging="360"/>
      </w:pPr>
      <w:rPr>
        <w:rFonts w:ascii="Wingdings 2" w:hAnsi="Wingdings 2" w:hint="default"/>
      </w:rPr>
    </w:lvl>
    <w:lvl w:ilvl="8" w:tplc="E0407B72" w:tentative="1">
      <w:start w:val="1"/>
      <w:numFmt w:val="bullet"/>
      <w:lvlText w:val=""/>
      <w:lvlJc w:val="left"/>
      <w:pPr>
        <w:tabs>
          <w:tab w:val="num" w:pos="6480"/>
        </w:tabs>
        <w:ind w:left="6480" w:hanging="360"/>
      </w:pPr>
      <w:rPr>
        <w:rFonts w:ascii="Wingdings 2" w:hAnsi="Wingdings 2" w:hint="default"/>
      </w:rPr>
    </w:lvl>
  </w:abstractNum>
  <w:abstractNum w:abstractNumId="6">
    <w:nsid w:val="59A25629"/>
    <w:multiLevelType w:val="hybridMultilevel"/>
    <w:tmpl w:val="7A9ADD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6171027F"/>
    <w:multiLevelType w:val="hybridMultilevel"/>
    <w:tmpl w:val="DAB03B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6C9C6521"/>
    <w:multiLevelType w:val="hybridMultilevel"/>
    <w:tmpl w:val="CBF4E3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6"/>
  </w:num>
  <w:num w:numId="4">
    <w:abstractNumId w:val="8"/>
  </w:num>
  <w:num w:numId="5">
    <w:abstractNumId w:val="2"/>
  </w:num>
  <w:num w:numId="6">
    <w:abstractNumId w:val="7"/>
  </w:num>
  <w:num w:numId="7">
    <w:abstractNumId w:val="0"/>
  </w:num>
  <w:num w:numId="8">
    <w:abstractNumId w:val="1"/>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6F420F"/>
    <w:rsid w:val="000114D2"/>
    <w:rsid w:val="00013022"/>
    <w:rsid w:val="0001391C"/>
    <w:rsid w:val="00015E59"/>
    <w:rsid w:val="00016A03"/>
    <w:rsid w:val="00022427"/>
    <w:rsid w:val="000237C4"/>
    <w:rsid w:val="00023CE1"/>
    <w:rsid w:val="00031640"/>
    <w:rsid w:val="00031D85"/>
    <w:rsid w:val="00032DF2"/>
    <w:rsid w:val="000365C5"/>
    <w:rsid w:val="000407B1"/>
    <w:rsid w:val="00043CA4"/>
    <w:rsid w:val="00054476"/>
    <w:rsid w:val="00067638"/>
    <w:rsid w:val="00070DE1"/>
    <w:rsid w:val="00071AC2"/>
    <w:rsid w:val="00073774"/>
    <w:rsid w:val="00074BE2"/>
    <w:rsid w:val="0007706C"/>
    <w:rsid w:val="00077087"/>
    <w:rsid w:val="000776FC"/>
    <w:rsid w:val="00077B96"/>
    <w:rsid w:val="000820CC"/>
    <w:rsid w:val="000846D0"/>
    <w:rsid w:val="00091BA6"/>
    <w:rsid w:val="00092650"/>
    <w:rsid w:val="000932E8"/>
    <w:rsid w:val="000934D8"/>
    <w:rsid w:val="0009353A"/>
    <w:rsid w:val="00094DDD"/>
    <w:rsid w:val="00097D62"/>
    <w:rsid w:val="000A2E8D"/>
    <w:rsid w:val="000A5389"/>
    <w:rsid w:val="000A7740"/>
    <w:rsid w:val="000A774A"/>
    <w:rsid w:val="000B0B1C"/>
    <w:rsid w:val="000B608A"/>
    <w:rsid w:val="000B7DDB"/>
    <w:rsid w:val="000C128D"/>
    <w:rsid w:val="000C5FA3"/>
    <w:rsid w:val="000C6058"/>
    <w:rsid w:val="000D0415"/>
    <w:rsid w:val="000D1D69"/>
    <w:rsid w:val="000D3007"/>
    <w:rsid w:val="000D39C0"/>
    <w:rsid w:val="000D4900"/>
    <w:rsid w:val="000D4D43"/>
    <w:rsid w:val="000D5E1C"/>
    <w:rsid w:val="000D7494"/>
    <w:rsid w:val="000E26FA"/>
    <w:rsid w:val="000E2814"/>
    <w:rsid w:val="000F0DA1"/>
    <w:rsid w:val="000F1DEC"/>
    <w:rsid w:val="000F58B2"/>
    <w:rsid w:val="00101292"/>
    <w:rsid w:val="001027CC"/>
    <w:rsid w:val="00102AF3"/>
    <w:rsid w:val="00102BEC"/>
    <w:rsid w:val="00104D7A"/>
    <w:rsid w:val="00111F64"/>
    <w:rsid w:val="00112044"/>
    <w:rsid w:val="001125AC"/>
    <w:rsid w:val="001125CD"/>
    <w:rsid w:val="00112650"/>
    <w:rsid w:val="00115071"/>
    <w:rsid w:val="00115663"/>
    <w:rsid w:val="00115E81"/>
    <w:rsid w:val="00116AB8"/>
    <w:rsid w:val="00116D66"/>
    <w:rsid w:val="00120F6B"/>
    <w:rsid w:val="00125769"/>
    <w:rsid w:val="001257A1"/>
    <w:rsid w:val="001277F2"/>
    <w:rsid w:val="00130143"/>
    <w:rsid w:val="00132C00"/>
    <w:rsid w:val="001352B1"/>
    <w:rsid w:val="00136409"/>
    <w:rsid w:val="00136BF3"/>
    <w:rsid w:val="00137428"/>
    <w:rsid w:val="00141539"/>
    <w:rsid w:val="00141E4B"/>
    <w:rsid w:val="00142707"/>
    <w:rsid w:val="001444F2"/>
    <w:rsid w:val="00144725"/>
    <w:rsid w:val="00145F81"/>
    <w:rsid w:val="00157A4F"/>
    <w:rsid w:val="0016043A"/>
    <w:rsid w:val="00162CE7"/>
    <w:rsid w:val="00164175"/>
    <w:rsid w:val="0016595B"/>
    <w:rsid w:val="00166702"/>
    <w:rsid w:val="00166A2F"/>
    <w:rsid w:val="001711D9"/>
    <w:rsid w:val="001755D6"/>
    <w:rsid w:val="00176664"/>
    <w:rsid w:val="0017689B"/>
    <w:rsid w:val="00176B09"/>
    <w:rsid w:val="0018243A"/>
    <w:rsid w:val="0018339F"/>
    <w:rsid w:val="00183DF0"/>
    <w:rsid w:val="00187029"/>
    <w:rsid w:val="001875EE"/>
    <w:rsid w:val="001902AE"/>
    <w:rsid w:val="00193DD4"/>
    <w:rsid w:val="001965BC"/>
    <w:rsid w:val="00197914"/>
    <w:rsid w:val="001A0241"/>
    <w:rsid w:val="001B42FD"/>
    <w:rsid w:val="001B66EE"/>
    <w:rsid w:val="001B6D22"/>
    <w:rsid w:val="001C279F"/>
    <w:rsid w:val="001C5A87"/>
    <w:rsid w:val="001C743A"/>
    <w:rsid w:val="001D0CB0"/>
    <w:rsid w:val="001D10D8"/>
    <w:rsid w:val="001D757A"/>
    <w:rsid w:val="001E0453"/>
    <w:rsid w:val="001E2530"/>
    <w:rsid w:val="001E5CDA"/>
    <w:rsid w:val="001E5DB1"/>
    <w:rsid w:val="001E6821"/>
    <w:rsid w:val="001F1908"/>
    <w:rsid w:val="001F24C2"/>
    <w:rsid w:val="001F30C3"/>
    <w:rsid w:val="001F3B2B"/>
    <w:rsid w:val="001F583B"/>
    <w:rsid w:val="001F7105"/>
    <w:rsid w:val="00200249"/>
    <w:rsid w:val="002008A9"/>
    <w:rsid w:val="0020134D"/>
    <w:rsid w:val="00203BF1"/>
    <w:rsid w:val="002045AF"/>
    <w:rsid w:val="00205A7F"/>
    <w:rsid w:val="00205D6A"/>
    <w:rsid w:val="00207322"/>
    <w:rsid w:val="00220756"/>
    <w:rsid w:val="002274C4"/>
    <w:rsid w:val="00227A5F"/>
    <w:rsid w:val="00230A49"/>
    <w:rsid w:val="00233400"/>
    <w:rsid w:val="00233488"/>
    <w:rsid w:val="002334D3"/>
    <w:rsid w:val="0023391C"/>
    <w:rsid w:val="00235133"/>
    <w:rsid w:val="002423AE"/>
    <w:rsid w:val="00242C02"/>
    <w:rsid w:val="00243A45"/>
    <w:rsid w:val="002446D9"/>
    <w:rsid w:val="00245F2F"/>
    <w:rsid w:val="0025604F"/>
    <w:rsid w:val="00257095"/>
    <w:rsid w:val="00261C0D"/>
    <w:rsid w:val="00276CFB"/>
    <w:rsid w:val="00277A6D"/>
    <w:rsid w:val="00282FD8"/>
    <w:rsid w:val="0028363D"/>
    <w:rsid w:val="00285468"/>
    <w:rsid w:val="00290002"/>
    <w:rsid w:val="00290599"/>
    <w:rsid w:val="00291B9F"/>
    <w:rsid w:val="00292F30"/>
    <w:rsid w:val="00294630"/>
    <w:rsid w:val="00294C94"/>
    <w:rsid w:val="0029538A"/>
    <w:rsid w:val="00297841"/>
    <w:rsid w:val="00297B1F"/>
    <w:rsid w:val="00297D3A"/>
    <w:rsid w:val="002A15C1"/>
    <w:rsid w:val="002A1FFA"/>
    <w:rsid w:val="002A6526"/>
    <w:rsid w:val="002A7160"/>
    <w:rsid w:val="002B248F"/>
    <w:rsid w:val="002B2AB2"/>
    <w:rsid w:val="002B30FC"/>
    <w:rsid w:val="002B4F88"/>
    <w:rsid w:val="002B7A46"/>
    <w:rsid w:val="002B7D4B"/>
    <w:rsid w:val="002C5A0C"/>
    <w:rsid w:val="002D4A29"/>
    <w:rsid w:val="002D4F07"/>
    <w:rsid w:val="002D6132"/>
    <w:rsid w:val="002E0931"/>
    <w:rsid w:val="002E14F1"/>
    <w:rsid w:val="002E51C3"/>
    <w:rsid w:val="002E5383"/>
    <w:rsid w:val="002E598B"/>
    <w:rsid w:val="002F08B3"/>
    <w:rsid w:val="002F3A5E"/>
    <w:rsid w:val="002F6FF3"/>
    <w:rsid w:val="00301E16"/>
    <w:rsid w:val="003032A9"/>
    <w:rsid w:val="003043AB"/>
    <w:rsid w:val="003045FB"/>
    <w:rsid w:val="00307038"/>
    <w:rsid w:val="00311956"/>
    <w:rsid w:val="00311D20"/>
    <w:rsid w:val="00321622"/>
    <w:rsid w:val="00322360"/>
    <w:rsid w:val="00323AFE"/>
    <w:rsid w:val="003307A1"/>
    <w:rsid w:val="00336258"/>
    <w:rsid w:val="003367D6"/>
    <w:rsid w:val="003443DD"/>
    <w:rsid w:val="003446FF"/>
    <w:rsid w:val="00344881"/>
    <w:rsid w:val="003474AA"/>
    <w:rsid w:val="00347D9F"/>
    <w:rsid w:val="0035119C"/>
    <w:rsid w:val="0035568A"/>
    <w:rsid w:val="003565C1"/>
    <w:rsid w:val="0035759A"/>
    <w:rsid w:val="003646DB"/>
    <w:rsid w:val="003769E7"/>
    <w:rsid w:val="003807EE"/>
    <w:rsid w:val="00380961"/>
    <w:rsid w:val="00381B18"/>
    <w:rsid w:val="00382249"/>
    <w:rsid w:val="00383F6A"/>
    <w:rsid w:val="003848EE"/>
    <w:rsid w:val="00396796"/>
    <w:rsid w:val="003A1495"/>
    <w:rsid w:val="003A79D4"/>
    <w:rsid w:val="003B1883"/>
    <w:rsid w:val="003B34A4"/>
    <w:rsid w:val="003B389B"/>
    <w:rsid w:val="003B4A6B"/>
    <w:rsid w:val="003C2AAC"/>
    <w:rsid w:val="003C7815"/>
    <w:rsid w:val="003C7C63"/>
    <w:rsid w:val="003D29F3"/>
    <w:rsid w:val="003D415C"/>
    <w:rsid w:val="003D57B9"/>
    <w:rsid w:val="003D6D83"/>
    <w:rsid w:val="003D7CB9"/>
    <w:rsid w:val="003E324A"/>
    <w:rsid w:val="003E37C8"/>
    <w:rsid w:val="003F7161"/>
    <w:rsid w:val="004006EA"/>
    <w:rsid w:val="00400FB2"/>
    <w:rsid w:val="00402C9D"/>
    <w:rsid w:val="00405E17"/>
    <w:rsid w:val="00406AF9"/>
    <w:rsid w:val="00407A48"/>
    <w:rsid w:val="00410462"/>
    <w:rsid w:val="00413D4B"/>
    <w:rsid w:val="00415D07"/>
    <w:rsid w:val="004167D5"/>
    <w:rsid w:val="00417B0B"/>
    <w:rsid w:val="00420D69"/>
    <w:rsid w:val="00420D6A"/>
    <w:rsid w:val="00423C13"/>
    <w:rsid w:val="00426C05"/>
    <w:rsid w:val="00430D81"/>
    <w:rsid w:val="00432088"/>
    <w:rsid w:val="00432A45"/>
    <w:rsid w:val="004337B6"/>
    <w:rsid w:val="004431A8"/>
    <w:rsid w:val="00443643"/>
    <w:rsid w:val="00445E3F"/>
    <w:rsid w:val="004469F0"/>
    <w:rsid w:val="004503F6"/>
    <w:rsid w:val="00451674"/>
    <w:rsid w:val="00452578"/>
    <w:rsid w:val="004539C7"/>
    <w:rsid w:val="004614C1"/>
    <w:rsid w:val="0046259F"/>
    <w:rsid w:val="00462DE9"/>
    <w:rsid w:val="0047378D"/>
    <w:rsid w:val="00474BAB"/>
    <w:rsid w:val="00475E2D"/>
    <w:rsid w:val="00476196"/>
    <w:rsid w:val="004775E1"/>
    <w:rsid w:val="00477C1E"/>
    <w:rsid w:val="00477DBC"/>
    <w:rsid w:val="0048178C"/>
    <w:rsid w:val="00482282"/>
    <w:rsid w:val="00483759"/>
    <w:rsid w:val="00483EEF"/>
    <w:rsid w:val="004852DB"/>
    <w:rsid w:val="004862EB"/>
    <w:rsid w:val="00487091"/>
    <w:rsid w:val="004874DD"/>
    <w:rsid w:val="0049000A"/>
    <w:rsid w:val="0049058D"/>
    <w:rsid w:val="004933B7"/>
    <w:rsid w:val="00493FBA"/>
    <w:rsid w:val="004963E2"/>
    <w:rsid w:val="00496848"/>
    <w:rsid w:val="004A066D"/>
    <w:rsid w:val="004A140B"/>
    <w:rsid w:val="004A1FA6"/>
    <w:rsid w:val="004A5164"/>
    <w:rsid w:val="004A5B6C"/>
    <w:rsid w:val="004A62A5"/>
    <w:rsid w:val="004B2461"/>
    <w:rsid w:val="004B2A1C"/>
    <w:rsid w:val="004B4B7A"/>
    <w:rsid w:val="004B57C0"/>
    <w:rsid w:val="004B7EF8"/>
    <w:rsid w:val="004C1CFF"/>
    <w:rsid w:val="004C549B"/>
    <w:rsid w:val="004C664B"/>
    <w:rsid w:val="004C6D0D"/>
    <w:rsid w:val="004D0F32"/>
    <w:rsid w:val="004D10C2"/>
    <w:rsid w:val="004D1BBF"/>
    <w:rsid w:val="004D1BE9"/>
    <w:rsid w:val="004D371B"/>
    <w:rsid w:val="004D5D7D"/>
    <w:rsid w:val="004E0C9A"/>
    <w:rsid w:val="004E0E30"/>
    <w:rsid w:val="004E250A"/>
    <w:rsid w:val="004E2A65"/>
    <w:rsid w:val="004F0A7C"/>
    <w:rsid w:val="004F2156"/>
    <w:rsid w:val="004F2180"/>
    <w:rsid w:val="004F2FF6"/>
    <w:rsid w:val="004F4965"/>
    <w:rsid w:val="004F6A02"/>
    <w:rsid w:val="004F6F88"/>
    <w:rsid w:val="005000DD"/>
    <w:rsid w:val="00501AD3"/>
    <w:rsid w:val="00506146"/>
    <w:rsid w:val="005067AF"/>
    <w:rsid w:val="005070C9"/>
    <w:rsid w:val="005128B1"/>
    <w:rsid w:val="005176AA"/>
    <w:rsid w:val="0052291F"/>
    <w:rsid w:val="005254A5"/>
    <w:rsid w:val="005259D6"/>
    <w:rsid w:val="0052675F"/>
    <w:rsid w:val="00530BB4"/>
    <w:rsid w:val="00531EEE"/>
    <w:rsid w:val="00534492"/>
    <w:rsid w:val="00534BB0"/>
    <w:rsid w:val="00540D7E"/>
    <w:rsid w:val="005411DD"/>
    <w:rsid w:val="005416A6"/>
    <w:rsid w:val="00544865"/>
    <w:rsid w:val="005475AB"/>
    <w:rsid w:val="005510DE"/>
    <w:rsid w:val="00552965"/>
    <w:rsid w:val="00552AE8"/>
    <w:rsid w:val="0055424F"/>
    <w:rsid w:val="0055520D"/>
    <w:rsid w:val="00555D71"/>
    <w:rsid w:val="00557F87"/>
    <w:rsid w:val="005631CA"/>
    <w:rsid w:val="00564BA2"/>
    <w:rsid w:val="00565B5A"/>
    <w:rsid w:val="00565EA4"/>
    <w:rsid w:val="0057010C"/>
    <w:rsid w:val="00572CED"/>
    <w:rsid w:val="00572E10"/>
    <w:rsid w:val="00575370"/>
    <w:rsid w:val="0057537C"/>
    <w:rsid w:val="00576805"/>
    <w:rsid w:val="00580C1A"/>
    <w:rsid w:val="00583826"/>
    <w:rsid w:val="00585AA9"/>
    <w:rsid w:val="0058713B"/>
    <w:rsid w:val="00590521"/>
    <w:rsid w:val="00591C7D"/>
    <w:rsid w:val="00594C94"/>
    <w:rsid w:val="0059530C"/>
    <w:rsid w:val="00595330"/>
    <w:rsid w:val="0059594F"/>
    <w:rsid w:val="005966BE"/>
    <w:rsid w:val="005A1563"/>
    <w:rsid w:val="005A1E46"/>
    <w:rsid w:val="005A1FA0"/>
    <w:rsid w:val="005A3D22"/>
    <w:rsid w:val="005A763C"/>
    <w:rsid w:val="005B2279"/>
    <w:rsid w:val="005B3384"/>
    <w:rsid w:val="005B4485"/>
    <w:rsid w:val="005B45E7"/>
    <w:rsid w:val="005B65D5"/>
    <w:rsid w:val="005C04AF"/>
    <w:rsid w:val="005C0A37"/>
    <w:rsid w:val="005C16E3"/>
    <w:rsid w:val="005C1BEF"/>
    <w:rsid w:val="005C2E81"/>
    <w:rsid w:val="005C3F5C"/>
    <w:rsid w:val="005C4DBF"/>
    <w:rsid w:val="005C5F04"/>
    <w:rsid w:val="005D5153"/>
    <w:rsid w:val="005D559F"/>
    <w:rsid w:val="005D6458"/>
    <w:rsid w:val="005D680D"/>
    <w:rsid w:val="005E067F"/>
    <w:rsid w:val="005E680B"/>
    <w:rsid w:val="005F21A3"/>
    <w:rsid w:val="005F2FED"/>
    <w:rsid w:val="005F6176"/>
    <w:rsid w:val="005F6610"/>
    <w:rsid w:val="006035F3"/>
    <w:rsid w:val="00603CDC"/>
    <w:rsid w:val="00603FE3"/>
    <w:rsid w:val="0060677C"/>
    <w:rsid w:val="00606926"/>
    <w:rsid w:val="00606EFF"/>
    <w:rsid w:val="00611805"/>
    <w:rsid w:val="0061351A"/>
    <w:rsid w:val="006147C8"/>
    <w:rsid w:val="006152AF"/>
    <w:rsid w:val="006154E1"/>
    <w:rsid w:val="0061758E"/>
    <w:rsid w:val="006177B8"/>
    <w:rsid w:val="00617FC2"/>
    <w:rsid w:val="006229E5"/>
    <w:rsid w:val="006303F7"/>
    <w:rsid w:val="006306E8"/>
    <w:rsid w:val="00631BE7"/>
    <w:rsid w:val="0063352C"/>
    <w:rsid w:val="00636608"/>
    <w:rsid w:val="00640D75"/>
    <w:rsid w:val="00643DD3"/>
    <w:rsid w:val="006471D5"/>
    <w:rsid w:val="00647AFA"/>
    <w:rsid w:val="00651D8A"/>
    <w:rsid w:val="00654B90"/>
    <w:rsid w:val="00655A91"/>
    <w:rsid w:val="00655E0D"/>
    <w:rsid w:val="00663F5F"/>
    <w:rsid w:val="006644A3"/>
    <w:rsid w:val="00664612"/>
    <w:rsid w:val="0066652A"/>
    <w:rsid w:val="00672854"/>
    <w:rsid w:val="00674D15"/>
    <w:rsid w:val="006758BD"/>
    <w:rsid w:val="00676DB3"/>
    <w:rsid w:val="00676F50"/>
    <w:rsid w:val="0067761B"/>
    <w:rsid w:val="00680377"/>
    <w:rsid w:val="0068145D"/>
    <w:rsid w:val="006822E7"/>
    <w:rsid w:val="0068265E"/>
    <w:rsid w:val="00686331"/>
    <w:rsid w:val="00690627"/>
    <w:rsid w:val="00691CA0"/>
    <w:rsid w:val="00691DD7"/>
    <w:rsid w:val="00694745"/>
    <w:rsid w:val="00697365"/>
    <w:rsid w:val="006A26EE"/>
    <w:rsid w:val="006A437D"/>
    <w:rsid w:val="006A497C"/>
    <w:rsid w:val="006A660C"/>
    <w:rsid w:val="006B0A37"/>
    <w:rsid w:val="006B1F94"/>
    <w:rsid w:val="006B4297"/>
    <w:rsid w:val="006B70B7"/>
    <w:rsid w:val="006B7902"/>
    <w:rsid w:val="006C192A"/>
    <w:rsid w:val="006C19AF"/>
    <w:rsid w:val="006C2A7D"/>
    <w:rsid w:val="006C4580"/>
    <w:rsid w:val="006C4E34"/>
    <w:rsid w:val="006C68A8"/>
    <w:rsid w:val="006D014F"/>
    <w:rsid w:val="006D6AEF"/>
    <w:rsid w:val="006D6EA9"/>
    <w:rsid w:val="006D7A5E"/>
    <w:rsid w:val="006E044C"/>
    <w:rsid w:val="006E2F11"/>
    <w:rsid w:val="006E4353"/>
    <w:rsid w:val="006E5FDF"/>
    <w:rsid w:val="006F2253"/>
    <w:rsid w:val="006F2586"/>
    <w:rsid w:val="006F26A0"/>
    <w:rsid w:val="006F2BE0"/>
    <w:rsid w:val="006F420F"/>
    <w:rsid w:val="006F4C9D"/>
    <w:rsid w:val="006F529A"/>
    <w:rsid w:val="0070258A"/>
    <w:rsid w:val="007028ED"/>
    <w:rsid w:val="007041C3"/>
    <w:rsid w:val="00704734"/>
    <w:rsid w:val="007074B5"/>
    <w:rsid w:val="00707A48"/>
    <w:rsid w:val="00711145"/>
    <w:rsid w:val="007114A4"/>
    <w:rsid w:val="0071253A"/>
    <w:rsid w:val="00712950"/>
    <w:rsid w:val="00713EB9"/>
    <w:rsid w:val="00714A44"/>
    <w:rsid w:val="0071590E"/>
    <w:rsid w:val="007223F4"/>
    <w:rsid w:val="00722F67"/>
    <w:rsid w:val="00724AD8"/>
    <w:rsid w:val="00725396"/>
    <w:rsid w:val="007255CD"/>
    <w:rsid w:val="00725A42"/>
    <w:rsid w:val="00726270"/>
    <w:rsid w:val="00731320"/>
    <w:rsid w:val="007315B8"/>
    <w:rsid w:val="00732BCF"/>
    <w:rsid w:val="00735642"/>
    <w:rsid w:val="0073625C"/>
    <w:rsid w:val="007363B5"/>
    <w:rsid w:val="007503DA"/>
    <w:rsid w:val="00751A5A"/>
    <w:rsid w:val="007527DD"/>
    <w:rsid w:val="00752FC9"/>
    <w:rsid w:val="00754B2D"/>
    <w:rsid w:val="00756725"/>
    <w:rsid w:val="00760ADD"/>
    <w:rsid w:val="00761063"/>
    <w:rsid w:val="007613E5"/>
    <w:rsid w:val="0076162F"/>
    <w:rsid w:val="00761DAB"/>
    <w:rsid w:val="00762E77"/>
    <w:rsid w:val="00774094"/>
    <w:rsid w:val="007751DA"/>
    <w:rsid w:val="0077714F"/>
    <w:rsid w:val="00781494"/>
    <w:rsid w:val="007823E2"/>
    <w:rsid w:val="00791885"/>
    <w:rsid w:val="00791912"/>
    <w:rsid w:val="00796ACC"/>
    <w:rsid w:val="00797D77"/>
    <w:rsid w:val="007A07DF"/>
    <w:rsid w:val="007A1074"/>
    <w:rsid w:val="007A1C49"/>
    <w:rsid w:val="007A1CC0"/>
    <w:rsid w:val="007A209B"/>
    <w:rsid w:val="007A28BB"/>
    <w:rsid w:val="007A35EE"/>
    <w:rsid w:val="007A375D"/>
    <w:rsid w:val="007A7869"/>
    <w:rsid w:val="007A79D7"/>
    <w:rsid w:val="007B1220"/>
    <w:rsid w:val="007B13B9"/>
    <w:rsid w:val="007B1501"/>
    <w:rsid w:val="007B1A1F"/>
    <w:rsid w:val="007B1A5E"/>
    <w:rsid w:val="007B2107"/>
    <w:rsid w:val="007B2395"/>
    <w:rsid w:val="007B537F"/>
    <w:rsid w:val="007B777B"/>
    <w:rsid w:val="007C0EB4"/>
    <w:rsid w:val="007C1A35"/>
    <w:rsid w:val="007C52C3"/>
    <w:rsid w:val="007D0CAB"/>
    <w:rsid w:val="007D3136"/>
    <w:rsid w:val="007D3382"/>
    <w:rsid w:val="007D47AD"/>
    <w:rsid w:val="007D5272"/>
    <w:rsid w:val="007D6EA3"/>
    <w:rsid w:val="007E36C8"/>
    <w:rsid w:val="007E6F53"/>
    <w:rsid w:val="007F0319"/>
    <w:rsid w:val="007F050F"/>
    <w:rsid w:val="007F28AA"/>
    <w:rsid w:val="007F55E1"/>
    <w:rsid w:val="008004A3"/>
    <w:rsid w:val="0080094E"/>
    <w:rsid w:val="00801B0B"/>
    <w:rsid w:val="00802A49"/>
    <w:rsid w:val="00802C6C"/>
    <w:rsid w:val="00803A2C"/>
    <w:rsid w:val="00803B54"/>
    <w:rsid w:val="008073BA"/>
    <w:rsid w:val="00807507"/>
    <w:rsid w:val="00810638"/>
    <w:rsid w:val="00810CDF"/>
    <w:rsid w:val="00813CB4"/>
    <w:rsid w:val="00815B68"/>
    <w:rsid w:val="00816BD3"/>
    <w:rsid w:val="00816C4D"/>
    <w:rsid w:val="008202EB"/>
    <w:rsid w:val="00821679"/>
    <w:rsid w:val="00821702"/>
    <w:rsid w:val="008217F6"/>
    <w:rsid w:val="00822F2B"/>
    <w:rsid w:val="00823322"/>
    <w:rsid w:val="00823E06"/>
    <w:rsid w:val="00827791"/>
    <w:rsid w:val="00831413"/>
    <w:rsid w:val="008361F8"/>
    <w:rsid w:val="008412FE"/>
    <w:rsid w:val="00845F8C"/>
    <w:rsid w:val="00846D54"/>
    <w:rsid w:val="008517C8"/>
    <w:rsid w:val="008519DD"/>
    <w:rsid w:val="00853453"/>
    <w:rsid w:val="008564A9"/>
    <w:rsid w:val="00857A06"/>
    <w:rsid w:val="00863201"/>
    <w:rsid w:val="00863AFE"/>
    <w:rsid w:val="00863DD5"/>
    <w:rsid w:val="00866AA0"/>
    <w:rsid w:val="00870DCB"/>
    <w:rsid w:val="00871F0E"/>
    <w:rsid w:val="0087227F"/>
    <w:rsid w:val="008735A4"/>
    <w:rsid w:val="008749DF"/>
    <w:rsid w:val="008752F2"/>
    <w:rsid w:val="00875707"/>
    <w:rsid w:val="0087710F"/>
    <w:rsid w:val="0087785B"/>
    <w:rsid w:val="00877E47"/>
    <w:rsid w:val="008806B4"/>
    <w:rsid w:val="008838A3"/>
    <w:rsid w:val="008839DF"/>
    <w:rsid w:val="00885DB6"/>
    <w:rsid w:val="008918E9"/>
    <w:rsid w:val="008928E6"/>
    <w:rsid w:val="008931F4"/>
    <w:rsid w:val="00893A62"/>
    <w:rsid w:val="008945D3"/>
    <w:rsid w:val="00895C03"/>
    <w:rsid w:val="008A1906"/>
    <w:rsid w:val="008A3468"/>
    <w:rsid w:val="008A453B"/>
    <w:rsid w:val="008A5872"/>
    <w:rsid w:val="008A69D8"/>
    <w:rsid w:val="008A6D31"/>
    <w:rsid w:val="008B1B42"/>
    <w:rsid w:val="008B3344"/>
    <w:rsid w:val="008B3572"/>
    <w:rsid w:val="008B543E"/>
    <w:rsid w:val="008B72D1"/>
    <w:rsid w:val="008C1C8E"/>
    <w:rsid w:val="008C5385"/>
    <w:rsid w:val="008C6F06"/>
    <w:rsid w:val="008C6FC3"/>
    <w:rsid w:val="008D0A99"/>
    <w:rsid w:val="008D304F"/>
    <w:rsid w:val="008D4F4E"/>
    <w:rsid w:val="008D55AB"/>
    <w:rsid w:val="008D6214"/>
    <w:rsid w:val="008E07DB"/>
    <w:rsid w:val="008E2255"/>
    <w:rsid w:val="008E6649"/>
    <w:rsid w:val="008E66B0"/>
    <w:rsid w:val="008E75D6"/>
    <w:rsid w:val="008F5714"/>
    <w:rsid w:val="008F681A"/>
    <w:rsid w:val="008F6B9C"/>
    <w:rsid w:val="008F7843"/>
    <w:rsid w:val="009058E1"/>
    <w:rsid w:val="009073DE"/>
    <w:rsid w:val="0090740E"/>
    <w:rsid w:val="00911800"/>
    <w:rsid w:val="009243A6"/>
    <w:rsid w:val="00924C01"/>
    <w:rsid w:val="00933088"/>
    <w:rsid w:val="00934A0E"/>
    <w:rsid w:val="00934D40"/>
    <w:rsid w:val="0093657D"/>
    <w:rsid w:val="0094337A"/>
    <w:rsid w:val="00944D01"/>
    <w:rsid w:val="0094725D"/>
    <w:rsid w:val="009502C3"/>
    <w:rsid w:val="00950563"/>
    <w:rsid w:val="00951303"/>
    <w:rsid w:val="009528B6"/>
    <w:rsid w:val="00956CA5"/>
    <w:rsid w:val="009607B5"/>
    <w:rsid w:val="009621C3"/>
    <w:rsid w:val="0096240B"/>
    <w:rsid w:val="009649F2"/>
    <w:rsid w:val="00965637"/>
    <w:rsid w:val="00970C44"/>
    <w:rsid w:val="009719F5"/>
    <w:rsid w:val="00973339"/>
    <w:rsid w:val="00980F13"/>
    <w:rsid w:val="0098252F"/>
    <w:rsid w:val="00985959"/>
    <w:rsid w:val="009864AB"/>
    <w:rsid w:val="00992989"/>
    <w:rsid w:val="009A032A"/>
    <w:rsid w:val="009A053C"/>
    <w:rsid w:val="009A3498"/>
    <w:rsid w:val="009A566C"/>
    <w:rsid w:val="009B28D6"/>
    <w:rsid w:val="009B72AC"/>
    <w:rsid w:val="009C167F"/>
    <w:rsid w:val="009C1766"/>
    <w:rsid w:val="009C4DEE"/>
    <w:rsid w:val="009D06CD"/>
    <w:rsid w:val="009D2216"/>
    <w:rsid w:val="009D2A38"/>
    <w:rsid w:val="009D2CB7"/>
    <w:rsid w:val="009D4FB8"/>
    <w:rsid w:val="009D5002"/>
    <w:rsid w:val="009E11C4"/>
    <w:rsid w:val="009F37C5"/>
    <w:rsid w:val="009F3BA0"/>
    <w:rsid w:val="009F3C92"/>
    <w:rsid w:val="00A0076D"/>
    <w:rsid w:val="00A04008"/>
    <w:rsid w:val="00A04B9C"/>
    <w:rsid w:val="00A04D8B"/>
    <w:rsid w:val="00A04FA0"/>
    <w:rsid w:val="00A0764E"/>
    <w:rsid w:val="00A17DC4"/>
    <w:rsid w:val="00A21622"/>
    <w:rsid w:val="00A230F0"/>
    <w:rsid w:val="00A310C1"/>
    <w:rsid w:val="00A32AE9"/>
    <w:rsid w:val="00A42850"/>
    <w:rsid w:val="00A433FB"/>
    <w:rsid w:val="00A44788"/>
    <w:rsid w:val="00A44F10"/>
    <w:rsid w:val="00A46D28"/>
    <w:rsid w:val="00A50BC3"/>
    <w:rsid w:val="00A52717"/>
    <w:rsid w:val="00A54B4D"/>
    <w:rsid w:val="00A54C0D"/>
    <w:rsid w:val="00A60CB7"/>
    <w:rsid w:val="00A61316"/>
    <w:rsid w:val="00A6478D"/>
    <w:rsid w:val="00A6759C"/>
    <w:rsid w:val="00A71B89"/>
    <w:rsid w:val="00A7406E"/>
    <w:rsid w:val="00A76714"/>
    <w:rsid w:val="00A77AF3"/>
    <w:rsid w:val="00A8254C"/>
    <w:rsid w:val="00A82624"/>
    <w:rsid w:val="00A83810"/>
    <w:rsid w:val="00A856DC"/>
    <w:rsid w:val="00A87C4C"/>
    <w:rsid w:val="00A90A87"/>
    <w:rsid w:val="00A93FFB"/>
    <w:rsid w:val="00A9449A"/>
    <w:rsid w:val="00AA1512"/>
    <w:rsid w:val="00AA168F"/>
    <w:rsid w:val="00AA33FF"/>
    <w:rsid w:val="00AA3AAB"/>
    <w:rsid w:val="00AA7000"/>
    <w:rsid w:val="00AB0683"/>
    <w:rsid w:val="00AB2147"/>
    <w:rsid w:val="00AB3491"/>
    <w:rsid w:val="00AB34D7"/>
    <w:rsid w:val="00AB46A7"/>
    <w:rsid w:val="00AB7EDD"/>
    <w:rsid w:val="00AC08C4"/>
    <w:rsid w:val="00AC194B"/>
    <w:rsid w:val="00AC265B"/>
    <w:rsid w:val="00AC3F7B"/>
    <w:rsid w:val="00AC4C82"/>
    <w:rsid w:val="00AC7556"/>
    <w:rsid w:val="00AD685E"/>
    <w:rsid w:val="00AD76C1"/>
    <w:rsid w:val="00AE1E6D"/>
    <w:rsid w:val="00AE23C6"/>
    <w:rsid w:val="00AE3AB4"/>
    <w:rsid w:val="00AF3752"/>
    <w:rsid w:val="00AF5CA9"/>
    <w:rsid w:val="00AF6EBD"/>
    <w:rsid w:val="00AF6FFA"/>
    <w:rsid w:val="00B034FC"/>
    <w:rsid w:val="00B03961"/>
    <w:rsid w:val="00B03F3A"/>
    <w:rsid w:val="00B058AA"/>
    <w:rsid w:val="00B11BD3"/>
    <w:rsid w:val="00B121FB"/>
    <w:rsid w:val="00B16721"/>
    <w:rsid w:val="00B175EA"/>
    <w:rsid w:val="00B2560B"/>
    <w:rsid w:val="00B27C6D"/>
    <w:rsid w:val="00B27E12"/>
    <w:rsid w:val="00B326F5"/>
    <w:rsid w:val="00B33D4B"/>
    <w:rsid w:val="00B35253"/>
    <w:rsid w:val="00B354F6"/>
    <w:rsid w:val="00B362E5"/>
    <w:rsid w:val="00B3655D"/>
    <w:rsid w:val="00B36D56"/>
    <w:rsid w:val="00B372BE"/>
    <w:rsid w:val="00B42417"/>
    <w:rsid w:val="00B4300B"/>
    <w:rsid w:val="00B43739"/>
    <w:rsid w:val="00B44670"/>
    <w:rsid w:val="00B5096F"/>
    <w:rsid w:val="00B51F06"/>
    <w:rsid w:val="00B54481"/>
    <w:rsid w:val="00B5597C"/>
    <w:rsid w:val="00B55E0D"/>
    <w:rsid w:val="00B6060B"/>
    <w:rsid w:val="00B60E6A"/>
    <w:rsid w:val="00B621DA"/>
    <w:rsid w:val="00B62C81"/>
    <w:rsid w:val="00B62D98"/>
    <w:rsid w:val="00B63136"/>
    <w:rsid w:val="00B6473B"/>
    <w:rsid w:val="00B65BFE"/>
    <w:rsid w:val="00B66362"/>
    <w:rsid w:val="00B7232B"/>
    <w:rsid w:val="00B72690"/>
    <w:rsid w:val="00B736BC"/>
    <w:rsid w:val="00B73FBF"/>
    <w:rsid w:val="00B746C3"/>
    <w:rsid w:val="00B7553A"/>
    <w:rsid w:val="00B768A1"/>
    <w:rsid w:val="00B76ED6"/>
    <w:rsid w:val="00B81F76"/>
    <w:rsid w:val="00B8352D"/>
    <w:rsid w:val="00B83B49"/>
    <w:rsid w:val="00B84BEE"/>
    <w:rsid w:val="00B84D4B"/>
    <w:rsid w:val="00B85AF2"/>
    <w:rsid w:val="00B8686D"/>
    <w:rsid w:val="00B86B74"/>
    <w:rsid w:val="00B87CD9"/>
    <w:rsid w:val="00B94967"/>
    <w:rsid w:val="00B95A19"/>
    <w:rsid w:val="00B961BA"/>
    <w:rsid w:val="00B96391"/>
    <w:rsid w:val="00B967AD"/>
    <w:rsid w:val="00BA0A4C"/>
    <w:rsid w:val="00BA1F86"/>
    <w:rsid w:val="00BA2EA1"/>
    <w:rsid w:val="00BA3E31"/>
    <w:rsid w:val="00BA4B1B"/>
    <w:rsid w:val="00BA527B"/>
    <w:rsid w:val="00BA7151"/>
    <w:rsid w:val="00BB0F05"/>
    <w:rsid w:val="00BB297C"/>
    <w:rsid w:val="00BB4049"/>
    <w:rsid w:val="00BC070C"/>
    <w:rsid w:val="00BC48DF"/>
    <w:rsid w:val="00BC4B6B"/>
    <w:rsid w:val="00BC57E3"/>
    <w:rsid w:val="00BC6499"/>
    <w:rsid w:val="00BD0869"/>
    <w:rsid w:val="00BD09DB"/>
    <w:rsid w:val="00BD2717"/>
    <w:rsid w:val="00BD5661"/>
    <w:rsid w:val="00BE0B21"/>
    <w:rsid w:val="00BE1B23"/>
    <w:rsid w:val="00BE6C83"/>
    <w:rsid w:val="00BF059E"/>
    <w:rsid w:val="00BF0DDE"/>
    <w:rsid w:val="00BF3E1F"/>
    <w:rsid w:val="00BF5C29"/>
    <w:rsid w:val="00BF7545"/>
    <w:rsid w:val="00C01FA2"/>
    <w:rsid w:val="00C045BB"/>
    <w:rsid w:val="00C062F7"/>
    <w:rsid w:val="00C07A2A"/>
    <w:rsid w:val="00C07B45"/>
    <w:rsid w:val="00C1098D"/>
    <w:rsid w:val="00C17935"/>
    <w:rsid w:val="00C200A8"/>
    <w:rsid w:val="00C2393E"/>
    <w:rsid w:val="00C2508F"/>
    <w:rsid w:val="00C31549"/>
    <w:rsid w:val="00C327FE"/>
    <w:rsid w:val="00C33773"/>
    <w:rsid w:val="00C35FD2"/>
    <w:rsid w:val="00C36D27"/>
    <w:rsid w:val="00C45BE4"/>
    <w:rsid w:val="00C471E5"/>
    <w:rsid w:val="00C4752F"/>
    <w:rsid w:val="00C4792C"/>
    <w:rsid w:val="00C53B0A"/>
    <w:rsid w:val="00C55883"/>
    <w:rsid w:val="00C5697A"/>
    <w:rsid w:val="00C600A6"/>
    <w:rsid w:val="00C64096"/>
    <w:rsid w:val="00C64693"/>
    <w:rsid w:val="00C65291"/>
    <w:rsid w:val="00C702D7"/>
    <w:rsid w:val="00C73E1B"/>
    <w:rsid w:val="00C7409C"/>
    <w:rsid w:val="00C77A3E"/>
    <w:rsid w:val="00C77C12"/>
    <w:rsid w:val="00C81552"/>
    <w:rsid w:val="00C87AF0"/>
    <w:rsid w:val="00C90D48"/>
    <w:rsid w:val="00C9144D"/>
    <w:rsid w:val="00C940FC"/>
    <w:rsid w:val="00CA0B60"/>
    <w:rsid w:val="00CA1389"/>
    <w:rsid w:val="00CA1B27"/>
    <w:rsid w:val="00CA3079"/>
    <w:rsid w:val="00CA4296"/>
    <w:rsid w:val="00CA6B96"/>
    <w:rsid w:val="00CA787D"/>
    <w:rsid w:val="00CB2CD0"/>
    <w:rsid w:val="00CB6CF1"/>
    <w:rsid w:val="00CB72E9"/>
    <w:rsid w:val="00CB7370"/>
    <w:rsid w:val="00CC35DC"/>
    <w:rsid w:val="00CD00FF"/>
    <w:rsid w:val="00CD293B"/>
    <w:rsid w:val="00CD4A46"/>
    <w:rsid w:val="00CD4F14"/>
    <w:rsid w:val="00CD7A92"/>
    <w:rsid w:val="00CE0694"/>
    <w:rsid w:val="00CE23AE"/>
    <w:rsid w:val="00CE32BD"/>
    <w:rsid w:val="00CE37E4"/>
    <w:rsid w:val="00CE3CB5"/>
    <w:rsid w:val="00CE4938"/>
    <w:rsid w:val="00CE4F19"/>
    <w:rsid w:val="00CE7D44"/>
    <w:rsid w:val="00CE7D7E"/>
    <w:rsid w:val="00D00FDE"/>
    <w:rsid w:val="00D01C76"/>
    <w:rsid w:val="00D01CA4"/>
    <w:rsid w:val="00D03F4E"/>
    <w:rsid w:val="00D04B9D"/>
    <w:rsid w:val="00D11201"/>
    <w:rsid w:val="00D17D4E"/>
    <w:rsid w:val="00D212C1"/>
    <w:rsid w:val="00D2254C"/>
    <w:rsid w:val="00D229C4"/>
    <w:rsid w:val="00D277D4"/>
    <w:rsid w:val="00D33A9B"/>
    <w:rsid w:val="00D33FA3"/>
    <w:rsid w:val="00D3444A"/>
    <w:rsid w:val="00D34809"/>
    <w:rsid w:val="00D363C1"/>
    <w:rsid w:val="00D37ECA"/>
    <w:rsid w:val="00D420F1"/>
    <w:rsid w:val="00D421D9"/>
    <w:rsid w:val="00D42BD1"/>
    <w:rsid w:val="00D430B6"/>
    <w:rsid w:val="00D437A0"/>
    <w:rsid w:val="00D439AB"/>
    <w:rsid w:val="00D45E0C"/>
    <w:rsid w:val="00D47016"/>
    <w:rsid w:val="00D50685"/>
    <w:rsid w:val="00D51ECC"/>
    <w:rsid w:val="00D563B7"/>
    <w:rsid w:val="00D62732"/>
    <w:rsid w:val="00D629DB"/>
    <w:rsid w:val="00D650DE"/>
    <w:rsid w:val="00D6787B"/>
    <w:rsid w:val="00D71B73"/>
    <w:rsid w:val="00D76829"/>
    <w:rsid w:val="00D86A05"/>
    <w:rsid w:val="00D910AE"/>
    <w:rsid w:val="00D92924"/>
    <w:rsid w:val="00D92AF0"/>
    <w:rsid w:val="00D93AD3"/>
    <w:rsid w:val="00DA0917"/>
    <w:rsid w:val="00DA0FD4"/>
    <w:rsid w:val="00DA4C1D"/>
    <w:rsid w:val="00DA69B4"/>
    <w:rsid w:val="00DA73EA"/>
    <w:rsid w:val="00DA78C7"/>
    <w:rsid w:val="00DC102E"/>
    <w:rsid w:val="00DC396E"/>
    <w:rsid w:val="00DC43BB"/>
    <w:rsid w:val="00DC7EE6"/>
    <w:rsid w:val="00DD1E4F"/>
    <w:rsid w:val="00DD53D9"/>
    <w:rsid w:val="00DD6D0A"/>
    <w:rsid w:val="00DD7EBA"/>
    <w:rsid w:val="00DE5F61"/>
    <w:rsid w:val="00DE63C9"/>
    <w:rsid w:val="00DE64E0"/>
    <w:rsid w:val="00DE6835"/>
    <w:rsid w:val="00DE69B2"/>
    <w:rsid w:val="00DE7922"/>
    <w:rsid w:val="00DF4186"/>
    <w:rsid w:val="00E003B7"/>
    <w:rsid w:val="00E00E33"/>
    <w:rsid w:val="00E01A9D"/>
    <w:rsid w:val="00E029CA"/>
    <w:rsid w:val="00E03F2D"/>
    <w:rsid w:val="00E05CA2"/>
    <w:rsid w:val="00E10A92"/>
    <w:rsid w:val="00E1107B"/>
    <w:rsid w:val="00E14F8C"/>
    <w:rsid w:val="00E22E40"/>
    <w:rsid w:val="00E26D90"/>
    <w:rsid w:val="00E279AF"/>
    <w:rsid w:val="00E30691"/>
    <w:rsid w:val="00E316E6"/>
    <w:rsid w:val="00E321D2"/>
    <w:rsid w:val="00E3462E"/>
    <w:rsid w:val="00E34F73"/>
    <w:rsid w:val="00E37705"/>
    <w:rsid w:val="00E37717"/>
    <w:rsid w:val="00E444CD"/>
    <w:rsid w:val="00E44AB8"/>
    <w:rsid w:val="00E47723"/>
    <w:rsid w:val="00E54586"/>
    <w:rsid w:val="00E54AA2"/>
    <w:rsid w:val="00E567AB"/>
    <w:rsid w:val="00E56D18"/>
    <w:rsid w:val="00E57F4F"/>
    <w:rsid w:val="00E62F8F"/>
    <w:rsid w:val="00E63504"/>
    <w:rsid w:val="00E64547"/>
    <w:rsid w:val="00E66EC3"/>
    <w:rsid w:val="00E67346"/>
    <w:rsid w:val="00E677F5"/>
    <w:rsid w:val="00E706E9"/>
    <w:rsid w:val="00E71651"/>
    <w:rsid w:val="00E71D2A"/>
    <w:rsid w:val="00E7205F"/>
    <w:rsid w:val="00E752CF"/>
    <w:rsid w:val="00E75BF0"/>
    <w:rsid w:val="00E80C31"/>
    <w:rsid w:val="00E8773D"/>
    <w:rsid w:val="00E87A17"/>
    <w:rsid w:val="00E90E8F"/>
    <w:rsid w:val="00E9122C"/>
    <w:rsid w:val="00E92939"/>
    <w:rsid w:val="00E934EB"/>
    <w:rsid w:val="00E948D9"/>
    <w:rsid w:val="00EA1FC2"/>
    <w:rsid w:val="00EA3A49"/>
    <w:rsid w:val="00EA42ED"/>
    <w:rsid w:val="00EA4504"/>
    <w:rsid w:val="00EB0FE0"/>
    <w:rsid w:val="00EB3963"/>
    <w:rsid w:val="00EB3E21"/>
    <w:rsid w:val="00EB5C56"/>
    <w:rsid w:val="00EB70C8"/>
    <w:rsid w:val="00EC0810"/>
    <w:rsid w:val="00EC5B43"/>
    <w:rsid w:val="00ED7D9C"/>
    <w:rsid w:val="00EE022A"/>
    <w:rsid w:val="00EE2043"/>
    <w:rsid w:val="00EE43CE"/>
    <w:rsid w:val="00EE7A64"/>
    <w:rsid w:val="00EF093A"/>
    <w:rsid w:val="00EF1682"/>
    <w:rsid w:val="00F0112F"/>
    <w:rsid w:val="00F01845"/>
    <w:rsid w:val="00F03042"/>
    <w:rsid w:val="00F05CA5"/>
    <w:rsid w:val="00F13003"/>
    <w:rsid w:val="00F16979"/>
    <w:rsid w:val="00F175BC"/>
    <w:rsid w:val="00F21E7E"/>
    <w:rsid w:val="00F22F7F"/>
    <w:rsid w:val="00F24229"/>
    <w:rsid w:val="00F24955"/>
    <w:rsid w:val="00F2509E"/>
    <w:rsid w:val="00F267E3"/>
    <w:rsid w:val="00F269B7"/>
    <w:rsid w:val="00F2745F"/>
    <w:rsid w:val="00F27716"/>
    <w:rsid w:val="00F27ACB"/>
    <w:rsid w:val="00F3431F"/>
    <w:rsid w:val="00F353D7"/>
    <w:rsid w:val="00F35DBB"/>
    <w:rsid w:val="00F42AE6"/>
    <w:rsid w:val="00F44D66"/>
    <w:rsid w:val="00F453BA"/>
    <w:rsid w:val="00F5003E"/>
    <w:rsid w:val="00F60C37"/>
    <w:rsid w:val="00F61A06"/>
    <w:rsid w:val="00F62FB1"/>
    <w:rsid w:val="00F72C47"/>
    <w:rsid w:val="00F75FED"/>
    <w:rsid w:val="00F85455"/>
    <w:rsid w:val="00F91A85"/>
    <w:rsid w:val="00F96244"/>
    <w:rsid w:val="00F9628D"/>
    <w:rsid w:val="00F97B6B"/>
    <w:rsid w:val="00FA1E81"/>
    <w:rsid w:val="00FA29E0"/>
    <w:rsid w:val="00FA3D2B"/>
    <w:rsid w:val="00FA4F30"/>
    <w:rsid w:val="00FA6E54"/>
    <w:rsid w:val="00FA77A7"/>
    <w:rsid w:val="00FB1B5D"/>
    <w:rsid w:val="00FB52B3"/>
    <w:rsid w:val="00FB5720"/>
    <w:rsid w:val="00FC0BD0"/>
    <w:rsid w:val="00FC0BF5"/>
    <w:rsid w:val="00FC16F3"/>
    <w:rsid w:val="00FC19BE"/>
    <w:rsid w:val="00FC1CA0"/>
    <w:rsid w:val="00FC4AB8"/>
    <w:rsid w:val="00FD0B23"/>
    <w:rsid w:val="00FD1D20"/>
    <w:rsid w:val="00FD2589"/>
    <w:rsid w:val="00FD2E0B"/>
    <w:rsid w:val="00FD5689"/>
    <w:rsid w:val="00FD7980"/>
    <w:rsid w:val="00FE05E3"/>
    <w:rsid w:val="00FE15CD"/>
    <w:rsid w:val="00FE38DE"/>
    <w:rsid w:val="00FE48CB"/>
    <w:rsid w:val="00FE50B0"/>
    <w:rsid w:val="00FF013B"/>
    <w:rsid w:val="00FF24D1"/>
    <w:rsid w:val="00FF3496"/>
    <w:rsid w:val="00FF37BB"/>
    <w:rsid w:val="00FF5E47"/>
    <w:rsid w:val="00FF6894"/>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89">
      <o:colormenu v:ext="edit" fillcolor="none" strokecolor="none"/>
    </o:shapedefaults>
    <o:shapelayout v:ext="edit">
      <o:idmap v:ext="edit" data="1"/>
      <o:rules v:ext="edit">
        <o:r id="V:Rule1" type="connector" idref="#AutoShape 56"/>
        <o:r id="V:Rule2" type="connector" idref="#AutoShape 60"/>
        <o:r id="V:Rule3" type="connector" idref="#AutoShape 61"/>
        <o:r id="V:Rule4" type="connector" idref="#Straight Arrow Connector 74"/>
        <o:r id="V:Rule5" type="connector" idref="#Straight Arrow Connector 75"/>
        <o:r id="V:Rule6" type="connector" idref="#Straight Arrow Connector 76"/>
        <o:r id="V:Rule7" type="connector" idref="#AutoShape 85"/>
        <o:r id="V:Rule8" type="connector" idref="#AutoShape 86"/>
        <o:r id="V:Rule9" type="connector" idref="#AutoShape 87"/>
        <o:r id="V:Rule10" type="connector" idref="#AutoShape 71"/>
        <o:r id="V:Rule11" type="connector" idref="#AutoShape 72"/>
        <o:r id="V:Rule12" type="connector" idref="#AutoShape 76"/>
      </o:rules>
      <o:regrouptable v:ext="edit">
        <o:entry new="1" old="0"/>
        <o:entry new="2" old="0"/>
        <o:entry new="3" old="2"/>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36B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3C7815"/>
  </w:style>
  <w:style w:type="character" w:styleId="CommentReference">
    <w:name w:val="annotation reference"/>
    <w:basedOn w:val="DefaultParagraphFont"/>
    <w:uiPriority w:val="99"/>
    <w:semiHidden/>
    <w:unhideWhenUsed/>
    <w:rsid w:val="00A42850"/>
    <w:rPr>
      <w:sz w:val="16"/>
      <w:szCs w:val="16"/>
    </w:rPr>
  </w:style>
  <w:style w:type="paragraph" w:styleId="CommentText">
    <w:name w:val="annotation text"/>
    <w:basedOn w:val="Normal"/>
    <w:link w:val="CommentTextChar"/>
    <w:uiPriority w:val="99"/>
    <w:semiHidden/>
    <w:unhideWhenUsed/>
    <w:rsid w:val="00A42850"/>
    <w:pPr>
      <w:spacing w:line="240" w:lineRule="auto"/>
    </w:pPr>
    <w:rPr>
      <w:sz w:val="20"/>
      <w:szCs w:val="20"/>
    </w:rPr>
  </w:style>
  <w:style w:type="character" w:customStyle="1" w:styleId="CommentTextChar">
    <w:name w:val="Comment Text Char"/>
    <w:basedOn w:val="DefaultParagraphFont"/>
    <w:link w:val="CommentText"/>
    <w:uiPriority w:val="99"/>
    <w:semiHidden/>
    <w:rsid w:val="00A42850"/>
    <w:rPr>
      <w:sz w:val="20"/>
      <w:szCs w:val="20"/>
    </w:rPr>
  </w:style>
  <w:style w:type="paragraph" w:styleId="CommentSubject">
    <w:name w:val="annotation subject"/>
    <w:basedOn w:val="CommentText"/>
    <w:next w:val="CommentText"/>
    <w:link w:val="CommentSubjectChar"/>
    <w:uiPriority w:val="99"/>
    <w:semiHidden/>
    <w:unhideWhenUsed/>
    <w:rsid w:val="00A42850"/>
    <w:rPr>
      <w:b/>
      <w:bCs/>
    </w:rPr>
  </w:style>
  <w:style w:type="character" w:customStyle="1" w:styleId="CommentSubjectChar">
    <w:name w:val="Comment Subject Char"/>
    <w:basedOn w:val="CommentTextChar"/>
    <w:link w:val="CommentSubject"/>
    <w:uiPriority w:val="99"/>
    <w:semiHidden/>
    <w:rsid w:val="00A42850"/>
    <w:rPr>
      <w:b/>
      <w:bCs/>
      <w:sz w:val="20"/>
      <w:szCs w:val="20"/>
    </w:rPr>
  </w:style>
  <w:style w:type="paragraph" w:styleId="BalloonText">
    <w:name w:val="Balloon Text"/>
    <w:basedOn w:val="Normal"/>
    <w:link w:val="BalloonTextChar"/>
    <w:uiPriority w:val="99"/>
    <w:semiHidden/>
    <w:unhideWhenUsed/>
    <w:rsid w:val="00A428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2850"/>
    <w:rPr>
      <w:rFonts w:ascii="Tahoma" w:hAnsi="Tahoma" w:cs="Tahoma"/>
      <w:sz w:val="16"/>
      <w:szCs w:val="16"/>
    </w:rPr>
  </w:style>
  <w:style w:type="paragraph" w:styleId="Caption">
    <w:name w:val="caption"/>
    <w:basedOn w:val="Normal"/>
    <w:next w:val="Normal"/>
    <w:uiPriority w:val="35"/>
    <w:unhideWhenUsed/>
    <w:qFormat/>
    <w:rsid w:val="00B362E5"/>
    <w:pPr>
      <w:spacing w:line="240" w:lineRule="auto"/>
    </w:pPr>
    <w:rPr>
      <w:b/>
      <w:bCs/>
      <w:color w:val="4F81BD" w:themeColor="accent1"/>
      <w:sz w:val="18"/>
      <w:szCs w:val="18"/>
    </w:rPr>
  </w:style>
  <w:style w:type="paragraph" w:styleId="Header">
    <w:name w:val="header"/>
    <w:basedOn w:val="Normal"/>
    <w:link w:val="HeaderChar"/>
    <w:uiPriority w:val="99"/>
    <w:unhideWhenUsed/>
    <w:rsid w:val="006B42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4297"/>
  </w:style>
  <w:style w:type="paragraph" w:styleId="Footer">
    <w:name w:val="footer"/>
    <w:basedOn w:val="Normal"/>
    <w:link w:val="FooterChar"/>
    <w:uiPriority w:val="99"/>
    <w:unhideWhenUsed/>
    <w:rsid w:val="006B42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4297"/>
  </w:style>
  <w:style w:type="paragraph" w:styleId="NoSpacing">
    <w:name w:val="No Spacing"/>
    <w:uiPriority w:val="1"/>
    <w:qFormat/>
    <w:rsid w:val="008F7843"/>
    <w:pPr>
      <w:spacing w:after="0" w:line="240" w:lineRule="auto"/>
    </w:pPr>
  </w:style>
  <w:style w:type="character" w:styleId="Emphasis">
    <w:name w:val="Emphasis"/>
    <w:basedOn w:val="DefaultParagraphFont"/>
    <w:uiPriority w:val="20"/>
    <w:qFormat/>
    <w:rsid w:val="00A6759C"/>
    <w:rPr>
      <w:i/>
      <w:iCs/>
    </w:rPr>
  </w:style>
  <w:style w:type="paragraph" w:styleId="ListParagraph">
    <w:name w:val="List Paragraph"/>
    <w:basedOn w:val="Normal"/>
    <w:uiPriority w:val="34"/>
    <w:qFormat/>
    <w:rsid w:val="00815B68"/>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5176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A053C"/>
    <w:rPr>
      <w:color w:val="0000FF" w:themeColor="hyperlink"/>
      <w:u w:val="single"/>
    </w:rPr>
  </w:style>
  <w:style w:type="character" w:customStyle="1" w:styleId="slug-doi">
    <w:name w:val="slug-doi"/>
    <w:basedOn w:val="DefaultParagraphFont"/>
    <w:rsid w:val="00D437A0"/>
  </w:style>
  <w:style w:type="character" w:customStyle="1" w:styleId="mb">
    <w:name w:val="mb"/>
    <w:basedOn w:val="DefaultParagraphFont"/>
    <w:rsid w:val="000407B1"/>
  </w:style>
  <w:style w:type="character" w:customStyle="1" w:styleId="journal">
    <w:name w:val="journal"/>
    <w:basedOn w:val="DefaultParagraphFont"/>
    <w:rsid w:val="000407B1"/>
  </w:style>
  <w:style w:type="character" w:customStyle="1" w:styleId="jnumber">
    <w:name w:val="jnumber"/>
    <w:basedOn w:val="DefaultParagraphFont"/>
    <w:rsid w:val="000407B1"/>
  </w:style>
  <w:style w:type="character" w:customStyle="1" w:styleId="highlight">
    <w:name w:val="highlight"/>
    <w:basedOn w:val="DefaultParagraphFont"/>
    <w:rsid w:val="005B3384"/>
  </w:style>
  <w:style w:type="paragraph" w:styleId="HTMLPreformatted">
    <w:name w:val="HTML Preformatted"/>
    <w:basedOn w:val="Normal"/>
    <w:link w:val="HTMLPreformattedChar"/>
    <w:uiPriority w:val="99"/>
    <w:semiHidden/>
    <w:unhideWhenUsed/>
    <w:rsid w:val="006D0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D014F"/>
    <w:rPr>
      <w:rFonts w:ascii="Courier New" w:eastAsia="Times New Roman" w:hAnsi="Courier New" w:cs="Courier New"/>
      <w:sz w:val="20"/>
      <w:szCs w:val="20"/>
      <w:lang w:eastAsia="en-CA"/>
    </w:rPr>
  </w:style>
  <w:style w:type="paragraph" w:styleId="NormalWeb">
    <w:name w:val="Normal (Web)"/>
    <w:basedOn w:val="Normal"/>
    <w:uiPriority w:val="99"/>
    <w:semiHidden/>
    <w:unhideWhenUsed/>
    <w:rsid w:val="008806B4"/>
    <w:pPr>
      <w:spacing w:before="100" w:beforeAutospacing="1" w:after="100" w:afterAutospacing="1" w:line="240"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3C7815"/>
  </w:style>
  <w:style w:type="character" w:styleId="CommentReference">
    <w:name w:val="annotation reference"/>
    <w:basedOn w:val="DefaultParagraphFont"/>
    <w:uiPriority w:val="99"/>
    <w:semiHidden/>
    <w:unhideWhenUsed/>
    <w:rsid w:val="00A42850"/>
    <w:rPr>
      <w:sz w:val="16"/>
      <w:szCs w:val="16"/>
    </w:rPr>
  </w:style>
  <w:style w:type="paragraph" w:styleId="CommentText">
    <w:name w:val="annotation text"/>
    <w:basedOn w:val="Normal"/>
    <w:link w:val="CommentTextChar"/>
    <w:uiPriority w:val="99"/>
    <w:semiHidden/>
    <w:unhideWhenUsed/>
    <w:rsid w:val="00A42850"/>
    <w:pPr>
      <w:spacing w:line="240" w:lineRule="auto"/>
    </w:pPr>
    <w:rPr>
      <w:sz w:val="20"/>
      <w:szCs w:val="20"/>
    </w:rPr>
  </w:style>
  <w:style w:type="character" w:customStyle="1" w:styleId="CommentTextChar">
    <w:name w:val="Comment Text Char"/>
    <w:basedOn w:val="DefaultParagraphFont"/>
    <w:link w:val="CommentText"/>
    <w:uiPriority w:val="99"/>
    <w:semiHidden/>
    <w:rsid w:val="00A42850"/>
    <w:rPr>
      <w:sz w:val="20"/>
      <w:szCs w:val="20"/>
    </w:rPr>
  </w:style>
  <w:style w:type="paragraph" w:styleId="CommentSubject">
    <w:name w:val="annotation subject"/>
    <w:basedOn w:val="CommentText"/>
    <w:next w:val="CommentText"/>
    <w:link w:val="CommentSubjectChar"/>
    <w:uiPriority w:val="99"/>
    <w:semiHidden/>
    <w:unhideWhenUsed/>
    <w:rsid w:val="00A42850"/>
    <w:rPr>
      <w:b/>
      <w:bCs/>
    </w:rPr>
  </w:style>
  <w:style w:type="character" w:customStyle="1" w:styleId="CommentSubjectChar">
    <w:name w:val="Comment Subject Char"/>
    <w:basedOn w:val="CommentTextChar"/>
    <w:link w:val="CommentSubject"/>
    <w:uiPriority w:val="99"/>
    <w:semiHidden/>
    <w:rsid w:val="00A42850"/>
    <w:rPr>
      <w:b/>
      <w:bCs/>
      <w:sz w:val="20"/>
      <w:szCs w:val="20"/>
    </w:rPr>
  </w:style>
  <w:style w:type="paragraph" w:styleId="BalloonText">
    <w:name w:val="Balloon Text"/>
    <w:basedOn w:val="Normal"/>
    <w:link w:val="BalloonTextChar"/>
    <w:uiPriority w:val="99"/>
    <w:semiHidden/>
    <w:unhideWhenUsed/>
    <w:rsid w:val="00A428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2850"/>
    <w:rPr>
      <w:rFonts w:ascii="Tahoma" w:hAnsi="Tahoma" w:cs="Tahoma"/>
      <w:sz w:val="16"/>
      <w:szCs w:val="16"/>
    </w:rPr>
  </w:style>
  <w:style w:type="paragraph" w:styleId="Caption">
    <w:name w:val="caption"/>
    <w:basedOn w:val="Normal"/>
    <w:next w:val="Normal"/>
    <w:uiPriority w:val="35"/>
    <w:unhideWhenUsed/>
    <w:qFormat/>
    <w:rsid w:val="00B362E5"/>
    <w:pPr>
      <w:spacing w:line="240" w:lineRule="auto"/>
    </w:pPr>
    <w:rPr>
      <w:b/>
      <w:bCs/>
      <w:color w:val="4F81BD" w:themeColor="accent1"/>
      <w:sz w:val="18"/>
      <w:szCs w:val="18"/>
    </w:rPr>
  </w:style>
  <w:style w:type="paragraph" w:styleId="Header">
    <w:name w:val="header"/>
    <w:basedOn w:val="Normal"/>
    <w:link w:val="HeaderChar"/>
    <w:uiPriority w:val="99"/>
    <w:unhideWhenUsed/>
    <w:rsid w:val="006B42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4297"/>
  </w:style>
  <w:style w:type="paragraph" w:styleId="Footer">
    <w:name w:val="footer"/>
    <w:basedOn w:val="Normal"/>
    <w:link w:val="FooterChar"/>
    <w:uiPriority w:val="99"/>
    <w:unhideWhenUsed/>
    <w:rsid w:val="006B42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4297"/>
  </w:style>
  <w:style w:type="paragraph" w:styleId="NoSpacing">
    <w:name w:val="No Spacing"/>
    <w:uiPriority w:val="1"/>
    <w:qFormat/>
    <w:rsid w:val="008F7843"/>
    <w:pPr>
      <w:spacing w:after="0" w:line="240" w:lineRule="auto"/>
    </w:pPr>
  </w:style>
  <w:style w:type="character" w:styleId="Emphasis">
    <w:name w:val="Emphasis"/>
    <w:basedOn w:val="DefaultParagraphFont"/>
    <w:uiPriority w:val="20"/>
    <w:qFormat/>
    <w:rsid w:val="00A6759C"/>
    <w:rPr>
      <w:i/>
      <w:iCs/>
    </w:rPr>
  </w:style>
  <w:style w:type="paragraph" w:styleId="ListParagraph">
    <w:name w:val="List Paragraph"/>
    <w:basedOn w:val="Normal"/>
    <w:uiPriority w:val="34"/>
    <w:qFormat/>
    <w:rsid w:val="00815B68"/>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517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A053C"/>
    <w:rPr>
      <w:color w:val="0000FF" w:themeColor="hyperlink"/>
      <w:u w:val="single"/>
    </w:rPr>
  </w:style>
  <w:style w:type="character" w:customStyle="1" w:styleId="slug-doi">
    <w:name w:val="slug-doi"/>
    <w:basedOn w:val="DefaultParagraphFont"/>
    <w:rsid w:val="00D437A0"/>
  </w:style>
  <w:style w:type="character" w:customStyle="1" w:styleId="mb">
    <w:name w:val="mb"/>
    <w:basedOn w:val="DefaultParagraphFont"/>
    <w:rsid w:val="000407B1"/>
  </w:style>
  <w:style w:type="character" w:customStyle="1" w:styleId="journal">
    <w:name w:val="journal"/>
    <w:basedOn w:val="DefaultParagraphFont"/>
    <w:rsid w:val="000407B1"/>
  </w:style>
  <w:style w:type="character" w:customStyle="1" w:styleId="jnumber">
    <w:name w:val="jnumber"/>
    <w:basedOn w:val="DefaultParagraphFont"/>
    <w:rsid w:val="000407B1"/>
  </w:style>
  <w:style w:type="character" w:customStyle="1" w:styleId="highlight">
    <w:name w:val="highlight"/>
    <w:basedOn w:val="DefaultParagraphFont"/>
    <w:rsid w:val="005B3384"/>
  </w:style>
  <w:style w:type="paragraph" w:styleId="HTMLPreformatted">
    <w:name w:val="HTML Preformatted"/>
    <w:basedOn w:val="Normal"/>
    <w:link w:val="HTMLPreformattedChar"/>
    <w:uiPriority w:val="99"/>
    <w:semiHidden/>
    <w:unhideWhenUsed/>
    <w:rsid w:val="006D0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D014F"/>
    <w:rPr>
      <w:rFonts w:ascii="Courier New" w:eastAsia="Times New Roman" w:hAnsi="Courier New" w:cs="Courier New"/>
      <w:sz w:val="20"/>
      <w:szCs w:val="20"/>
      <w:lang w:eastAsia="en-CA"/>
    </w:rPr>
  </w:style>
  <w:style w:type="paragraph" w:styleId="NormalWeb">
    <w:name w:val="Normal (Web)"/>
    <w:basedOn w:val="Normal"/>
    <w:uiPriority w:val="99"/>
    <w:semiHidden/>
    <w:unhideWhenUsed/>
    <w:rsid w:val="008806B4"/>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9384191">
      <w:bodyDiv w:val="1"/>
      <w:marLeft w:val="0"/>
      <w:marRight w:val="0"/>
      <w:marTop w:val="0"/>
      <w:marBottom w:val="0"/>
      <w:divBdr>
        <w:top w:val="none" w:sz="0" w:space="0" w:color="auto"/>
        <w:left w:val="none" w:sz="0" w:space="0" w:color="auto"/>
        <w:bottom w:val="none" w:sz="0" w:space="0" w:color="auto"/>
        <w:right w:val="none" w:sz="0" w:space="0" w:color="auto"/>
      </w:divBdr>
      <w:divsChild>
        <w:div w:id="139075396">
          <w:marLeft w:val="547"/>
          <w:marRight w:val="0"/>
          <w:marTop w:val="0"/>
          <w:marBottom w:val="0"/>
          <w:divBdr>
            <w:top w:val="none" w:sz="0" w:space="0" w:color="auto"/>
            <w:left w:val="none" w:sz="0" w:space="0" w:color="auto"/>
            <w:bottom w:val="none" w:sz="0" w:space="0" w:color="auto"/>
            <w:right w:val="none" w:sz="0" w:space="0" w:color="auto"/>
          </w:divBdr>
        </w:div>
      </w:divsChild>
    </w:div>
    <w:div w:id="62993159">
      <w:bodyDiv w:val="1"/>
      <w:marLeft w:val="0"/>
      <w:marRight w:val="0"/>
      <w:marTop w:val="0"/>
      <w:marBottom w:val="0"/>
      <w:divBdr>
        <w:top w:val="none" w:sz="0" w:space="0" w:color="auto"/>
        <w:left w:val="none" w:sz="0" w:space="0" w:color="auto"/>
        <w:bottom w:val="none" w:sz="0" w:space="0" w:color="auto"/>
        <w:right w:val="none" w:sz="0" w:space="0" w:color="auto"/>
      </w:divBdr>
      <w:divsChild>
        <w:div w:id="521745221">
          <w:marLeft w:val="547"/>
          <w:marRight w:val="0"/>
          <w:marTop w:val="0"/>
          <w:marBottom w:val="0"/>
          <w:divBdr>
            <w:top w:val="none" w:sz="0" w:space="0" w:color="auto"/>
            <w:left w:val="none" w:sz="0" w:space="0" w:color="auto"/>
            <w:bottom w:val="none" w:sz="0" w:space="0" w:color="auto"/>
            <w:right w:val="none" w:sz="0" w:space="0" w:color="auto"/>
          </w:divBdr>
        </w:div>
      </w:divsChild>
    </w:div>
    <w:div w:id="67654378">
      <w:bodyDiv w:val="1"/>
      <w:marLeft w:val="0"/>
      <w:marRight w:val="0"/>
      <w:marTop w:val="0"/>
      <w:marBottom w:val="0"/>
      <w:divBdr>
        <w:top w:val="none" w:sz="0" w:space="0" w:color="auto"/>
        <w:left w:val="none" w:sz="0" w:space="0" w:color="auto"/>
        <w:bottom w:val="none" w:sz="0" w:space="0" w:color="auto"/>
        <w:right w:val="none" w:sz="0" w:space="0" w:color="auto"/>
      </w:divBdr>
      <w:divsChild>
        <w:div w:id="88356000">
          <w:marLeft w:val="0"/>
          <w:marRight w:val="0"/>
          <w:marTop w:val="0"/>
          <w:marBottom w:val="0"/>
          <w:divBdr>
            <w:top w:val="none" w:sz="0" w:space="0" w:color="auto"/>
            <w:left w:val="none" w:sz="0" w:space="0" w:color="auto"/>
            <w:bottom w:val="none" w:sz="0" w:space="0" w:color="auto"/>
            <w:right w:val="none" w:sz="0" w:space="0" w:color="auto"/>
          </w:divBdr>
          <w:divsChild>
            <w:div w:id="1642610936">
              <w:marLeft w:val="0"/>
              <w:marRight w:val="0"/>
              <w:marTop w:val="0"/>
              <w:marBottom w:val="0"/>
              <w:divBdr>
                <w:top w:val="none" w:sz="0" w:space="0" w:color="auto"/>
                <w:left w:val="none" w:sz="0" w:space="0" w:color="auto"/>
                <w:bottom w:val="none" w:sz="0" w:space="0" w:color="auto"/>
                <w:right w:val="none" w:sz="0" w:space="0" w:color="auto"/>
              </w:divBdr>
              <w:divsChild>
                <w:div w:id="495918091">
                  <w:marLeft w:val="0"/>
                  <w:marRight w:val="0"/>
                  <w:marTop w:val="0"/>
                  <w:marBottom w:val="0"/>
                  <w:divBdr>
                    <w:top w:val="none" w:sz="0" w:space="0" w:color="auto"/>
                    <w:left w:val="none" w:sz="0" w:space="0" w:color="auto"/>
                    <w:bottom w:val="none" w:sz="0" w:space="0" w:color="auto"/>
                    <w:right w:val="none" w:sz="0" w:space="0" w:color="auto"/>
                  </w:divBdr>
                  <w:divsChild>
                    <w:div w:id="1895577077">
                      <w:marLeft w:val="0"/>
                      <w:marRight w:val="0"/>
                      <w:marTop w:val="0"/>
                      <w:marBottom w:val="0"/>
                      <w:divBdr>
                        <w:top w:val="none" w:sz="0" w:space="0" w:color="auto"/>
                        <w:left w:val="none" w:sz="0" w:space="0" w:color="auto"/>
                        <w:bottom w:val="none" w:sz="0" w:space="0" w:color="auto"/>
                        <w:right w:val="none" w:sz="0" w:space="0" w:color="auto"/>
                      </w:divBdr>
                      <w:divsChild>
                        <w:div w:id="711806150">
                          <w:marLeft w:val="0"/>
                          <w:marRight w:val="0"/>
                          <w:marTop w:val="0"/>
                          <w:marBottom w:val="0"/>
                          <w:divBdr>
                            <w:top w:val="none" w:sz="0" w:space="0" w:color="auto"/>
                            <w:left w:val="none" w:sz="0" w:space="0" w:color="auto"/>
                            <w:bottom w:val="none" w:sz="0" w:space="0" w:color="auto"/>
                            <w:right w:val="none" w:sz="0" w:space="0" w:color="auto"/>
                          </w:divBdr>
                          <w:divsChild>
                            <w:div w:id="58572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594813">
      <w:bodyDiv w:val="1"/>
      <w:marLeft w:val="0"/>
      <w:marRight w:val="0"/>
      <w:marTop w:val="0"/>
      <w:marBottom w:val="0"/>
      <w:divBdr>
        <w:top w:val="none" w:sz="0" w:space="0" w:color="auto"/>
        <w:left w:val="none" w:sz="0" w:space="0" w:color="auto"/>
        <w:bottom w:val="none" w:sz="0" w:space="0" w:color="auto"/>
        <w:right w:val="none" w:sz="0" w:space="0" w:color="auto"/>
      </w:divBdr>
      <w:divsChild>
        <w:div w:id="1217620923">
          <w:marLeft w:val="0"/>
          <w:marRight w:val="0"/>
          <w:marTop w:val="0"/>
          <w:marBottom w:val="0"/>
          <w:divBdr>
            <w:top w:val="none" w:sz="0" w:space="0" w:color="auto"/>
            <w:left w:val="none" w:sz="0" w:space="0" w:color="auto"/>
            <w:bottom w:val="none" w:sz="0" w:space="0" w:color="auto"/>
            <w:right w:val="none" w:sz="0" w:space="0" w:color="auto"/>
          </w:divBdr>
          <w:divsChild>
            <w:div w:id="1758210466">
              <w:marLeft w:val="0"/>
              <w:marRight w:val="0"/>
              <w:marTop w:val="0"/>
              <w:marBottom w:val="0"/>
              <w:divBdr>
                <w:top w:val="none" w:sz="0" w:space="0" w:color="auto"/>
                <w:left w:val="none" w:sz="0" w:space="0" w:color="auto"/>
                <w:bottom w:val="none" w:sz="0" w:space="0" w:color="auto"/>
                <w:right w:val="none" w:sz="0" w:space="0" w:color="auto"/>
              </w:divBdr>
              <w:divsChild>
                <w:div w:id="2104762249">
                  <w:marLeft w:val="0"/>
                  <w:marRight w:val="0"/>
                  <w:marTop w:val="0"/>
                  <w:marBottom w:val="0"/>
                  <w:divBdr>
                    <w:top w:val="none" w:sz="0" w:space="0" w:color="auto"/>
                    <w:left w:val="none" w:sz="0" w:space="0" w:color="auto"/>
                    <w:bottom w:val="none" w:sz="0" w:space="0" w:color="auto"/>
                    <w:right w:val="none" w:sz="0" w:space="0" w:color="auto"/>
                  </w:divBdr>
                  <w:divsChild>
                    <w:div w:id="892621643">
                      <w:marLeft w:val="0"/>
                      <w:marRight w:val="0"/>
                      <w:marTop w:val="0"/>
                      <w:marBottom w:val="0"/>
                      <w:divBdr>
                        <w:top w:val="none" w:sz="0" w:space="0" w:color="auto"/>
                        <w:left w:val="none" w:sz="0" w:space="0" w:color="auto"/>
                        <w:bottom w:val="none" w:sz="0" w:space="0" w:color="auto"/>
                        <w:right w:val="none" w:sz="0" w:space="0" w:color="auto"/>
                      </w:divBdr>
                      <w:divsChild>
                        <w:div w:id="220407669">
                          <w:marLeft w:val="0"/>
                          <w:marRight w:val="0"/>
                          <w:marTop w:val="0"/>
                          <w:marBottom w:val="0"/>
                          <w:divBdr>
                            <w:top w:val="none" w:sz="0" w:space="0" w:color="auto"/>
                            <w:left w:val="none" w:sz="0" w:space="0" w:color="auto"/>
                            <w:bottom w:val="none" w:sz="0" w:space="0" w:color="auto"/>
                            <w:right w:val="none" w:sz="0" w:space="0" w:color="auto"/>
                          </w:divBdr>
                          <w:divsChild>
                            <w:div w:id="14918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747295">
      <w:bodyDiv w:val="1"/>
      <w:marLeft w:val="0"/>
      <w:marRight w:val="0"/>
      <w:marTop w:val="0"/>
      <w:marBottom w:val="0"/>
      <w:divBdr>
        <w:top w:val="none" w:sz="0" w:space="0" w:color="auto"/>
        <w:left w:val="none" w:sz="0" w:space="0" w:color="auto"/>
        <w:bottom w:val="none" w:sz="0" w:space="0" w:color="auto"/>
        <w:right w:val="none" w:sz="0" w:space="0" w:color="auto"/>
      </w:divBdr>
      <w:divsChild>
        <w:div w:id="8408630">
          <w:marLeft w:val="0"/>
          <w:marRight w:val="0"/>
          <w:marTop w:val="0"/>
          <w:marBottom w:val="0"/>
          <w:divBdr>
            <w:top w:val="none" w:sz="0" w:space="0" w:color="auto"/>
            <w:left w:val="none" w:sz="0" w:space="0" w:color="auto"/>
            <w:bottom w:val="none" w:sz="0" w:space="0" w:color="auto"/>
            <w:right w:val="none" w:sz="0" w:space="0" w:color="auto"/>
          </w:divBdr>
          <w:divsChild>
            <w:div w:id="1763603431">
              <w:marLeft w:val="0"/>
              <w:marRight w:val="0"/>
              <w:marTop w:val="0"/>
              <w:marBottom w:val="0"/>
              <w:divBdr>
                <w:top w:val="none" w:sz="0" w:space="0" w:color="auto"/>
                <w:left w:val="none" w:sz="0" w:space="0" w:color="auto"/>
                <w:bottom w:val="none" w:sz="0" w:space="0" w:color="auto"/>
                <w:right w:val="none" w:sz="0" w:space="0" w:color="auto"/>
              </w:divBdr>
              <w:divsChild>
                <w:div w:id="910695589">
                  <w:marLeft w:val="0"/>
                  <w:marRight w:val="0"/>
                  <w:marTop w:val="0"/>
                  <w:marBottom w:val="0"/>
                  <w:divBdr>
                    <w:top w:val="none" w:sz="0" w:space="0" w:color="auto"/>
                    <w:left w:val="none" w:sz="0" w:space="0" w:color="auto"/>
                    <w:bottom w:val="none" w:sz="0" w:space="0" w:color="auto"/>
                    <w:right w:val="none" w:sz="0" w:space="0" w:color="auto"/>
                  </w:divBdr>
                  <w:divsChild>
                    <w:div w:id="1994525458">
                      <w:marLeft w:val="0"/>
                      <w:marRight w:val="0"/>
                      <w:marTop w:val="0"/>
                      <w:marBottom w:val="0"/>
                      <w:divBdr>
                        <w:top w:val="none" w:sz="0" w:space="0" w:color="auto"/>
                        <w:left w:val="none" w:sz="0" w:space="0" w:color="auto"/>
                        <w:bottom w:val="none" w:sz="0" w:space="0" w:color="auto"/>
                        <w:right w:val="none" w:sz="0" w:space="0" w:color="auto"/>
                      </w:divBdr>
                      <w:divsChild>
                        <w:div w:id="534193948">
                          <w:marLeft w:val="0"/>
                          <w:marRight w:val="0"/>
                          <w:marTop w:val="0"/>
                          <w:marBottom w:val="0"/>
                          <w:divBdr>
                            <w:top w:val="none" w:sz="0" w:space="0" w:color="auto"/>
                            <w:left w:val="none" w:sz="0" w:space="0" w:color="auto"/>
                            <w:bottom w:val="none" w:sz="0" w:space="0" w:color="auto"/>
                            <w:right w:val="none" w:sz="0" w:space="0" w:color="auto"/>
                          </w:divBdr>
                          <w:divsChild>
                            <w:div w:id="48269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229128">
      <w:bodyDiv w:val="1"/>
      <w:marLeft w:val="0"/>
      <w:marRight w:val="0"/>
      <w:marTop w:val="0"/>
      <w:marBottom w:val="0"/>
      <w:divBdr>
        <w:top w:val="none" w:sz="0" w:space="0" w:color="auto"/>
        <w:left w:val="none" w:sz="0" w:space="0" w:color="auto"/>
        <w:bottom w:val="none" w:sz="0" w:space="0" w:color="auto"/>
        <w:right w:val="none" w:sz="0" w:space="0" w:color="auto"/>
      </w:divBdr>
      <w:divsChild>
        <w:div w:id="271129275">
          <w:marLeft w:val="0"/>
          <w:marRight w:val="0"/>
          <w:marTop w:val="0"/>
          <w:marBottom w:val="0"/>
          <w:divBdr>
            <w:top w:val="none" w:sz="0" w:space="0" w:color="auto"/>
            <w:left w:val="none" w:sz="0" w:space="0" w:color="auto"/>
            <w:bottom w:val="none" w:sz="0" w:space="0" w:color="auto"/>
            <w:right w:val="none" w:sz="0" w:space="0" w:color="auto"/>
          </w:divBdr>
          <w:divsChild>
            <w:div w:id="1439373995">
              <w:marLeft w:val="0"/>
              <w:marRight w:val="0"/>
              <w:marTop w:val="0"/>
              <w:marBottom w:val="0"/>
              <w:divBdr>
                <w:top w:val="none" w:sz="0" w:space="0" w:color="auto"/>
                <w:left w:val="none" w:sz="0" w:space="0" w:color="auto"/>
                <w:bottom w:val="none" w:sz="0" w:space="0" w:color="auto"/>
                <w:right w:val="none" w:sz="0" w:space="0" w:color="auto"/>
              </w:divBdr>
              <w:divsChild>
                <w:div w:id="871266765">
                  <w:marLeft w:val="0"/>
                  <w:marRight w:val="0"/>
                  <w:marTop w:val="0"/>
                  <w:marBottom w:val="0"/>
                  <w:divBdr>
                    <w:top w:val="none" w:sz="0" w:space="0" w:color="auto"/>
                    <w:left w:val="none" w:sz="0" w:space="0" w:color="auto"/>
                    <w:bottom w:val="none" w:sz="0" w:space="0" w:color="auto"/>
                    <w:right w:val="none" w:sz="0" w:space="0" w:color="auto"/>
                  </w:divBdr>
                  <w:divsChild>
                    <w:div w:id="1067603992">
                      <w:marLeft w:val="0"/>
                      <w:marRight w:val="0"/>
                      <w:marTop w:val="0"/>
                      <w:marBottom w:val="0"/>
                      <w:divBdr>
                        <w:top w:val="none" w:sz="0" w:space="0" w:color="auto"/>
                        <w:left w:val="none" w:sz="0" w:space="0" w:color="auto"/>
                        <w:bottom w:val="none" w:sz="0" w:space="0" w:color="auto"/>
                        <w:right w:val="none" w:sz="0" w:space="0" w:color="auto"/>
                      </w:divBdr>
                      <w:divsChild>
                        <w:div w:id="1900901976">
                          <w:marLeft w:val="0"/>
                          <w:marRight w:val="0"/>
                          <w:marTop w:val="0"/>
                          <w:marBottom w:val="0"/>
                          <w:divBdr>
                            <w:top w:val="none" w:sz="0" w:space="0" w:color="auto"/>
                            <w:left w:val="none" w:sz="0" w:space="0" w:color="auto"/>
                            <w:bottom w:val="none" w:sz="0" w:space="0" w:color="auto"/>
                            <w:right w:val="none" w:sz="0" w:space="0" w:color="auto"/>
                          </w:divBdr>
                          <w:divsChild>
                            <w:div w:id="984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02996">
      <w:bodyDiv w:val="1"/>
      <w:marLeft w:val="0"/>
      <w:marRight w:val="0"/>
      <w:marTop w:val="0"/>
      <w:marBottom w:val="0"/>
      <w:divBdr>
        <w:top w:val="none" w:sz="0" w:space="0" w:color="auto"/>
        <w:left w:val="none" w:sz="0" w:space="0" w:color="auto"/>
        <w:bottom w:val="none" w:sz="0" w:space="0" w:color="auto"/>
        <w:right w:val="none" w:sz="0" w:space="0" w:color="auto"/>
      </w:divBdr>
      <w:divsChild>
        <w:div w:id="891698451">
          <w:marLeft w:val="0"/>
          <w:marRight w:val="0"/>
          <w:marTop w:val="0"/>
          <w:marBottom w:val="0"/>
          <w:divBdr>
            <w:top w:val="none" w:sz="0" w:space="0" w:color="auto"/>
            <w:left w:val="none" w:sz="0" w:space="0" w:color="auto"/>
            <w:bottom w:val="none" w:sz="0" w:space="0" w:color="auto"/>
            <w:right w:val="none" w:sz="0" w:space="0" w:color="auto"/>
          </w:divBdr>
          <w:divsChild>
            <w:div w:id="2022513177">
              <w:marLeft w:val="0"/>
              <w:marRight w:val="0"/>
              <w:marTop w:val="0"/>
              <w:marBottom w:val="0"/>
              <w:divBdr>
                <w:top w:val="none" w:sz="0" w:space="0" w:color="auto"/>
                <w:left w:val="none" w:sz="0" w:space="0" w:color="auto"/>
                <w:bottom w:val="none" w:sz="0" w:space="0" w:color="auto"/>
                <w:right w:val="none" w:sz="0" w:space="0" w:color="auto"/>
              </w:divBdr>
              <w:divsChild>
                <w:div w:id="1143810397">
                  <w:marLeft w:val="0"/>
                  <w:marRight w:val="0"/>
                  <w:marTop w:val="0"/>
                  <w:marBottom w:val="0"/>
                  <w:divBdr>
                    <w:top w:val="none" w:sz="0" w:space="0" w:color="auto"/>
                    <w:left w:val="none" w:sz="0" w:space="0" w:color="auto"/>
                    <w:bottom w:val="none" w:sz="0" w:space="0" w:color="auto"/>
                    <w:right w:val="none" w:sz="0" w:space="0" w:color="auto"/>
                  </w:divBdr>
                  <w:divsChild>
                    <w:div w:id="1694382940">
                      <w:marLeft w:val="0"/>
                      <w:marRight w:val="0"/>
                      <w:marTop w:val="0"/>
                      <w:marBottom w:val="0"/>
                      <w:divBdr>
                        <w:top w:val="none" w:sz="0" w:space="0" w:color="auto"/>
                        <w:left w:val="none" w:sz="0" w:space="0" w:color="auto"/>
                        <w:bottom w:val="none" w:sz="0" w:space="0" w:color="auto"/>
                        <w:right w:val="none" w:sz="0" w:space="0" w:color="auto"/>
                      </w:divBdr>
                      <w:divsChild>
                        <w:div w:id="1010832338">
                          <w:marLeft w:val="0"/>
                          <w:marRight w:val="0"/>
                          <w:marTop w:val="0"/>
                          <w:marBottom w:val="0"/>
                          <w:divBdr>
                            <w:top w:val="none" w:sz="0" w:space="0" w:color="auto"/>
                            <w:left w:val="none" w:sz="0" w:space="0" w:color="auto"/>
                            <w:bottom w:val="none" w:sz="0" w:space="0" w:color="auto"/>
                            <w:right w:val="none" w:sz="0" w:space="0" w:color="auto"/>
                          </w:divBdr>
                          <w:divsChild>
                            <w:div w:id="100047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5624486">
      <w:bodyDiv w:val="1"/>
      <w:marLeft w:val="0"/>
      <w:marRight w:val="0"/>
      <w:marTop w:val="0"/>
      <w:marBottom w:val="0"/>
      <w:divBdr>
        <w:top w:val="none" w:sz="0" w:space="0" w:color="auto"/>
        <w:left w:val="none" w:sz="0" w:space="0" w:color="auto"/>
        <w:bottom w:val="none" w:sz="0" w:space="0" w:color="auto"/>
        <w:right w:val="none" w:sz="0" w:space="0" w:color="auto"/>
      </w:divBdr>
      <w:divsChild>
        <w:div w:id="687949052">
          <w:marLeft w:val="0"/>
          <w:marRight w:val="0"/>
          <w:marTop w:val="0"/>
          <w:marBottom w:val="0"/>
          <w:divBdr>
            <w:top w:val="none" w:sz="0" w:space="0" w:color="auto"/>
            <w:left w:val="none" w:sz="0" w:space="0" w:color="auto"/>
            <w:bottom w:val="none" w:sz="0" w:space="0" w:color="auto"/>
            <w:right w:val="none" w:sz="0" w:space="0" w:color="auto"/>
          </w:divBdr>
          <w:divsChild>
            <w:div w:id="41949560">
              <w:marLeft w:val="0"/>
              <w:marRight w:val="0"/>
              <w:marTop w:val="0"/>
              <w:marBottom w:val="0"/>
              <w:divBdr>
                <w:top w:val="none" w:sz="0" w:space="0" w:color="auto"/>
                <w:left w:val="none" w:sz="0" w:space="0" w:color="auto"/>
                <w:bottom w:val="none" w:sz="0" w:space="0" w:color="auto"/>
                <w:right w:val="none" w:sz="0" w:space="0" w:color="auto"/>
              </w:divBdr>
              <w:divsChild>
                <w:div w:id="2054186298">
                  <w:marLeft w:val="0"/>
                  <w:marRight w:val="0"/>
                  <w:marTop w:val="0"/>
                  <w:marBottom w:val="0"/>
                  <w:divBdr>
                    <w:top w:val="none" w:sz="0" w:space="0" w:color="auto"/>
                    <w:left w:val="none" w:sz="0" w:space="0" w:color="auto"/>
                    <w:bottom w:val="none" w:sz="0" w:space="0" w:color="auto"/>
                    <w:right w:val="none" w:sz="0" w:space="0" w:color="auto"/>
                  </w:divBdr>
                  <w:divsChild>
                    <w:div w:id="1493913058">
                      <w:marLeft w:val="0"/>
                      <w:marRight w:val="0"/>
                      <w:marTop w:val="0"/>
                      <w:marBottom w:val="0"/>
                      <w:divBdr>
                        <w:top w:val="none" w:sz="0" w:space="0" w:color="auto"/>
                        <w:left w:val="none" w:sz="0" w:space="0" w:color="auto"/>
                        <w:bottom w:val="none" w:sz="0" w:space="0" w:color="auto"/>
                        <w:right w:val="none" w:sz="0" w:space="0" w:color="auto"/>
                      </w:divBdr>
                      <w:divsChild>
                        <w:div w:id="755631757">
                          <w:marLeft w:val="0"/>
                          <w:marRight w:val="0"/>
                          <w:marTop w:val="0"/>
                          <w:marBottom w:val="0"/>
                          <w:divBdr>
                            <w:top w:val="none" w:sz="0" w:space="0" w:color="auto"/>
                            <w:left w:val="none" w:sz="0" w:space="0" w:color="auto"/>
                            <w:bottom w:val="none" w:sz="0" w:space="0" w:color="auto"/>
                            <w:right w:val="none" w:sz="0" w:space="0" w:color="auto"/>
                          </w:divBdr>
                          <w:divsChild>
                            <w:div w:id="19121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5287843">
      <w:bodyDiv w:val="1"/>
      <w:marLeft w:val="0"/>
      <w:marRight w:val="0"/>
      <w:marTop w:val="0"/>
      <w:marBottom w:val="0"/>
      <w:divBdr>
        <w:top w:val="none" w:sz="0" w:space="0" w:color="auto"/>
        <w:left w:val="none" w:sz="0" w:space="0" w:color="auto"/>
        <w:bottom w:val="none" w:sz="0" w:space="0" w:color="auto"/>
        <w:right w:val="none" w:sz="0" w:space="0" w:color="auto"/>
      </w:divBdr>
      <w:divsChild>
        <w:div w:id="1377390671">
          <w:marLeft w:val="0"/>
          <w:marRight w:val="0"/>
          <w:marTop w:val="0"/>
          <w:marBottom w:val="0"/>
          <w:divBdr>
            <w:top w:val="none" w:sz="0" w:space="0" w:color="auto"/>
            <w:left w:val="none" w:sz="0" w:space="0" w:color="auto"/>
            <w:bottom w:val="none" w:sz="0" w:space="0" w:color="auto"/>
            <w:right w:val="none" w:sz="0" w:space="0" w:color="auto"/>
          </w:divBdr>
          <w:divsChild>
            <w:div w:id="1031416520">
              <w:marLeft w:val="0"/>
              <w:marRight w:val="0"/>
              <w:marTop w:val="0"/>
              <w:marBottom w:val="0"/>
              <w:divBdr>
                <w:top w:val="none" w:sz="0" w:space="0" w:color="auto"/>
                <w:left w:val="none" w:sz="0" w:space="0" w:color="auto"/>
                <w:bottom w:val="none" w:sz="0" w:space="0" w:color="auto"/>
                <w:right w:val="none" w:sz="0" w:space="0" w:color="auto"/>
              </w:divBdr>
              <w:divsChild>
                <w:div w:id="6182289">
                  <w:marLeft w:val="0"/>
                  <w:marRight w:val="0"/>
                  <w:marTop w:val="0"/>
                  <w:marBottom w:val="0"/>
                  <w:divBdr>
                    <w:top w:val="none" w:sz="0" w:space="0" w:color="auto"/>
                    <w:left w:val="none" w:sz="0" w:space="0" w:color="auto"/>
                    <w:bottom w:val="none" w:sz="0" w:space="0" w:color="auto"/>
                    <w:right w:val="none" w:sz="0" w:space="0" w:color="auto"/>
                  </w:divBdr>
                  <w:divsChild>
                    <w:div w:id="1290013163">
                      <w:marLeft w:val="0"/>
                      <w:marRight w:val="0"/>
                      <w:marTop w:val="0"/>
                      <w:marBottom w:val="0"/>
                      <w:divBdr>
                        <w:top w:val="none" w:sz="0" w:space="0" w:color="auto"/>
                        <w:left w:val="none" w:sz="0" w:space="0" w:color="auto"/>
                        <w:bottom w:val="none" w:sz="0" w:space="0" w:color="auto"/>
                        <w:right w:val="none" w:sz="0" w:space="0" w:color="auto"/>
                      </w:divBdr>
                      <w:divsChild>
                        <w:div w:id="536819915">
                          <w:marLeft w:val="0"/>
                          <w:marRight w:val="0"/>
                          <w:marTop w:val="0"/>
                          <w:marBottom w:val="0"/>
                          <w:divBdr>
                            <w:top w:val="none" w:sz="0" w:space="0" w:color="auto"/>
                            <w:left w:val="none" w:sz="0" w:space="0" w:color="auto"/>
                            <w:bottom w:val="none" w:sz="0" w:space="0" w:color="auto"/>
                            <w:right w:val="none" w:sz="0" w:space="0" w:color="auto"/>
                          </w:divBdr>
                          <w:divsChild>
                            <w:div w:id="99549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6443616">
      <w:bodyDiv w:val="1"/>
      <w:marLeft w:val="0"/>
      <w:marRight w:val="0"/>
      <w:marTop w:val="0"/>
      <w:marBottom w:val="0"/>
      <w:divBdr>
        <w:top w:val="none" w:sz="0" w:space="0" w:color="auto"/>
        <w:left w:val="none" w:sz="0" w:space="0" w:color="auto"/>
        <w:bottom w:val="none" w:sz="0" w:space="0" w:color="auto"/>
        <w:right w:val="none" w:sz="0" w:space="0" w:color="auto"/>
      </w:divBdr>
    </w:div>
    <w:div w:id="416831636">
      <w:bodyDiv w:val="1"/>
      <w:marLeft w:val="0"/>
      <w:marRight w:val="0"/>
      <w:marTop w:val="0"/>
      <w:marBottom w:val="0"/>
      <w:divBdr>
        <w:top w:val="none" w:sz="0" w:space="0" w:color="auto"/>
        <w:left w:val="none" w:sz="0" w:space="0" w:color="auto"/>
        <w:bottom w:val="none" w:sz="0" w:space="0" w:color="auto"/>
        <w:right w:val="none" w:sz="0" w:space="0" w:color="auto"/>
      </w:divBdr>
      <w:divsChild>
        <w:div w:id="770010514">
          <w:marLeft w:val="0"/>
          <w:marRight w:val="0"/>
          <w:marTop w:val="0"/>
          <w:marBottom w:val="0"/>
          <w:divBdr>
            <w:top w:val="none" w:sz="0" w:space="0" w:color="auto"/>
            <w:left w:val="none" w:sz="0" w:space="0" w:color="auto"/>
            <w:bottom w:val="none" w:sz="0" w:space="0" w:color="auto"/>
            <w:right w:val="none" w:sz="0" w:space="0" w:color="auto"/>
          </w:divBdr>
          <w:divsChild>
            <w:div w:id="355274868">
              <w:marLeft w:val="0"/>
              <w:marRight w:val="0"/>
              <w:marTop w:val="0"/>
              <w:marBottom w:val="0"/>
              <w:divBdr>
                <w:top w:val="none" w:sz="0" w:space="0" w:color="auto"/>
                <w:left w:val="none" w:sz="0" w:space="0" w:color="auto"/>
                <w:bottom w:val="none" w:sz="0" w:space="0" w:color="auto"/>
                <w:right w:val="none" w:sz="0" w:space="0" w:color="auto"/>
              </w:divBdr>
              <w:divsChild>
                <w:div w:id="1874685643">
                  <w:marLeft w:val="0"/>
                  <w:marRight w:val="0"/>
                  <w:marTop w:val="0"/>
                  <w:marBottom w:val="0"/>
                  <w:divBdr>
                    <w:top w:val="none" w:sz="0" w:space="0" w:color="auto"/>
                    <w:left w:val="none" w:sz="0" w:space="0" w:color="auto"/>
                    <w:bottom w:val="none" w:sz="0" w:space="0" w:color="auto"/>
                    <w:right w:val="none" w:sz="0" w:space="0" w:color="auto"/>
                  </w:divBdr>
                  <w:divsChild>
                    <w:div w:id="1387332764">
                      <w:marLeft w:val="0"/>
                      <w:marRight w:val="0"/>
                      <w:marTop w:val="0"/>
                      <w:marBottom w:val="0"/>
                      <w:divBdr>
                        <w:top w:val="none" w:sz="0" w:space="0" w:color="auto"/>
                        <w:left w:val="none" w:sz="0" w:space="0" w:color="auto"/>
                        <w:bottom w:val="none" w:sz="0" w:space="0" w:color="auto"/>
                        <w:right w:val="none" w:sz="0" w:space="0" w:color="auto"/>
                      </w:divBdr>
                      <w:divsChild>
                        <w:div w:id="833836187">
                          <w:marLeft w:val="0"/>
                          <w:marRight w:val="0"/>
                          <w:marTop w:val="0"/>
                          <w:marBottom w:val="0"/>
                          <w:divBdr>
                            <w:top w:val="none" w:sz="0" w:space="0" w:color="auto"/>
                            <w:left w:val="none" w:sz="0" w:space="0" w:color="auto"/>
                            <w:bottom w:val="none" w:sz="0" w:space="0" w:color="auto"/>
                            <w:right w:val="none" w:sz="0" w:space="0" w:color="auto"/>
                          </w:divBdr>
                          <w:divsChild>
                            <w:div w:id="198203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644268">
      <w:bodyDiv w:val="1"/>
      <w:marLeft w:val="0"/>
      <w:marRight w:val="0"/>
      <w:marTop w:val="0"/>
      <w:marBottom w:val="0"/>
      <w:divBdr>
        <w:top w:val="none" w:sz="0" w:space="0" w:color="auto"/>
        <w:left w:val="none" w:sz="0" w:space="0" w:color="auto"/>
        <w:bottom w:val="none" w:sz="0" w:space="0" w:color="auto"/>
        <w:right w:val="none" w:sz="0" w:space="0" w:color="auto"/>
      </w:divBdr>
    </w:div>
    <w:div w:id="479732234">
      <w:bodyDiv w:val="1"/>
      <w:marLeft w:val="0"/>
      <w:marRight w:val="0"/>
      <w:marTop w:val="0"/>
      <w:marBottom w:val="0"/>
      <w:divBdr>
        <w:top w:val="none" w:sz="0" w:space="0" w:color="auto"/>
        <w:left w:val="none" w:sz="0" w:space="0" w:color="auto"/>
        <w:bottom w:val="none" w:sz="0" w:space="0" w:color="auto"/>
        <w:right w:val="none" w:sz="0" w:space="0" w:color="auto"/>
      </w:divBdr>
      <w:divsChild>
        <w:div w:id="1010256048">
          <w:marLeft w:val="0"/>
          <w:marRight w:val="0"/>
          <w:marTop w:val="0"/>
          <w:marBottom w:val="0"/>
          <w:divBdr>
            <w:top w:val="none" w:sz="0" w:space="0" w:color="auto"/>
            <w:left w:val="none" w:sz="0" w:space="0" w:color="auto"/>
            <w:bottom w:val="none" w:sz="0" w:space="0" w:color="auto"/>
            <w:right w:val="none" w:sz="0" w:space="0" w:color="auto"/>
          </w:divBdr>
          <w:divsChild>
            <w:div w:id="1191527217">
              <w:marLeft w:val="0"/>
              <w:marRight w:val="0"/>
              <w:marTop w:val="0"/>
              <w:marBottom w:val="0"/>
              <w:divBdr>
                <w:top w:val="none" w:sz="0" w:space="0" w:color="auto"/>
                <w:left w:val="none" w:sz="0" w:space="0" w:color="auto"/>
                <w:bottom w:val="none" w:sz="0" w:space="0" w:color="auto"/>
                <w:right w:val="none" w:sz="0" w:space="0" w:color="auto"/>
              </w:divBdr>
              <w:divsChild>
                <w:div w:id="1694190869">
                  <w:marLeft w:val="0"/>
                  <w:marRight w:val="0"/>
                  <w:marTop w:val="0"/>
                  <w:marBottom w:val="0"/>
                  <w:divBdr>
                    <w:top w:val="none" w:sz="0" w:space="0" w:color="auto"/>
                    <w:left w:val="none" w:sz="0" w:space="0" w:color="auto"/>
                    <w:bottom w:val="none" w:sz="0" w:space="0" w:color="auto"/>
                    <w:right w:val="none" w:sz="0" w:space="0" w:color="auto"/>
                  </w:divBdr>
                  <w:divsChild>
                    <w:div w:id="674263067">
                      <w:marLeft w:val="0"/>
                      <w:marRight w:val="0"/>
                      <w:marTop w:val="0"/>
                      <w:marBottom w:val="0"/>
                      <w:divBdr>
                        <w:top w:val="none" w:sz="0" w:space="0" w:color="auto"/>
                        <w:left w:val="none" w:sz="0" w:space="0" w:color="auto"/>
                        <w:bottom w:val="none" w:sz="0" w:space="0" w:color="auto"/>
                        <w:right w:val="none" w:sz="0" w:space="0" w:color="auto"/>
                      </w:divBdr>
                      <w:divsChild>
                        <w:div w:id="550730318">
                          <w:marLeft w:val="0"/>
                          <w:marRight w:val="0"/>
                          <w:marTop w:val="0"/>
                          <w:marBottom w:val="0"/>
                          <w:divBdr>
                            <w:top w:val="none" w:sz="0" w:space="0" w:color="auto"/>
                            <w:left w:val="none" w:sz="0" w:space="0" w:color="auto"/>
                            <w:bottom w:val="none" w:sz="0" w:space="0" w:color="auto"/>
                            <w:right w:val="none" w:sz="0" w:space="0" w:color="auto"/>
                          </w:divBdr>
                          <w:divsChild>
                            <w:div w:id="155677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2229436">
      <w:bodyDiv w:val="1"/>
      <w:marLeft w:val="0"/>
      <w:marRight w:val="0"/>
      <w:marTop w:val="0"/>
      <w:marBottom w:val="0"/>
      <w:divBdr>
        <w:top w:val="none" w:sz="0" w:space="0" w:color="auto"/>
        <w:left w:val="none" w:sz="0" w:space="0" w:color="auto"/>
        <w:bottom w:val="none" w:sz="0" w:space="0" w:color="auto"/>
        <w:right w:val="none" w:sz="0" w:space="0" w:color="auto"/>
      </w:divBdr>
      <w:divsChild>
        <w:div w:id="1364944697">
          <w:marLeft w:val="0"/>
          <w:marRight w:val="0"/>
          <w:marTop w:val="0"/>
          <w:marBottom w:val="0"/>
          <w:divBdr>
            <w:top w:val="none" w:sz="0" w:space="0" w:color="auto"/>
            <w:left w:val="none" w:sz="0" w:space="0" w:color="auto"/>
            <w:bottom w:val="none" w:sz="0" w:space="0" w:color="auto"/>
            <w:right w:val="none" w:sz="0" w:space="0" w:color="auto"/>
          </w:divBdr>
          <w:divsChild>
            <w:div w:id="2104569855">
              <w:marLeft w:val="0"/>
              <w:marRight w:val="0"/>
              <w:marTop w:val="0"/>
              <w:marBottom w:val="0"/>
              <w:divBdr>
                <w:top w:val="none" w:sz="0" w:space="0" w:color="auto"/>
                <w:left w:val="none" w:sz="0" w:space="0" w:color="auto"/>
                <w:bottom w:val="none" w:sz="0" w:space="0" w:color="auto"/>
                <w:right w:val="none" w:sz="0" w:space="0" w:color="auto"/>
              </w:divBdr>
              <w:divsChild>
                <w:div w:id="1197696554">
                  <w:marLeft w:val="0"/>
                  <w:marRight w:val="0"/>
                  <w:marTop w:val="0"/>
                  <w:marBottom w:val="0"/>
                  <w:divBdr>
                    <w:top w:val="none" w:sz="0" w:space="0" w:color="auto"/>
                    <w:left w:val="none" w:sz="0" w:space="0" w:color="auto"/>
                    <w:bottom w:val="none" w:sz="0" w:space="0" w:color="auto"/>
                    <w:right w:val="none" w:sz="0" w:space="0" w:color="auto"/>
                  </w:divBdr>
                  <w:divsChild>
                    <w:div w:id="898059084">
                      <w:marLeft w:val="0"/>
                      <w:marRight w:val="0"/>
                      <w:marTop w:val="0"/>
                      <w:marBottom w:val="0"/>
                      <w:divBdr>
                        <w:top w:val="none" w:sz="0" w:space="0" w:color="auto"/>
                        <w:left w:val="none" w:sz="0" w:space="0" w:color="auto"/>
                        <w:bottom w:val="none" w:sz="0" w:space="0" w:color="auto"/>
                        <w:right w:val="none" w:sz="0" w:space="0" w:color="auto"/>
                      </w:divBdr>
                      <w:divsChild>
                        <w:div w:id="1676957760">
                          <w:marLeft w:val="0"/>
                          <w:marRight w:val="0"/>
                          <w:marTop w:val="0"/>
                          <w:marBottom w:val="0"/>
                          <w:divBdr>
                            <w:top w:val="none" w:sz="0" w:space="0" w:color="auto"/>
                            <w:left w:val="none" w:sz="0" w:space="0" w:color="auto"/>
                            <w:bottom w:val="none" w:sz="0" w:space="0" w:color="auto"/>
                            <w:right w:val="none" w:sz="0" w:space="0" w:color="auto"/>
                          </w:divBdr>
                          <w:divsChild>
                            <w:div w:id="112310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8128623">
      <w:bodyDiv w:val="1"/>
      <w:marLeft w:val="0"/>
      <w:marRight w:val="0"/>
      <w:marTop w:val="0"/>
      <w:marBottom w:val="0"/>
      <w:divBdr>
        <w:top w:val="none" w:sz="0" w:space="0" w:color="auto"/>
        <w:left w:val="none" w:sz="0" w:space="0" w:color="auto"/>
        <w:bottom w:val="none" w:sz="0" w:space="0" w:color="auto"/>
        <w:right w:val="none" w:sz="0" w:space="0" w:color="auto"/>
      </w:divBdr>
      <w:divsChild>
        <w:div w:id="349455589">
          <w:marLeft w:val="0"/>
          <w:marRight w:val="0"/>
          <w:marTop w:val="0"/>
          <w:marBottom w:val="0"/>
          <w:divBdr>
            <w:top w:val="none" w:sz="0" w:space="0" w:color="auto"/>
            <w:left w:val="none" w:sz="0" w:space="0" w:color="auto"/>
            <w:bottom w:val="none" w:sz="0" w:space="0" w:color="auto"/>
            <w:right w:val="none" w:sz="0" w:space="0" w:color="auto"/>
          </w:divBdr>
          <w:divsChild>
            <w:div w:id="134758732">
              <w:marLeft w:val="0"/>
              <w:marRight w:val="0"/>
              <w:marTop w:val="0"/>
              <w:marBottom w:val="0"/>
              <w:divBdr>
                <w:top w:val="none" w:sz="0" w:space="0" w:color="auto"/>
                <w:left w:val="none" w:sz="0" w:space="0" w:color="auto"/>
                <w:bottom w:val="none" w:sz="0" w:space="0" w:color="auto"/>
                <w:right w:val="none" w:sz="0" w:space="0" w:color="auto"/>
              </w:divBdr>
              <w:divsChild>
                <w:div w:id="1148473803">
                  <w:marLeft w:val="0"/>
                  <w:marRight w:val="0"/>
                  <w:marTop w:val="0"/>
                  <w:marBottom w:val="0"/>
                  <w:divBdr>
                    <w:top w:val="none" w:sz="0" w:space="0" w:color="auto"/>
                    <w:left w:val="none" w:sz="0" w:space="0" w:color="auto"/>
                    <w:bottom w:val="none" w:sz="0" w:space="0" w:color="auto"/>
                    <w:right w:val="none" w:sz="0" w:space="0" w:color="auto"/>
                  </w:divBdr>
                  <w:divsChild>
                    <w:div w:id="1055854638">
                      <w:marLeft w:val="0"/>
                      <w:marRight w:val="0"/>
                      <w:marTop w:val="0"/>
                      <w:marBottom w:val="0"/>
                      <w:divBdr>
                        <w:top w:val="none" w:sz="0" w:space="0" w:color="auto"/>
                        <w:left w:val="none" w:sz="0" w:space="0" w:color="auto"/>
                        <w:bottom w:val="none" w:sz="0" w:space="0" w:color="auto"/>
                        <w:right w:val="none" w:sz="0" w:space="0" w:color="auto"/>
                      </w:divBdr>
                      <w:divsChild>
                        <w:div w:id="459886432">
                          <w:marLeft w:val="0"/>
                          <w:marRight w:val="0"/>
                          <w:marTop w:val="0"/>
                          <w:marBottom w:val="0"/>
                          <w:divBdr>
                            <w:top w:val="none" w:sz="0" w:space="0" w:color="auto"/>
                            <w:left w:val="none" w:sz="0" w:space="0" w:color="auto"/>
                            <w:bottom w:val="none" w:sz="0" w:space="0" w:color="auto"/>
                            <w:right w:val="none" w:sz="0" w:space="0" w:color="auto"/>
                          </w:divBdr>
                          <w:divsChild>
                            <w:div w:id="206775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7247564">
      <w:bodyDiv w:val="1"/>
      <w:marLeft w:val="0"/>
      <w:marRight w:val="0"/>
      <w:marTop w:val="0"/>
      <w:marBottom w:val="0"/>
      <w:divBdr>
        <w:top w:val="none" w:sz="0" w:space="0" w:color="auto"/>
        <w:left w:val="none" w:sz="0" w:space="0" w:color="auto"/>
        <w:bottom w:val="none" w:sz="0" w:space="0" w:color="auto"/>
        <w:right w:val="none" w:sz="0" w:space="0" w:color="auto"/>
      </w:divBdr>
      <w:divsChild>
        <w:div w:id="1806971008">
          <w:marLeft w:val="0"/>
          <w:marRight w:val="0"/>
          <w:marTop w:val="0"/>
          <w:marBottom w:val="0"/>
          <w:divBdr>
            <w:top w:val="none" w:sz="0" w:space="0" w:color="auto"/>
            <w:left w:val="none" w:sz="0" w:space="0" w:color="auto"/>
            <w:bottom w:val="none" w:sz="0" w:space="0" w:color="auto"/>
            <w:right w:val="none" w:sz="0" w:space="0" w:color="auto"/>
          </w:divBdr>
          <w:divsChild>
            <w:div w:id="561137762">
              <w:marLeft w:val="0"/>
              <w:marRight w:val="0"/>
              <w:marTop w:val="0"/>
              <w:marBottom w:val="0"/>
              <w:divBdr>
                <w:top w:val="none" w:sz="0" w:space="0" w:color="auto"/>
                <w:left w:val="none" w:sz="0" w:space="0" w:color="auto"/>
                <w:bottom w:val="none" w:sz="0" w:space="0" w:color="auto"/>
                <w:right w:val="none" w:sz="0" w:space="0" w:color="auto"/>
              </w:divBdr>
              <w:divsChild>
                <w:div w:id="755438000">
                  <w:marLeft w:val="0"/>
                  <w:marRight w:val="0"/>
                  <w:marTop w:val="0"/>
                  <w:marBottom w:val="0"/>
                  <w:divBdr>
                    <w:top w:val="none" w:sz="0" w:space="0" w:color="auto"/>
                    <w:left w:val="none" w:sz="0" w:space="0" w:color="auto"/>
                    <w:bottom w:val="none" w:sz="0" w:space="0" w:color="auto"/>
                    <w:right w:val="none" w:sz="0" w:space="0" w:color="auto"/>
                  </w:divBdr>
                  <w:divsChild>
                    <w:div w:id="1260721044">
                      <w:marLeft w:val="0"/>
                      <w:marRight w:val="0"/>
                      <w:marTop w:val="0"/>
                      <w:marBottom w:val="0"/>
                      <w:divBdr>
                        <w:top w:val="none" w:sz="0" w:space="0" w:color="auto"/>
                        <w:left w:val="none" w:sz="0" w:space="0" w:color="auto"/>
                        <w:bottom w:val="none" w:sz="0" w:space="0" w:color="auto"/>
                        <w:right w:val="none" w:sz="0" w:space="0" w:color="auto"/>
                      </w:divBdr>
                      <w:divsChild>
                        <w:div w:id="835220263">
                          <w:marLeft w:val="0"/>
                          <w:marRight w:val="0"/>
                          <w:marTop w:val="0"/>
                          <w:marBottom w:val="0"/>
                          <w:divBdr>
                            <w:top w:val="none" w:sz="0" w:space="0" w:color="auto"/>
                            <w:left w:val="none" w:sz="0" w:space="0" w:color="auto"/>
                            <w:bottom w:val="none" w:sz="0" w:space="0" w:color="auto"/>
                            <w:right w:val="none" w:sz="0" w:space="0" w:color="auto"/>
                          </w:divBdr>
                          <w:divsChild>
                            <w:div w:id="93424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9034832">
      <w:bodyDiv w:val="1"/>
      <w:marLeft w:val="0"/>
      <w:marRight w:val="0"/>
      <w:marTop w:val="0"/>
      <w:marBottom w:val="0"/>
      <w:divBdr>
        <w:top w:val="none" w:sz="0" w:space="0" w:color="auto"/>
        <w:left w:val="none" w:sz="0" w:space="0" w:color="auto"/>
        <w:bottom w:val="none" w:sz="0" w:space="0" w:color="auto"/>
        <w:right w:val="none" w:sz="0" w:space="0" w:color="auto"/>
      </w:divBdr>
      <w:divsChild>
        <w:div w:id="369842113">
          <w:marLeft w:val="0"/>
          <w:marRight w:val="0"/>
          <w:marTop w:val="0"/>
          <w:marBottom w:val="0"/>
          <w:divBdr>
            <w:top w:val="none" w:sz="0" w:space="0" w:color="auto"/>
            <w:left w:val="none" w:sz="0" w:space="0" w:color="auto"/>
            <w:bottom w:val="none" w:sz="0" w:space="0" w:color="auto"/>
            <w:right w:val="none" w:sz="0" w:space="0" w:color="auto"/>
          </w:divBdr>
          <w:divsChild>
            <w:div w:id="777067823">
              <w:marLeft w:val="0"/>
              <w:marRight w:val="0"/>
              <w:marTop w:val="0"/>
              <w:marBottom w:val="0"/>
              <w:divBdr>
                <w:top w:val="none" w:sz="0" w:space="0" w:color="auto"/>
                <w:left w:val="none" w:sz="0" w:space="0" w:color="auto"/>
                <w:bottom w:val="none" w:sz="0" w:space="0" w:color="auto"/>
                <w:right w:val="none" w:sz="0" w:space="0" w:color="auto"/>
              </w:divBdr>
              <w:divsChild>
                <w:div w:id="1332217050">
                  <w:marLeft w:val="0"/>
                  <w:marRight w:val="0"/>
                  <w:marTop w:val="0"/>
                  <w:marBottom w:val="0"/>
                  <w:divBdr>
                    <w:top w:val="none" w:sz="0" w:space="0" w:color="auto"/>
                    <w:left w:val="none" w:sz="0" w:space="0" w:color="auto"/>
                    <w:bottom w:val="none" w:sz="0" w:space="0" w:color="auto"/>
                    <w:right w:val="none" w:sz="0" w:space="0" w:color="auto"/>
                  </w:divBdr>
                  <w:divsChild>
                    <w:div w:id="381179839">
                      <w:marLeft w:val="0"/>
                      <w:marRight w:val="0"/>
                      <w:marTop w:val="0"/>
                      <w:marBottom w:val="0"/>
                      <w:divBdr>
                        <w:top w:val="none" w:sz="0" w:space="0" w:color="auto"/>
                        <w:left w:val="none" w:sz="0" w:space="0" w:color="auto"/>
                        <w:bottom w:val="none" w:sz="0" w:space="0" w:color="auto"/>
                        <w:right w:val="none" w:sz="0" w:space="0" w:color="auto"/>
                      </w:divBdr>
                      <w:divsChild>
                        <w:div w:id="39133257">
                          <w:marLeft w:val="0"/>
                          <w:marRight w:val="0"/>
                          <w:marTop w:val="0"/>
                          <w:marBottom w:val="0"/>
                          <w:divBdr>
                            <w:top w:val="none" w:sz="0" w:space="0" w:color="auto"/>
                            <w:left w:val="none" w:sz="0" w:space="0" w:color="auto"/>
                            <w:bottom w:val="none" w:sz="0" w:space="0" w:color="auto"/>
                            <w:right w:val="none" w:sz="0" w:space="0" w:color="auto"/>
                          </w:divBdr>
                          <w:divsChild>
                            <w:div w:id="200929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9862433">
      <w:bodyDiv w:val="1"/>
      <w:marLeft w:val="0"/>
      <w:marRight w:val="0"/>
      <w:marTop w:val="0"/>
      <w:marBottom w:val="0"/>
      <w:divBdr>
        <w:top w:val="none" w:sz="0" w:space="0" w:color="auto"/>
        <w:left w:val="none" w:sz="0" w:space="0" w:color="auto"/>
        <w:bottom w:val="none" w:sz="0" w:space="0" w:color="auto"/>
        <w:right w:val="none" w:sz="0" w:space="0" w:color="auto"/>
      </w:divBdr>
      <w:divsChild>
        <w:div w:id="561062015">
          <w:marLeft w:val="0"/>
          <w:marRight w:val="0"/>
          <w:marTop w:val="0"/>
          <w:marBottom w:val="0"/>
          <w:divBdr>
            <w:top w:val="none" w:sz="0" w:space="0" w:color="auto"/>
            <w:left w:val="none" w:sz="0" w:space="0" w:color="auto"/>
            <w:bottom w:val="none" w:sz="0" w:space="0" w:color="auto"/>
            <w:right w:val="none" w:sz="0" w:space="0" w:color="auto"/>
          </w:divBdr>
          <w:divsChild>
            <w:div w:id="129137440">
              <w:marLeft w:val="0"/>
              <w:marRight w:val="0"/>
              <w:marTop w:val="0"/>
              <w:marBottom w:val="0"/>
              <w:divBdr>
                <w:top w:val="none" w:sz="0" w:space="0" w:color="auto"/>
                <w:left w:val="none" w:sz="0" w:space="0" w:color="auto"/>
                <w:bottom w:val="none" w:sz="0" w:space="0" w:color="auto"/>
                <w:right w:val="none" w:sz="0" w:space="0" w:color="auto"/>
              </w:divBdr>
              <w:divsChild>
                <w:div w:id="1709524040">
                  <w:marLeft w:val="0"/>
                  <w:marRight w:val="0"/>
                  <w:marTop w:val="0"/>
                  <w:marBottom w:val="0"/>
                  <w:divBdr>
                    <w:top w:val="none" w:sz="0" w:space="0" w:color="auto"/>
                    <w:left w:val="none" w:sz="0" w:space="0" w:color="auto"/>
                    <w:bottom w:val="none" w:sz="0" w:space="0" w:color="auto"/>
                    <w:right w:val="none" w:sz="0" w:space="0" w:color="auto"/>
                  </w:divBdr>
                  <w:divsChild>
                    <w:div w:id="1101753684">
                      <w:marLeft w:val="0"/>
                      <w:marRight w:val="0"/>
                      <w:marTop w:val="0"/>
                      <w:marBottom w:val="0"/>
                      <w:divBdr>
                        <w:top w:val="none" w:sz="0" w:space="0" w:color="auto"/>
                        <w:left w:val="none" w:sz="0" w:space="0" w:color="auto"/>
                        <w:bottom w:val="none" w:sz="0" w:space="0" w:color="auto"/>
                        <w:right w:val="none" w:sz="0" w:space="0" w:color="auto"/>
                      </w:divBdr>
                      <w:divsChild>
                        <w:div w:id="1031806543">
                          <w:marLeft w:val="0"/>
                          <w:marRight w:val="0"/>
                          <w:marTop w:val="0"/>
                          <w:marBottom w:val="0"/>
                          <w:divBdr>
                            <w:top w:val="none" w:sz="0" w:space="0" w:color="auto"/>
                            <w:left w:val="none" w:sz="0" w:space="0" w:color="auto"/>
                            <w:bottom w:val="none" w:sz="0" w:space="0" w:color="auto"/>
                            <w:right w:val="none" w:sz="0" w:space="0" w:color="auto"/>
                          </w:divBdr>
                          <w:divsChild>
                            <w:div w:id="152659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4304110">
      <w:bodyDiv w:val="1"/>
      <w:marLeft w:val="0"/>
      <w:marRight w:val="0"/>
      <w:marTop w:val="0"/>
      <w:marBottom w:val="0"/>
      <w:divBdr>
        <w:top w:val="none" w:sz="0" w:space="0" w:color="auto"/>
        <w:left w:val="none" w:sz="0" w:space="0" w:color="auto"/>
        <w:bottom w:val="none" w:sz="0" w:space="0" w:color="auto"/>
        <w:right w:val="none" w:sz="0" w:space="0" w:color="auto"/>
      </w:divBdr>
      <w:divsChild>
        <w:div w:id="405490681">
          <w:marLeft w:val="0"/>
          <w:marRight w:val="0"/>
          <w:marTop w:val="0"/>
          <w:marBottom w:val="0"/>
          <w:divBdr>
            <w:top w:val="none" w:sz="0" w:space="0" w:color="auto"/>
            <w:left w:val="none" w:sz="0" w:space="0" w:color="auto"/>
            <w:bottom w:val="none" w:sz="0" w:space="0" w:color="auto"/>
            <w:right w:val="none" w:sz="0" w:space="0" w:color="auto"/>
          </w:divBdr>
          <w:divsChild>
            <w:div w:id="971716099">
              <w:marLeft w:val="0"/>
              <w:marRight w:val="0"/>
              <w:marTop w:val="0"/>
              <w:marBottom w:val="0"/>
              <w:divBdr>
                <w:top w:val="none" w:sz="0" w:space="0" w:color="auto"/>
                <w:left w:val="none" w:sz="0" w:space="0" w:color="auto"/>
                <w:bottom w:val="none" w:sz="0" w:space="0" w:color="auto"/>
                <w:right w:val="none" w:sz="0" w:space="0" w:color="auto"/>
              </w:divBdr>
              <w:divsChild>
                <w:div w:id="2102599950">
                  <w:marLeft w:val="0"/>
                  <w:marRight w:val="0"/>
                  <w:marTop w:val="0"/>
                  <w:marBottom w:val="0"/>
                  <w:divBdr>
                    <w:top w:val="none" w:sz="0" w:space="0" w:color="auto"/>
                    <w:left w:val="none" w:sz="0" w:space="0" w:color="auto"/>
                    <w:bottom w:val="none" w:sz="0" w:space="0" w:color="auto"/>
                    <w:right w:val="none" w:sz="0" w:space="0" w:color="auto"/>
                  </w:divBdr>
                  <w:divsChild>
                    <w:div w:id="1634486324">
                      <w:marLeft w:val="0"/>
                      <w:marRight w:val="0"/>
                      <w:marTop w:val="0"/>
                      <w:marBottom w:val="0"/>
                      <w:divBdr>
                        <w:top w:val="none" w:sz="0" w:space="0" w:color="auto"/>
                        <w:left w:val="none" w:sz="0" w:space="0" w:color="auto"/>
                        <w:bottom w:val="none" w:sz="0" w:space="0" w:color="auto"/>
                        <w:right w:val="none" w:sz="0" w:space="0" w:color="auto"/>
                      </w:divBdr>
                      <w:divsChild>
                        <w:div w:id="2034257668">
                          <w:marLeft w:val="0"/>
                          <w:marRight w:val="0"/>
                          <w:marTop w:val="0"/>
                          <w:marBottom w:val="0"/>
                          <w:divBdr>
                            <w:top w:val="none" w:sz="0" w:space="0" w:color="auto"/>
                            <w:left w:val="none" w:sz="0" w:space="0" w:color="auto"/>
                            <w:bottom w:val="none" w:sz="0" w:space="0" w:color="auto"/>
                            <w:right w:val="none" w:sz="0" w:space="0" w:color="auto"/>
                          </w:divBdr>
                          <w:divsChild>
                            <w:div w:id="104722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3328901">
      <w:bodyDiv w:val="1"/>
      <w:marLeft w:val="0"/>
      <w:marRight w:val="0"/>
      <w:marTop w:val="0"/>
      <w:marBottom w:val="0"/>
      <w:divBdr>
        <w:top w:val="none" w:sz="0" w:space="0" w:color="auto"/>
        <w:left w:val="none" w:sz="0" w:space="0" w:color="auto"/>
        <w:bottom w:val="none" w:sz="0" w:space="0" w:color="auto"/>
        <w:right w:val="none" w:sz="0" w:space="0" w:color="auto"/>
      </w:divBdr>
      <w:divsChild>
        <w:div w:id="1703554799">
          <w:marLeft w:val="0"/>
          <w:marRight w:val="0"/>
          <w:marTop w:val="0"/>
          <w:marBottom w:val="0"/>
          <w:divBdr>
            <w:top w:val="none" w:sz="0" w:space="0" w:color="auto"/>
            <w:left w:val="none" w:sz="0" w:space="0" w:color="auto"/>
            <w:bottom w:val="none" w:sz="0" w:space="0" w:color="auto"/>
            <w:right w:val="none" w:sz="0" w:space="0" w:color="auto"/>
          </w:divBdr>
          <w:divsChild>
            <w:div w:id="1863936237">
              <w:marLeft w:val="0"/>
              <w:marRight w:val="0"/>
              <w:marTop w:val="0"/>
              <w:marBottom w:val="0"/>
              <w:divBdr>
                <w:top w:val="none" w:sz="0" w:space="0" w:color="auto"/>
                <w:left w:val="none" w:sz="0" w:space="0" w:color="auto"/>
                <w:bottom w:val="none" w:sz="0" w:space="0" w:color="auto"/>
                <w:right w:val="none" w:sz="0" w:space="0" w:color="auto"/>
              </w:divBdr>
              <w:divsChild>
                <w:div w:id="1234202591">
                  <w:marLeft w:val="0"/>
                  <w:marRight w:val="0"/>
                  <w:marTop w:val="0"/>
                  <w:marBottom w:val="0"/>
                  <w:divBdr>
                    <w:top w:val="none" w:sz="0" w:space="0" w:color="auto"/>
                    <w:left w:val="none" w:sz="0" w:space="0" w:color="auto"/>
                    <w:bottom w:val="none" w:sz="0" w:space="0" w:color="auto"/>
                    <w:right w:val="none" w:sz="0" w:space="0" w:color="auto"/>
                  </w:divBdr>
                  <w:divsChild>
                    <w:div w:id="196966607">
                      <w:marLeft w:val="0"/>
                      <w:marRight w:val="0"/>
                      <w:marTop w:val="0"/>
                      <w:marBottom w:val="0"/>
                      <w:divBdr>
                        <w:top w:val="none" w:sz="0" w:space="0" w:color="auto"/>
                        <w:left w:val="none" w:sz="0" w:space="0" w:color="auto"/>
                        <w:bottom w:val="none" w:sz="0" w:space="0" w:color="auto"/>
                        <w:right w:val="none" w:sz="0" w:space="0" w:color="auto"/>
                      </w:divBdr>
                      <w:divsChild>
                        <w:div w:id="153104371">
                          <w:marLeft w:val="0"/>
                          <w:marRight w:val="0"/>
                          <w:marTop w:val="0"/>
                          <w:marBottom w:val="0"/>
                          <w:divBdr>
                            <w:top w:val="none" w:sz="0" w:space="0" w:color="auto"/>
                            <w:left w:val="none" w:sz="0" w:space="0" w:color="auto"/>
                            <w:bottom w:val="none" w:sz="0" w:space="0" w:color="auto"/>
                            <w:right w:val="none" w:sz="0" w:space="0" w:color="auto"/>
                          </w:divBdr>
                          <w:divsChild>
                            <w:div w:id="11175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285632">
      <w:bodyDiv w:val="1"/>
      <w:marLeft w:val="0"/>
      <w:marRight w:val="0"/>
      <w:marTop w:val="0"/>
      <w:marBottom w:val="0"/>
      <w:divBdr>
        <w:top w:val="none" w:sz="0" w:space="0" w:color="auto"/>
        <w:left w:val="none" w:sz="0" w:space="0" w:color="auto"/>
        <w:bottom w:val="none" w:sz="0" w:space="0" w:color="auto"/>
        <w:right w:val="none" w:sz="0" w:space="0" w:color="auto"/>
      </w:divBdr>
      <w:divsChild>
        <w:div w:id="1708873745">
          <w:marLeft w:val="547"/>
          <w:marRight w:val="0"/>
          <w:marTop w:val="0"/>
          <w:marBottom w:val="0"/>
          <w:divBdr>
            <w:top w:val="none" w:sz="0" w:space="0" w:color="auto"/>
            <w:left w:val="none" w:sz="0" w:space="0" w:color="auto"/>
            <w:bottom w:val="none" w:sz="0" w:space="0" w:color="auto"/>
            <w:right w:val="none" w:sz="0" w:space="0" w:color="auto"/>
          </w:divBdr>
        </w:div>
      </w:divsChild>
    </w:div>
    <w:div w:id="992367120">
      <w:bodyDiv w:val="1"/>
      <w:marLeft w:val="0"/>
      <w:marRight w:val="0"/>
      <w:marTop w:val="0"/>
      <w:marBottom w:val="0"/>
      <w:divBdr>
        <w:top w:val="none" w:sz="0" w:space="0" w:color="auto"/>
        <w:left w:val="none" w:sz="0" w:space="0" w:color="auto"/>
        <w:bottom w:val="none" w:sz="0" w:space="0" w:color="auto"/>
        <w:right w:val="none" w:sz="0" w:space="0" w:color="auto"/>
      </w:divBdr>
      <w:divsChild>
        <w:div w:id="73863374">
          <w:marLeft w:val="0"/>
          <w:marRight w:val="0"/>
          <w:marTop w:val="0"/>
          <w:marBottom w:val="0"/>
          <w:divBdr>
            <w:top w:val="none" w:sz="0" w:space="0" w:color="auto"/>
            <w:left w:val="none" w:sz="0" w:space="0" w:color="auto"/>
            <w:bottom w:val="none" w:sz="0" w:space="0" w:color="auto"/>
            <w:right w:val="none" w:sz="0" w:space="0" w:color="auto"/>
          </w:divBdr>
          <w:divsChild>
            <w:div w:id="1587882634">
              <w:marLeft w:val="0"/>
              <w:marRight w:val="0"/>
              <w:marTop w:val="0"/>
              <w:marBottom w:val="0"/>
              <w:divBdr>
                <w:top w:val="none" w:sz="0" w:space="0" w:color="auto"/>
                <w:left w:val="none" w:sz="0" w:space="0" w:color="auto"/>
                <w:bottom w:val="none" w:sz="0" w:space="0" w:color="auto"/>
                <w:right w:val="none" w:sz="0" w:space="0" w:color="auto"/>
              </w:divBdr>
              <w:divsChild>
                <w:div w:id="1451438703">
                  <w:marLeft w:val="0"/>
                  <w:marRight w:val="0"/>
                  <w:marTop w:val="0"/>
                  <w:marBottom w:val="0"/>
                  <w:divBdr>
                    <w:top w:val="none" w:sz="0" w:space="0" w:color="auto"/>
                    <w:left w:val="none" w:sz="0" w:space="0" w:color="auto"/>
                    <w:bottom w:val="none" w:sz="0" w:space="0" w:color="auto"/>
                    <w:right w:val="none" w:sz="0" w:space="0" w:color="auto"/>
                  </w:divBdr>
                  <w:divsChild>
                    <w:div w:id="1181630174">
                      <w:marLeft w:val="0"/>
                      <w:marRight w:val="0"/>
                      <w:marTop w:val="0"/>
                      <w:marBottom w:val="0"/>
                      <w:divBdr>
                        <w:top w:val="none" w:sz="0" w:space="0" w:color="auto"/>
                        <w:left w:val="none" w:sz="0" w:space="0" w:color="auto"/>
                        <w:bottom w:val="none" w:sz="0" w:space="0" w:color="auto"/>
                        <w:right w:val="none" w:sz="0" w:space="0" w:color="auto"/>
                      </w:divBdr>
                      <w:divsChild>
                        <w:div w:id="300618201">
                          <w:marLeft w:val="0"/>
                          <w:marRight w:val="0"/>
                          <w:marTop w:val="0"/>
                          <w:marBottom w:val="0"/>
                          <w:divBdr>
                            <w:top w:val="none" w:sz="0" w:space="0" w:color="auto"/>
                            <w:left w:val="none" w:sz="0" w:space="0" w:color="auto"/>
                            <w:bottom w:val="none" w:sz="0" w:space="0" w:color="auto"/>
                            <w:right w:val="none" w:sz="0" w:space="0" w:color="auto"/>
                          </w:divBdr>
                          <w:divsChild>
                            <w:div w:id="80165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5981739">
      <w:bodyDiv w:val="1"/>
      <w:marLeft w:val="0"/>
      <w:marRight w:val="0"/>
      <w:marTop w:val="0"/>
      <w:marBottom w:val="0"/>
      <w:divBdr>
        <w:top w:val="none" w:sz="0" w:space="0" w:color="auto"/>
        <w:left w:val="none" w:sz="0" w:space="0" w:color="auto"/>
        <w:bottom w:val="none" w:sz="0" w:space="0" w:color="auto"/>
        <w:right w:val="none" w:sz="0" w:space="0" w:color="auto"/>
      </w:divBdr>
      <w:divsChild>
        <w:div w:id="460197347">
          <w:marLeft w:val="547"/>
          <w:marRight w:val="0"/>
          <w:marTop w:val="0"/>
          <w:marBottom w:val="0"/>
          <w:divBdr>
            <w:top w:val="none" w:sz="0" w:space="0" w:color="auto"/>
            <w:left w:val="none" w:sz="0" w:space="0" w:color="auto"/>
            <w:bottom w:val="none" w:sz="0" w:space="0" w:color="auto"/>
            <w:right w:val="none" w:sz="0" w:space="0" w:color="auto"/>
          </w:divBdr>
        </w:div>
      </w:divsChild>
    </w:div>
    <w:div w:id="1036662761">
      <w:bodyDiv w:val="1"/>
      <w:marLeft w:val="0"/>
      <w:marRight w:val="0"/>
      <w:marTop w:val="0"/>
      <w:marBottom w:val="0"/>
      <w:divBdr>
        <w:top w:val="none" w:sz="0" w:space="0" w:color="auto"/>
        <w:left w:val="none" w:sz="0" w:space="0" w:color="auto"/>
        <w:bottom w:val="none" w:sz="0" w:space="0" w:color="auto"/>
        <w:right w:val="none" w:sz="0" w:space="0" w:color="auto"/>
      </w:divBdr>
      <w:divsChild>
        <w:div w:id="1173766370">
          <w:marLeft w:val="0"/>
          <w:marRight w:val="0"/>
          <w:marTop w:val="0"/>
          <w:marBottom w:val="0"/>
          <w:divBdr>
            <w:top w:val="none" w:sz="0" w:space="0" w:color="auto"/>
            <w:left w:val="none" w:sz="0" w:space="0" w:color="auto"/>
            <w:bottom w:val="none" w:sz="0" w:space="0" w:color="auto"/>
            <w:right w:val="none" w:sz="0" w:space="0" w:color="auto"/>
          </w:divBdr>
          <w:divsChild>
            <w:div w:id="823853802">
              <w:marLeft w:val="0"/>
              <w:marRight w:val="0"/>
              <w:marTop w:val="0"/>
              <w:marBottom w:val="0"/>
              <w:divBdr>
                <w:top w:val="none" w:sz="0" w:space="0" w:color="auto"/>
                <w:left w:val="none" w:sz="0" w:space="0" w:color="auto"/>
                <w:bottom w:val="none" w:sz="0" w:space="0" w:color="auto"/>
                <w:right w:val="none" w:sz="0" w:space="0" w:color="auto"/>
              </w:divBdr>
              <w:divsChild>
                <w:div w:id="1316758815">
                  <w:marLeft w:val="0"/>
                  <w:marRight w:val="0"/>
                  <w:marTop w:val="0"/>
                  <w:marBottom w:val="0"/>
                  <w:divBdr>
                    <w:top w:val="none" w:sz="0" w:space="0" w:color="auto"/>
                    <w:left w:val="none" w:sz="0" w:space="0" w:color="auto"/>
                    <w:bottom w:val="none" w:sz="0" w:space="0" w:color="auto"/>
                    <w:right w:val="none" w:sz="0" w:space="0" w:color="auto"/>
                  </w:divBdr>
                  <w:divsChild>
                    <w:div w:id="1860853598">
                      <w:marLeft w:val="0"/>
                      <w:marRight w:val="0"/>
                      <w:marTop w:val="0"/>
                      <w:marBottom w:val="0"/>
                      <w:divBdr>
                        <w:top w:val="none" w:sz="0" w:space="0" w:color="auto"/>
                        <w:left w:val="none" w:sz="0" w:space="0" w:color="auto"/>
                        <w:bottom w:val="none" w:sz="0" w:space="0" w:color="auto"/>
                        <w:right w:val="none" w:sz="0" w:space="0" w:color="auto"/>
                      </w:divBdr>
                      <w:divsChild>
                        <w:div w:id="25180417">
                          <w:marLeft w:val="0"/>
                          <w:marRight w:val="0"/>
                          <w:marTop w:val="0"/>
                          <w:marBottom w:val="0"/>
                          <w:divBdr>
                            <w:top w:val="none" w:sz="0" w:space="0" w:color="auto"/>
                            <w:left w:val="none" w:sz="0" w:space="0" w:color="auto"/>
                            <w:bottom w:val="none" w:sz="0" w:space="0" w:color="auto"/>
                            <w:right w:val="none" w:sz="0" w:space="0" w:color="auto"/>
                          </w:divBdr>
                          <w:divsChild>
                            <w:div w:id="163460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5545225">
      <w:bodyDiv w:val="1"/>
      <w:marLeft w:val="0"/>
      <w:marRight w:val="0"/>
      <w:marTop w:val="0"/>
      <w:marBottom w:val="0"/>
      <w:divBdr>
        <w:top w:val="none" w:sz="0" w:space="0" w:color="auto"/>
        <w:left w:val="none" w:sz="0" w:space="0" w:color="auto"/>
        <w:bottom w:val="none" w:sz="0" w:space="0" w:color="auto"/>
        <w:right w:val="none" w:sz="0" w:space="0" w:color="auto"/>
      </w:divBdr>
      <w:divsChild>
        <w:div w:id="1677264034">
          <w:marLeft w:val="0"/>
          <w:marRight w:val="0"/>
          <w:marTop w:val="0"/>
          <w:marBottom w:val="0"/>
          <w:divBdr>
            <w:top w:val="none" w:sz="0" w:space="0" w:color="auto"/>
            <w:left w:val="none" w:sz="0" w:space="0" w:color="auto"/>
            <w:bottom w:val="none" w:sz="0" w:space="0" w:color="auto"/>
            <w:right w:val="none" w:sz="0" w:space="0" w:color="auto"/>
          </w:divBdr>
          <w:divsChild>
            <w:div w:id="1974945422">
              <w:marLeft w:val="0"/>
              <w:marRight w:val="0"/>
              <w:marTop w:val="0"/>
              <w:marBottom w:val="0"/>
              <w:divBdr>
                <w:top w:val="none" w:sz="0" w:space="0" w:color="auto"/>
                <w:left w:val="none" w:sz="0" w:space="0" w:color="auto"/>
                <w:bottom w:val="none" w:sz="0" w:space="0" w:color="auto"/>
                <w:right w:val="none" w:sz="0" w:space="0" w:color="auto"/>
              </w:divBdr>
              <w:divsChild>
                <w:div w:id="604575288">
                  <w:marLeft w:val="0"/>
                  <w:marRight w:val="0"/>
                  <w:marTop w:val="0"/>
                  <w:marBottom w:val="0"/>
                  <w:divBdr>
                    <w:top w:val="none" w:sz="0" w:space="0" w:color="auto"/>
                    <w:left w:val="none" w:sz="0" w:space="0" w:color="auto"/>
                    <w:bottom w:val="none" w:sz="0" w:space="0" w:color="auto"/>
                    <w:right w:val="none" w:sz="0" w:space="0" w:color="auto"/>
                  </w:divBdr>
                  <w:divsChild>
                    <w:div w:id="962226908">
                      <w:marLeft w:val="0"/>
                      <w:marRight w:val="0"/>
                      <w:marTop w:val="0"/>
                      <w:marBottom w:val="0"/>
                      <w:divBdr>
                        <w:top w:val="none" w:sz="0" w:space="0" w:color="auto"/>
                        <w:left w:val="none" w:sz="0" w:space="0" w:color="auto"/>
                        <w:bottom w:val="none" w:sz="0" w:space="0" w:color="auto"/>
                        <w:right w:val="none" w:sz="0" w:space="0" w:color="auto"/>
                      </w:divBdr>
                      <w:divsChild>
                        <w:div w:id="99956928">
                          <w:marLeft w:val="0"/>
                          <w:marRight w:val="0"/>
                          <w:marTop w:val="0"/>
                          <w:marBottom w:val="0"/>
                          <w:divBdr>
                            <w:top w:val="none" w:sz="0" w:space="0" w:color="auto"/>
                            <w:left w:val="none" w:sz="0" w:space="0" w:color="auto"/>
                            <w:bottom w:val="none" w:sz="0" w:space="0" w:color="auto"/>
                            <w:right w:val="none" w:sz="0" w:space="0" w:color="auto"/>
                          </w:divBdr>
                          <w:divsChild>
                            <w:div w:id="15460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5083879">
      <w:bodyDiv w:val="1"/>
      <w:marLeft w:val="0"/>
      <w:marRight w:val="0"/>
      <w:marTop w:val="0"/>
      <w:marBottom w:val="0"/>
      <w:divBdr>
        <w:top w:val="none" w:sz="0" w:space="0" w:color="auto"/>
        <w:left w:val="none" w:sz="0" w:space="0" w:color="auto"/>
        <w:bottom w:val="none" w:sz="0" w:space="0" w:color="auto"/>
        <w:right w:val="none" w:sz="0" w:space="0" w:color="auto"/>
      </w:divBdr>
      <w:divsChild>
        <w:div w:id="1366443955">
          <w:marLeft w:val="0"/>
          <w:marRight w:val="0"/>
          <w:marTop w:val="0"/>
          <w:marBottom w:val="0"/>
          <w:divBdr>
            <w:top w:val="none" w:sz="0" w:space="0" w:color="auto"/>
            <w:left w:val="none" w:sz="0" w:space="0" w:color="auto"/>
            <w:bottom w:val="none" w:sz="0" w:space="0" w:color="auto"/>
            <w:right w:val="none" w:sz="0" w:space="0" w:color="auto"/>
          </w:divBdr>
          <w:divsChild>
            <w:div w:id="380786433">
              <w:marLeft w:val="0"/>
              <w:marRight w:val="0"/>
              <w:marTop w:val="0"/>
              <w:marBottom w:val="0"/>
              <w:divBdr>
                <w:top w:val="none" w:sz="0" w:space="0" w:color="auto"/>
                <w:left w:val="none" w:sz="0" w:space="0" w:color="auto"/>
                <w:bottom w:val="none" w:sz="0" w:space="0" w:color="auto"/>
                <w:right w:val="none" w:sz="0" w:space="0" w:color="auto"/>
              </w:divBdr>
              <w:divsChild>
                <w:div w:id="665399860">
                  <w:marLeft w:val="0"/>
                  <w:marRight w:val="0"/>
                  <w:marTop w:val="0"/>
                  <w:marBottom w:val="0"/>
                  <w:divBdr>
                    <w:top w:val="none" w:sz="0" w:space="0" w:color="auto"/>
                    <w:left w:val="none" w:sz="0" w:space="0" w:color="auto"/>
                    <w:bottom w:val="none" w:sz="0" w:space="0" w:color="auto"/>
                    <w:right w:val="none" w:sz="0" w:space="0" w:color="auto"/>
                  </w:divBdr>
                  <w:divsChild>
                    <w:div w:id="1773435603">
                      <w:marLeft w:val="0"/>
                      <w:marRight w:val="0"/>
                      <w:marTop w:val="0"/>
                      <w:marBottom w:val="0"/>
                      <w:divBdr>
                        <w:top w:val="none" w:sz="0" w:space="0" w:color="auto"/>
                        <w:left w:val="none" w:sz="0" w:space="0" w:color="auto"/>
                        <w:bottom w:val="none" w:sz="0" w:space="0" w:color="auto"/>
                        <w:right w:val="none" w:sz="0" w:space="0" w:color="auto"/>
                      </w:divBdr>
                      <w:divsChild>
                        <w:div w:id="571626388">
                          <w:marLeft w:val="0"/>
                          <w:marRight w:val="0"/>
                          <w:marTop w:val="0"/>
                          <w:marBottom w:val="0"/>
                          <w:divBdr>
                            <w:top w:val="none" w:sz="0" w:space="0" w:color="auto"/>
                            <w:left w:val="none" w:sz="0" w:space="0" w:color="auto"/>
                            <w:bottom w:val="none" w:sz="0" w:space="0" w:color="auto"/>
                            <w:right w:val="none" w:sz="0" w:space="0" w:color="auto"/>
                          </w:divBdr>
                          <w:divsChild>
                            <w:div w:id="125608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5299584">
      <w:bodyDiv w:val="1"/>
      <w:marLeft w:val="0"/>
      <w:marRight w:val="0"/>
      <w:marTop w:val="0"/>
      <w:marBottom w:val="0"/>
      <w:divBdr>
        <w:top w:val="none" w:sz="0" w:space="0" w:color="auto"/>
        <w:left w:val="none" w:sz="0" w:space="0" w:color="auto"/>
        <w:bottom w:val="none" w:sz="0" w:space="0" w:color="auto"/>
        <w:right w:val="none" w:sz="0" w:space="0" w:color="auto"/>
      </w:divBdr>
      <w:divsChild>
        <w:div w:id="289677052">
          <w:marLeft w:val="0"/>
          <w:marRight w:val="0"/>
          <w:marTop w:val="0"/>
          <w:marBottom w:val="0"/>
          <w:divBdr>
            <w:top w:val="none" w:sz="0" w:space="0" w:color="auto"/>
            <w:left w:val="none" w:sz="0" w:space="0" w:color="auto"/>
            <w:bottom w:val="none" w:sz="0" w:space="0" w:color="auto"/>
            <w:right w:val="none" w:sz="0" w:space="0" w:color="auto"/>
          </w:divBdr>
          <w:divsChild>
            <w:div w:id="1974822015">
              <w:marLeft w:val="0"/>
              <w:marRight w:val="0"/>
              <w:marTop w:val="0"/>
              <w:marBottom w:val="0"/>
              <w:divBdr>
                <w:top w:val="none" w:sz="0" w:space="0" w:color="auto"/>
                <w:left w:val="none" w:sz="0" w:space="0" w:color="auto"/>
                <w:bottom w:val="none" w:sz="0" w:space="0" w:color="auto"/>
                <w:right w:val="none" w:sz="0" w:space="0" w:color="auto"/>
              </w:divBdr>
              <w:divsChild>
                <w:div w:id="1459639562">
                  <w:marLeft w:val="0"/>
                  <w:marRight w:val="0"/>
                  <w:marTop w:val="0"/>
                  <w:marBottom w:val="0"/>
                  <w:divBdr>
                    <w:top w:val="none" w:sz="0" w:space="0" w:color="auto"/>
                    <w:left w:val="none" w:sz="0" w:space="0" w:color="auto"/>
                    <w:bottom w:val="none" w:sz="0" w:space="0" w:color="auto"/>
                    <w:right w:val="none" w:sz="0" w:space="0" w:color="auto"/>
                  </w:divBdr>
                  <w:divsChild>
                    <w:div w:id="1071004365">
                      <w:marLeft w:val="0"/>
                      <w:marRight w:val="0"/>
                      <w:marTop w:val="0"/>
                      <w:marBottom w:val="0"/>
                      <w:divBdr>
                        <w:top w:val="none" w:sz="0" w:space="0" w:color="auto"/>
                        <w:left w:val="none" w:sz="0" w:space="0" w:color="auto"/>
                        <w:bottom w:val="none" w:sz="0" w:space="0" w:color="auto"/>
                        <w:right w:val="none" w:sz="0" w:space="0" w:color="auto"/>
                      </w:divBdr>
                      <w:divsChild>
                        <w:div w:id="417948484">
                          <w:marLeft w:val="0"/>
                          <w:marRight w:val="0"/>
                          <w:marTop w:val="0"/>
                          <w:marBottom w:val="0"/>
                          <w:divBdr>
                            <w:top w:val="none" w:sz="0" w:space="0" w:color="auto"/>
                            <w:left w:val="none" w:sz="0" w:space="0" w:color="auto"/>
                            <w:bottom w:val="none" w:sz="0" w:space="0" w:color="auto"/>
                            <w:right w:val="none" w:sz="0" w:space="0" w:color="auto"/>
                          </w:divBdr>
                          <w:divsChild>
                            <w:div w:id="16171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747649">
      <w:bodyDiv w:val="1"/>
      <w:marLeft w:val="0"/>
      <w:marRight w:val="0"/>
      <w:marTop w:val="0"/>
      <w:marBottom w:val="0"/>
      <w:divBdr>
        <w:top w:val="none" w:sz="0" w:space="0" w:color="auto"/>
        <w:left w:val="none" w:sz="0" w:space="0" w:color="auto"/>
        <w:bottom w:val="none" w:sz="0" w:space="0" w:color="auto"/>
        <w:right w:val="none" w:sz="0" w:space="0" w:color="auto"/>
      </w:divBdr>
      <w:divsChild>
        <w:div w:id="151532249">
          <w:marLeft w:val="0"/>
          <w:marRight w:val="0"/>
          <w:marTop w:val="0"/>
          <w:marBottom w:val="0"/>
          <w:divBdr>
            <w:top w:val="none" w:sz="0" w:space="0" w:color="auto"/>
            <w:left w:val="none" w:sz="0" w:space="0" w:color="auto"/>
            <w:bottom w:val="none" w:sz="0" w:space="0" w:color="auto"/>
            <w:right w:val="none" w:sz="0" w:space="0" w:color="auto"/>
          </w:divBdr>
          <w:divsChild>
            <w:div w:id="1662195260">
              <w:marLeft w:val="0"/>
              <w:marRight w:val="0"/>
              <w:marTop w:val="0"/>
              <w:marBottom w:val="0"/>
              <w:divBdr>
                <w:top w:val="none" w:sz="0" w:space="0" w:color="auto"/>
                <w:left w:val="none" w:sz="0" w:space="0" w:color="auto"/>
                <w:bottom w:val="none" w:sz="0" w:space="0" w:color="auto"/>
                <w:right w:val="none" w:sz="0" w:space="0" w:color="auto"/>
              </w:divBdr>
              <w:divsChild>
                <w:div w:id="1939171711">
                  <w:marLeft w:val="0"/>
                  <w:marRight w:val="0"/>
                  <w:marTop w:val="0"/>
                  <w:marBottom w:val="0"/>
                  <w:divBdr>
                    <w:top w:val="none" w:sz="0" w:space="0" w:color="auto"/>
                    <w:left w:val="none" w:sz="0" w:space="0" w:color="auto"/>
                    <w:bottom w:val="none" w:sz="0" w:space="0" w:color="auto"/>
                    <w:right w:val="none" w:sz="0" w:space="0" w:color="auto"/>
                  </w:divBdr>
                  <w:divsChild>
                    <w:div w:id="1859464361">
                      <w:marLeft w:val="0"/>
                      <w:marRight w:val="0"/>
                      <w:marTop w:val="0"/>
                      <w:marBottom w:val="0"/>
                      <w:divBdr>
                        <w:top w:val="none" w:sz="0" w:space="0" w:color="auto"/>
                        <w:left w:val="none" w:sz="0" w:space="0" w:color="auto"/>
                        <w:bottom w:val="none" w:sz="0" w:space="0" w:color="auto"/>
                        <w:right w:val="none" w:sz="0" w:space="0" w:color="auto"/>
                      </w:divBdr>
                      <w:divsChild>
                        <w:div w:id="743333380">
                          <w:marLeft w:val="0"/>
                          <w:marRight w:val="0"/>
                          <w:marTop w:val="0"/>
                          <w:marBottom w:val="0"/>
                          <w:divBdr>
                            <w:top w:val="none" w:sz="0" w:space="0" w:color="auto"/>
                            <w:left w:val="none" w:sz="0" w:space="0" w:color="auto"/>
                            <w:bottom w:val="none" w:sz="0" w:space="0" w:color="auto"/>
                            <w:right w:val="none" w:sz="0" w:space="0" w:color="auto"/>
                          </w:divBdr>
                          <w:divsChild>
                            <w:div w:id="58453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991767">
      <w:bodyDiv w:val="1"/>
      <w:marLeft w:val="0"/>
      <w:marRight w:val="0"/>
      <w:marTop w:val="0"/>
      <w:marBottom w:val="0"/>
      <w:divBdr>
        <w:top w:val="none" w:sz="0" w:space="0" w:color="auto"/>
        <w:left w:val="none" w:sz="0" w:space="0" w:color="auto"/>
        <w:bottom w:val="none" w:sz="0" w:space="0" w:color="auto"/>
        <w:right w:val="none" w:sz="0" w:space="0" w:color="auto"/>
      </w:divBdr>
      <w:divsChild>
        <w:div w:id="1323923973">
          <w:marLeft w:val="0"/>
          <w:marRight w:val="0"/>
          <w:marTop w:val="0"/>
          <w:marBottom w:val="0"/>
          <w:divBdr>
            <w:top w:val="none" w:sz="0" w:space="0" w:color="auto"/>
            <w:left w:val="none" w:sz="0" w:space="0" w:color="auto"/>
            <w:bottom w:val="none" w:sz="0" w:space="0" w:color="auto"/>
            <w:right w:val="none" w:sz="0" w:space="0" w:color="auto"/>
          </w:divBdr>
          <w:divsChild>
            <w:div w:id="743991068">
              <w:marLeft w:val="0"/>
              <w:marRight w:val="0"/>
              <w:marTop w:val="0"/>
              <w:marBottom w:val="0"/>
              <w:divBdr>
                <w:top w:val="none" w:sz="0" w:space="0" w:color="auto"/>
                <w:left w:val="none" w:sz="0" w:space="0" w:color="auto"/>
                <w:bottom w:val="none" w:sz="0" w:space="0" w:color="auto"/>
                <w:right w:val="none" w:sz="0" w:space="0" w:color="auto"/>
              </w:divBdr>
              <w:divsChild>
                <w:div w:id="1528566243">
                  <w:marLeft w:val="0"/>
                  <w:marRight w:val="0"/>
                  <w:marTop w:val="0"/>
                  <w:marBottom w:val="0"/>
                  <w:divBdr>
                    <w:top w:val="none" w:sz="0" w:space="0" w:color="auto"/>
                    <w:left w:val="none" w:sz="0" w:space="0" w:color="auto"/>
                    <w:bottom w:val="none" w:sz="0" w:space="0" w:color="auto"/>
                    <w:right w:val="none" w:sz="0" w:space="0" w:color="auto"/>
                  </w:divBdr>
                  <w:divsChild>
                    <w:div w:id="519898932">
                      <w:marLeft w:val="0"/>
                      <w:marRight w:val="0"/>
                      <w:marTop w:val="0"/>
                      <w:marBottom w:val="0"/>
                      <w:divBdr>
                        <w:top w:val="none" w:sz="0" w:space="0" w:color="auto"/>
                        <w:left w:val="none" w:sz="0" w:space="0" w:color="auto"/>
                        <w:bottom w:val="none" w:sz="0" w:space="0" w:color="auto"/>
                        <w:right w:val="none" w:sz="0" w:space="0" w:color="auto"/>
                      </w:divBdr>
                      <w:divsChild>
                        <w:div w:id="480463611">
                          <w:marLeft w:val="0"/>
                          <w:marRight w:val="0"/>
                          <w:marTop w:val="0"/>
                          <w:marBottom w:val="0"/>
                          <w:divBdr>
                            <w:top w:val="none" w:sz="0" w:space="0" w:color="auto"/>
                            <w:left w:val="none" w:sz="0" w:space="0" w:color="auto"/>
                            <w:bottom w:val="none" w:sz="0" w:space="0" w:color="auto"/>
                            <w:right w:val="none" w:sz="0" w:space="0" w:color="auto"/>
                          </w:divBdr>
                          <w:divsChild>
                            <w:div w:id="68501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612121">
      <w:bodyDiv w:val="1"/>
      <w:marLeft w:val="0"/>
      <w:marRight w:val="0"/>
      <w:marTop w:val="0"/>
      <w:marBottom w:val="0"/>
      <w:divBdr>
        <w:top w:val="none" w:sz="0" w:space="0" w:color="auto"/>
        <w:left w:val="none" w:sz="0" w:space="0" w:color="auto"/>
        <w:bottom w:val="none" w:sz="0" w:space="0" w:color="auto"/>
        <w:right w:val="none" w:sz="0" w:space="0" w:color="auto"/>
      </w:divBdr>
      <w:divsChild>
        <w:div w:id="1818179059">
          <w:marLeft w:val="0"/>
          <w:marRight w:val="0"/>
          <w:marTop w:val="0"/>
          <w:marBottom w:val="0"/>
          <w:divBdr>
            <w:top w:val="none" w:sz="0" w:space="0" w:color="auto"/>
            <w:left w:val="none" w:sz="0" w:space="0" w:color="auto"/>
            <w:bottom w:val="none" w:sz="0" w:space="0" w:color="auto"/>
            <w:right w:val="none" w:sz="0" w:space="0" w:color="auto"/>
          </w:divBdr>
          <w:divsChild>
            <w:div w:id="1741556379">
              <w:marLeft w:val="0"/>
              <w:marRight w:val="0"/>
              <w:marTop w:val="0"/>
              <w:marBottom w:val="0"/>
              <w:divBdr>
                <w:top w:val="none" w:sz="0" w:space="0" w:color="auto"/>
                <w:left w:val="none" w:sz="0" w:space="0" w:color="auto"/>
                <w:bottom w:val="none" w:sz="0" w:space="0" w:color="auto"/>
                <w:right w:val="none" w:sz="0" w:space="0" w:color="auto"/>
              </w:divBdr>
              <w:divsChild>
                <w:div w:id="660306682">
                  <w:marLeft w:val="0"/>
                  <w:marRight w:val="0"/>
                  <w:marTop w:val="0"/>
                  <w:marBottom w:val="0"/>
                  <w:divBdr>
                    <w:top w:val="none" w:sz="0" w:space="0" w:color="auto"/>
                    <w:left w:val="none" w:sz="0" w:space="0" w:color="auto"/>
                    <w:bottom w:val="none" w:sz="0" w:space="0" w:color="auto"/>
                    <w:right w:val="none" w:sz="0" w:space="0" w:color="auto"/>
                  </w:divBdr>
                  <w:divsChild>
                    <w:div w:id="907687283">
                      <w:marLeft w:val="0"/>
                      <w:marRight w:val="0"/>
                      <w:marTop w:val="0"/>
                      <w:marBottom w:val="0"/>
                      <w:divBdr>
                        <w:top w:val="none" w:sz="0" w:space="0" w:color="auto"/>
                        <w:left w:val="none" w:sz="0" w:space="0" w:color="auto"/>
                        <w:bottom w:val="none" w:sz="0" w:space="0" w:color="auto"/>
                        <w:right w:val="none" w:sz="0" w:space="0" w:color="auto"/>
                      </w:divBdr>
                      <w:divsChild>
                        <w:div w:id="1121807249">
                          <w:marLeft w:val="0"/>
                          <w:marRight w:val="0"/>
                          <w:marTop w:val="0"/>
                          <w:marBottom w:val="0"/>
                          <w:divBdr>
                            <w:top w:val="none" w:sz="0" w:space="0" w:color="auto"/>
                            <w:left w:val="none" w:sz="0" w:space="0" w:color="auto"/>
                            <w:bottom w:val="none" w:sz="0" w:space="0" w:color="auto"/>
                            <w:right w:val="none" w:sz="0" w:space="0" w:color="auto"/>
                          </w:divBdr>
                          <w:divsChild>
                            <w:div w:id="4981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3646987">
      <w:bodyDiv w:val="1"/>
      <w:marLeft w:val="0"/>
      <w:marRight w:val="0"/>
      <w:marTop w:val="0"/>
      <w:marBottom w:val="0"/>
      <w:divBdr>
        <w:top w:val="none" w:sz="0" w:space="0" w:color="auto"/>
        <w:left w:val="none" w:sz="0" w:space="0" w:color="auto"/>
        <w:bottom w:val="none" w:sz="0" w:space="0" w:color="auto"/>
        <w:right w:val="none" w:sz="0" w:space="0" w:color="auto"/>
      </w:divBdr>
      <w:divsChild>
        <w:div w:id="10035310">
          <w:marLeft w:val="0"/>
          <w:marRight w:val="0"/>
          <w:marTop w:val="0"/>
          <w:marBottom w:val="0"/>
          <w:divBdr>
            <w:top w:val="none" w:sz="0" w:space="0" w:color="auto"/>
            <w:left w:val="none" w:sz="0" w:space="0" w:color="auto"/>
            <w:bottom w:val="none" w:sz="0" w:space="0" w:color="auto"/>
            <w:right w:val="none" w:sz="0" w:space="0" w:color="auto"/>
          </w:divBdr>
        </w:div>
        <w:div w:id="232399424">
          <w:marLeft w:val="0"/>
          <w:marRight w:val="0"/>
          <w:marTop w:val="0"/>
          <w:marBottom w:val="0"/>
          <w:divBdr>
            <w:top w:val="none" w:sz="0" w:space="0" w:color="auto"/>
            <w:left w:val="none" w:sz="0" w:space="0" w:color="auto"/>
            <w:bottom w:val="none" w:sz="0" w:space="0" w:color="auto"/>
            <w:right w:val="none" w:sz="0" w:space="0" w:color="auto"/>
          </w:divBdr>
        </w:div>
        <w:div w:id="271403518">
          <w:marLeft w:val="0"/>
          <w:marRight w:val="0"/>
          <w:marTop w:val="0"/>
          <w:marBottom w:val="0"/>
          <w:divBdr>
            <w:top w:val="none" w:sz="0" w:space="0" w:color="auto"/>
            <w:left w:val="none" w:sz="0" w:space="0" w:color="auto"/>
            <w:bottom w:val="none" w:sz="0" w:space="0" w:color="auto"/>
            <w:right w:val="none" w:sz="0" w:space="0" w:color="auto"/>
          </w:divBdr>
        </w:div>
        <w:div w:id="286939057">
          <w:marLeft w:val="0"/>
          <w:marRight w:val="0"/>
          <w:marTop w:val="0"/>
          <w:marBottom w:val="0"/>
          <w:divBdr>
            <w:top w:val="none" w:sz="0" w:space="0" w:color="auto"/>
            <w:left w:val="none" w:sz="0" w:space="0" w:color="auto"/>
            <w:bottom w:val="none" w:sz="0" w:space="0" w:color="auto"/>
            <w:right w:val="none" w:sz="0" w:space="0" w:color="auto"/>
          </w:divBdr>
        </w:div>
        <w:div w:id="288971304">
          <w:marLeft w:val="0"/>
          <w:marRight w:val="0"/>
          <w:marTop w:val="0"/>
          <w:marBottom w:val="0"/>
          <w:divBdr>
            <w:top w:val="none" w:sz="0" w:space="0" w:color="auto"/>
            <w:left w:val="none" w:sz="0" w:space="0" w:color="auto"/>
            <w:bottom w:val="none" w:sz="0" w:space="0" w:color="auto"/>
            <w:right w:val="none" w:sz="0" w:space="0" w:color="auto"/>
          </w:divBdr>
        </w:div>
        <w:div w:id="389693045">
          <w:marLeft w:val="0"/>
          <w:marRight w:val="0"/>
          <w:marTop w:val="0"/>
          <w:marBottom w:val="0"/>
          <w:divBdr>
            <w:top w:val="none" w:sz="0" w:space="0" w:color="auto"/>
            <w:left w:val="none" w:sz="0" w:space="0" w:color="auto"/>
            <w:bottom w:val="none" w:sz="0" w:space="0" w:color="auto"/>
            <w:right w:val="none" w:sz="0" w:space="0" w:color="auto"/>
          </w:divBdr>
        </w:div>
        <w:div w:id="394277578">
          <w:marLeft w:val="0"/>
          <w:marRight w:val="0"/>
          <w:marTop w:val="0"/>
          <w:marBottom w:val="0"/>
          <w:divBdr>
            <w:top w:val="none" w:sz="0" w:space="0" w:color="auto"/>
            <w:left w:val="none" w:sz="0" w:space="0" w:color="auto"/>
            <w:bottom w:val="none" w:sz="0" w:space="0" w:color="auto"/>
            <w:right w:val="none" w:sz="0" w:space="0" w:color="auto"/>
          </w:divBdr>
        </w:div>
        <w:div w:id="472672409">
          <w:marLeft w:val="0"/>
          <w:marRight w:val="0"/>
          <w:marTop w:val="0"/>
          <w:marBottom w:val="0"/>
          <w:divBdr>
            <w:top w:val="none" w:sz="0" w:space="0" w:color="auto"/>
            <w:left w:val="none" w:sz="0" w:space="0" w:color="auto"/>
            <w:bottom w:val="none" w:sz="0" w:space="0" w:color="auto"/>
            <w:right w:val="none" w:sz="0" w:space="0" w:color="auto"/>
          </w:divBdr>
        </w:div>
        <w:div w:id="548541231">
          <w:marLeft w:val="0"/>
          <w:marRight w:val="0"/>
          <w:marTop w:val="0"/>
          <w:marBottom w:val="0"/>
          <w:divBdr>
            <w:top w:val="none" w:sz="0" w:space="0" w:color="auto"/>
            <w:left w:val="none" w:sz="0" w:space="0" w:color="auto"/>
            <w:bottom w:val="none" w:sz="0" w:space="0" w:color="auto"/>
            <w:right w:val="none" w:sz="0" w:space="0" w:color="auto"/>
          </w:divBdr>
        </w:div>
        <w:div w:id="593704021">
          <w:marLeft w:val="0"/>
          <w:marRight w:val="0"/>
          <w:marTop w:val="0"/>
          <w:marBottom w:val="0"/>
          <w:divBdr>
            <w:top w:val="none" w:sz="0" w:space="0" w:color="auto"/>
            <w:left w:val="none" w:sz="0" w:space="0" w:color="auto"/>
            <w:bottom w:val="none" w:sz="0" w:space="0" w:color="auto"/>
            <w:right w:val="none" w:sz="0" w:space="0" w:color="auto"/>
          </w:divBdr>
        </w:div>
        <w:div w:id="604381619">
          <w:marLeft w:val="0"/>
          <w:marRight w:val="0"/>
          <w:marTop w:val="0"/>
          <w:marBottom w:val="0"/>
          <w:divBdr>
            <w:top w:val="none" w:sz="0" w:space="0" w:color="auto"/>
            <w:left w:val="none" w:sz="0" w:space="0" w:color="auto"/>
            <w:bottom w:val="none" w:sz="0" w:space="0" w:color="auto"/>
            <w:right w:val="none" w:sz="0" w:space="0" w:color="auto"/>
          </w:divBdr>
        </w:div>
        <w:div w:id="653874806">
          <w:marLeft w:val="0"/>
          <w:marRight w:val="0"/>
          <w:marTop w:val="0"/>
          <w:marBottom w:val="0"/>
          <w:divBdr>
            <w:top w:val="none" w:sz="0" w:space="0" w:color="auto"/>
            <w:left w:val="none" w:sz="0" w:space="0" w:color="auto"/>
            <w:bottom w:val="none" w:sz="0" w:space="0" w:color="auto"/>
            <w:right w:val="none" w:sz="0" w:space="0" w:color="auto"/>
          </w:divBdr>
        </w:div>
        <w:div w:id="667902022">
          <w:marLeft w:val="0"/>
          <w:marRight w:val="0"/>
          <w:marTop w:val="0"/>
          <w:marBottom w:val="0"/>
          <w:divBdr>
            <w:top w:val="none" w:sz="0" w:space="0" w:color="auto"/>
            <w:left w:val="none" w:sz="0" w:space="0" w:color="auto"/>
            <w:bottom w:val="none" w:sz="0" w:space="0" w:color="auto"/>
            <w:right w:val="none" w:sz="0" w:space="0" w:color="auto"/>
          </w:divBdr>
        </w:div>
        <w:div w:id="765153794">
          <w:marLeft w:val="0"/>
          <w:marRight w:val="0"/>
          <w:marTop w:val="0"/>
          <w:marBottom w:val="0"/>
          <w:divBdr>
            <w:top w:val="none" w:sz="0" w:space="0" w:color="auto"/>
            <w:left w:val="none" w:sz="0" w:space="0" w:color="auto"/>
            <w:bottom w:val="none" w:sz="0" w:space="0" w:color="auto"/>
            <w:right w:val="none" w:sz="0" w:space="0" w:color="auto"/>
          </w:divBdr>
        </w:div>
        <w:div w:id="823009972">
          <w:marLeft w:val="0"/>
          <w:marRight w:val="0"/>
          <w:marTop w:val="0"/>
          <w:marBottom w:val="0"/>
          <w:divBdr>
            <w:top w:val="none" w:sz="0" w:space="0" w:color="auto"/>
            <w:left w:val="none" w:sz="0" w:space="0" w:color="auto"/>
            <w:bottom w:val="none" w:sz="0" w:space="0" w:color="auto"/>
            <w:right w:val="none" w:sz="0" w:space="0" w:color="auto"/>
          </w:divBdr>
        </w:div>
        <w:div w:id="835807770">
          <w:marLeft w:val="0"/>
          <w:marRight w:val="0"/>
          <w:marTop w:val="0"/>
          <w:marBottom w:val="0"/>
          <w:divBdr>
            <w:top w:val="none" w:sz="0" w:space="0" w:color="auto"/>
            <w:left w:val="none" w:sz="0" w:space="0" w:color="auto"/>
            <w:bottom w:val="none" w:sz="0" w:space="0" w:color="auto"/>
            <w:right w:val="none" w:sz="0" w:space="0" w:color="auto"/>
          </w:divBdr>
        </w:div>
        <w:div w:id="841970750">
          <w:marLeft w:val="0"/>
          <w:marRight w:val="0"/>
          <w:marTop w:val="0"/>
          <w:marBottom w:val="0"/>
          <w:divBdr>
            <w:top w:val="none" w:sz="0" w:space="0" w:color="auto"/>
            <w:left w:val="none" w:sz="0" w:space="0" w:color="auto"/>
            <w:bottom w:val="none" w:sz="0" w:space="0" w:color="auto"/>
            <w:right w:val="none" w:sz="0" w:space="0" w:color="auto"/>
          </w:divBdr>
        </w:div>
        <w:div w:id="859659018">
          <w:marLeft w:val="0"/>
          <w:marRight w:val="0"/>
          <w:marTop w:val="0"/>
          <w:marBottom w:val="0"/>
          <w:divBdr>
            <w:top w:val="none" w:sz="0" w:space="0" w:color="auto"/>
            <w:left w:val="none" w:sz="0" w:space="0" w:color="auto"/>
            <w:bottom w:val="none" w:sz="0" w:space="0" w:color="auto"/>
            <w:right w:val="none" w:sz="0" w:space="0" w:color="auto"/>
          </w:divBdr>
        </w:div>
        <w:div w:id="936597699">
          <w:marLeft w:val="0"/>
          <w:marRight w:val="0"/>
          <w:marTop w:val="0"/>
          <w:marBottom w:val="0"/>
          <w:divBdr>
            <w:top w:val="none" w:sz="0" w:space="0" w:color="auto"/>
            <w:left w:val="none" w:sz="0" w:space="0" w:color="auto"/>
            <w:bottom w:val="none" w:sz="0" w:space="0" w:color="auto"/>
            <w:right w:val="none" w:sz="0" w:space="0" w:color="auto"/>
          </w:divBdr>
        </w:div>
        <w:div w:id="976034907">
          <w:marLeft w:val="0"/>
          <w:marRight w:val="0"/>
          <w:marTop w:val="0"/>
          <w:marBottom w:val="0"/>
          <w:divBdr>
            <w:top w:val="none" w:sz="0" w:space="0" w:color="auto"/>
            <w:left w:val="none" w:sz="0" w:space="0" w:color="auto"/>
            <w:bottom w:val="none" w:sz="0" w:space="0" w:color="auto"/>
            <w:right w:val="none" w:sz="0" w:space="0" w:color="auto"/>
          </w:divBdr>
        </w:div>
        <w:div w:id="986130086">
          <w:marLeft w:val="0"/>
          <w:marRight w:val="0"/>
          <w:marTop w:val="0"/>
          <w:marBottom w:val="0"/>
          <w:divBdr>
            <w:top w:val="none" w:sz="0" w:space="0" w:color="auto"/>
            <w:left w:val="none" w:sz="0" w:space="0" w:color="auto"/>
            <w:bottom w:val="none" w:sz="0" w:space="0" w:color="auto"/>
            <w:right w:val="none" w:sz="0" w:space="0" w:color="auto"/>
          </w:divBdr>
        </w:div>
        <w:div w:id="1004240844">
          <w:marLeft w:val="0"/>
          <w:marRight w:val="0"/>
          <w:marTop w:val="0"/>
          <w:marBottom w:val="0"/>
          <w:divBdr>
            <w:top w:val="none" w:sz="0" w:space="0" w:color="auto"/>
            <w:left w:val="none" w:sz="0" w:space="0" w:color="auto"/>
            <w:bottom w:val="none" w:sz="0" w:space="0" w:color="auto"/>
            <w:right w:val="none" w:sz="0" w:space="0" w:color="auto"/>
          </w:divBdr>
        </w:div>
        <w:div w:id="1048725219">
          <w:marLeft w:val="0"/>
          <w:marRight w:val="0"/>
          <w:marTop w:val="0"/>
          <w:marBottom w:val="0"/>
          <w:divBdr>
            <w:top w:val="none" w:sz="0" w:space="0" w:color="auto"/>
            <w:left w:val="none" w:sz="0" w:space="0" w:color="auto"/>
            <w:bottom w:val="none" w:sz="0" w:space="0" w:color="auto"/>
            <w:right w:val="none" w:sz="0" w:space="0" w:color="auto"/>
          </w:divBdr>
        </w:div>
        <w:div w:id="1062294392">
          <w:marLeft w:val="0"/>
          <w:marRight w:val="0"/>
          <w:marTop w:val="0"/>
          <w:marBottom w:val="0"/>
          <w:divBdr>
            <w:top w:val="none" w:sz="0" w:space="0" w:color="auto"/>
            <w:left w:val="none" w:sz="0" w:space="0" w:color="auto"/>
            <w:bottom w:val="none" w:sz="0" w:space="0" w:color="auto"/>
            <w:right w:val="none" w:sz="0" w:space="0" w:color="auto"/>
          </w:divBdr>
        </w:div>
        <w:div w:id="1122698439">
          <w:marLeft w:val="0"/>
          <w:marRight w:val="0"/>
          <w:marTop w:val="0"/>
          <w:marBottom w:val="0"/>
          <w:divBdr>
            <w:top w:val="none" w:sz="0" w:space="0" w:color="auto"/>
            <w:left w:val="none" w:sz="0" w:space="0" w:color="auto"/>
            <w:bottom w:val="none" w:sz="0" w:space="0" w:color="auto"/>
            <w:right w:val="none" w:sz="0" w:space="0" w:color="auto"/>
          </w:divBdr>
        </w:div>
        <w:div w:id="1221751116">
          <w:marLeft w:val="0"/>
          <w:marRight w:val="0"/>
          <w:marTop w:val="0"/>
          <w:marBottom w:val="0"/>
          <w:divBdr>
            <w:top w:val="none" w:sz="0" w:space="0" w:color="auto"/>
            <w:left w:val="none" w:sz="0" w:space="0" w:color="auto"/>
            <w:bottom w:val="none" w:sz="0" w:space="0" w:color="auto"/>
            <w:right w:val="none" w:sz="0" w:space="0" w:color="auto"/>
          </w:divBdr>
        </w:div>
        <w:div w:id="1247609844">
          <w:marLeft w:val="0"/>
          <w:marRight w:val="0"/>
          <w:marTop w:val="0"/>
          <w:marBottom w:val="0"/>
          <w:divBdr>
            <w:top w:val="none" w:sz="0" w:space="0" w:color="auto"/>
            <w:left w:val="none" w:sz="0" w:space="0" w:color="auto"/>
            <w:bottom w:val="none" w:sz="0" w:space="0" w:color="auto"/>
            <w:right w:val="none" w:sz="0" w:space="0" w:color="auto"/>
          </w:divBdr>
        </w:div>
        <w:div w:id="1349060891">
          <w:marLeft w:val="0"/>
          <w:marRight w:val="0"/>
          <w:marTop w:val="0"/>
          <w:marBottom w:val="0"/>
          <w:divBdr>
            <w:top w:val="none" w:sz="0" w:space="0" w:color="auto"/>
            <w:left w:val="none" w:sz="0" w:space="0" w:color="auto"/>
            <w:bottom w:val="none" w:sz="0" w:space="0" w:color="auto"/>
            <w:right w:val="none" w:sz="0" w:space="0" w:color="auto"/>
          </w:divBdr>
        </w:div>
        <w:div w:id="1352996924">
          <w:marLeft w:val="0"/>
          <w:marRight w:val="0"/>
          <w:marTop w:val="0"/>
          <w:marBottom w:val="0"/>
          <w:divBdr>
            <w:top w:val="none" w:sz="0" w:space="0" w:color="auto"/>
            <w:left w:val="none" w:sz="0" w:space="0" w:color="auto"/>
            <w:bottom w:val="none" w:sz="0" w:space="0" w:color="auto"/>
            <w:right w:val="none" w:sz="0" w:space="0" w:color="auto"/>
          </w:divBdr>
        </w:div>
        <w:div w:id="1416783530">
          <w:marLeft w:val="0"/>
          <w:marRight w:val="0"/>
          <w:marTop w:val="0"/>
          <w:marBottom w:val="0"/>
          <w:divBdr>
            <w:top w:val="none" w:sz="0" w:space="0" w:color="auto"/>
            <w:left w:val="none" w:sz="0" w:space="0" w:color="auto"/>
            <w:bottom w:val="none" w:sz="0" w:space="0" w:color="auto"/>
            <w:right w:val="none" w:sz="0" w:space="0" w:color="auto"/>
          </w:divBdr>
        </w:div>
        <w:div w:id="1437823226">
          <w:marLeft w:val="0"/>
          <w:marRight w:val="0"/>
          <w:marTop w:val="0"/>
          <w:marBottom w:val="0"/>
          <w:divBdr>
            <w:top w:val="none" w:sz="0" w:space="0" w:color="auto"/>
            <w:left w:val="none" w:sz="0" w:space="0" w:color="auto"/>
            <w:bottom w:val="none" w:sz="0" w:space="0" w:color="auto"/>
            <w:right w:val="none" w:sz="0" w:space="0" w:color="auto"/>
          </w:divBdr>
        </w:div>
        <w:div w:id="1488278574">
          <w:marLeft w:val="0"/>
          <w:marRight w:val="0"/>
          <w:marTop w:val="0"/>
          <w:marBottom w:val="0"/>
          <w:divBdr>
            <w:top w:val="none" w:sz="0" w:space="0" w:color="auto"/>
            <w:left w:val="none" w:sz="0" w:space="0" w:color="auto"/>
            <w:bottom w:val="none" w:sz="0" w:space="0" w:color="auto"/>
            <w:right w:val="none" w:sz="0" w:space="0" w:color="auto"/>
          </w:divBdr>
        </w:div>
        <w:div w:id="1499886165">
          <w:marLeft w:val="0"/>
          <w:marRight w:val="0"/>
          <w:marTop w:val="0"/>
          <w:marBottom w:val="0"/>
          <w:divBdr>
            <w:top w:val="none" w:sz="0" w:space="0" w:color="auto"/>
            <w:left w:val="none" w:sz="0" w:space="0" w:color="auto"/>
            <w:bottom w:val="none" w:sz="0" w:space="0" w:color="auto"/>
            <w:right w:val="none" w:sz="0" w:space="0" w:color="auto"/>
          </w:divBdr>
        </w:div>
        <w:div w:id="1504204093">
          <w:marLeft w:val="0"/>
          <w:marRight w:val="0"/>
          <w:marTop w:val="0"/>
          <w:marBottom w:val="0"/>
          <w:divBdr>
            <w:top w:val="none" w:sz="0" w:space="0" w:color="auto"/>
            <w:left w:val="none" w:sz="0" w:space="0" w:color="auto"/>
            <w:bottom w:val="none" w:sz="0" w:space="0" w:color="auto"/>
            <w:right w:val="none" w:sz="0" w:space="0" w:color="auto"/>
          </w:divBdr>
        </w:div>
        <w:div w:id="1552958477">
          <w:marLeft w:val="0"/>
          <w:marRight w:val="0"/>
          <w:marTop w:val="0"/>
          <w:marBottom w:val="0"/>
          <w:divBdr>
            <w:top w:val="none" w:sz="0" w:space="0" w:color="auto"/>
            <w:left w:val="none" w:sz="0" w:space="0" w:color="auto"/>
            <w:bottom w:val="none" w:sz="0" w:space="0" w:color="auto"/>
            <w:right w:val="none" w:sz="0" w:space="0" w:color="auto"/>
          </w:divBdr>
        </w:div>
        <w:div w:id="1558012108">
          <w:marLeft w:val="0"/>
          <w:marRight w:val="0"/>
          <w:marTop w:val="0"/>
          <w:marBottom w:val="0"/>
          <w:divBdr>
            <w:top w:val="none" w:sz="0" w:space="0" w:color="auto"/>
            <w:left w:val="none" w:sz="0" w:space="0" w:color="auto"/>
            <w:bottom w:val="none" w:sz="0" w:space="0" w:color="auto"/>
            <w:right w:val="none" w:sz="0" w:space="0" w:color="auto"/>
          </w:divBdr>
        </w:div>
        <w:div w:id="1660619473">
          <w:marLeft w:val="0"/>
          <w:marRight w:val="0"/>
          <w:marTop w:val="0"/>
          <w:marBottom w:val="0"/>
          <w:divBdr>
            <w:top w:val="none" w:sz="0" w:space="0" w:color="auto"/>
            <w:left w:val="none" w:sz="0" w:space="0" w:color="auto"/>
            <w:bottom w:val="none" w:sz="0" w:space="0" w:color="auto"/>
            <w:right w:val="none" w:sz="0" w:space="0" w:color="auto"/>
          </w:divBdr>
        </w:div>
        <w:div w:id="1712724896">
          <w:marLeft w:val="0"/>
          <w:marRight w:val="0"/>
          <w:marTop w:val="0"/>
          <w:marBottom w:val="0"/>
          <w:divBdr>
            <w:top w:val="none" w:sz="0" w:space="0" w:color="auto"/>
            <w:left w:val="none" w:sz="0" w:space="0" w:color="auto"/>
            <w:bottom w:val="none" w:sz="0" w:space="0" w:color="auto"/>
            <w:right w:val="none" w:sz="0" w:space="0" w:color="auto"/>
          </w:divBdr>
        </w:div>
        <w:div w:id="1755711387">
          <w:marLeft w:val="0"/>
          <w:marRight w:val="0"/>
          <w:marTop w:val="0"/>
          <w:marBottom w:val="0"/>
          <w:divBdr>
            <w:top w:val="none" w:sz="0" w:space="0" w:color="auto"/>
            <w:left w:val="none" w:sz="0" w:space="0" w:color="auto"/>
            <w:bottom w:val="none" w:sz="0" w:space="0" w:color="auto"/>
            <w:right w:val="none" w:sz="0" w:space="0" w:color="auto"/>
          </w:divBdr>
        </w:div>
        <w:div w:id="1769041362">
          <w:marLeft w:val="0"/>
          <w:marRight w:val="0"/>
          <w:marTop w:val="0"/>
          <w:marBottom w:val="0"/>
          <w:divBdr>
            <w:top w:val="none" w:sz="0" w:space="0" w:color="auto"/>
            <w:left w:val="none" w:sz="0" w:space="0" w:color="auto"/>
            <w:bottom w:val="none" w:sz="0" w:space="0" w:color="auto"/>
            <w:right w:val="none" w:sz="0" w:space="0" w:color="auto"/>
          </w:divBdr>
        </w:div>
        <w:div w:id="1831360192">
          <w:marLeft w:val="0"/>
          <w:marRight w:val="0"/>
          <w:marTop w:val="0"/>
          <w:marBottom w:val="0"/>
          <w:divBdr>
            <w:top w:val="none" w:sz="0" w:space="0" w:color="auto"/>
            <w:left w:val="none" w:sz="0" w:space="0" w:color="auto"/>
            <w:bottom w:val="none" w:sz="0" w:space="0" w:color="auto"/>
            <w:right w:val="none" w:sz="0" w:space="0" w:color="auto"/>
          </w:divBdr>
        </w:div>
        <w:div w:id="1884100710">
          <w:marLeft w:val="0"/>
          <w:marRight w:val="0"/>
          <w:marTop w:val="0"/>
          <w:marBottom w:val="0"/>
          <w:divBdr>
            <w:top w:val="none" w:sz="0" w:space="0" w:color="auto"/>
            <w:left w:val="none" w:sz="0" w:space="0" w:color="auto"/>
            <w:bottom w:val="none" w:sz="0" w:space="0" w:color="auto"/>
            <w:right w:val="none" w:sz="0" w:space="0" w:color="auto"/>
          </w:divBdr>
        </w:div>
        <w:div w:id="1928464293">
          <w:marLeft w:val="0"/>
          <w:marRight w:val="0"/>
          <w:marTop w:val="0"/>
          <w:marBottom w:val="0"/>
          <w:divBdr>
            <w:top w:val="none" w:sz="0" w:space="0" w:color="auto"/>
            <w:left w:val="none" w:sz="0" w:space="0" w:color="auto"/>
            <w:bottom w:val="none" w:sz="0" w:space="0" w:color="auto"/>
            <w:right w:val="none" w:sz="0" w:space="0" w:color="auto"/>
          </w:divBdr>
        </w:div>
        <w:div w:id="2072729914">
          <w:marLeft w:val="0"/>
          <w:marRight w:val="0"/>
          <w:marTop w:val="0"/>
          <w:marBottom w:val="0"/>
          <w:divBdr>
            <w:top w:val="none" w:sz="0" w:space="0" w:color="auto"/>
            <w:left w:val="none" w:sz="0" w:space="0" w:color="auto"/>
            <w:bottom w:val="none" w:sz="0" w:space="0" w:color="auto"/>
            <w:right w:val="none" w:sz="0" w:space="0" w:color="auto"/>
          </w:divBdr>
        </w:div>
        <w:div w:id="2109229798">
          <w:marLeft w:val="0"/>
          <w:marRight w:val="0"/>
          <w:marTop w:val="0"/>
          <w:marBottom w:val="0"/>
          <w:divBdr>
            <w:top w:val="none" w:sz="0" w:space="0" w:color="auto"/>
            <w:left w:val="none" w:sz="0" w:space="0" w:color="auto"/>
            <w:bottom w:val="none" w:sz="0" w:space="0" w:color="auto"/>
            <w:right w:val="none" w:sz="0" w:space="0" w:color="auto"/>
          </w:divBdr>
        </w:div>
        <w:div w:id="2124378927">
          <w:marLeft w:val="0"/>
          <w:marRight w:val="0"/>
          <w:marTop w:val="0"/>
          <w:marBottom w:val="0"/>
          <w:divBdr>
            <w:top w:val="none" w:sz="0" w:space="0" w:color="auto"/>
            <w:left w:val="none" w:sz="0" w:space="0" w:color="auto"/>
            <w:bottom w:val="none" w:sz="0" w:space="0" w:color="auto"/>
            <w:right w:val="none" w:sz="0" w:space="0" w:color="auto"/>
          </w:divBdr>
        </w:div>
        <w:div w:id="2140759152">
          <w:marLeft w:val="0"/>
          <w:marRight w:val="0"/>
          <w:marTop w:val="0"/>
          <w:marBottom w:val="0"/>
          <w:divBdr>
            <w:top w:val="none" w:sz="0" w:space="0" w:color="auto"/>
            <w:left w:val="none" w:sz="0" w:space="0" w:color="auto"/>
            <w:bottom w:val="none" w:sz="0" w:space="0" w:color="auto"/>
            <w:right w:val="none" w:sz="0" w:space="0" w:color="auto"/>
          </w:divBdr>
        </w:div>
      </w:divsChild>
    </w:div>
    <w:div w:id="1214541769">
      <w:bodyDiv w:val="1"/>
      <w:marLeft w:val="0"/>
      <w:marRight w:val="0"/>
      <w:marTop w:val="0"/>
      <w:marBottom w:val="0"/>
      <w:divBdr>
        <w:top w:val="none" w:sz="0" w:space="0" w:color="auto"/>
        <w:left w:val="none" w:sz="0" w:space="0" w:color="auto"/>
        <w:bottom w:val="none" w:sz="0" w:space="0" w:color="auto"/>
        <w:right w:val="none" w:sz="0" w:space="0" w:color="auto"/>
      </w:divBdr>
      <w:divsChild>
        <w:div w:id="2110932872">
          <w:marLeft w:val="0"/>
          <w:marRight w:val="0"/>
          <w:marTop w:val="0"/>
          <w:marBottom w:val="0"/>
          <w:divBdr>
            <w:top w:val="none" w:sz="0" w:space="0" w:color="auto"/>
            <w:left w:val="none" w:sz="0" w:space="0" w:color="auto"/>
            <w:bottom w:val="none" w:sz="0" w:space="0" w:color="auto"/>
            <w:right w:val="none" w:sz="0" w:space="0" w:color="auto"/>
          </w:divBdr>
          <w:divsChild>
            <w:div w:id="790781084">
              <w:marLeft w:val="0"/>
              <w:marRight w:val="0"/>
              <w:marTop w:val="0"/>
              <w:marBottom w:val="0"/>
              <w:divBdr>
                <w:top w:val="none" w:sz="0" w:space="0" w:color="auto"/>
                <w:left w:val="none" w:sz="0" w:space="0" w:color="auto"/>
                <w:bottom w:val="none" w:sz="0" w:space="0" w:color="auto"/>
                <w:right w:val="none" w:sz="0" w:space="0" w:color="auto"/>
              </w:divBdr>
              <w:divsChild>
                <w:div w:id="1501385938">
                  <w:marLeft w:val="0"/>
                  <w:marRight w:val="0"/>
                  <w:marTop w:val="0"/>
                  <w:marBottom w:val="0"/>
                  <w:divBdr>
                    <w:top w:val="none" w:sz="0" w:space="0" w:color="auto"/>
                    <w:left w:val="none" w:sz="0" w:space="0" w:color="auto"/>
                    <w:bottom w:val="none" w:sz="0" w:space="0" w:color="auto"/>
                    <w:right w:val="none" w:sz="0" w:space="0" w:color="auto"/>
                  </w:divBdr>
                  <w:divsChild>
                    <w:div w:id="1450854507">
                      <w:marLeft w:val="0"/>
                      <w:marRight w:val="0"/>
                      <w:marTop w:val="0"/>
                      <w:marBottom w:val="0"/>
                      <w:divBdr>
                        <w:top w:val="none" w:sz="0" w:space="0" w:color="auto"/>
                        <w:left w:val="none" w:sz="0" w:space="0" w:color="auto"/>
                        <w:bottom w:val="none" w:sz="0" w:space="0" w:color="auto"/>
                        <w:right w:val="none" w:sz="0" w:space="0" w:color="auto"/>
                      </w:divBdr>
                      <w:divsChild>
                        <w:div w:id="437794829">
                          <w:marLeft w:val="0"/>
                          <w:marRight w:val="0"/>
                          <w:marTop w:val="0"/>
                          <w:marBottom w:val="0"/>
                          <w:divBdr>
                            <w:top w:val="none" w:sz="0" w:space="0" w:color="auto"/>
                            <w:left w:val="none" w:sz="0" w:space="0" w:color="auto"/>
                            <w:bottom w:val="none" w:sz="0" w:space="0" w:color="auto"/>
                            <w:right w:val="none" w:sz="0" w:space="0" w:color="auto"/>
                          </w:divBdr>
                          <w:divsChild>
                            <w:div w:id="5215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8682579">
      <w:bodyDiv w:val="1"/>
      <w:marLeft w:val="0"/>
      <w:marRight w:val="0"/>
      <w:marTop w:val="0"/>
      <w:marBottom w:val="0"/>
      <w:divBdr>
        <w:top w:val="none" w:sz="0" w:space="0" w:color="auto"/>
        <w:left w:val="none" w:sz="0" w:space="0" w:color="auto"/>
        <w:bottom w:val="none" w:sz="0" w:space="0" w:color="auto"/>
        <w:right w:val="none" w:sz="0" w:space="0" w:color="auto"/>
      </w:divBdr>
      <w:divsChild>
        <w:div w:id="1226330767">
          <w:marLeft w:val="0"/>
          <w:marRight w:val="0"/>
          <w:marTop w:val="0"/>
          <w:marBottom w:val="0"/>
          <w:divBdr>
            <w:top w:val="none" w:sz="0" w:space="0" w:color="auto"/>
            <w:left w:val="none" w:sz="0" w:space="0" w:color="auto"/>
            <w:bottom w:val="none" w:sz="0" w:space="0" w:color="auto"/>
            <w:right w:val="none" w:sz="0" w:space="0" w:color="auto"/>
          </w:divBdr>
          <w:divsChild>
            <w:div w:id="1739204359">
              <w:marLeft w:val="0"/>
              <w:marRight w:val="0"/>
              <w:marTop w:val="0"/>
              <w:marBottom w:val="0"/>
              <w:divBdr>
                <w:top w:val="none" w:sz="0" w:space="0" w:color="auto"/>
                <w:left w:val="none" w:sz="0" w:space="0" w:color="auto"/>
                <w:bottom w:val="none" w:sz="0" w:space="0" w:color="auto"/>
                <w:right w:val="none" w:sz="0" w:space="0" w:color="auto"/>
              </w:divBdr>
              <w:divsChild>
                <w:div w:id="385031022">
                  <w:marLeft w:val="0"/>
                  <w:marRight w:val="0"/>
                  <w:marTop w:val="0"/>
                  <w:marBottom w:val="0"/>
                  <w:divBdr>
                    <w:top w:val="none" w:sz="0" w:space="0" w:color="auto"/>
                    <w:left w:val="none" w:sz="0" w:space="0" w:color="auto"/>
                    <w:bottom w:val="none" w:sz="0" w:space="0" w:color="auto"/>
                    <w:right w:val="none" w:sz="0" w:space="0" w:color="auto"/>
                  </w:divBdr>
                  <w:divsChild>
                    <w:div w:id="1218470779">
                      <w:marLeft w:val="0"/>
                      <w:marRight w:val="0"/>
                      <w:marTop w:val="0"/>
                      <w:marBottom w:val="0"/>
                      <w:divBdr>
                        <w:top w:val="none" w:sz="0" w:space="0" w:color="auto"/>
                        <w:left w:val="none" w:sz="0" w:space="0" w:color="auto"/>
                        <w:bottom w:val="none" w:sz="0" w:space="0" w:color="auto"/>
                        <w:right w:val="none" w:sz="0" w:space="0" w:color="auto"/>
                      </w:divBdr>
                      <w:divsChild>
                        <w:div w:id="675156475">
                          <w:marLeft w:val="0"/>
                          <w:marRight w:val="0"/>
                          <w:marTop w:val="0"/>
                          <w:marBottom w:val="0"/>
                          <w:divBdr>
                            <w:top w:val="none" w:sz="0" w:space="0" w:color="auto"/>
                            <w:left w:val="none" w:sz="0" w:space="0" w:color="auto"/>
                            <w:bottom w:val="none" w:sz="0" w:space="0" w:color="auto"/>
                            <w:right w:val="none" w:sz="0" w:space="0" w:color="auto"/>
                          </w:divBdr>
                          <w:divsChild>
                            <w:div w:id="202008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859937">
      <w:bodyDiv w:val="1"/>
      <w:marLeft w:val="0"/>
      <w:marRight w:val="0"/>
      <w:marTop w:val="0"/>
      <w:marBottom w:val="0"/>
      <w:divBdr>
        <w:top w:val="none" w:sz="0" w:space="0" w:color="auto"/>
        <w:left w:val="none" w:sz="0" w:space="0" w:color="auto"/>
        <w:bottom w:val="none" w:sz="0" w:space="0" w:color="auto"/>
        <w:right w:val="none" w:sz="0" w:space="0" w:color="auto"/>
      </w:divBdr>
      <w:divsChild>
        <w:div w:id="1662852086">
          <w:marLeft w:val="0"/>
          <w:marRight w:val="0"/>
          <w:marTop w:val="0"/>
          <w:marBottom w:val="0"/>
          <w:divBdr>
            <w:top w:val="none" w:sz="0" w:space="0" w:color="auto"/>
            <w:left w:val="none" w:sz="0" w:space="0" w:color="auto"/>
            <w:bottom w:val="none" w:sz="0" w:space="0" w:color="auto"/>
            <w:right w:val="none" w:sz="0" w:space="0" w:color="auto"/>
          </w:divBdr>
          <w:divsChild>
            <w:div w:id="1496915973">
              <w:marLeft w:val="0"/>
              <w:marRight w:val="0"/>
              <w:marTop w:val="0"/>
              <w:marBottom w:val="0"/>
              <w:divBdr>
                <w:top w:val="none" w:sz="0" w:space="0" w:color="auto"/>
                <w:left w:val="none" w:sz="0" w:space="0" w:color="auto"/>
                <w:bottom w:val="none" w:sz="0" w:space="0" w:color="auto"/>
                <w:right w:val="none" w:sz="0" w:space="0" w:color="auto"/>
              </w:divBdr>
              <w:divsChild>
                <w:div w:id="170994516">
                  <w:marLeft w:val="0"/>
                  <w:marRight w:val="0"/>
                  <w:marTop w:val="0"/>
                  <w:marBottom w:val="0"/>
                  <w:divBdr>
                    <w:top w:val="none" w:sz="0" w:space="0" w:color="auto"/>
                    <w:left w:val="none" w:sz="0" w:space="0" w:color="auto"/>
                    <w:bottom w:val="none" w:sz="0" w:space="0" w:color="auto"/>
                    <w:right w:val="none" w:sz="0" w:space="0" w:color="auto"/>
                  </w:divBdr>
                  <w:divsChild>
                    <w:div w:id="1643652042">
                      <w:marLeft w:val="0"/>
                      <w:marRight w:val="0"/>
                      <w:marTop w:val="0"/>
                      <w:marBottom w:val="0"/>
                      <w:divBdr>
                        <w:top w:val="none" w:sz="0" w:space="0" w:color="auto"/>
                        <w:left w:val="none" w:sz="0" w:space="0" w:color="auto"/>
                        <w:bottom w:val="none" w:sz="0" w:space="0" w:color="auto"/>
                        <w:right w:val="none" w:sz="0" w:space="0" w:color="auto"/>
                      </w:divBdr>
                      <w:divsChild>
                        <w:div w:id="1566724471">
                          <w:marLeft w:val="0"/>
                          <w:marRight w:val="0"/>
                          <w:marTop w:val="0"/>
                          <w:marBottom w:val="0"/>
                          <w:divBdr>
                            <w:top w:val="none" w:sz="0" w:space="0" w:color="auto"/>
                            <w:left w:val="none" w:sz="0" w:space="0" w:color="auto"/>
                            <w:bottom w:val="none" w:sz="0" w:space="0" w:color="auto"/>
                            <w:right w:val="none" w:sz="0" w:space="0" w:color="auto"/>
                          </w:divBdr>
                          <w:divsChild>
                            <w:div w:id="8400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966294">
      <w:bodyDiv w:val="1"/>
      <w:marLeft w:val="0"/>
      <w:marRight w:val="0"/>
      <w:marTop w:val="0"/>
      <w:marBottom w:val="0"/>
      <w:divBdr>
        <w:top w:val="none" w:sz="0" w:space="0" w:color="auto"/>
        <w:left w:val="none" w:sz="0" w:space="0" w:color="auto"/>
        <w:bottom w:val="none" w:sz="0" w:space="0" w:color="auto"/>
        <w:right w:val="none" w:sz="0" w:space="0" w:color="auto"/>
      </w:divBdr>
      <w:divsChild>
        <w:div w:id="1553733919">
          <w:marLeft w:val="0"/>
          <w:marRight w:val="0"/>
          <w:marTop w:val="0"/>
          <w:marBottom w:val="0"/>
          <w:divBdr>
            <w:top w:val="none" w:sz="0" w:space="0" w:color="auto"/>
            <w:left w:val="none" w:sz="0" w:space="0" w:color="auto"/>
            <w:bottom w:val="none" w:sz="0" w:space="0" w:color="auto"/>
            <w:right w:val="none" w:sz="0" w:space="0" w:color="auto"/>
          </w:divBdr>
          <w:divsChild>
            <w:div w:id="304285449">
              <w:marLeft w:val="0"/>
              <w:marRight w:val="0"/>
              <w:marTop w:val="0"/>
              <w:marBottom w:val="0"/>
              <w:divBdr>
                <w:top w:val="none" w:sz="0" w:space="0" w:color="auto"/>
                <w:left w:val="none" w:sz="0" w:space="0" w:color="auto"/>
                <w:bottom w:val="none" w:sz="0" w:space="0" w:color="auto"/>
                <w:right w:val="none" w:sz="0" w:space="0" w:color="auto"/>
              </w:divBdr>
              <w:divsChild>
                <w:div w:id="1956785826">
                  <w:marLeft w:val="0"/>
                  <w:marRight w:val="0"/>
                  <w:marTop w:val="0"/>
                  <w:marBottom w:val="0"/>
                  <w:divBdr>
                    <w:top w:val="none" w:sz="0" w:space="0" w:color="auto"/>
                    <w:left w:val="none" w:sz="0" w:space="0" w:color="auto"/>
                    <w:bottom w:val="none" w:sz="0" w:space="0" w:color="auto"/>
                    <w:right w:val="none" w:sz="0" w:space="0" w:color="auto"/>
                  </w:divBdr>
                  <w:divsChild>
                    <w:div w:id="411851195">
                      <w:marLeft w:val="0"/>
                      <w:marRight w:val="0"/>
                      <w:marTop w:val="0"/>
                      <w:marBottom w:val="0"/>
                      <w:divBdr>
                        <w:top w:val="none" w:sz="0" w:space="0" w:color="auto"/>
                        <w:left w:val="none" w:sz="0" w:space="0" w:color="auto"/>
                        <w:bottom w:val="none" w:sz="0" w:space="0" w:color="auto"/>
                        <w:right w:val="none" w:sz="0" w:space="0" w:color="auto"/>
                      </w:divBdr>
                      <w:divsChild>
                        <w:div w:id="1328481131">
                          <w:marLeft w:val="0"/>
                          <w:marRight w:val="0"/>
                          <w:marTop w:val="0"/>
                          <w:marBottom w:val="0"/>
                          <w:divBdr>
                            <w:top w:val="none" w:sz="0" w:space="0" w:color="auto"/>
                            <w:left w:val="none" w:sz="0" w:space="0" w:color="auto"/>
                            <w:bottom w:val="none" w:sz="0" w:space="0" w:color="auto"/>
                            <w:right w:val="none" w:sz="0" w:space="0" w:color="auto"/>
                          </w:divBdr>
                          <w:divsChild>
                            <w:div w:id="5634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125861">
      <w:bodyDiv w:val="1"/>
      <w:marLeft w:val="0"/>
      <w:marRight w:val="0"/>
      <w:marTop w:val="0"/>
      <w:marBottom w:val="0"/>
      <w:divBdr>
        <w:top w:val="none" w:sz="0" w:space="0" w:color="auto"/>
        <w:left w:val="none" w:sz="0" w:space="0" w:color="auto"/>
        <w:bottom w:val="none" w:sz="0" w:space="0" w:color="auto"/>
        <w:right w:val="none" w:sz="0" w:space="0" w:color="auto"/>
      </w:divBdr>
      <w:divsChild>
        <w:div w:id="1274094216">
          <w:marLeft w:val="0"/>
          <w:marRight w:val="0"/>
          <w:marTop w:val="0"/>
          <w:marBottom w:val="0"/>
          <w:divBdr>
            <w:top w:val="none" w:sz="0" w:space="0" w:color="auto"/>
            <w:left w:val="none" w:sz="0" w:space="0" w:color="auto"/>
            <w:bottom w:val="none" w:sz="0" w:space="0" w:color="auto"/>
            <w:right w:val="none" w:sz="0" w:space="0" w:color="auto"/>
          </w:divBdr>
          <w:divsChild>
            <w:div w:id="1332103238">
              <w:marLeft w:val="0"/>
              <w:marRight w:val="0"/>
              <w:marTop w:val="0"/>
              <w:marBottom w:val="0"/>
              <w:divBdr>
                <w:top w:val="none" w:sz="0" w:space="0" w:color="auto"/>
                <w:left w:val="none" w:sz="0" w:space="0" w:color="auto"/>
                <w:bottom w:val="none" w:sz="0" w:space="0" w:color="auto"/>
                <w:right w:val="none" w:sz="0" w:space="0" w:color="auto"/>
              </w:divBdr>
              <w:divsChild>
                <w:div w:id="1316837584">
                  <w:marLeft w:val="0"/>
                  <w:marRight w:val="0"/>
                  <w:marTop w:val="0"/>
                  <w:marBottom w:val="0"/>
                  <w:divBdr>
                    <w:top w:val="none" w:sz="0" w:space="0" w:color="auto"/>
                    <w:left w:val="none" w:sz="0" w:space="0" w:color="auto"/>
                    <w:bottom w:val="none" w:sz="0" w:space="0" w:color="auto"/>
                    <w:right w:val="none" w:sz="0" w:space="0" w:color="auto"/>
                  </w:divBdr>
                  <w:divsChild>
                    <w:div w:id="1506361374">
                      <w:marLeft w:val="0"/>
                      <w:marRight w:val="0"/>
                      <w:marTop w:val="0"/>
                      <w:marBottom w:val="0"/>
                      <w:divBdr>
                        <w:top w:val="none" w:sz="0" w:space="0" w:color="auto"/>
                        <w:left w:val="none" w:sz="0" w:space="0" w:color="auto"/>
                        <w:bottom w:val="none" w:sz="0" w:space="0" w:color="auto"/>
                        <w:right w:val="none" w:sz="0" w:space="0" w:color="auto"/>
                      </w:divBdr>
                      <w:divsChild>
                        <w:div w:id="2054884825">
                          <w:marLeft w:val="0"/>
                          <w:marRight w:val="0"/>
                          <w:marTop w:val="0"/>
                          <w:marBottom w:val="0"/>
                          <w:divBdr>
                            <w:top w:val="none" w:sz="0" w:space="0" w:color="auto"/>
                            <w:left w:val="none" w:sz="0" w:space="0" w:color="auto"/>
                            <w:bottom w:val="none" w:sz="0" w:space="0" w:color="auto"/>
                            <w:right w:val="none" w:sz="0" w:space="0" w:color="auto"/>
                          </w:divBdr>
                          <w:divsChild>
                            <w:div w:id="20506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2236242">
      <w:bodyDiv w:val="1"/>
      <w:marLeft w:val="0"/>
      <w:marRight w:val="0"/>
      <w:marTop w:val="0"/>
      <w:marBottom w:val="0"/>
      <w:divBdr>
        <w:top w:val="none" w:sz="0" w:space="0" w:color="auto"/>
        <w:left w:val="none" w:sz="0" w:space="0" w:color="auto"/>
        <w:bottom w:val="none" w:sz="0" w:space="0" w:color="auto"/>
        <w:right w:val="none" w:sz="0" w:space="0" w:color="auto"/>
      </w:divBdr>
      <w:divsChild>
        <w:div w:id="1672101244">
          <w:marLeft w:val="0"/>
          <w:marRight w:val="0"/>
          <w:marTop w:val="0"/>
          <w:marBottom w:val="0"/>
          <w:divBdr>
            <w:top w:val="none" w:sz="0" w:space="0" w:color="auto"/>
            <w:left w:val="none" w:sz="0" w:space="0" w:color="auto"/>
            <w:bottom w:val="none" w:sz="0" w:space="0" w:color="auto"/>
            <w:right w:val="none" w:sz="0" w:space="0" w:color="auto"/>
          </w:divBdr>
          <w:divsChild>
            <w:div w:id="1090851530">
              <w:marLeft w:val="0"/>
              <w:marRight w:val="0"/>
              <w:marTop w:val="0"/>
              <w:marBottom w:val="0"/>
              <w:divBdr>
                <w:top w:val="none" w:sz="0" w:space="0" w:color="auto"/>
                <w:left w:val="none" w:sz="0" w:space="0" w:color="auto"/>
                <w:bottom w:val="none" w:sz="0" w:space="0" w:color="auto"/>
                <w:right w:val="none" w:sz="0" w:space="0" w:color="auto"/>
              </w:divBdr>
              <w:divsChild>
                <w:div w:id="10688148">
                  <w:marLeft w:val="0"/>
                  <w:marRight w:val="0"/>
                  <w:marTop w:val="0"/>
                  <w:marBottom w:val="0"/>
                  <w:divBdr>
                    <w:top w:val="none" w:sz="0" w:space="0" w:color="auto"/>
                    <w:left w:val="none" w:sz="0" w:space="0" w:color="auto"/>
                    <w:bottom w:val="none" w:sz="0" w:space="0" w:color="auto"/>
                    <w:right w:val="none" w:sz="0" w:space="0" w:color="auto"/>
                  </w:divBdr>
                  <w:divsChild>
                    <w:div w:id="2015061346">
                      <w:marLeft w:val="0"/>
                      <w:marRight w:val="0"/>
                      <w:marTop w:val="0"/>
                      <w:marBottom w:val="0"/>
                      <w:divBdr>
                        <w:top w:val="none" w:sz="0" w:space="0" w:color="auto"/>
                        <w:left w:val="none" w:sz="0" w:space="0" w:color="auto"/>
                        <w:bottom w:val="none" w:sz="0" w:space="0" w:color="auto"/>
                        <w:right w:val="none" w:sz="0" w:space="0" w:color="auto"/>
                      </w:divBdr>
                      <w:divsChild>
                        <w:div w:id="341324109">
                          <w:marLeft w:val="0"/>
                          <w:marRight w:val="0"/>
                          <w:marTop w:val="0"/>
                          <w:marBottom w:val="0"/>
                          <w:divBdr>
                            <w:top w:val="none" w:sz="0" w:space="0" w:color="auto"/>
                            <w:left w:val="none" w:sz="0" w:space="0" w:color="auto"/>
                            <w:bottom w:val="none" w:sz="0" w:space="0" w:color="auto"/>
                            <w:right w:val="none" w:sz="0" w:space="0" w:color="auto"/>
                          </w:divBdr>
                          <w:divsChild>
                            <w:div w:id="16968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8107016">
      <w:bodyDiv w:val="1"/>
      <w:marLeft w:val="0"/>
      <w:marRight w:val="0"/>
      <w:marTop w:val="0"/>
      <w:marBottom w:val="0"/>
      <w:divBdr>
        <w:top w:val="none" w:sz="0" w:space="0" w:color="auto"/>
        <w:left w:val="none" w:sz="0" w:space="0" w:color="auto"/>
        <w:bottom w:val="none" w:sz="0" w:space="0" w:color="auto"/>
        <w:right w:val="none" w:sz="0" w:space="0" w:color="auto"/>
      </w:divBdr>
      <w:divsChild>
        <w:div w:id="553539589">
          <w:marLeft w:val="432"/>
          <w:marRight w:val="0"/>
          <w:marTop w:val="116"/>
          <w:marBottom w:val="0"/>
          <w:divBdr>
            <w:top w:val="none" w:sz="0" w:space="0" w:color="auto"/>
            <w:left w:val="none" w:sz="0" w:space="0" w:color="auto"/>
            <w:bottom w:val="none" w:sz="0" w:space="0" w:color="auto"/>
            <w:right w:val="none" w:sz="0" w:space="0" w:color="auto"/>
          </w:divBdr>
        </w:div>
      </w:divsChild>
    </w:div>
    <w:div w:id="1491360997">
      <w:bodyDiv w:val="1"/>
      <w:marLeft w:val="0"/>
      <w:marRight w:val="0"/>
      <w:marTop w:val="0"/>
      <w:marBottom w:val="0"/>
      <w:divBdr>
        <w:top w:val="none" w:sz="0" w:space="0" w:color="auto"/>
        <w:left w:val="none" w:sz="0" w:space="0" w:color="auto"/>
        <w:bottom w:val="none" w:sz="0" w:space="0" w:color="auto"/>
        <w:right w:val="none" w:sz="0" w:space="0" w:color="auto"/>
      </w:divBdr>
    </w:div>
    <w:div w:id="1673801784">
      <w:bodyDiv w:val="1"/>
      <w:marLeft w:val="0"/>
      <w:marRight w:val="0"/>
      <w:marTop w:val="0"/>
      <w:marBottom w:val="0"/>
      <w:divBdr>
        <w:top w:val="none" w:sz="0" w:space="0" w:color="auto"/>
        <w:left w:val="none" w:sz="0" w:space="0" w:color="auto"/>
        <w:bottom w:val="none" w:sz="0" w:space="0" w:color="auto"/>
        <w:right w:val="none" w:sz="0" w:space="0" w:color="auto"/>
      </w:divBdr>
      <w:divsChild>
        <w:div w:id="799080601">
          <w:marLeft w:val="0"/>
          <w:marRight w:val="0"/>
          <w:marTop w:val="0"/>
          <w:marBottom w:val="0"/>
          <w:divBdr>
            <w:top w:val="none" w:sz="0" w:space="0" w:color="auto"/>
            <w:left w:val="none" w:sz="0" w:space="0" w:color="auto"/>
            <w:bottom w:val="none" w:sz="0" w:space="0" w:color="auto"/>
            <w:right w:val="none" w:sz="0" w:space="0" w:color="auto"/>
          </w:divBdr>
          <w:divsChild>
            <w:div w:id="1312297289">
              <w:marLeft w:val="0"/>
              <w:marRight w:val="0"/>
              <w:marTop w:val="0"/>
              <w:marBottom w:val="0"/>
              <w:divBdr>
                <w:top w:val="none" w:sz="0" w:space="0" w:color="auto"/>
                <w:left w:val="none" w:sz="0" w:space="0" w:color="auto"/>
                <w:bottom w:val="none" w:sz="0" w:space="0" w:color="auto"/>
                <w:right w:val="none" w:sz="0" w:space="0" w:color="auto"/>
              </w:divBdr>
              <w:divsChild>
                <w:div w:id="87820370">
                  <w:marLeft w:val="0"/>
                  <w:marRight w:val="0"/>
                  <w:marTop w:val="0"/>
                  <w:marBottom w:val="0"/>
                  <w:divBdr>
                    <w:top w:val="none" w:sz="0" w:space="0" w:color="auto"/>
                    <w:left w:val="none" w:sz="0" w:space="0" w:color="auto"/>
                    <w:bottom w:val="none" w:sz="0" w:space="0" w:color="auto"/>
                    <w:right w:val="none" w:sz="0" w:space="0" w:color="auto"/>
                  </w:divBdr>
                  <w:divsChild>
                    <w:div w:id="1421947521">
                      <w:marLeft w:val="0"/>
                      <w:marRight w:val="0"/>
                      <w:marTop w:val="0"/>
                      <w:marBottom w:val="0"/>
                      <w:divBdr>
                        <w:top w:val="none" w:sz="0" w:space="0" w:color="auto"/>
                        <w:left w:val="none" w:sz="0" w:space="0" w:color="auto"/>
                        <w:bottom w:val="none" w:sz="0" w:space="0" w:color="auto"/>
                        <w:right w:val="none" w:sz="0" w:space="0" w:color="auto"/>
                      </w:divBdr>
                      <w:divsChild>
                        <w:div w:id="1668245400">
                          <w:marLeft w:val="0"/>
                          <w:marRight w:val="0"/>
                          <w:marTop w:val="0"/>
                          <w:marBottom w:val="0"/>
                          <w:divBdr>
                            <w:top w:val="none" w:sz="0" w:space="0" w:color="auto"/>
                            <w:left w:val="none" w:sz="0" w:space="0" w:color="auto"/>
                            <w:bottom w:val="none" w:sz="0" w:space="0" w:color="auto"/>
                            <w:right w:val="none" w:sz="0" w:space="0" w:color="auto"/>
                          </w:divBdr>
                          <w:divsChild>
                            <w:div w:id="120320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7803359">
      <w:bodyDiv w:val="1"/>
      <w:marLeft w:val="0"/>
      <w:marRight w:val="0"/>
      <w:marTop w:val="0"/>
      <w:marBottom w:val="0"/>
      <w:divBdr>
        <w:top w:val="none" w:sz="0" w:space="0" w:color="auto"/>
        <w:left w:val="none" w:sz="0" w:space="0" w:color="auto"/>
        <w:bottom w:val="none" w:sz="0" w:space="0" w:color="auto"/>
        <w:right w:val="none" w:sz="0" w:space="0" w:color="auto"/>
      </w:divBdr>
      <w:divsChild>
        <w:div w:id="1293094669">
          <w:marLeft w:val="0"/>
          <w:marRight w:val="0"/>
          <w:marTop w:val="0"/>
          <w:marBottom w:val="0"/>
          <w:divBdr>
            <w:top w:val="none" w:sz="0" w:space="0" w:color="auto"/>
            <w:left w:val="none" w:sz="0" w:space="0" w:color="auto"/>
            <w:bottom w:val="none" w:sz="0" w:space="0" w:color="auto"/>
            <w:right w:val="none" w:sz="0" w:space="0" w:color="auto"/>
          </w:divBdr>
          <w:divsChild>
            <w:div w:id="1387990583">
              <w:marLeft w:val="0"/>
              <w:marRight w:val="0"/>
              <w:marTop w:val="0"/>
              <w:marBottom w:val="0"/>
              <w:divBdr>
                <w:top w:val="none" w:sz="0" w:space="0" w:color="auto"/>
                <w:left w:val="none" w:sz="0" w:space="0" w:color="auto"/>
                <w:bottom w:val="none" w:sz="0" w:space="0" w:color="auto"/>
                <w:right w:val="none" w:sz="0" w:space="0" w:color="auto"/>
              </w:divBdr>
              <w:divsChild>
                <w:div w:id="726756498">
                  <w:marLeft w:val="0"/>
                  <w:marRight w:val="0"/>
                  <w:marTop w:val="0"/>
                  <w:marBottom w:val="0"/>
                  <w:divBdr>
                    <w:top w:val="none" w:sz="0" w:space="0" w:color="auto"/>
                    <w:left w:val="none" w:sz="0" w:space="0" w:color="auto"/>
                    <w:bottom w:val="none" w:sz="0" w:space="0" w:color="auto"/>
                    <w:right w:val="none" w:sz="0" w:space="0" w:color="auto"/>
                  </w:divBdr>
                  <w:divsChild>
                    <w:div w:id="714817104">
                      <w:marLeft w:val="0"/>
                      <w:marRight w:val="0"/>
                      <w:marTop w:val="0"/>
                      <w:marBottom w:val="0"/>
                      <w:divBdr>
                        <w:top w:val="none" w:sz="0" w:space="0" w:color="auto"/>
                        <w:left w:val="none" w:sz="0" w:space="0" w:color="auto"/>
                        <w:bottom w:val="none" w:sz="0" w:space="0" w:color="auto"/>
                        <w:right w:val="none" w:sz="0" w:space="0" w:color="auto"/>
                      </w:divBdr>
                      <w:divsChild>
                        <w:div w:id="1169296456">
                          <w:marLeft w:val="0"/>
                          <w:marRight w:val="0"/>
                          <w:marTop w:val="0"/>
                          <w:marBottom w:val="0"/>
                          <w:divBdr>
                            <w:top w:val="none" w:sz="0" w:space="0" w:color="auto"/>
                            <w:left w:val="none" w:sz="0" w:space="0" w:color="auto"/>
                            <w:bottom w:val="none" w:sz="0" w:space="0" w:color="auto"/>
                            <w:right w:val="none" w:sz="0" w:space="0" w:color="auto"/>
                          </w:divBdr>
                          <w:divsChild>
                            <w:div w:id="168142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2243925">
      <w:bodyDiv w:val="1"/>
      <w:marLeft w:val="0"/>
      <w:marRight w:val="0"/>
      <w:marTop w:val="0"/>
      <w:marBottom w:val="0"/>
      <w:divBdr>
        <w:top w:val="none" w:sz="0" w:space="0" w:color="auto"/>
        <w:left w:val="none" w:sz="0" w:space="0" w:color="auto"/>
        <w:bottom w:val="none" w:sz="0" w:space="0" w:color="auto"/>
        <w:right w:val="none" w:sz="0" w:space="0" w:color="auto"/>
      </w:divBdr>
      <w:divsChild>
        <w:div w:id="998075138">
          <w:marLeft w:val="0"/>
          <w:marRight w:val="0"/>
          <w:marTop w:val="0"/>
          <w:marBottom w:val="0"/>
          <w:divBdr>
            <w:top w:val="none" w:sz="0" w:space="0" w:color="auto"/>
            <w:left w:val="none" w:sz="0" w:space="0" w:color="auto"/>
            <w:bottom w:val="none" w:sz="0" w:space="0" w:color="auto"/>
            <w:right w:val="none" w:sz="0" w:space="0" w:color="auto"/>
          </w:divBdr>
          <w:divsChild>
            <w:div w:id="1212497532">
              <w:marLeft w:val="0"/>
              <w:marRight w:val="0"/>
              <w:marTop w:val="0"/>
              <w:marBottom w:val="0"/>
              <w:divBdr>
                <w:top w:val="none" w:sz="0" w:space="0" w:color="auto"/>
                <w:left w:val="none" w:sz="0" w:space="0" w:color="auto"/>
                <w:bottom w:val="none" w:sz="0" w:space="0" w:color="auto"/>
                <w:right w:val="none" w:sz="0" w:space="0" w:color="auto"/>
              </w:divBdr>
              <w:divsChild>
                <w:div w:id="906307115">
                  <w:marLeft w:val="0"/>
                  <w:marRight w:val="0"/>
                  <w:marTop w:val="0"/>
                  <w:marBottom w:val="0"/>
                  <w:divBdr>
                    <w:top w:val="none" w:sz="0" w:space="0" w:color="auto"/>
                    <w:left w:val="none" w:sz="0" w:space="0" w:color="auto"/>
                    <w:bottom w:val="none" w:sz="0" w:space="0" w:color="auto"/>
                    <w:right w:val="none" w:sz="0" w:space="0" w:color="auto"/>
                  </w:divBdr>
                  <w:divsChild>
                    <w:div w:id="830022456">
                      <w:marLeft w:val="0"/>
                      <w:marRight w:val="0"/>
                      <w:marTop w:val="0"/>
                      <w:marBottom w:val="0"/>
                      <w:divBdr>
                        <w:top w:val="none" w:sz="0" w:space="0" w:color="auto"/>
                        <w:left w:val="none" w:sz="0" w:space="0" w:color="auto"/>
                        <w:bottom w:val="none" w:sz="0" w:space="0" w:color="auto"/>
                        <w:right w:val="none" w:sz="0" w:space="0" w:color="auto"/>
                      </w:divBdr>
                      <w:divsChild>
                        <w:div w:id="1977635150">
                          <w:marLeft w:val="0"/>
                          <w:marRight w:val="0"/>
                          <w:marTop w:val="0"/>
                          <w:marBottom w:val="0"/>
                          <w:divBdr>
                            <w:top w:val="none" w:sz="0" w:space="0" w:color="auto"/>
                            <w:left w:val="none" w:sz="0" w:space="0" w:color="auto"/>
                            <w:bottom w:val="none" w:sz="0" w:space="0" w:color="auto"/>
                            <w:right w:val="none" w:sz="0" w:space="0" w:color="auto"/>
                          </w:divBdr>
                          <w:divsChild>
                            <w:div w:id="9110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0743874">
      <w:bodyDiv w:val="1"/>
      <w:marLeft w:val="0"/>
      <w:marRight w:val="0"/>
      <w:marTop w:val="0"/>
      <w:marBottom w:val="0"/>
      <w:divBdr>
        <w:top w:val="none" w:sz="0" w:space="0" w:color="auto"/>
        <w:left w:val="none" w:sz="0" w:space="0" w:color="auto"/>
        <w:bottom w:val="none" w:sz="0" w:space="0" w:color="auto"/>
        <w:right w:val="none" w:sz="0" w:space="0" w:color="auto"/>
      </w:divBdr>
      <w:divsChild>
        <w:div w:id="444615081">
          <w:marLeft w:val="547"/>
          <w:marRight w:val="0"/>
          <w:marTop w:val="0"/>
          <w:marBottom w:val="0"/>
          <w:divBdr>
            <w:top w:val="none" w:sz="0" w:space="0" w:color="auto"/>
            <w:left w:val="none" w:sz="0" w:space="0" w:color="auto"/>
            <w:bottom w:val="none" w:sz="0" w:space="0" w:color="auto"/>
            <w:right w:val="none" w:sz="0" w:space="0" w:color="auto"/>
          </w:divBdr>
        </w:div>
      </w:divsChild>
    </w:div>
    <w:div w:id="1794903935">
      <w:bodyDiv w:val="1"/>
      <w:marLeft w:val="0"/>
      <w:marRight w:val="0"/>
      <w:marTop w:val="0"/>
      <w:marBottom w:val="0"/>
      <w:divBdr>
        <w:top w:val="none" w:sz="0" w:space="0" w:color="auto"/>
        <w:left w:val="none" w:sz="0" w:space="0" w:color="auto"/>
        <w:bottom w:val="none" w:sz="0" w:space="0" w:color="auto"/>
        <w:right w:val="none" w:sz="0" w:space="0" w:color="auto"/>
      </w:divBdr>
      <w:divsChild>
        <w:div w:id="1409351849">
          <w:marLeft w:val="0"/>
          <w:marRight w:val="0"/>
          <w:marTop w:val="0"/>
          <w:marBottom w:val="0"/>
          <w:divBdr>
            <w:top w:val="none" w:sz="0" w:space="0" w:color="auto"/>
            <w:left w:val="none" w:sz="0" w:space="0" w:color="auto"/>
            <w:bottom w:val="none" w:sz="0" w:space="0" w:color="auto"/>
            <w:right w:val="none" w:sz="0" w:space="0" w:color="auto"/>
          </w:divBdr>
          <w:divsChild>
            <w:div w:id="699934415">
              <w:marLeft w:val="0"/>
              <w:marRight w:val="0"/>
              <w:marTop w:val="0"/>
              <w:marBottom w:val="0"/>
              <w:divBdr>
                <w:top w:val="none" w:sz="0" w:space="0" w:color="auto"/>
                <w:left w:val="none" w:sz="0" w:space="0" w:color="auto"/>
                <w:bottom w:val="none" w:sz="0" w:space="0" w:color="auto"/>
                <w:right w:val="none" w:sz="0" w:space="0" w:color="auto"/>
              </w:divBdr>
              <w:divsChild>
                <w:div w:id="1848981355">
                  <w:marLeft w:val="0"/>
                  <w:marRight w:val="0"/>
                  <w:marTop w:val="0"/>
                  <w:marBottom w:val="0"/>
                  <w:divBdr>
                    <w:top w:val="none" w:sz="0" w:space="0" w:color="auto"/>
                    <w:left w:val="none" w:sz="0" w:space="0" w:color="auto"/>
                    <w:bottom w:val="none" w:sz="0" w:space="0" w:color="auto"/>
                    <w:right w:val="none" w:sz="0" w:space="0" w:color="auto"/>
                  </w:divBdr>
                  <w:divsChild>
                    <w:div w:id="1206336315">
                      <w:marLeft w:val="0"/>
                      <w:marRight w:val="0"/>
                      <w:marTop w:val="0"/>
                      <w:marBottom w:val="0"/>
                      <w:divBdr>
                        <w:top w:val="none" w:sz="0" w:space="0" w:color="auto"/>
                        <w:left w:val="none" w:sz="0" w:space="0" w:color="auto"/>
                        <w:bottom w:val="none" w:sz="0" w:space="0" w:color="auto"/>
                        <w:right w:val="none" w:sz="0" w:space="0" w:color="auto"/>
                      </w:divBdr>
                      <w:divsChild>
                        <w:div w:id="384254342">
                          <w:marLeft w:val="0"/>
                          <w:marRight w:val="0"/>
                          <w:marTop w:val="0"/>
                          <w:marBottom w:val="0"/>
                          <w:divBdr>
                            <w:top w:val="none" w:sz="0" w:space="0" w:color="auto"/>
                            <w:left w:val="none" w:sz="0" w:space="0" w:color="auto"/>
                            <w:bottom w:val="none" w:sz="0" w:space="0" w:color="auto"/>
                            <w:right w:val="none" w:sz="0" w:space="0" w:color="auto"/>
                          </w:divBdr>
                          <w:divsChild>
                            <w:div w:id="62149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8379185">
      <w:bodyDiv w:val="1"/>
      <w:marLeft w:val="0"/>
      <w:marRight w:val="0"/>
      <w:marTop w:val="0"/>
      <w:marBottom w:val="0"/>
      <w:divBdr>
        <w:top w:val="none" w:sz="0" w:space="0" w:color="auto"/>
        <w:left w:val="none" w:sz="0" w:space="0" w:color="auto"/>
        <w:bottom w:val="none" w:sz="0" w:space="0" w:color="auto"/>
        <w:right w:val="none" w:sz="0" w:space="0" w:color="auto"/>
      </w:divBdr>
      <w:divsChild>
        <w:div w:id="794449618">
          <w:marLeft w:val="0"/>
          <w:marRight w:val="0"/>
          <w:marTop w:val="0"/>
          <w:marBottom w:val="0"/>
          <w:divBdr>
            <w:top w:val="none" w:sz="0" w:space="0" w:color="auto"/>
            <w:left w:val="none" w:sz="0" w:space="0" w:color="auto"/>
            <w:bottom w:val="none" w:sz="0" w:space="0" w:color="auto"/>
            <w:right w:val="none" w:sz="0" w:space="0" w:color="auto"/>
          </w:divBdr>
          <w:divsChild>
            <w:div w:id="318726566">
              <w:marLeft w:val="0"/>
              <w:marRight w:val="0"/>
              <w:marTop w:val="0"/>
              <w:marBottom w:val="0"/>
              <w:divBdr>
                <w:top w:val="none" w:sz="0" w:space="0" w:color="auto"/>
                <w:left w:val="none" w:sz="0" w:space="0" w:color="auto"/>
                <w:bottom w:val="none" w:sz="0" w:space="0" w:color="auto"/>
                <w:right w:val="none" w:sz="0" w:space="0" w:color="auto"/>
              </w:divBdr>
              <w:divsChild>
                <w:div w:id="1153135581">
                  <w:marLeft w:val="0"/>
                  <w:marRight w:val="0"/>
                  <w:marTop w:val="0"/>
                  <w:marBottom w:val="0"/>
                  <w:divBdr>
                    <w:top w:val="none" w:sz="0" w:space="0" w:color="auto"/>
                    <w:left w:val="none" w:sz="0" w:space="0" w:color="auto"/>
                    <w:bottom w:val="none" w:sz="0" w:space="0" w:color="auto"/>
                    <w:right w:val="none" w:sz="0" w:space="0" w:color="auto"/>
                  </w:divBdr>
                  <w:divsChild>
                    <w:div w:id="2035228459">
                      <w:marLeft w:val="0"/>
                      <w:marRight w:val="0"/>
                      <w:marTop w:val="0"/>
                      <w:marBottom w:val="0"/>
                      <w:divBdr>
                        <w:top w:val="none" w:sz="0" w:space="0" w:color="auto"/>
                        <w:left w:val="none" w:sz="0" w:space="0" w:color="auto"/>
                        <w:bottom w:val="none" w:sz="0" w:space="0" w:color="auto"/>
                        <w:right w:val="none" w:sz="0" w:space="0" w:color="auto"/>
                      </w:divBdr>
                      <w:divsChild>
                        <w:div w:id="1375038908">
                          <w:marLeft w:val="0"/>
                          <w:marRight w:val="0"/>
                          <w:marTop w:val="0"/>
                          <w:marBottom w:val="0"/>
                          <w:divBdr>
                            <w:top w:val="none" w:sz="0" w:space="0" w:color="auto"/>
                            <w:left w:val="none" w:sz="0" w:space="0" w:color="auto"/>
                            <w:bottom w:val="none" w:sz="0" w:space="0" w:color="auto"/>
                            <w:right w:val="none" w:sz="0" w:space="0" w:color="auto"/>
                          </w:divBdr>
                          <w:divsChild>
                            <w:div w:id="212680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805010">
      <w:bodyDiv w:val="1"/>
      <w:marLeft w:val="0"/>
      <w:marRight w:val="0"/>
      <w:marTop w:val="0"/>
      <w:marBottom w:val="0"/>
      <w:divBdr>
        <w:top w:val="none" w:sz="0" w:space="0" w:color="auto"/>
        <w:left w:val="none" w:sz="0" w:space="0" w:color="auto"/>
        <w:bottom w:val="none" w:sz="0" w:space="0" w:color="auto"/>
        <w:right w:val="none" w:sz="0" w:space="0" w:color="auto"/>
      </w:divBdr>
      <w:divsChild>
        <w:div w:id="1284462000">
          <w:marLeft w:val="0"/>
          <w:marRight w:val="0"/>
          <w:marTop w:val="0"/>
          <w:marBottom w:val="0"/>
          <w:divBdr>
            <w:top w:val="none" w:sz="0" w:space="0" w:color="auto"/>
            <w:left w:val="none" w:sz="0" w:space="0" w:color="auto"/>
            <w:bottom w:val="none" w:sz="0" w:space="0" w:color="auto"/>
            <w:right w:val="none" w:sz="0" w:space="0" w:color="auto"/>
          </w:divBdr>
          <w:divsChild>
            <w:div w:id="1409494338">
              <w:marLeft w:val="0"/>
              <w:marRight w:val="0"/>
              <w:marTop w:val="0"/>
              <w:marBottom w:val="0"/>
              <w:divBdr>
                <w:top w:val="none" w:sz="0" w:space="0" w:color="auto"/>
                <w:left w:val="none" w:sz="0" w:space="0" w:color="auto"/>
                <w:bottom w:val="none" w:sz="0" w:space="0" w:color="auto"/>
                <w:right w:val="none" w:sz="0" w:space="0" w:color="auto"/>
              </w:divBdr>
              <w:divsChild>
                <w:div w:id="455638427">
                  <w:marLeft w:val="0"/>
                  <w:marRight w:val="0"/>
                  <w:marTop w:val="0"/>
                  <w:marBottom w:val="0"/>
                  <w:divBdr>
                    <w:top w:val="none" w:sz="0" w:space="0" w:color="auto"/>
                    <w:left w:val="none" w:sz="0" w:space="0" w:color="auto"/>
                    <w:bottom w:val="none" w:sz="0" w:space="0" w:color="auto"/>
                    <w:right w:val="none" w:sz="0" w:space="0" w:color="auto"/>
                  </w:divBdr>
                  <w:divsChild>
                    <w:div w:id="1062602646">
                      <w:marLeft w:val="0"/>
                      <w:marRight w:val="0"/>
                      <w:marTop w:val="0"/>
                      <w:marBottom w:val="0"/>
                      <w:divBdr>
                        <w:top w:val="none" w:sz="0" w:space="0" w:color="auto"/>
                        <w:left w:val="none" w:sz="0" w:space="0" w:color="auto"/>
                        <w:bottom w:val="none" w:sz="0" w:space="0" w:color="auto"/>
                        <w:right w:val="none" w:sz="0" w:space="0" w:color="auto"/>
                      </w:divBdr>
                      <w:divsChild>
                        <w:div w:id="1583955500">
                          <w:marLeft w:val="0"/>
                          <w:marRight w:val="0"/>
                          <w:marTop w:val="0"/>
                          <w:marBottom w:val="0"/>
                          <w:divBdr>
                            <w:top w:val="none" w:sz="0" w:space="0" w:color="auto"/>
                            <w:left w:val="none" w:sz="0" w:space="0" w:color="auto"/>
                            <w:bottom w:val="none" w:sz="0" w:space="0" w:color="auto"/>
                            <w:right w:val="none" w:sz="0" w:space="0" w:color="auto"/>
                          </w:divBdr>
                          <w:divsChild>
                            <w:div w:id="132986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142178">
      <w:bodyDiv w:val="1"/>
      <w:marLeft w:val="0"/>
      <w:marRight w:val="0"/>
      <w:marTop w:val="0"/>
      <w:marBottom w:val="0"/>
      <w:divBdr>
        <w:top w:val="none" w:sz="0" w:space="0" w:color="auto"/>
        <w:left w:val="none" w:sz="0" w:space="0" w:color="auto"/>
        <w:bottom w:val="none" w:sz="0" w:space="0" w:color="auto"/>
        <w:right w:val="none" w:sz="0" w:space="0" w:color="auto"/>
      </w:divBdr>
      <w:divsChild>
        <w:div w:id="2084839386">
          <w:marLeft w:val="0"/>
          <w:marRight w:val="0"/>
          <w:marTop w:val="0"/>
          <w:marBottom w:val="0"/>
          <w:divBdr>
            <w:top w:val="none" w:sz="0" w:space="0" w:color="auto"/>
            <w:left w:val="none" w:sz="0" w:space="0" w:color="auto"/>
            <w:bottom w:val="none" w:sz="0" w:space="0" w:color="auto"/>
            <w:right w:val="none" w:sz="0" w:space="0" w:color="auto"/>
          </w:divBdr>
          <w:divsChild>
            <w:div w:id="345594843">
              <w:marLeft w:val="0"/>
              <w:marRight w:val="0"/>
              <w:marTop w:val="0"/>
              <w:marBottom w:val="0"/>
              <w:divBdr>
                <w:top w:val="none" w:sz="0" w:space="0" w:color="auto"/>
                <w:left w:val="none" w:sz="0" w:space="0" w:color="auto"/>
                <w:bottom w:val="none" w:sz="0" w:space="0" w:color="auto"/>
                <w:right w:val="none" w:sz="0" w:space="0" w:color="auto"/>
              </w:divBdr>
              <w:divsChild>
                <w:div w:id="237204629">
                  <w:marLeft w:val="0"/>
                  <w:marRight w:val="0"/>
                  <w:marTop w:val="0"/>
                  <w:marBottom w:val="0"/>
                  <w:divBdr>
                    <w:top w:val="none" w:sz="0" w:space="0" w:color="auto"/>
                    <w:left w:val="none" w:sz="0" w:space="0" w:color="auto"/>
                    <w:bottom w:val="none" w:sz="0" w:space="0" w:color="auto"/>
                    <w:right w:val="none" w:sz="0" w:space="0" w:color="auto"/>
                  </w:divBdr>
                  <w:divsChild>
                    <w:div w:id="1056316825">
                      <w:marLeft w:val="0"/>
                      <w:marRight w:val="0"/>
                      <w:marTop w:val="0"/>
                      <w:marBottom w:val="0"/>
                      <w:divBdr>
                        <w:top w:val="none" w:sz="0" w:space="0" w:color="auto"/>
                        <w:left w:val="none" w:sz="0" w:space="0" w:color="auto"/>
                        <w:bottom w:val="none" w:sz="0" w:space="0" w:color="auto"/>
                        <w:right w:val="none" w:sz="0" w:space="0" w:color="auto"/>
                      </w:divBdr>
                      <w:divsChild>
                        <w:div w:id="1741058554">
                          <w:marLeft w:val="0"/>
                          <w:marRight w:val="0"/>
                          <w:marTop w:val="0"/>
                          <w:marBottom w:val="0"/>
                          <w:divBdr>
                            <w:top w:val="none" w:sz="0" w:space="0" w:color="auto"/>
                            <w:left w:val="none" w:sz="0" w:space="0" w:color="auto"/>
                            <w:bottom w:val="none" w:sz="0" w:space="0" w:color="auto"/>
                            <w:right w:val="none" w:sz="0" w:space="0" w:color="auto"/>
                          </w:divBdr>
                          <w:divsChild>
                            <w:div w:id="89169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786588">
      <w:bodyDiv w:val="1"/>
      <w:marLeft w:val="0"/>
      <w:marRight w:val="0"/>
      <w:marTop w:val="0"/>
      <w:marBottom w:val="0"/>
      <w:divBdr>
        <w:top w:val="none" w:sz="0" w:space="0" w:color="auto"/>
        <w:left w:val="none" w:sz="0" w:space="0" w:color="auto"/>
        <w:bottom w:val="none" w:sz="0" w:space="0" w:color="auto"/>
        <w:right w:val="none" w:sz="0" w:space="0" w:color="auto"/>
      </w:divBdr>
      <w:divsChild>
        <w:div w:id="1006323827">
          <w:marLeft w:val="0"/>
          <w:marRight w:val="0"/>
          <w:marTop w:val="0"/>
          <w:marBottom w:val="0"/>
          <w:divBdr>
            <w:top w:val="none" w:sz="0" w:space="0" w:color="auto"/>
            <w:left w:val="none" w:sz="0" w:space="0" w:color="auto"/>
            <w:bottom w:val="none" w:sz="0" w:space="0" w:color="auto"/>
            <w:right w:val="none" w:sz="0" w:space="0" w:color="auto"/>
          </w:divBdr>
          <w:divsChild>
            <w:div w:id="2012103853">
              <w:marLeft w:val="0"/>
              <w:marRight w:val="0"/>
              <w:marTop w:val="0"/>
              <w:marBottom w:val="0"/>
              <w:divBdr>
                <w:top w:val="none" w:sz="0" w:space="0" w:color="auto"/>
                <w:left w:val="none" w:sz="0" w:space="0" w:color="auto"/>
                <w:bottom w:val="none" w:sz="0" w:space="0" w:color="auto"/>
                <w:right w:val="none" w:sz="0" w:space="0" w:color="auto"/>
              </w:divBdr>
              <w:divsChild>
                <w:div w:id="747767234">
                  <w:marLeft w:val="0"/>
                  <w:marRight w:val="0"/>
                  <w:marTop w:val="0"/>
                  <w:marBottom w:val="0"/>
                  <w:divBdr>
                    <w:top w:val="none" w:sz="0" w:space="0" w:color="auto"/>
                    <w:left w:val="none" w:sz="0" w:space="0" w:color="auto"/>
                    <w:bottom w:val="none" w:sz="0" w:space="0" w:color="auto"/>
                    <w:right w:val="none" w:sz="0" w:space="0" w:color="auto"/>
                  </w:divBdr>
                  <w:divsChild>
                    <w:div w:id="1797917608">
                      <w:marLeft w:val="0"/>
                      <w:marRight w:val="0"/>
                      <w:marTop w:val="0"/>
                      <w:marBottom w:val="0"/>
                      <w:divBdr>
                        <w:top w:val="none" w:sz="0" w:space="0" w:color="auto"/>
                        <w:left w:val="none" w:sz="0" w:space="0" w:color="auto"/>
                        <w:bottom w:val="none" w:sz="0" w:space="0" w:color="auto"/>
                        <w:right w:val="none" w:sz="0" w:space="0" w:color="auto"/>
                      </w:divBdr>
                      <w:divsChild>
                        <w:div w:id="933322668">
                          <w:marLeft w:val="0"/>
                          <w:marRight w:val="0"/>
                          <w:marTop w:val="0"/>
                          <w:marBottom w:val="0"/>
                          <w:divBdr>
                            <w:top w:val="none" w:sz="0" w:space="0" w:color="auto"/>
                            <w:left w:val="none" w:sz="0" w:space="0" w:color="auto"/>
                            <w:bottom w:val="none" w:sz="0" w:space="0" w:color="auto"/>
                            <w:right w:val="none" w:sz="0" w:space="0" w:color="auto"/>
                          </w:divBdr>
                          <w:divsChild>
                            <w:div w:id="64088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820445">
      <w:bodyDiv w:val="1"/>
      <w:marLeft w:val="0"/>
      <w:marRight w:val="0"/>
      <w:marTop w:val="0"/>
      <w:marBottom w:val="0"/>
      <w:divBdr>
        <w:top w:val="none" w:sz="0" w:space="0" w:color="auto"/>
        <w:left w:val="none" w:sz="0" w:space="0" w:color="auto"/>
        <w:bottom w:val="none" w:sz="0" w:space="0" w:color="auto"/>
        <w:right w:val="none" w:sz="0" w:space="0" w:color="auto"/>
      </w:divBdr>
    </w:div>
    <w:div w:id="2137871216">
      <w:bodyDiv w:val="1"/>
      <w:marLeft w:val="0"/>
      <w:marRight w:val="0"/>
      <w:marTop w:val="0"/>
      <w:marBottom w:val="0"/>
      <w:divBdr>
        <w:top w:val="none" w:sz="0" w:space="0" w:color="auto"/>
        <w:left w:val="none" w:sz="0" w:space="0" w:color="auto"/>
        <w:bottom w:val="none" w:sz="0" w:space="0" w:color="auto"/>
        <w:right w:val="none" w:sz="0" w:space="0" w:color="auto"/>
      </w:divBdr>
      <w:divsChild>
        <w:div w:id="959846718">
          <w:marLeft w:val="0"/>
          <w:marRight w:val="0"/>
          <w:marTop w:val="0"/>
          <w:marBottom w:val="0"/>
          <w:divBdr>
            <w:top w:val="none" w:sz="0" w:space="0" w:color="auto"/>
            <w:left w:val="none" w:sz="0" w:space="0" w:color="auto"/>
            <w:bottom w:val="none" w:sz="0" w:space="0" w:color="auto"/>
            <w:right w:val="none" w:sz="0" w:space="0" w:color="auto"/>
          </w:divBdr>
          <w:divsChild>
            <w:div w:id="525994119">
              <w:marLeft w:val="0"/>
              <w:marRight w:val="0"/>
              <w:marTop w:val="0"/>
              <w:marBottom w:val="0"/>
              <w:divBdr>
                <w:top w:val="none" w:sz="0" w:space="0" w:color="auto"/>
                <w:left w:val="none" w:sz="0" w:space="0" w:color="auto"/>
                <w:bottom w:val="none" w:sz="0" w:space="0" w:color="auto"/>
                <w:right w:val="none" w:sz="0" w:space="0" w:color="auto"/>
              </w:divBdr>
              <w:divsChild>
                <w:div w:id="426580778">
                  <w:marLeft w:val="0"/>
                  <w:marRight w:val="0"/>
                  <w:marTop w:val="0"/>
                  <w:marBottom w:val="0"/>
                  <w:divBdr>
                    <w:top w:val="none" w:sz="0" w:space="0" w:color="auto"/>
                    <w:left w:val="none" w:sz="0" w:space="0" w:color="auto"/>
                    <w:bottom w:val="none" w:sz="0" w:space="0" w:color="auto"/>
                    <w:right w:val="none" w:sz="0" w:space="0" w:color="auto"/>
                  </w:divBdr>
                  <w:divsChild>
                    <w:div w:id="1894925547">
                      <w:marLeft w:val="0"/>
                      <w:marRight w:val="0"/>
                      <w:marTop w:val="0"/>
                      <w:marBottom w:val="0"/>
                      <w:divBdr>
                        <w:top w:val="none" w:sz="0" w:space="0" w:color="auto"/>
                        <w:left w:val="none" w:sz="0" w:space="0" w:color="auto"/>
                        <w:bottom w:val="none" w:sz="0" w:space="0" w:color="auto"/>
                        <w:right w:val="none" w:sz="0" w:space="0" w:color="auto"/>
                      </w:divBdr>
                      <w:divsChild>
                        <w:div w:id="615866681">
                          <w:marLeft w:val="0"/>
                          <w:marRight w:val="0"/>
                          <w:marTop w:val="0"/>
                          <w:marBottom w:val="0"/>
                          <w:divBdr>
                            <w:top w:val="none" w:sz="0" w:space="0" w:color="auto"/>
                            <w:left w:val="none" w:sz="0" w:space="0" w:color="auto"/>
                            <w:bottom w:val="none" w:sz="0" w:space="0" w:color="auto"/>
                            <w:right w:val="none" w:sz="0" w:space="0" w:color="auto"/>
                          </w:divBdr>
                          <w:divsChild>
                            <w:div w:id="138290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Layout" Target="diagrams/layout1.xm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2.png"/><Relationship Id="rId25" Type="http://schemas.openxmlformats.org/officeDocument/2006/relationships/image" Target="media/image10.jpe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5.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9.jpe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eader" Target="header3.xm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diagramQuickStyle" Target="diagrams/quickStyle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E807BCB-EC97-4EDE-BE87-F2EF9F31D4FE}" type="doc">
      <dgm:prSet loTypeId="urn:microsoft.com/office/officeart/2005/8/layout/process1" loCatId="process" qsTypeId="urn:microsoft.com/office/officeart/2005/8/quickstyle/simple3" qsCatId="simple" csTypeId="urn:microsoft.com/office/officeart/2005/8/colors/accent1_2" csCatId="accent1" phldr="1"/>
      <dgm:spPr/>
    </dgm:pt>
    <dgm:pt modelId="{011ABE5C-CA54-4B76-9625-F942E5963C83}">
      <dgm:prSet phldrT="[Text]"/>
      <dgm:spPr/>
      <dgm:t>
        <a:bodyPr/>
        <a:lstStyle/>
        <a:p>
          <a:r>
            <a:rPr lang="en-CA" b="1" u="sng">
              <a:latin typeface="Times New Roman" pitchFamily="18" charset="0"/>
              <a:cs typeface="Times New Roman" pitchFamily="18" charset="0"/>
            </a:rPr>
            <a:t>VISIT 1</a:t>
          </a:r>
        </a:p>
        <a:p>
          <a:r>
            <a:rPr lang="en-CA">
              <a:latin typeface="Times New Roman" pitchFamily="18" charset="0"/>
              <a:cs typeface="Times New Roman" pitchFamily="18" charset="0"/>
            </a:rPr>
            <a:t>24-32 weeks gestation</a:t>
          </a:r>
        </a:p>
        <a:p>
          <a:r>
            <a:rPr lang="en-CA">
              <a:latin typeface="Times New Roman" pitchFamily="18" charset="0"/>
              <a:cs typeface="Times New Roman" pitchFamily="18" charset="0"/>
            </a:rPr>
            <a:t>-venipuncture for peripheral TRegs</a:t>
          </a:r>
        </a:p>
        <a:p>
          <a:r>
            <a:rPr lang="en-CA">
              <a:latin typeface="Times New Roman" pitchFamily="18" charset="0"/>
              <a:cs typeface="Times New Roman" pitchFamily="18" charset="0"/>
            </a:rPr>
            <a:t>-demographic information  and EPDS, PSS, MADRS</a:t>
          </a:r>
        </a:p>
      </dgm:t>
    </dgm:pt>
    <dgm:pt modelId="{5AC4CACF-9067-4B2B-AC28-E70129047E1F}" type="parTrans" cxnId="{18B553EF-1ACF-415A-B25F-68A0E88EA1FE}">
      <dgm:prSet/>
      <dgm:spPr/>
      <dgm:t>
        <a:bodyPr/>
        <a:lstStyle/>
        <a:p>
          <a:endParaRPr lang="en-CA"/>
        </a:p>
      </dgm:t>
    </dgm:pt>
    <dgm:pt modelId="{5B0C685C-164F-4454-B443-36242DF52F15}" type="sibTrans" cxnId="{18B553EF-1ACF-415A-B25F-68A0E88EA1FE}">
      <dgm:prSet/>
      <dgm:spPr/>
      <dgm:t>
        <a:bodyPr/>
        <a:lstStyle/>
        <a:p>
          <a:endParaRPr lang="en-CA"/>
        </a:p>
      </dgm:t>
    </dgm:pt>
    <dgm:pt modelId="{4950F4E8-BF48-496C-A5E4-040110B30CF2}">
      <dgm:prSet phldrT="[Text]"/>
      <dgm:spPr/>
      <dgm:t>
        <a:bodyPr/>
        <a:lstStyle/>
        <a:p>
          <a:r>
            <a:rPr lang="en-CA" b="1" u="sng">
              <a:latin typeface="Times New Roman" pitchFamily="18" charset="0"/>
              <a:cs typeface="Times New Roman" pitchFamily="18" charset="0"/>
            </a:rPr>
            <a:t>VISIT 2</a:t>
          </a:r>
        </a:p>
        <a:p>
          <a:r>
            <a:rPr lang="en-CA">
              <a:latin typeface="Times New Roman" pitchFamily="18" charset="0"/>
              <a:cs typeface="Times New Roman" pitchFamily="18" charset="0"/>
            </a:rPr>
            <a:t>12 weeks postpartum</a:t>
          </a:r>
        </a:p>
        <a:p>
          <a:r>
            <a:rPr lang="en-CA">
              <a:latin typeface="Times New Roman" pitchFamily="18" charset="0"/>
              <a:cs typeface="Times New Roman" pitchFamily="18" charset="0"/>
            </a:rPr>
            <a:t>-venipuncture for peripheral TRegs</a:t>
          </a:r>
        </a:p>
        <a:p>
          <a:r>
            <a:rPr lang="en-CA">
              <a:latin typeface="Times New Roman" pitchFamily="18" charset="0"/>
              <a:cs typeface="Times New Roman" pitchFamily="18" charset="0"/>
            </a:rPr>
            <a:t>-EPDS, MADRS</a:t>
          </a:r>
        </a:p>
        <a:p>
          <a:endParaRPr lang="en-CA"/>
        </a:p>
      </dgm:t>
    </dgm:pt>
    <dgm:pt modelId="{FB997F8B-7BD9-43E6-9F33-8F948444F99F}" type="parTrans" cxnId="{74D00F30-92FF-4FD2-B4D9-66B31004DAAC}">
      <dgm:prSet/>
      <dgm:spPr/>
      <dgm:t>
        <a:bodyPr/>
        <a:lstStyle/>
        <a:p>
          <a:endParaRPr lang="en-CA"/>
        </a:p>
      </dgm:t>
    </dgm:pt>
    <dgm:pt modelId="{50547973-E7E3-4A45-BB82-404CC18C5880}" type="sibTrans" cxnId="{74D00F30-92FF-4FD2-B4D9-66B31004DAAC}">
      <dgm:prSet/>
      <dgm:spPr/>
      <dgm:t>
        <a:bodyPr/>
        <a:lstStyle/>
        <a:p>
          <a:endParaRPr lang="en-CA"/>
        </a:p>
      </dgm:t>
    </dgm:pt>
    <dgm:pt modelId="{98EC43D2-5CEE-4649-8BF2-BD24434739E0}" type="pres">
      <dgm:prSet presAssocID="{AE807BCB-EC97-4EDE-BE87-F2EF9F31D4FE}" presName="Name0" presStyleCnt="0">
        <dgm:presLayoutVars>
          <dgm:dir/>
          <dgm:resizeHandles val="exact"/>
        </dgm:presLayoutVars>
      </dgm:prSet>
      <dgm:spPr/>
    </dgm:pt>
    <dgm:pt modelId="{664A7A98-C4DF-47EF-AAF3-7646A37AF122}" type="pres">
      <dgm:prSet presAssocID="{011ABE5C-CA54-4B76-9625-F942E5963C83}" presName="node" presStyleLbl="node1" presStyleIdx="0" presStyleCnt="2">
        <dgm:presLayoutVars>
          <dgm:bulletEnabled val="1"/>
        </dgm:presLayoutVars>
      </dgm:prSet>
      <dgm:spPr/>
      <dgm:t>
        <a:bodyPr/>
        <a:lstStyle/>
        <a:p>
          <a:endParaRPr lang="en-CA"/>
        </a:p>
      </dgm:t>
    </dgm:pt>
    <dgm:pt modelId="{FB2D7F3B-4B20-40C5-B367-8378E51BF705}" type="pres">
      <dgm:prSet presAssocID="{5B0C685C-164F-4454-B443-36242DF52F15}" presName="sibTrans" presStyleLbl="sibTrans2D1" presStyleIdx="0" presStyleCnt="1"/>
      <dgm:spPr/>
      <dgm:t>
        <a:bodyPr/>
        <a:lstStyle/>
        <a:p>
          <a:endParaRPr lang="en-CA"/>
        </a:p>
      </dgm:t>
    </dgm:pt>
    <dgm:pt modelId="{C3C6794E-AB9D-4109-BAEA-333B3C0D2C83}" type="pres">
      <dgm:prSet presAssocID="{5B0C685C-164F-4454-B443-36242DF52F15}" presName="connectorText" presStyleLbl="sibTrans2D1" presStyleIdx="0" presStyleCnt="1"/>
      <dgm:spPr/>
      <dgm:t>
        <a:bodyPr/>
        <a:lstStyle/>
        <a:p>
          <a:endParaRPr lang="en-CA"/>
        </a:p>
      </dgm:t>
    </dgm:pt>
    <dgm:pt modelId="{47D7EA49-A851-4E43-8378-09AF974C461C}" type="pres">
      <dgm:prSet presAssocID="{4950F4E8-BF48-496C-A5E4-040110B30CF2}" presName="node" presStyleLbl="node1" presStyleIdx="1" presStyleCnt="2" custLinFactNeighborX="117" custLinFactNeighborY="2290">
        <dgm:presLayoutVars>
          <dgm:bulletEnabled val="1"/>
        </dgm:presLayoutVars>
      </dgm:prSet>
      <dgm:spPr/>
      <dgm:t>
        <a:bodyPr/>
        <a:lstStyle/>
        <a:p>
          <a:endParaRPr lang="en-CA"/>
        </a:p>
      </dgm:t>
    </dgm:pt>
  </dgm:ptLst>
  <dgm:cxnLst>
    <dgm:cxn modelId="{18B553EF-1ACF-415A-B25F-68A0E88EA1FE}" srcId="{AE807BCB-EC97-4EDE-BE87-F2EF9F31D4FE}" destId="{011ABE5C-CA54-4B76-9625-F942E5963C83}" srcOrd="0" destOrd="0" parTransId="{5AC4CACF-9067-4B2B-AC28-E70129047E1F}" sibTransId="{5B0C685C-164F-4454-B443-36242DF52F15}"/>
    <dgm:cxn modelId="{525826AE-9414-4C4B-8127-CAE5132BC87B}" type="presOf" srcId="{AE807BCB-EC97-4EDE-BE87-F2EF9F31D4FE}" destId="{98EC43D2-5CEE-4649-8BF2-BD24434739E0}" srcOrd="0" destOrd="0" presId="urn:microsoft.com/office/officeart/2005/8/layout/process1"/>
    <dgm:cxn modelId="{FB62B348-334F-497F-A835-13F3FC6293DB}" type="presOf" srcId="{4950F4E8-BF48-496C-A5E4-040110B30CF2}" destId="{47D7EA49-A851-4E43-8378-09AF974C461C}" srcOrd="0" destOrd="0" presId="urn:microsoft.com/office/officeart/2005/8/layout/process1"/>
    <dgm:cxn modelId="{DCB68890-DF06-4BA2-A325-3653A9E44549}" type="presOf" srcId="{5B0C685C-164F-4454-B443-36242DF52F15}" destId="{FB2D7F3B-4B20-40C5-B367-8378E51BF705}" srcOrd="0" destOrd="0" presId="urn:microsoft.com/office/officeart/2005/8/layout/process1"/>
    <dgm:cxn modelId="{C7832E25-61AF-4700-B206-37A48386E663}" type="presOf" srcId="{011ABE5C-CA54-4B76-9625-F942E5963C83}" destId="{664A7A98-C4DF-47EF-AAF3-7646A37AF122}" srcOrd="0" destOrd="0" presId="urn:microsoft.com/office/officeart/2005/8/layout/process1"/>
    <dgm:cxn modelId="{74D00F30-92FF-4FD2-B4D9-66B31004DAAC}" srcId="{AE807BCB-EC97-4EDE-BE87-F2EF9F31D4FE}" destId="{4950F4E8-BF48-496C-A5E4-040110B30CF2}" srcOrd="1" destOrd="0" parTransId="{FB997F8B-7BD9-43E6-9F33-8F948444F99F}" sibTransId="{50547973-E7E3-4A45-BB82-404CC18C5880}"/>
    <dgm:cxn modelId="{8BB9E0A5-3027-405C-9422-C9E460AAC7BD}" type="presOf" srcId="{5B0C685C-164F-4454-B443-36242DF52F15}" destId="{C3C6794E-AB9D-4109-BAEA-333B3C0D2C83}" srcOrd="1" destOrd="0" presId="urn:microsoft.com/office/officeart/2005/8/layout/process1"/>
    <dgm:cxn modelId="{272501C6-0103-4FE5-9AF8-9AD61DB3F11D}" type="presParOf" srcId="{98EC43D2-5CEE-4649-8BF2-BD24434739E0}" destId="{664A7A98-C4DF-47EF-AAF3-7646A37AF122}" srcOrd="0" destOrd="0" presId="urn:microsoft.com/office/officeart/2005/8/layout/process1"/>
    <dgm:cxn modelId="{15F3366D-A0F7-4897-907C-1A7E4D6DEE49}" type="presParOf" srcId="{98EC43D2-5CEE-4649-8BF2-BD24434739E0}" destId="{FB2D7F3B-4B20-40C5-B367-8378E51BF705}" srcOrd="1" destOrd="0" presId="urn:microsoft.com/office/officeart/2005/8/layout/process1"/>
    <dgm:cxn modelId="{17655233-30DD-4C22-8F17-17D08E9DCBF8}" type="presParOf" srcId="{FB2D7F3B-4B20-40C5-B367-8378E51BF705}" destId="{C3C6794E-AB9D-4109-BAEA-333B3C0D2C83}" srcOrd="0" destOrd="0" presId="urn:microsoft.com/office/officeart/2005/8/layout/process1"/>
    <dgm:cxn modelId="{38CE68EE-B5D3-485F-A235-9934E6B0A90D}" type="presParOf" srcId="{98EC43D2-5CEE-4649-8BF2-BD24434739E0}" destId="{47D7EA49-A851-4E43-8378-09AF974C461C}" srcOrd="2" destOrd="0" presId="urn:microsoft.com/office/officeart/2005/8/layout/process1"/>
  </dgm:cxnLst>
  <dgm:bg/>
  <dgm:whole/>
  <dgm:extLst>
    <a:ext uri="http://schemas.microsoft.com/office/drawing/2008/diagram">
      <dsp:dataModelExt xmlns:dsp="http://schemas.microsoft.com/office/drawing/2008/diagram" xmlns="" relId="rId1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64A7A98-C4DF-47EF-AAF3-7646A37AF122}">
      <dsp:nvSpPr>
        <dsp:cNvPr id="0" name=""/>
        <dsp:cNvSpPr/>
      </dsp:nvSpPr>
      <dsp:spPr>
        <a:xfrm>
          <a:off x="1071" y="368384"/>
          <a:ext cx="2285107" cy="246363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CA" sz="1800" b="1" u="sng" kern="1200">
              <a:latin typeface="Times New Roman" pitchFamily="18" charset="0"/>
              <a:cs typeface="Times New Roman" pitchFamily="18" charset="0"/>
            </a:rPr>
            <a:t>VISIT 1</a:t>
          </a:r>
        </a:p>
        <a:p>
          <a:pPr lvl="0" algn="ctr" defTabSz="800100">
            <a:lnSpc>
              <a:spcPct val="90000"/>
            </a:lnSpc>
            <a:spcBef>
              <a:spcPct val="0"/>
            </a:spcBef>
            <a:spcAft>
              <a:spcPct val="35000"/>
            </a:spcAft>
          </a:pPr>
          <a:r>
            <a:rPr lang="en-CA" sz="1800" kern="1200">
              <a:latin typeface="Times New Roman" pitchFamily="18" charset="0"/>
              <a:cs typeface="Times New Roman" pitchFamily="18" charset="0"/>
            </a:rPr>
            <a:t>24-32 weeks gestation</a:t>
          </a:r>
        </a:p>
        <a:p>
          <a:pPr lvl="0" algn="ctr" defTabSz="800100">
            <a:lnSpc>
              <a:spcPct val="90000"/>
            </a:lnSpc>
            <a:spcBef>
              <a:spcPct val="0"/>
            </a:spcBef>
            <a:spcAft>
              <a:spcPct val="35000"/>
            </a:spcAft>
          </a:pPr>
          <a:r>
            <a:rPr lang="en-CA" sz="1800" kern="1200">
              <a:latin typeface="Times New Roman" pitchFamily="18" charset="0"/>
              <a:cs typeface="Times New Roman" pitchFamily="18" charset="0"/>
            </a:rPr>
            <a:t>-venipuncture for peripheral TRegs</a:t>
          </a:r>
        </a:p>
        <a:p>
          <a:pPr lvl="0" algn="ctr" defTabSz="800100">
            <a:lnSpc>
              <a:spcPct val="90000"/>
            </a:lnSpc>
            <a:spcBef>
              <a:spcPct val="0"/>
            </a:spcBef>
            <a:spcAft>
              <a:spcPct val="35000"/>
            </a:spcAft>
          </a:pPr>
          <a:r>
            <a:rPr lang="en-CA" sz="1800" kern="1200">
              <a:latin typeface="Times New Roman" pitchFamily="18" charset="0"/>
              <a:cs typeface="Times New Roman" pitchFamily="18" charset="0"/>
            </a:rPr>
            <a:t>-demographic information  and EPDS, PSS, MADRS</a:t>
          </a:r>
        </a:p>
      </dsp:txBody>
      <dsp:txXfrm>
        <a:off x="1071" y="368384"/>
        <a:ext cx="2285107" cy="2463631"/>
      </dsp:txXfrm>
    </dsp:sp>
    <dsp:sp modelId="{FB2D7F3B-4B20-40C5-B367-8378E51BF705}">
      <dsp:nvSpPr>
        <dsp:cNvPr id="0" name=""/>
        <dsp:cNvSpPr/>
      </dsp:nvSpPr>
      <dsp:spPr>
        <a:xfrm rot="60598">
          <a:off x="2514918" y="1345297"/>
          <a:ext cx="485084" cy="566706"/>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CA" sz="1400" kern="1200"/>
        </a:p>
      </dsp:txBody>
      <dsp:txXfrm rot="60598">
        <a:off x="2514918" y="1345297"/>
        <a:ext cx="485084" cy="566706"/>
      </dsp:txXfrm>
    </dsp:sp>
    <dsp:sp modelId="{47D7EA49-A851-4E43-8378-09AF974C461C}">
      <dsp:nvSpPr>
        <dsp:cNvPr id="0" name=""/>
        <dsp:cNvSpPr/>
      </dsp:nvSpPr>
      <dsp:spPr>
        <a:xfrm>
          <a:off x="3201290" y="424801"/>
          <a:ext cx="2285107" cy="246363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CA" sz="1800" b="1" u="sng" kern="1200">
              <a:latin typeface="Times New Roman" pitchFamily="18" charset="0"/>
              <a:cs typeface="Times New Roman" pitchFamily="18" charset="0"/>
            </a:rPr>
            <a:t>VISIT 2</a:t>
          </a:r>
        </a:p>
        <a:p>
          <a:pPr lvl="0" algn="ctr" defTabSz="800100">
            <a:lnSpc>
              <a:spcPct val="90000"/>
            </a:lnSpc>
            <a:spcBef>
              <a:spcPct val="0"/>
            </a:spcBef>
            <a:spcAft>
              <a:spcPct val="35000"/>
            </a:spcAft>
          </a:pPr>
          <a:r>
            <a:rPr lang="en-CA" sz="1800" kern="1200">
              <a:latin typeface="Times New Roman" pitchFamily="18" charset="0"/>
              <a:cs typeface="Times New Roman" pitchFamily="18" charset="0"/>
            </a:rPr>
            <a:t>12 weeks postpartum</a:t>
          </a:r>
        </a:p>
        <a:p>
          <a:pPr lvl="0" algn="ctr" defTabSz="800100">
            <a:lnSpc>
              <a:spcPct val="90000"/>
            </a:lnSpc>
            <a:spcBef>
              <a:spcPct val="0"/>
            </a:spcBef>
            <a:spcAft>
              <a:spcPct val="35000"/>
            </a:spcAft>
          </a:pPr>
          <a:r>
            <a:rPr lang="en-CA" sz="1800" kern="1200">
              <a:latin typeface="Times New Roman" pitchFamily="18" charset="0"/>
              <a:cs typeface="Times New Roman" pitchFamily="18" charset="0"/>
            </a:rPr>
            <a:t>-venipuncture for peripheral TRegs</a:t>
          </a:r>
        </a:p>
        <a:p>
          <a:pPr lvl="0" algn="ctr" defTabSz="800100">
            <a:lnSpc>
              <a:spcPct val="90000"/>
            </a:lnSpc>
            <a:spcBef>
              <a:spcPct val="0"/>
            </a:spcBef>
            <a:spcAft>
              <a:spcPct val="35000"/>
            </a:spcAft>
          </a:pPr>
          <a:r>
            <a:rPr lang="en-CA" sz="1800" kern="1200">
              <a:latin typeface="Times New Roman" pitchFamily="18" charset="0"/>
              <a:cs typeface="Times New Roman" pitchFamily="18" charset="0"/>
            </a:rPr>
            <a:t>-EPDS, MADRS</a:t>
          </a:r>
        </a:p>
        <a:p>
          <a:pPr lvl="0" algn="ctr" defTabSz="800100">
            <a:lnSpc>
              <a:spcPct val="90000"/>
            </a:lnSpc>
            <a:spcBef>
              <a:spcPct val="0"/>
            </a:spcBef>
            <a:spcAft>
              <a:spcPct val="35000"/>
            </a:spcAft>
          </a:pPr>
          <a:endParaRPr lang="en-CA" sz="1800" kern="1200"/>
        </a:p>
      </dsp:txBody>
      <dsp:txXfrm>
        <a:off x="3201290" y="424801"/>
        <a:ext cx="2285107" cy="246363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781C97-2435-42B3-A2A8-96E15D3DE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120</Pages>
  <Words>19854</Words>
  <Characters>113169</Characters>
  <Application>Microsoft Office Word</Application>
  <DocSecurity>0</DocSecurity>
  <Lines>943</Lines>
  <Paragraphs>265</Paragraphs>
  <ScaleCrop>false</ScaleCrop>
  <HeadingPairs>
    <vt:vector size="2" baseType="variant">
      <vt:variant>
        <vt:lpstr>Title</vt:lpstr>
      </vt:variant>
      <vt:variant>
        <vt:i4>1</vt:i4>
      </vt:variant>
    </vt:vector>
  </HeadingPairs>
  <TitlesOfParts>
    <vt:vector size="1" baseType="lpstr">
      <vt:lpstr/>
    </vt:vector>
  </TitlesOfParts>
  <Company>St. Joseph's Healthcare Hamilton</Company>
  <LinksUpToDate>false</LinksUpToDate>
  <CharactersWithSpaces>132758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dc:creator>
  <cp:lastModifiedBy>lw</cp:lastModifiedBy>
  <cp:revision>2</cp:revision>
  <dcterms:created xsi:type="dcterms:W3CDTF">2015-05-27T16:49:00Z</dcterms:created>
  <dcterms:modified xsi:type="dcterms:W3CDTF">2015-05-27T16:49:00Z</dcterms:modified>
</cp:coreProperties>
</file>